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2B3F5AFC" w14:textId="722DB67B" w:rsidR="00AA54AD" w:rsidRPr="00EE3BA2" w:rsidRDefault="00EE0871" w:rsidP="00EE0871">
      <w:pPr>
        <w:pStyle w:val="Heading7"/>
        <w:rPr>
          <w:rFonts w:ascii="Arial" w:hAnsi="Arial"/>
          <w:b/>
          <w:color w:val="000000"/>
          <w:sz w:val="24"/>
          <w:szCs w:val="24"/>
        </w:rPr>
      </w:pPr>
      <w:r>
        <w:rPr>
          <w:rFonts w:ascii="Arial" w:hAnsi="Arial"/>
          <w:b/>
          <w:noProof/>
          <w:color w:val="000000"/>
          <w:sz w:val="24"/>
          <w:szCs w:val="24"/>
        </w:rPr>
        <mc:AlternateContent>
          <mc:Choice Requires="wps">
            <w:drawing>
              <wp:anchor distT="0" distB="0" distL="114300" distR="114300" simplePos="0" relativeHeight="251659776" behindDoc="0" locked="0" layoutInCell="1" allowOverlap="1" wp14:anchorId="0F012139" wp14:editId="2D8B60E8">
                <wp:simplePos x="0" y="0"/>
                <wp:positionH relativeFrom="column">
                  <wp:posOffset>-52705</wp:posOffset>
                </wp:positionH>
                <wp:positionV relativeFrom="paragraph">
                  <wp:posOffset>0</wp:posOffset>
                </wp:positionV>
                <wp:extent cx="700405" cy="796290"/>
                <wp:effectExtent l="0" t="0" r="10795" b="16510"/>
                <wp:wrapSquare wrapText="bothSides"/>
                <wp:docPr id="8" name="Text Box 8"/>
                <wp:cNvGraphicFramePr/>
                <a:graphic xmlns:a="http://schemas.openxmlformats.org/drawingml/2006/main">
                  <a:graphicData uri="http://schemas.microsoft.com/office/word/2010/wordprocessingShape">
                    <wps:wsp>
                      <wps:cNvSpPr txBox="1"/>
                      <wps:spPr>
                        <a:xfrm>
                          <a:off x="0" y="0"/>
                          <a:ext cx="700405" cy="796290"/>
                        </a:xfrm>
                        <a:prstGeom prst="rect">
                          <a:avLst/>
                        </a:prstGeom>
                        <a:solidFill>
                          <a:schemeClr val="lt1"/>
                        </a:solidFill>
                        <a:ln w="6350">
                          <a:solidFill>
                            <a:prstClr val="black"/>
                          </a:solidFill>
                        </a:ln>
                      </wps:spPr>
                      <wps:txbx>
                        <w:txbxContent>
                          <w:p w14:paraId="6A5DE9CB" w14:textId="1C5858E8" w:rsidR="00EE0871" w:rsidRDefault="00EE0871">
                            <w:r>
                              <w:rPr>
                                <w:b/>
                                <w:noProof/>
                                <w:color w:val="000000"/>
                                <w:szCs w:val="24"/>
                              </w:rPr>
                              <w:drawing>
                                <wp:inline distT="0" distB="0" distL="0" distR="0" wp14:anchorId="04576C64" wp14:editId="28E5DCF8">
                                  <wp:extent cx="433137" cy="619760"/>
                                  <wp:effectExtent l="0" t="0" r="0" b="2540"/>
                                  <wp:docPr id="10" name="Picture 10" descr="A picture containing text, map&#13;&#10;&#13;&#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CWRO Logo.jpg"/>
                                          <pic:cNvPicPr/>
                                        </pic:nvPicPr>
                                        <pic:blipFill>
                                          <a:blip r:embed="rId7"/>
                                          <a:stretch>
                                            <a:fillRect/>
                                          </a:stretch>
                                        </pic:blipFill>
                                        <pic:spPr>
                                          <a:xfrm>
                                            <a:off x="0" y="0"/>
                                            <a:ext cx="462562" cy="661863"/>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012139" id="_x0000_t202" coordsize="21600,21600" o:spt="202" path="m,l,21600r21600,l21600,xe">
                <v:stroke joinstyle="miter"/>
                <v:path gradientshapeok="t" o:connecttype="rect"/>
              </v:shapetype>
              <v:shape id="Text Box 8" o:spid="_x0000_s1026" type="#_x0000_t202" style="position:absolute;margin-left:-4.15pt;margin-top:0;width:55.15pt;height:62.7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" fillcolor="white [3201]" strokeweight=".5pt">
                <v:textbox>
                  <w:txbxContent>
                    <w:p w14:paraId="6A5DE9CB" w14:textId="1C5858E8" w:rsidR="00EE0871" w:rsidRDefault="00EE0871">
                      <w:r>
                        <w:rPr>
                          <w:b/>
                          <w:noProof/>
                          <w:color w:val="000000"/>
                          <w:szCs w:val="24"/>
                        </w:rPr>
                        <w:drawing>
                          <wp:inline distT="0" distB="0" distL="0" distR="0" wp14:anchorId="04576C64" wp14:editId="28E5DCF8">
                            <wp:extent cx="433137" cy="619760"/>
                            <wp:effectExtent l="0" t="0" r="0" b="2540"/>
                            <wp:docPr id="10" name="Picture 10" descr="A picture containing text, map&#13;&#10;&#13;&#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CWRO Logo.jpg"/>
                                    <pic:cNvPicPr/>
                                  </pic:nvPicPr>
                                  <pic:blipFill>
                                    <a:blip r:embed="rId8"/>
                                    <a:stretch>
                                      <a:fillRect/>
                                    </a:stretch>
                                  </pic:blipFill>
                                  <pic:spPr>
                                    <a:xfrm>
                                      <a:off x="0" y="0"/>
                                      <a:ext cx="462562" cy="661863"/>
                                    </a:xfrm>
                                    <a:prstGeom prst="rect">
                                      <a:avLst/>
                                    </a:prstGeom>
                                  </pic:spPr>
                                </pic:pic>
                              </a:graphicData>
                            </a:graphic>
                          </wp:inline>
                        </w:drawing>
                      </w:r>
                    </w:p>
                  </w:txbxContent>
                </v:textbox>
                <w10:wrap type="square"/>
              </v:shape>
            </w:pict>
          </mc:Fallback>
        </mc:AlternateContent>
      </w:r>
      <w:r w:rsidRPr="00EE3BA2">
        <w:rPr>
          <w:rFonts w:ascii="Arial" w:hAnsi="Arial"/>
          <w:b/>
          <w:noProof/>
          <w:color w:val="000000"/>
          <w:sz w:val="24"/>
          <w:szCs w:val="24"/>
        </w:rPr>
        <mc:AlternateContent>
          <mc:Choice Requires="wps">
            <w:drawing>
              <wp:anchor distT="0" distB="0" distL="114300" distR="114300" simplePos="0" relativeHeight="251656704" behindDoc="0" locked="0" layoutInCell="1" allowOverlap="1" wp14:anchorId="5BEF13F4" wp14:editId="7DDD5273">
                <wp:simplePos x="0" y="0"/>
                <wp:positionH relativeFrom="column">
                  <wp:posOffset>3594735</wp:posOffset>
                </wp:positionH>
                <wp:positionV relativeFrom="paragraph">
                  <wp:posOffset>-226060</wp:posOffset>
                </wp:positionV>
                <wp:extent cx="2286000" cy="68580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0" cy="68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411A318" w14:textId="77777777" w:rsidR="00F07216" w:rsidRPr="00EE0871" w:rsidRDefault="00F07216" w:rsidP="00F07216">
                            <w:pPr>
                              <w:pStyle w:val="Heading7"/>
                              <w:rPr>
                                <w:b/>
                                <w:i/>
                                <w:sz w:val="7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EE0871">
                              <w:rPr>
                                <w:b/>
                                <w:i/>
                                <w:sz w:val="7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CCWRO</w:t>
                            </w:r>
                          </w:p>
                          <w:p w14:paraId="73AA9E51" w14:textId="77777777" w:rsidR="00F07216" w:rsidRDefault="00F07216" w:rsidP="00F0721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EF13F4" id="Rectangle 4" o:spid="_x0000_s1027" style="position:absolute;margin-left:283.05pt;margin-top:-17.8pt;width:180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" stroked="f">
                <v:path arrowok="t"/>
                <v:textbox>
                  <w:txbxContent>
                    <w:p w14:paraId="4411A318" w14:textId="77777777" w:rsidR="00F07216" w:rsidRPr="00EE0871" w:rsidRDefault="00F07216" w:rsidP="00F07216">
                      <w:pPr>
                        <w:pStyle w:val="Heading7"/>
                        <w:rPr>
                          <w:b/>
                          <w:i/>
                          <w:sz w:val="7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EE0871">
                        <w:rPr>
                          <w:b/>
                          <w:i/>
                          <w:sz w:val="7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CCWRO</w:t>
                      </w:r>
                    </w:p>
                    <w:p w14:paraId="73AA9E51" w14:textId="77777777" w:rsidR="00F07216" w:rsidRDefault="00F07216" w:rsidP="00F07216"/>
                  </w:txbxContent>
                </v:textbox>
              </v:rect>
            </w:pict>
          </mc:Fallback>
        </mc:AlternateContent>
      </w:r>
      <w:r w:rsidR="00AA54AD" w:rsidRPr="00EE3BA2">
        <w:rPr>
          <w:rFonts w:ascii="Arial" w:hAnsi="Arial"/>
          <w:b/>
          <w:color w:val="000000"/>
          <w:sz w:val="24"/>
          <w:szCs w:val="24"/>
        </w:rPr>
        <w:t>Coalition of California Welfare</w:t>
      </w:r>
    </w:p>
    <w:p w14:paraId="38923CBB" w14:textId="77777777" w:rsidR="00F07216" w:rsidRPr="00EE3BA2" w:rsidRDefault="00F07216" w:rsidP="00F07216">
      <w:pPr>
        <w:pStyle w:val="Heading7"/>
        <w:rPr>
          <w:rFonts w:ascii="Arial" w:hAnsi="Arial"/>
          <w:color w:val="000000"/>
          <w:sz w:val="24"/>
          <w:szCs w:val="24"/>
        </w:rPr>
      </w:pPr>
      <w:r w:rsidRPr="00EE3BA2">
        <w:rPr>
          <w:rFonts w:ascii="Arial" w:hAnsi="Arial"/>
          <w:b/>
          <w:color w:val="000000"/>
          <w:sz w:val="24"/>
          <w:szCs w:val="24"/>
        </w:rPr>
        <w:t>Rights Organizations, Inc</w:t>
      </w:r>
      <w:r w:rsidRPr="00EE3BA2">
        <w:rPr>
          <w:rFonts w:ascii="Arial" w:hAnsi="Arial"/>
          <w:color w:val="000000"/>
          <w:sz w:val="24"/>
          <w:szCs w:val="24"/>
        </w:rPr>
        <w:t>.</w:t>
      </w:r>
    </w:p>
    <w:p w14:paraId="5D309AD6" w14:textId="77777777" w:rsidR="00F07216" w:rsidRPr="00EE3BA2" w:rsidRDefault="00EE0871" w:rsidP="00F07216">
      <w:pPr>
        <w:rPr>
          <w:rFonts w:ascii="Helvetica" w:hAnsi="Helvetica"/>
          <w:b/>
          <w:color w:val="000000"/>
          <w:szCs w:val="24"/>
        </w:rPr>
      </w:pPr>
      <w:r w:rsidRPr="00EE3BA2">
        <w:rPr>
          <w:rFonts w:ascii="Arial Black" w:hAnsi="Arial Black"/>
          <w:noProof/>
          <w:color w:val="000000"/>
          <w:szCs w:val="24"/>
        </w:rPr>
        <mc:AlternateContent>
          <mc:Choice Requires="wps">
            <w:drawing>
              <wp:anchor distT="0" distB="0" distL="114300" distR="114300" simplePos="0" relativeHeight="251658752" behindDoc="0" locked="0" layoutInCell="1" allowOverlap="1" wp14:anchorId="2EB10BAD" wp14:editId="5919B61A">
                <wp:simplePos x="0" y="0"/>
                <wp:positionH relativeFrom="column">
                  <wp:posOffset>51435</wp:posOffset>
                </wp:positionH>
                <wp:positionV relativeFrom="paragraph">
                  <wp:posOffset>55880</wp:posOffset>
                </wp:positionV>
                <wp:extent cx="5486400" cy="50800"/>
                <wp:effectExtent l="12700" t="12700" r="0" b="0"/>
                <wp:wrapNone/>
                <wp:docPr id="5"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486400" cy="50800"/>
                        </a:xfrm>
                        <a:prstGeom prst="line">
                          <a:avLst/>
                        </a:prstGeom>
                        <a:noFill/>
                        <a:ln w="2857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80C777" id="Line 3"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5pt,4.4pt" to="436.05pt,8.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" strokecolor="navy" strokeweight="2.25pt">
                <o:lock v:ext="edit" shapetype="f"/>
              </v:line>
            </w:pict>
          </mc:Fallback>
        </mc:AlternateContent>
      </w:r>
    </w:p>
    <w:p w14:paraId="2CB0F9D5" w14:textId="77777777" w:rsidR="00F07216" w:rsidRPr="00EE3BA2" w:rsidRDefault="00EE0871" w:rsidP="00F07216">
      <w:pPr>
        <w:ind w:left="3600" w:hanging="3600"/>
        <w:rPr>
          <w:rFonts w:ascii="Arial Black" w:hAnsi="Arial Black"/>
          <w:color w:val="000000"/>
          <w:szCs w:val="24"/>
        </w:rPr>
      </w:pPr>
      <w:r w:rsidRPr="00EE3BA2">
        <w:rPr>
          <w:rFonts w:ascii="Helvetica" w:hAnsi="Helvetica"/>
          <w:b/>
          <w:noProof/>
          <w:color w:val="000000"/>
          <w:szCs w:val="24"/>
        </w:rPr>
        <mc:AlternateContent>
          <mc:Choice Requires="wps">
            <w:drawing>
              <wp:anchor distT="0" distB="0" distL="114300" distR="114300" simplePos="0" relativeHeight="251657728" behindDoc="0" locked="0" layoutInCell="1" allowOverlap="1" wp14:anchorId="4A6BDD82" wp14:editId="0D8F8C26">
                <wp:simplePos x="0" y="0"/>
                <wp:positionH relativeFrom="column">
                  <wp:posOffset>4049295</wp:posOffset>
                </wp:positionH>
                <wp:positionV relativeFrom="paragraph">
                  <wp:posOffset>42645</wp:posOffset>
                </wp:positionV>
                <wp:extent cx="1943100" cy="1943100"/>
                <wp:effectExtent l="0" t="0" r="0" b="0"/>
                <wp:wrapSquare wrapText="bothSides"/>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43100" cy="1943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71358D" w14:textId="77777777" w:rsidR="00F07216" w:rsidRDefault="00F07216" w:rsidP="0032675C">
                            <w:pPr>
                              <w:jc w:val="right"/>
                              <w:rPr>
                                <w:rFonts w:ascii="Helvetica" w:hAnsi="Helvetica"/>
                                <w:b/>
                                <w:color w:val="000080"/>
                                <w:sz w:val="20"/>
                              </w:rPr>
                            </w:pPr>
                            <w:r>
                              <w:rPr>
                                <w:rFonts w:ascii="Helvetica" w:hAnsi="Helvetica"/>
                                <w:b/>
                                <w:color w:val="000080"/>
                                <w:sz w:val="20"/>
                              </w:rPr>
                              <w:t xml:space="preserve">Kevin M. </w:t>
                            </w:r>
                            <w:proofErr w:type="spellStart"/>
                            <w:r>
                              <w:rPr>
                                <w:rFonts w:ascii="Helvetica" w:hAnsi="Helvetica"/>
                                <w:b/>
                                <w:color w:val="000080"/>
                                <w:sz w:val="20"/>
                              </w:rPr>
                              <w:t>Alsanian</w:t>
                            </w:r>
                            <w:proofErr w:type="spellEnd"/>
                            <w:r>
                              <w:rPr>
                                <w:rFonts w:ascii="Helvetica" w:hAnsi="Helvetica"/>
                                <w:b/>
                                <w:color w:val="000080"/>
                                <w:sz w:val="20"/>
                              </w:rPr>
                              <w:t xml:space="preserve"> </w:t>
                            </w:r>
                          </w:p>
                          <w:p w14:paraId="7320450D" w14:textId="77777777" w:rsidR="00F07216" w:rsidRDefault="00F07216" w:rsidP="0032675C">
                            <w:pPr>
                              <w:jc w:val="right"/>
                              <w:rPr>
                                <w:rFonts w:ascii="Helvetica" w:hAnsi="Helvetica"/>
                                <w:b/>
                                <w:color w:val="000080"/>
                                <w:sz w:val="20"/>
                              </w:rPr>
                            </w:pPr>
                            <w:r>
                              <w:rPr>
                                <w:rFonts w:ascii="Helvetica" w:hAnsi="Helvetica"/>
                                <w:b/>
                                <w:color w:val="000080"/>
                                <w:sz w:val="20"/>
                              </w:rPr>
                              <w:t>Executive Director</w:t>
                            </w:r>
                          </w:p>
                          <w:p w14:paraId="3805F3F7" w14:textId="77777777" w:rsidR="00F07216" w:rsidRPr="003E025A" w:rsidRDefault="00F07216" w:rsidP="0032675C">
                            <w:pPr>
                              <w:jc w:val="right"/>
                              <w:rPr>
                                <w:rFonts w:ascii="Helvetica" w:hAnsi="Helvetica"/>
                                <w:b/>
                                <w:color w:val="000080"/>
                                <w:sz w:val="20"/>
                              </w:rPr>
                            </w:pPr>
                            <w:r w:rsidRPr="003E025A">
                              <w:rPr>
                                <w:rFonts w:ascii="Helvetica" w:hAnsi="Helvetica"/>
                                <w:b/>
                                <w:color w:val="000080"/>
                                <w:sz w:val="20"/>
                              </w:rPr>
                              <w:t xml:space="preserve">Grace A. </w:t>
                            </w:r>
                            <w:proofErr w:type="spellStart"/>
                            <w:r w:rsidRPr="003E025A">
                              <w:rPr>
                                <w:rFonts w:ascii="Helvetica" w:hAnsi="Helvetica"/>
                                <w:b/>
                                <w:color w:val="000080"/>
                                <w:sz w:val="20"/>
                              </w:rPr>
                              <w:t>Galligher</w:t>
                            </w:r>
                            <w:proofErr w:type="spellEnd"/>
                            <w:r w:rsidRPr="003E025A">
                              <w:rPr>
                                <w:rFonts w:ascii="Helvetica" w:hAnsi="Helvetica"/>
                                <w:b/>
                                <w:color w:val="000080"/>
                                <w:sz w:val="20"/>
                              </w:rPr>
                              <w:t xml:space="preserve">, </w:t>
                            </w:r>
                          </w:p>
                          <w:p w14:paraId="576D2877" w14:textId="77777777" w:rsidR="00F07216" w:rsidRPr="00DD5020" w:rsidRDefault="00F07216" w:rsidP="0032675C">
                            <w:pPr>
                              <w:jc w:val="right"/>
                              <w:rPr>
                                <w:rFonts w:ascii="Helvetica" w:hAnsi="Helvetica"/>
                                <w:color w:val="000080"/>
                                <w:sz w:val="20"/>
                              </w:rPr>
                            </w:pPr>
                            <w:r>
                              <w:rPr>
                                <w:rFonts w:ascii="Helvetica" w:hAnsi="Helvetica"/>
                                <w:color w:val="000080"/>
                                <w:sz w:val="20"/>
                              </w:rPr>
                              <w:t>Directing Attorney</w:t>
                            </w:r>
                          </w:p>
                          <w:p w14:paraId="11B63FFD" w14:textId="77777777" w:rsidR="00F07216" w:rsidRPr="003E025A" w:rsidRDefault="006A16D1" w:rsidP="0032675C">
                            <w:pPr>
                              <w:jc w:val="right"/>
                              <w:rPr>
                                <w:rFonts w:ascii="Helvetica" w:hAnsi="Helvetica"/>
                                <w:color w:val="000080"/>
                                <w:sz w:val="20"/>
                              </w:rPr>
                            </w:pPr>
                            <w:r>
                              <w:rPr>
                                <w:rFonts w:ascii="Helvetica" w:hAnsi="Helvetica"/>
                                <w:color w:val="000080"/>
                                <w:sz w:val="20"/>
                              </w:rPr>
                              <w:t>1111 Howe Ave., Suite 150</w:t>
                            </w:r>
                            <w:r w:rsidR="00F07216" w:rsidRPr="003E025A">
                              <w:rPr>
                                <w:rFonts w:ascii="Helvetica" w:hAnsi="Helvetica"/>
                                <w:color w:val="000080"/>
                                <w:sz w:val="20"/>
                              </w:rPr>
                              <w:t>,</w:t>
                            </w:r>
                          </w:p>
                          <w:p w14:paraId="17C18FD3" w14:textId="77777777" w:rsidR="00F07216" w:rsidRPr="003E025A" w:rsidRDefault="00F07216" w:rsidP="0032675C">
                            <w:pPr>
                              <w:jc w:val="right"/>
                              <w:rPr>
                                <w:rFonts w:ascii="Helvetica" w:hAnsi="Helvetica"/>
                                <w:color w:val="000080"/>
                                <w:sz w:val="20"/>
                              </w:rPr>
                            </w:pPr>
                            <w:r w:rsidRPr="003E025A">
                              <w:rPr>
                                <w:rFonts w:ascii="Helvetica" w:hAnsi="Helvetica"/>
                                <w:color w:val="000080"/>
                                <w:sz w:val="20"/>
                              </w:rPr>
                              <w:t xml:space="preserve">Sacramento, </w:t>
                            </w:r>
                          </w:p>
                          <w:p w14:paraId="77B74CFE" w14:textId="77777777" w:rsidR="00F07216" w:rsidRPr="003E025A" w:rsidRDefault="006A16D1" w:rsidP="0032675C">
                            <w:pPr>
                              <w:jc w:val="right"/>
                              <w:rPr>
                                <w:rFonts w:ascii="Helvetica" w:hAnsi="Helvetica"/>
                                <w:color w:val="000080"/>
                                <w:sz w:val="20"/>
                              </w:rPr>
                            </w:pPr>
                            <w:r>
                              <w:rPr>
                                <w:rFonts w:ascii="Helvetica" w:hAnsi="Helvetica"/>
                                <w:color w:val="000080"/>
                                <w:sz w:val="20"/>
                              </w:rPr>
                              <w:t>CA 958125-8551</w:t>
                            </w:r>
                          </w:p>
                          <w:p w14:paraId="4E11A715" w14:textId="77777777" w:rsidR="00F07216" w:rsidRPr="003E025A" w:rsidRDefault="00F07216" w:rsidP="0032675C">
                            <w:pPr>
                              <w:jc w:val="right"/>
                              <w:rPr>
                                <w:rFonts w:ascii="Helvetica" w:hAnsi="Helvetica"/>
                                <w:color w:val="000080"/>
                                <w:sz w:val="20"/>
                              </w:rPr>
                            </w:pPr>
                            <w:r w:rsidRPr="003E025A">
                              <w:rPr>
                                <w:rFonts w:ascii="Helvetica" w:hAnsi="Helvetica"/>
                                <w:color w:val="000080"/>
                                <w:sz w:val="20"/>
                              </w:rPr>
                              <w:t>Tel. (916) 736-0616</w:t>
                            </w:r>
                          </w:p>
                          <w:p w14:paraId="16439F62" w14:textId="77777777" w:rsidR="00F07216" w:rsidRPr="003E025A" w:rsidRDefault="00F07216" w:rsidP="0032675C">
                            <w:pPr>
                              <w:jc w:val="right"/>
                              <w:rPr>
                                <w:rFonts w:ascii="Helvetica" w:hAnsi="Helvetica"/>
                                <w:color w:val="000080"/>
                                <w:sz w:val="20"/>
                              </w:rPr>
                            </w:pPr>
                            <w:r w:rsidRPr="003E025A">
                              <w:rPr>
                                <w:rFonts w:ascii="Helvetica" w:hAnsi="Helvetica"/>
                                <w:color w:val="000080"/>
                                <w:sz w:val="20"/>
                              </w:rPr>
                              <w:t>Fax (916) 736-2645</w:t>
                            </w:r>
                          </w:p>
                          <w:p w14:paraId="3B462268" w14:textId="77777777" w:rsidR="00F07216" w:rsidRDefault="00F07216" w:rsidP="0032675C">
                            <w:pPr>
                              <w:jc w:val="right"/>
                              <w:rPr>
                                <w:rFonts w:ascii="Helvetica" w:hAnsi="Helvetica"/>
                                <w:color w:val="000080"/>
                                <w:sz w:val="20"/>
                              </w:rPr>
                            </w:pPr>
                            <w:r w:rsidRPr="003E025A">
                              <w:rPr>
                                <w:rFonts w:ascii="Helvetica" w:hAnsi="Helvetica"/>
                                <w:color w:val="000080"/>
                                <w:sz w:val="20"/>
                              </w:rPr>
                              <w:t>Cell (916) 712-0071</w:t>
                            </w:r>
                          </w:p>
                          <w:p w14:paraId="0CA2C547" w14:textId="77777777" w:rsidR="00F07216" w:rsidRPr="00AB3BCE" w:rsidRDefault="008D10AA" w:rsidP="0032675C">
                            <w:pPr>
                              <w:jc w:val="right"/>
                              <w:rPr>
                                <w:rFonts w:ascii="Helvetica" w:hAnsi="Helvetica"/>
                                <w:color w:val="000090"/>
                                <w:sz w:val="20"/>
                              </w:rPr>
                            </w:pPr>
                            <w:hyperlink r:id="rId9" w:history="1">
                              <w:r w:rsidR="00F07216" w:rsidRPr="00AB3BCE">
                                <w:rPr>
                                  <w:rStyle w:val="Hyperlink"/>
                                  <w:rFonts w:ascii="Helvetica" w:hAnsi="Helvetica"/>
                                  <w:color w:val="000090"/>
                                  <w:sz w:val="20"/>
                                </w:rPr>
                                <w:t>kevin.aslanian@ccwro.org</w:t>
                              </w:r>
                            </w:hyperlink>
                          </w:p>
                          <w:p w14:paraId="5B76F1EF" w14:textId="77777777" w:rsidR="00F07216" w:rsidRPr="003E025A" w:rsidRDefault="0032675C" w:rsidP="0032675C">
                            <w:pPr>
                              <w:jc w:val="right"/>
                              <w:rPr>
                                <w:rFonts w:ascii="Abadi MT Condensed Extra Bold" w:hAnsi="Abadi MT Condensed Extra Bold"/>
                                <w:color w:val="000080"/>
                                <w:sz w:val="20"/>
                              </w:rPr>
                            </w:pPr>
                            <w:r>
                              <w:rPr>
                                <w:rFonts w:ascii="Helvetica" w:hAnsi="Helvetica"/>
                                <w:color w:val="000080"/>
                                <w:sz w:val="20"/>
                              </w:rPr>
                              <w:t>www.</w:t>
                            </w:r>
                            <w:r w:rsidR="00F07216">
                              <w:rPr>
                                <w:rFonts w:ascii="Helvetica" w:hAnsi="Helvetica"/>
                                <w:color w:val="000080"/>
                                <w:sz w:val="20"/>
                              </w:rPr>
                              <w:t>ccwro.org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6BDD82" id="Rectangle 2" o:spid="_x0000_s1028" style="position:absolute;left:0;text-align:left;margin-left:318.85pt;margin-top:3.35pt;width:153pt;height:15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" stroked="f">
                <v:path arrowok="t"/>
                <v:textbox>
                  <w:txbxContent>
                    <w:p w14:paraId="5571358D" w14:textId="77777777" w:rsidR="00F07216" w:rsidRDefault="00F07216" w:rsidP="0032675C">
                      <w:pPr>
                        <w:jc w:val="right"/>
                        <w:rPr>
                          <w:rFonts w:ascii="Helvetica" w:hAnsi="Helvetica"/>
                          <w:b/>
                          <w:color w:val="000080"/>
                          <w:sz w:val="20"/>
                        </w:rPr>
                      </w:pPr>
                      <w:r>
                        <w:rPr>
                          <w:rFonts w:ascii="Helvetica" w:hAnsi="Helvetica"/>
                          <w:b/>
                          <w:color w:val="000080"/>
                          <w:sz w:val="20"/>
                        </w:rPr>
                        <w:t xml:space="preserve">Kevin M. </w:t>
                      </w:r>
                      <w:proofErr w:type="spellStart"/>
                      <w:r>
                        <w:rPr>
                          <w:rFonts w:ascii="Helvetica" w:hAnsi="Helvetica"/>
                          <w:b/>
                          <w:color w:val="000080"/>
                          <w:sz w:val="20"/>
                        </w:rPr>
                        <w:t>Alsanian</w:t>
                      </w:r>
                      <w:proofErr w:type="spellEnd"/>
                      <w:r>
                        <w:rPr>
                          <w:rFonts w:ascii="Helvetica" w:hAnsi="Helvetica"/>
                          <w:b/>
                          <w:color w:val="000080"/>
                          <w:sz w:val="20"/>
                        </w:rPr>
                        <w:t xml:space="preserve"> </w:t>
                      </w:r>
                    </w:p>
                    <w:p w14:paraId="7320450D" w14:textId="77777777" w:rsidR="00F07216" w:rsidRDefault="00F07216" w:rsidP="0032675C">
                      <w:pPr>
                        <w:jc w:val="right"/>
                        <w:rPr>
                          <w:rFonts w:ascii="Helvetica" w:hAnsi="Helvetica"/>
                          <w:b/>
                          <w:color w:val="000080"/>
                          <w:sz w:val="20"/>
                        </w:rPr>
                      </w:pPr>
                      <w:r>
                        <w:rPr>
                          <w:rFonts w:ascii="Helvetica" w:hAnsi="Helvetica"/>
                          <w:b/>
                          <w:color w:val="000080"/>
                          <w:sz w:val="20"/>
                        </w:rPr>
                        <w:t>Executive Director</w:t>
                      </w:r>
                    </w:p>
                    <w:p w14:paraId="3805F3F7" w14:textId="77777777" w:rsidR="00F07216" w:rsidRPr="003E025A" w:rsidRDefault="00F07216" w:rsidP="0032675C">
                      <w:pPr>
                        <w:jc w:val="right"/>
                        <w:rPr>
                          <w:rFonts w:ascii="Helvetica" w:hAnsi="Helvetica"/>
                          <w:b/>
                          <w:color w:val="000080"/>
                          <w:sz w:val="20"/>
                        </w:rPr>
                      </w:pPr>
                      <w:r w:rsidRPr="003E025A">
                        <w:rPr>
                          <w:rFonts w:ascii="Helvetica" w:hAnsi="Helvetica"/>
                          <w:b/>
                          <w:color w:val="000080"/>
                          <w:sz w:val="20"/>
                        </w:rPr>
                        <w:t xml:space="preserve">Grace A. </w:t>
                      </w:r>
                      <w:proofErr w:type="spellStart"/>
                      <w:r w:rsidRPr="003E025A">
                        <w:rPr>
                          <w:rFonts w:ascii="Helvetica" w:hAnsi="Helvetica"/>
                          <w:b/>
                          <w:color w:val="000080"/>
                          <w:sz w:val="20"/>
                        </w:rPr>
                        <w:t>Galligher</w:t>
                      </w:r>
                      <w:proofErr w:type="spellEnd"/>
                      <w:r w:rsidRPr="003E025A">
                        <w:rPr>
                          <w:rFonts w:ascii="Helvetica" w:hAnsi="Helvetica"/>
                          <w:b/>
                          <w:color w:val="000080"/>
                          <w:sz w:val="20"/>
                        </w:rPr>
                        <w:t xml:space="preserve">, </w:t>
                      </w:r>
                    </w:p>
                    <w:p w14:paraId="576D2877" w14:textId="77777777" w:rsidR="00F07216" w:rsidRPr="00DD5020" w:rsidRDefault="00F07216" w:rsidP="0032675C">
                      <w:pPr>
                        <w:jc w:val="right"/>
                        <w:rPr>
                          <w:rFonts w:ascii="Helvetica" w:hAnsi="Helvetica"/>
                          <w:color w:val="000080"/>
                          <w:sz w:val="20"/>
                        </w:rPr>
                      </w:pPr>
                      <w:r>
                        <w:rPr>
                          <w:rFonts w:ascii="Helvetica" w:hAnsi="Helvetica"/>
                          <w:color w:val="000080"/>
                          <w:sz w:val="20"/>
                        </w:rPr>
                        <w:t>Directing Attorney</w:t>
                      </w:r>
                    </w:p>
                    <w:p w14:paraId="11B63FFD" w14:textId="77777777" w:rsidR="00F07216" w:rsidRPr="003E025A" w:rsidRDefault="006A16D1" w:rsidP="0032675C">
                      <w:pPr>
                        <w:jc w:val="right"/>
                        <w:rPr>
                          <w:rFonts w:ascii="Helvetica" w:hAnsi="Helvetica"/>
                          <w:color w:val="000080"/>
                          <w:sz w:val="20"/>
                        </w:rPr>
                      </w:pPr>
                      <w:r>
                        <w:rPr>
                          <w:rFonts w:ascii="Helvetica" w:hAnsi="Helvetica"/>
                          <w:color w:val="000080"/>
                          <w:sz w:val="20"/>
                        </w:rPr>
                        <w:t>1111 Howe Ave., Suite 150</w:t>
                      </w:r>
                      <w:r w:rsidR="00F07216" w:rsidRPr="003E025A">
                        <w:rPr>
                          <w:rFonts w:ascii="Helvetica" w:hAnsi="Helvetica"/>
                          <w:color w:val="000080"/>
                          <w:sz w:val="20"/>
                        </w:rPr>
                        <w:t>,</w:t>
                      </w:r>
                    </w:p>
                    <w:p w14:paraId="17C18FD3" w14:textId="77777777" w:rsidR="00F07216" w:rsidRPr="003E025A" w:rsidRDefault="00F07216" w:rsidP="0032675C">
                      <w:pPr>
                        <w:jc w:val="right"/>
                        <w:rPr>
                          <w:rFonts w:ascii="Helvetica" w:hAnsi="Helvetica"/>
                          <w:color w:val="000080"/>
                          <w:sz w:val="20"/>
                        </w:rPr>
                      </w:pPr>
                      <w:r w:rsidRPr="003E025A">
                        <w:rPr>
                          <w:rFonts w:ascii="Helvetica" w:hAnsi="Helvetica"/>
                          <w:color w:val="000080"/>
                          <w:sz w:val="20"/>
                        </w:rPr>
                        <w:t xml:space="preserve">Sacramento, </w:t>
                      </w:r>
                    </w:p>
                    <w:p w14:paraId="77B74CFE" w14:textId="77777777" w:rsidR="00F07216" w:rsidRPr="003E025A" w:rsidRDefault="006A16D1" w:rsidP="0032675C">
                      <w:pPr>
                        <w:jc w:val="right"/>
                        <w:rPr>
                          <w:rFonts w:ascii="Helvetica" w:hAnsi="Helvetica"/>
                          <w:color w:val="000080"/>
                          <w:sz w:val="20"/>
                        </w:rPr>
                      </w:pPr>
                      <w:r>
                        <w:rPr>
                          <w:rFonts w:ascii="Helvetica" w:hAnsi="Helvetica"/>
                          <w:color w:val="000080"/>
                          <w:sz w:val="20"/>
                        </w:rPr>
                        <w:t>CA 958125-8551</w:t>
                      </w:r>
                    </w:p>
                    <w:p w14:paraId="4E11A715" w14:textId="77777777" w:rsidR="00F07216" w:rsidRPr="003E025A" w:rsidRDefault="00F07216" w:rsidP="0032675C">
                      <w:pPr>
                        <w:jc w:val="right"/>
                        <w:rPr>
                          <w:rFonts w:ascii="Helvetica" w:hAnsi="Helvetica"/>
                          <w:color w:val="000080"/>
                          <w:sz w:val="20"/>
                        </w:rPr>
                      </w:pPr>
                      <w:r w:rsidRPr="003E025A">
                        <w:rPr>
                          <w:rFonts w:ascii="Helvetica" w:hAnsi="Helvetica"/>
                          <w:color w:val="000080"/>
                          <w:sz w:val="20"/>
                        </w:rPr>
                        <w:t>Tel. (916) 736-0616</w:t>
                      </w:r>
                    </w:p>
                    <w:p w14:paraId="16439F62" w14:textId="77777777" w:rsidR="00F07216" w:rsidRPr="003E025A" w:rsidRDefault="00F07216" w:rsidP="0032675C">
                      <w:pPr>
                        <w:jc w:val="right"/>
                        <w:rPr>
                          <w:rFonts w:ascii="Helvetica" w:hAnsi="Helvetica"/>
                          <w:color w:val="000080"/>
                          <w:sz w:val="20"/>
                        </w:rPr>
                      </w:pPr>
                      <w:r w:rsidRPr="003E025A">
                        <w:rPr>
                          <w:rFonts w:ascii="Helvetica" w:hAnsi="Helvetica"/>
                          <w:color w:val="000080"/>
                          <w:sz w:val="20"/>
                        </w:rPr>
                        <w:t>Fax (916) 736-2645</w:t>
                      </w:r>
                    </w:p>
                    <w:p w14:paraId="3B462268" w14:textId="77777777" w:rsidR="00F07216" w:rsidRDefault="00F07216" w:rsidP="0032675C">
                      <w:pPr>
                        <w:jc w:val="right"/>
                        <w:rPr>
                          <w:rFonts w:ascii="Helvetica" w:hAnsi="Helvetica"/>
                          <w:color w:val="000080"/>
                          <w:sz w:val="20"/>
                        </w:rPr>
                      </w:pPr>
                      <w:r w:rsidRPr="003E025A">
                        <w:rPr>
                          <w:rFonts w:ascii="Helvetica" w:hAnsi="Helvetica"/>
                          <w:color w:val="000080"/>
                          <w:sz w:val="20"/>
                        </w:rPr>
                        <w:t>Cell (916) 712-0071</w:t>
                      </w:r>
                    </w:p>
                    <w:p w14:paraId="0CA2C547" w14:textId="77777777" w:rsidR="00F07216" w:rsidRPr="00AB3BCE" w:rsidRDefault="002F0C03" w:rsidP="0032675C">
                      <w:pPr>
                        <w:jc w:val="right"/>
                        <w:rPr>
                          <w:rFonts w:ascii="Helvetica" w:hAnsi="Helvetica"/>
                          <w:color w:val="000090"/>
                          <w:sz w:val="20"/>
                        </w:rPr>
                      </w:pPr>
                      <w:hyperlink r:id="rId10" w:history="1">
                        <w:r w:rsidR="00F07216" w:rsidRPr="00AB3BCE">
                          <w:rPr>
                            <w:rStyle w:val="Hyperlink"/>
                            <w:rFonts w:ascii="Helvetica" w:hAnsi="Helvetica"/>
                            <w:color w:val="000090"/>
                            <w:sz w:val="20"/>
                          </w:rPr>
                          <w:t>kevin.aslanian@ccwro.org</w:t>
                        </w:r>
                      </w:hyperlink>
                    </w:p>
                    <w:p w14:paraId="5B76F1EF" w14:textId="77777777" w:rsidR="00F07216" w:rsidRPr="003E025A" w:rsidRDefault="0032675C" w:rsidP="0032675C">
                      <w:pPr>
                        <w:jc w:val="right"/>
                        <w:rPr>
                          <w:rFonts w:ascii="Abadi MT Condensed Extra Bold" w:hAnsi="Abadi MT Condensed Extra Bold"/>
                          <w:color w:val="000080"/>
                          <w:sz w:val="20"/>
                        </w:rPr>
                      </w:pPr>
                      <w:r>
                        <w:rPr>
                          <w:rFonts w:ascii="Helvetica" w:hAnsi="Helvetica"/>
                          <w:color w:val="000080"/>
                          <w:sz w:val="20"/>
                        </w:rPr>
                        <w:t>www.</w:t>
                      </w:r>
                      <w:r w:rsidR="00F07216">
                        <w:rPr>
                          <w:rFonts w:ascii="Helvetica" w:hAnsi="Helvetica"/>
                          <w:color w:val="000080"/>
                          <w:sz w:val="20"/>
                        </w:rPr>
                        <w:t>ccwro.org</w:t>
                      </w:r>
                    </w:p>
                  </w:txbxContent>
                </v:textbox>
                <w10:wrap type="square"/>
              </v:rect>
            </w:pict>
          </mc:Fallback>
        </mc:AlternateContent>
      </w:r>
    </w:p>
    <w:p w14:paraId="1C6D1E0C" w14:textId="77777777" w:rsidR="00F07216" w:rsidRPr="00EE3BA2" w:rsidRDefault="00F07216" w:rsidP="00F07216">
      <w:pPr>
        <w:rPr>
          <w:rFonts w:ascii="Tahoma" w:hAnsi="Tahoma"/>
          <w:color w:val="000000"/>
          <w:szCs w:val="24"/>
        </w:rPr>
      </w:pPr>
    </w:p>
    <w:p w14:paraId="212678A5" w14:textId="3F3DBE32" w:rsidR="00F07216" w:rsidRDefault="00F07216" w:rsidP="006A16D1">
      <w:pPr>
        <w:rPr>
          <w:rFonts w:ascii="Helvetica" w:hAnsi="Helvetica"/>
          <w:color w:val="000000"/>
          <w:szCs w:val="24"/>
        </w:rPr>
      </w:pPr>
    </w:p>
    <w:p w14:paraId="4187454D" w14:textId="77777777" w:rsidR="00F4285B" w:rsidRDefault="00F4285B" w:rsidP="00F4285B">
      <w:pPr>
        <w:jc w:val="center"/>
        <w:rPr>
          <w:rFonts w:cs="Arial"/>
          <w:b/>
          <w:color w:val="000000"/>
          <w:sz w:val="36"/>
          <w:szCs w:val="36"/>
        </w:rPr>
      </w:pPr>
      <w:r w:rsidRPr="00F4285B">
        <w:rPr>
          <w:rFonts w:cs="Arial"/>
          <w:b/>
          <w:color w:val="000000"/>
          <w:sz w:val="36"/>
          <w:szCs w:val="36"/>
        </w:rPr>
        <w:t xml:space="preserve">CCWRO CLIENT GRIEVANCE </w:t>
      </w:r>
    </w:p>
    <w:p w14:paraId="731936DD" w14:textId="57004C98" w:rsidR="00F4285B" w:rsidRPr="00F4285B" w:rsidRDefault="00F4285B" w:rsidP="00F4285B">
      <w:pPr>
        <w:jc w:val="center"/>
        <w:rPr>
          <w:rFonts w:cs="Arial"/>
          <w:b/>
          <w:color w:val="000000"/>
          <w:sz w:val="36"/>
          <w:szCs w:val="36"/>
        </w:rPr>
      </w:pPr>
      <w:r w:rsidRPr="00F4285B">
        <w:rPr>
          <w:rFonts w:cs="Arial"/>
          <w:b/>
          <w:color w:val="000000"/>
          <w:sz w:val="36"/>
          <w:szCs w:val="36"/>
        </w:rPr>
        <w:t>PROCEDURES</w:t>
      </w:r>
    </w:p>
    <w:p w14:paraId="295AADA7" w14:textId="77777777" w:rsidR="00F4285B" w:rsidRDefault="00F4285B" w:rsidP="00F4285B">
      <w:pPr>
        <w:rPr>
          <w:rFonts w:ascii="Palatino" w:hAnsi="Palatino"/>
          <w:color w:val="000000"/>
        </w:rPr>
      </w:pPr>
    </w:p>
    <w:p w14:paraId="1FC6EC2D" w14:textId="77777777" w:rsidR="00F4285B" w:rsidRDefault="00F4285B" w:rsidP="00F4285B">
      <w:pPr>
        <w:rPr>
          <w:rFonts w:ascii="Palatino" w:hAnsi="Palatino"/>
          <w:color w:val="000000"/>
        </w:rPr>
        <w:sectPr w:rsidR="00F4285B" w:rsidSect="00EE0871">
          <w:headerReference w:type="even" r:id="rId11"/>
          <w:headerReference w:type="default" r:id="rId12"/>
          <w:footerReference w:type="even" r:id="rId13"/>
          <w:footerReference w:type="default" r:id="rId14"/>
          <w:headerReference w:type="first" r:id="rId15"/>
          <w:footerReference w:type="first" r:id="rId16"/>
          <w:pgSz w:w="12240" w:h="15840"/>
          <w:pgMar w:top="378" w:right="1800" w:bottom="1440" w:left="1800" w:header="720" w:footer="720" w:gutter="0"/>
          <w:cols w:space="720"/>
        </w:sectPr>
      </w:pPr>
      <w:r>
        <w:rPr>
          <w:rFonts w:ascii="Palatino" w:hAnsi="Palatino"/>
          <w:color w:val="000000"/>
        </w:rPr>
        <w:t xml:space="preserve"> </w:t>
      </w:r>
    </w:p>
    <w:p w14:paraId="16C4B2C4" w14:textId="0C403318" w:rsidR="00F4285B" w:rsidRPr="00F4285B" w:rsidRDefault="00F4285B" w:rsidP="00F4285B">
      <w:pPr>
        <w:rPr>
          <w:rFonts w:ascii="Times" w:hAnsi="Times"/>
          <w:color w:val="000000"/>
          <w:sz w:val="22"/>
          <w:szCs w:val="22"/>
        </w:rPr>
      </w:pPr>
      <w:r w:rsidRPr="00F4285B">
        <w:rPr>
          <w:rFonts w:ascii="Times" w:hAnsi="Times"/>
          <w:color w:val="000000"/>
          <w:sz w:val="22"/>
          <w:szCs w:val="22"/>
        </w:rPr>
        <w:t xml:space="preserve">When a client seeks to submit a written grievance against a CCWRO </w:t>
      </w:r>
      <w:r w:rsidR="00F55AD4">
        <w:rPr>
          <w:rFonts w:ascii="Times" w:hAnsi="Times"/>
          <w:color w:val="000000"/>
          <w:sz w:val="22"/>
          <w:szCs w:val="22"/>
        </w:rPr>
        <w:t>staff member</w:t>
      </w:r>
      <w:r w:rsidRPr="00F4285B">
        <w:rPr>
          <w:rFonts w:ascii="Times" w:hAnsi="Times"/>
          <w:color w:val="000000"/>
          <w:sz w:val="22"/>
          <w:szCs w:val="22"/>
        </w:rPr>
        <w:t xml:space="preserve">, </w:t>
      </w:r>
      <w:r w:rsidR="00560865">
        <w:rPr>
          <w:rFonts w:ascii="Times" w:hAnsi="Times"/>
          <w:color w:val="000000"/>
          <w:sz w:val="22"/>
          <w:szCs w:val="22"/>
        </w:rPr>
        <w:t xml:space="preserve">staff shall </w:t>
      </w:r>
      <w:r w:rsidRPr="00F4285B">
        <w:rPr>
          <w:rFonts w:ascii="Times" w:hAnsi="Times"/>
          <w:color w:val="000000"/>
          <w:sz w:val="22"/>
          <w:szCs w:val="22"/>
        </w:rPr>
        <w:t>review the written complaint and forwards it to the Board President on the day the complaint was received.</w:t>
      </w:r>
    </w:p>
    <w:p w14:paraId="130ACD8A" w14:textId="77777777" w:rsidR="00F4285B" w:rsidRPr="00F4285B" w:rsidRDefault="00F4285B" w:rsidP="00F4285B">
      <w:pPr>
        <w:rPr>
          <w:rFonts w:ascii="Times" w:hAnsi="Times"/>
          <w:color w:val="000000"/>
          <w:sz w:val="22"/>
          <w:szCs w:val="22"/>
        </w:rPr>
      </w:pPr>
    </w:p>
    <w:p w14:paraId="207BF3C9" w14:textId="7B419E63" w:rsidR="00F4285B" w:rsidRPr="00F4285B" w:rsidRDefault="00F4285B" w:rsidP="00F4285B">
      <w:pPr>
        <w:rPr>
          <w:rFonts w:ascii="Times" w:hAnsi="Times"/>
          <w:color w:val="000000"/>
          <w:sz w:val="22"/>
          <w:szCs w:val="22"/>
        </w:rPr>
      </w:pPr>
      <w:r w:rsidRPr="00F4285B">
        <w:rPr>
          <w:rFonts w:ascii="Times" w:hAnsi="Times"/>
          <w:color w:val="000000"/>
          <w:sz w:val="22"/>
          <w:szCs w:val="22"/>
        </w:rPr>
        <w:t xml:space="preserve">Within three working days, the Board President shall discuss the complaint with the </w:t>
      </w:r>
      <w:r w:rsidR="00560865">
        <w:rPr>
          <w:rFonts w:ascii="Times" w:hAnsi="Times"/>
          <w:color w:val="000000"/>
          <w:sz w:val="22"/>
          <w:szCs w:val="22"/>
        </w:rPr>
        <w:t>CCWRO staff</w:t>
      </w:r>
      <w:bookmarkStart w:id="0" w:name="_GoBack"/>
      <w:bookmarkEnd w:id="0"/>
      <w:r w:rsidRPr="00F4285B">
        <w:rPr>
          <w:rFonts w:ascii="Times" w:hAnsi="Times"/>
          <w:color w:val="000000"/>
          <w:sz w:val="22"/>
          <w:szCs w:val="22"/>
        </w:rPr>
        <w:t xml:space="preserve">.  </w:t>
      </w:r>
    </w:p>
    <w:p w14:paraId="4E4438E4" w14:textId="77777777" w:rsidR="00F4285B" w:rsidRPr="00F4285B" w:rsidRDefault="00F4285B" w:rsidP="00F4285B">
      <w:pPr>
        <w:rPr>
          <w:rFonts w:ascii="Times" w:hAnsi="Times"/>
          <w:color w:val="000000"/>
          <w:sz w:val="22"/>
          <w:szCs w:val="22"/>
        </w:rPr>
      </w:pPr>
    </w:p>
    <w:p w14:paraId="2A47589F" w14:textId="77777777" w:rsidR="00F4285B" w:rsidRPr="00F4285B" w:rsidRDefault="00F4285B" w:rsidP="00F4285B">
      <w:pPr>
        <w:ind w:left="720"/>
        <w:rPr>
          <w:rFonts w:ascii="Times" w:hAnsi="Times"/>
          <w:color w:val="000000"/>
          <w:sz w:val="22"/>
          <w:szCs w:val="22"/>
        </w:rPr>
      </w:pPr>
      <w:r w:rsidRPr="00F4285B">
        <w:rPr>
          <w:rFonts w:ascii="Times" w:hAnsi="Times"/>
          <w:color w:val="000000"/>
          <w:sz w:val="22"/>
          <w:szCs w:val="22"/>
        </w:rPr>
        <w:t>(1) If it is determined that the grievance is valid, the Board President shall raise the grievance before the CCWRO Board of Directors and the Board of Directors shall take corrective actions within ten (10) days during a special meeting.</w:t>
      </w:r>
    </w:p>
    <w:p w14:paraId="0E1FA4C8" w14:textId="77777777" w:rsidR="00F4285B" w:rsidRPr="00F4285B" w:rsidRDefault="00F4285B" w:rsidP="00F4285B">
      <w:pPr>
        <w:ind w:left="720"/>
        <w:rPr>
          <w:rFonts w:ascii="Times" w:hAnsi="Times"/>
          <w:color w:val="000000"/>
          <w:sz w:val="22"/>
          <w:szCs w:val="22"/>
        </w:rPr>
      </w:pPr>
      <w:r w:rsidRPr="00F4285B">
        <w:rPr>
          <w:rFonts w:ascii="Times" w:hAnsi="Times"/>
          <w:color w:val="000000"/>
          <w:sz w:val="22"/>
          <w:szCs w:val="22"/>
        </w:rPr>
        <w:t>The Board President shall prepare a letter to the client and inform the client of the steps that will be taken to correct the problem based on decision of the Board meeting within five (5_) working days.</w:t>
      </w:r>
    </w:p>
    <w:p w14:paraId="6F01380A" w14:textId="77777777" w:rsidR="00F4285B" w:rsidRPr="00F4285B" w:rsidRDefault="00F4285B" w:rsidP="00F4285B">
      <w:pPr>
        <w:ind w:left="720"/>
        <w:rPr>
          <w:rFonts w:ascii="Times" w:hAnsi="Times"/>
          <w:color w:val="000000"/>
          <w:sz w:val="22"/>
          <w:szCs w:val="22"/>
        </w:rPr>
      </w:pPr>
    </w:p>
    <w:p w14:paraId="1CCFB7FE" w14:textId="2228AD5D" w:rsidR="00F4285B" w:rsidRPr="00F4285B" w:rsidRDefault="00F4285B" w:rsidP="00F4285B">
      <w:pPr>
        <w:ind w:left="720"/>
        <w:rPr>
          <w:rFonts w:ascii="Times" w:hAnsi="Times"/>
          <w:color w:val="000000"/>
          <w:sz w:val="22"/>
          <w:szCs w:val="22"/>
        </w:rPr>
      </w:pPr>
      <w:r w:rsidRPr="00F4285B">
        <w:rPr>
          <w:rFonts w:ascii="Times" w:hAnsi="Times"/>
          <w:color w:val="000000"/>
          <w:sz w:val="22"/>
          <w:szCs w:val="22"/>
        </w:rPr>
        <w:t>(2) If it is determined that the grievance is not valid, the Board President shall prepare a letter to the client and inform the client of the reason why the grievance was not valid within five (5) working days of the Board meeting.  The client will be allowed to submit further statements why the grievance is legitimate.</w:t>
      </w:r>
    </w:p>
    <w:p w14:paraId="17195063" w14:textId="77777777" w:rsidR="00F4285B" w:rsidRPr="00F4285B" w:rsidRDefault="00F4285B" w:rsidP="00F4285B">
      <w:pPr>
        <w:rPr>
          <w:rFonts w:ascii="Times" w:hAnsi="Times"/>
          <w:color w:val="000000"/>
          <w:sz w:val="22"/>
          <w:szCs w:val="22"/>
        </w:rPr>
      </w:pPr>
      <w:r w:rsidRPr="00F4285B">
        <w:rPr>
          <w:rFonts w:ascii="Times" w:hAnsi="Times"/>
          <w:color w:val="000000"/>
          <w:sz w:val="22"/>
          <w:szCs w:val="22"/>
        </w:rPr>
        <w:t>When a client seeks to submit a written grievance against a CCWRO attorney, the client submits the complaint to the CCWRO Executive Director who reviews the written complaint and forwards it to the Board President on the day the complaint was received.</w:t>
      </w:r>
    </w:p>
    <w:p w14:paraId="412DB2FE" w14:textId="77777777" w:rsidR="00F4285B" w:rsidRPr="00F4285B" w:rsidRDefault="00F4285B" w:rsidP="00F4285B">
      <w:pPr>
        <w:rPr>
          <w:rFonts w:ascii="Times" w:hAnsi="Times"/>
          <w:color w:val="000000"/>
          <w:sz w:val="22"/>
          <w:szCs w:val="22"/>
        </w:rPr>
      </w:pPr>
    </w:p>
    <w:p w14:paraId="113889A0" w14:textId="77777777" w:rsidR="00F4285B" w:rsidRPr="00F4285B" w:rsidRDefault="00F4285B" w:rsidP="00F4285B">
      <w:pPr>
        <w:rPr>
          <w:rFonts w:ascii="Times" w:hAnsi="Times"/>
          <w:color w:val="000000"/>
          <w:sz w:val="22"/>
          <w:szCs w:val="22"/>
        </w:rPr>
      </w:pPr>
      <w:r w:rsidRPr="00F4285B">
        <w:rPr>
          <w:rFonts w:ascii="Times" w:hAnsi="Times"/>
          <w:color w:val="000000"/>
          <w:sz w:val="22"/>
          <w:szCs w:val="22"/>
        </w:rPr>
        <w:t xml:space="preserve">Within three working days, the Board President and the Executive Director shall discuss the complaint with the attorney.  </w:t>
      </w:r>
    </w:p>
    <w:p w14:paraId="41048050" w14:textId="77777777" w:rsidR="00F4285B" w:rsidRPr="00F4285B" w:rsidRDefault="00F4285B" w:rsidP="00F4285B">
      <w:pPr>
        <w:rPr>
          <w:rFonts w:ascii="Times" w:hAnsi="Times"/>
          <w:color w:val="000000"/>
          <w:sz w:val="22"/>
          <w:szCs w:val="22"/>
        </w:rPr>
      </w:pPr>
    </w:p>
    <w:p w14:paraId="64BB57F3" w14:textId="77777777" w:rsidR="00F4285B" w:rsidRPr="00F4285B" w:rsidRDefault="00F4285B" w:rsidP="00F4285B">
      <w:pPr>
        <w:ind w:left="720"/>
        <w:rPr>
          <w:rFonts w:ascii="Times" w:hAnsi="Times"/>
          <w:color w:val="000000"/>
          <w:sz w:val="22"/>
          <w:szCs w:val="22"/>
        </w:rPr>
      </w:pPr>
      <w:r w:rsidRPr="00F4285B">
        <w:rPr>
          <w:rFonts w:ascii="Times" w:hAnsi="Times"/>
          <w:color w:val="000000"/>
          <w:sz w:val="22"/>
          <w:szCs w:val="22"/>
        </w:rPr>
        <w:t>(1) If it is determined that the grievance is valid, the Board President shall raise the grievance before the CCWRO Board of Directors and the Board of Directors shall take corrective actions.</w:t>
      </w:r>
    </w:p>
    <w:p w14:paraId="0229EBC9" w14:textId="77777777" w:rsidR="00F4285B" w:rsidRPr="00F4285B" w:rsidRDefault="00F4285B" w:rsidP="00F4285B">
      <w:pPr>
        <w:ind w:left="720"/>
        <w:rPr>
          <w:rFonts w:ascii="Times" w:hAnsi="Times"/>
          <w:color w:val="000000"/>
          <w:sz w:val="22"/>
          <w:szCs w:val="22"/>
        </w:rPr>
      </w:pPr>
      <w:r w:rsidRPr="00F4285B">
        <w:rPr>
          <w:rFonts w:ascii="Times" w:hAnsi="Times"/>
          <w:color w:val="000000"/>
          <w:sz w:val="22"/>
          <w:szCs w:val="22"/>
        </w:rPr>
        <w:t>The Board President shall prepare a letter to the client and inform the client of the steps that will be taken to correct the problem.</w:t>
      </w:r>
    </w:p>
    <w:p w14:paraId="1D471DB7" w14:textId="77777777" w:rsidR="00F4285B" w:rsidRPr="00F4285B" w:rsidRDefault="00F4285B" w:rsidP="00F4285B">
      <w:pPr>
        <w:ind w:left="720"/>
        <w:rPr>
          <w:rFonts w:ascii="Times" w:hAnsi="Times"/>
          <w:color w:val="000000"/>
          <w:sz w:val="22"/>
          <w:szCs w:val="22"/>
        </w:rPr>
      </w:pPr>
    </w:p>
    <w:p w14:paraId="4C4BC8F4" w14:textId="77777777" w:rsidR="00F4285B" w:rsidRPr="00F4285B" w:rsidRDefault="00F4285B" w:rsidP="00F4285B">
      <w:pPr>
        <w:ind w:left="720"/>
        <w:rPr>
          <w:rFonts w:ascii="Times" w:hAnsi="Times"/>
          <w:color w:val="000000"/>
          <w:sz w:val="22"/>
          <w:szCs w:val="22"/>
        </w:rPr>
      </w:pPr>
      <w:r w:rsidRPr="00F4285B">
        <w:rPr>
          <w:rFonts w:ascii="Times" w:hAnsi="Times"/>
          <w:color w:val="000000"/>
          <w:sz w:val="22"/>
          <w:szCs w:val="22"/>
        </w:rPr>
        <w:t>(2) If it is determined that the grievance is not valid, the Board President shall prepare a letter to the client and inform the client of the reason why the grievance was not valid.  The client will be allowed to submit further statements why the grievance is legitimate.</w:t>
      </w:r>
    </w:p>
    <w:p w14:paraId="3A30E983" w14:textId="77777777" w:rsidR="00F4285B" w:rsidRDefault="00F4285B" w:rsidP="006A16D1">
      <w:pPr>
        <w:rPr>
          <w:rFonts w:ascii="Helvetica" w:hAnsi="Helvetica"/>
          <w:color w:val="000000"/>
          <w:szCs w:val="24"/>
        </w:rPr>
        <w:sectPr w:rsidR="00F4285B" w:rsidSect="00F4285B">
          <w:type w:val="continuous"/>
          <w:pgSz w:w="12240" w:h="15840"/>
          <w:pgMar w:top="378" w:right="1800" w:bottom="1440" w:left="1800" w:header="720" w:footer="720" w:gutter="0"/>
          <w:cols w:num="2" w:space="720"/>
        </w:sectPr>
      </w:pPr>
    </w:p>
    <w:p w14:paraId="3EB64F9E" w14:textId="2D5F4042" w:rsidR="00F4285B" w:rsidRPr="00EE3BA2" w:rsidRDefault="00F4285B" w:rsidP="006A16D1">
      <w:pPr>
        <w:rPr>
          <w:rFonts w:ascii="Helvetica" w:hAnsi="Helvetica"/>
          <w:color w:val="000000"/>
          <w:szCs w:val="24"/>
        </w:rPr>
      </w:pPr>
    </w:p>
    <w:sectPr w:rsidR="00F4285B" w:rsidRPr="00EE3BA2" w:rsidSect="00F4285B">
      <w:type w:val="continuous"/>
      <w:pgSz w:w="12240" w:h="15840"/>
      <w:pgMar w:top="378"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DD4536" w14:textId="77777777" w:rsidR="008D10AA" w:rsidRDefault="008D10AA" w:rsidP="00D902AB">
      <w:r>
        <w:separator/>
      </w:r>
    </w:p>
  </w:endnote>
  <w:endnote w:type="continuationSeparator" w:id="0">
    <w:p w14:paraId="09B896D3" w14:textId="77777777" w:rsidR="008D10AA" w:rsidRDefault="008D10AA" w:rsidP="00D902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TimesNewRomanPSMT">
    <w:panose1 w:val="020B0604020202020204"/>
    <w:charset w:val="00"/>
    <w:family w:val="auto"/>
    <w:pitch w:val="variable"/>
    <w:sig w:usb0="E0002AE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Helvetica">
    <w:panose1 w:val="00000000000000000000"/>
    <w:charset w:val="00"/>
    <w:family w:val="auto"/>
    <w:pitch w:val="variable"/>
    <w:sig w:usb0="E00002FF" w:usb1="5000785B" w:usb2="00000000" w:usb3="00000000" w:csb0="0000019F" w:csb1="00000000"/>
  </w:font>
  <w:font w:name="Abadi MT Condensed Extra Bold">
    <w:panose1 w:val="020B0A06030101010103"/>
    <w:charset w:val="4D"/>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Palatino">
    <w:panose1 w:val="00000000000000000000"/>
    <w:charset w:val="00"/>
    <w:family w:val="auto"/>
    <w:pitch w:val="variable"/>
    <w:sig w:usb0="00000003"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CD1699" w14:textId="77777777" w:rsidR="00D902AB" w:rsidRDefault="00D902A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5A815B" w14:textId="77777777" w:rsidR="00D902AB" w:rsidRDefault="00D902A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5F7E04" w14:textId="77777777" w:rsidR="00D902AB" w:rsidRDefault="00D902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665C79" w14:textId="77777777" w:rsidR="008D10AA" w:rsidRDefault="008D10AA" w:rsidP="00D902AB">
      <w:r>
        <w:separator/>
      </w:r>
    </w:p>
  </w:footnote>
  <w:footnote w:type="continuationSeparator" w:id="0">
    <w:p w14:paraId="3D577F14" w14:textId="77777777" w:rsidR="008D10AA" w:rsidRDefault="008D10AA" w:rsidP="00D902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6671EB" w14:textId="77777777" w:rsidR="00D902AB" w:rsidRDefault="00D902A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7FEB3A" w14:textId="77777777" w:rsidR="00D902AB" w:rsidRDefault="00D902A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2190A9" w14:textId="77777777" w:rsidR="00D902AB" w:rsidRDefault="00D902A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BC30C14"/>
    <w:multiLevelType w:val="hybridMultilevel"/>
    <w:tmpl w:val="BB703792"/>
    <w:lvl w:ilvl="0" w:tplc="5D0037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9EA7897"/>
    <w:multiLevelType w:val="hybridMultilevel"/>
    <w:tmpl w:val="B0C277E6"/>
    <w:lvl w:ilvl="0" w:tplc="16DE831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3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autoHyphenation/>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6C71"/>
    <w:rsid w:val="001071B0"/>
    <w:rsid w:val="00170152"/>
    <w:rsid w:val="00223F3D"/>
    <w:rsid w:val="002F0C03"/>
    <w:rsid w:val="0032675C"/>
    <w:rsid w:val="0035694A"/>
    <w:rsid w:val="00560865"/>
    <w:rsid w:val="006A16D1"/>
    <w:rsid w:val="008D10AA"/>
    <w:rsid w:val="00946C71"/>
    <w:rsid w:val="00AA54AD"/>
    <w:rsid w:val="00D00B3E"/>
    <w:rsid w:val="00D67F70"/>
    <w:rsid w:val="00D902AB"/>
    <w:rsid w:val="00EE0871"/>
    <w:rsid w:val="00EE3BA2"/>
    <w:rsid w:val="00F07216"/>
    <w:rsid w:val="00F4285B"/>
    <w:rsid w:val="00F55AD4"/>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4:docId w14:val="1E0DF860"/>
  <w14:defaultImageDpi w14:val="300"/>
  <w15:chartTrackingRefBased/>
  <w15:docId w15:val="{4F4B9B4E-DA45-A246-81D5-E0A68FA7C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w:eastAsia="Times" w:hAnsi="Times"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Unresolved Mention" w:uiPriority="47"/>
  </w:latentStyles>
  <w:style w:type="paragraph" w:default="1" w:styleId="Normal">
    <w:name w:val="Normal"/>
    <w:qFormat/>
    <w:rPr>
      <w:rFonts w:ascii="Arial" w:hAnsi="Arial"/>
      <w:color w:val="666600"/>
      <w:sz w:val="24"/>
    </w:rPr>
  </w:style>
  <w:style w:type="paragraph" w:styleId="Heading1">
    <w:name w:val="heading 1"/>
    <w:basedOn w:val="Normal"/>
    <w:next w:val="Normal"/>
    <w:qFormat/>
    <w:pPr>
      <w:keepNext/>
      <w:spacing w:before="240" w:after="60"/>
      <w:outlineLvl w:val="0"/>
    </w:pPr>
    <w:rPr>
      <w:rFonts w:ascii="Trebuchet MS" w:hAnsi="Trebuchet MS"/>
      <w:color w:val="669966"/>
      <w:kern w:val="32"/>
      <w:sz w:val="32"/>
    </w:rPr>
  </w:style>
  <w:style w:type="paragraph" w:styleId="Heading2">
    <w:name w:val="heading 2"/>
    <w:basedOn w:val="Normal"/>
    <w:next w:val="Normal"/>
    <w:qFormat/>
    <w:pPr>
      <w:keepNext/>
      <w:spacing w:before="240" w:after="60"/>
      <w:outlineLvl w:val="1"/>
    </w:pPr>
    <w:rPr>
      <w:rFonts w:ascii="Trebuchet MS" w:hAnsi="Trebuchet MS"/>
      <w:color w:val="669966"/>
      <w:sz w:val="28"/>
    </w:rPr>
  </w:style>
  <w:style w:type="paragraph" w:styleId="Heading3">
    <w:name w:val="heading 3"/>
    <w:basedOn w:val="Normal"/>
    <w:next w:val="Normal"/>
    <w:qFormat/>
    <w:pPr>
      <w:keepNext/>
      <w:spacing w:before="240" w:after="60"/>
      <w:outlineLvl w:val="2"/>
    </w:pPr>
    <w:rPr>
      <w:rFonts w:ascii="Trebuchet MS" w:hAnsi="Trebuchet MS"/>
      <w:color w:val="669966"/>
      <w:sz w:val="26"/>
    </w:rPr>
  </w:style>
  <w:style w:type="paragraph" w:styleId="Heading4">
    <w:name w:val="heading 4"/>
    <w:basedOn w:val="Normal"/>
    <w:next w:val="Normal"/>
    <w:qFormat/>
    <w:pPr>
      <w:keepNext/>
      <w:spacing w:before="240" w:after="60"/>
      <w:outlineLvl w:val="3"/>
    </w:pPr>
    <w:rPr>
      <w:rFonts w:ascii="Trebuchet MS" w:hAnsi="Trebuchet MS"/>
      <w:color w:val="669966"/>
      <w:sz w:val="28"/>
    </w:rPr>
  </w:style>
  <w:style w:type="paragraph" w:styleId="Heading5">
    <w:name w:val="heading 5"/>
    <w:basedOn w:val="Normal"/>
    <w:next w:val="Normal"/>
    <w:qFormat/>
    <w:pPr>
      <w:spacing w:before="240" w:after="60"/>
      <w:outlineLvl w:val="4"/>
    </w:pPr>
    <w:rPr>
      <w:rFonts w:ascii="Trebuchet MS" w:hAnsi="Trebuchet MS"/>
      <w:color w:val="669966"/>
      <w:sz w:val="26"/>
    </w:rPr>
  </w:style>
  <w:style w:type="paragraph" w:styleId="Heading6">
    <w:name w:val="heading 6"/>
    <w:basedOn w:val="Normal"/>
    <w:next w:val="Normal"/>
    <w:qFormat/>
    <w:pPr>
      <w:spacing w:before="240" w:after="60"/>
      <w:outlineLvl w:val="5"/>
    </w:pPr>
    <w:rPr>
      <w:rFonts w:ascii="Trebuchet MS" w:hAnsi="Trebuchet MS"/>
      <w:color w:val="669966"/>
      <w:sz w:val="22"/>
    </w:rPr>
  </w:style>
  <w:style w:type="paragraph" w:styleId="Heading7">
    <w:name w:val="heading 7"/>
    <w:basedOn w:val="Normal"/>
    <w:next w:val="Normal"/>
    <w:qFormat/>
    <w:pPr>
      <w:keepNext/>
      <w:outlineLvl w:val="6"/>
    </w:pPr>
    <w:rPr>
      <w:rFonts w:ascii="Arial Black" w:hAnsi="Arial Black"/>
      <w:color w:val="000080"/>
      <w:sz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669900"/>
      <w:u w:val="single"/>
    </w:rPr>
  </w:style>
  <w:style w:type="character" w:styleId="FollowedHyperlink">
    <w:name w:val="FollowedHyperlink"/>
    <w:rPr>
      <w:color w:val="999933"/>
      <w:u w:val="single"/>
    </w:rPr>
  </w:style>
  <w:style w:type="paragraph" w:styleId="BodyTextIndent">
    <w:name w:val="Body Text Indent"/>
    <w:basedOn w:val="Normal"/>
    <w:pPr>
      <w:ind w:left="-90"/>
    </w:pPr>
    <w:rPr>
      <w:rFonts w:ascii="TimesNewRomanPSMT" w:eastAsia="Times New Roman" w:hAnsi="TimesNewRomanPSMT"/>
      <w:color w:val="auto"/>
    </w:rPr>
  </w:style>
  <w:style w:type="paragraph" w:styleId="BodyText">
    <w:name w:val="Body Text"/>
    <w:basedOn w:val="Normal"/>
    <w:rPr>
      <w:rFonts w:ascii="Times New Roman" w:hAnsi="Times New Roman"/>
      <w:color w:val="auto"/>
    </w:rPr>
  </w:style>
  <w:style w:type="table" w:styleId="TableGrid">
    <w:name w:val="Table Grid"/>
    <w:basedOn w:val="TableNormal"/>
    <w:uiPriority w:val="59"/>
    <w:rsid w:val="005F4E8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lorfulList-Accent11">
    <w:name w:val="Colorful List - Accent 11"/>
    <w:basedOn w:val="Normal"/>
    <w:uiPriority w:val="34"/>
    <w:qFormat/>
    <w:rsid w:val="006A16D1"/>
    <w:pPr>
      <w:spacing w:after="200" w:line="276" w:lineRule="auto"/>
      <w:ind w:left="720"/>
      <w:contextualSpacing/>
    </w:pPr>
    <w:rPr>
      <w:rFonts w:ascii="Cambria" w:eastAsia="Cambria" w:hAnsi="Cambria"/>
      <w:color w:val="auto"/>
      <w:sz w:val="22"/>
      <w:szCs w:val="22"/>
    </w:rPr>
  </w:style>
  <w:style w:type="paragraph" w:styleId="Header">
    <w:name w:val="header"/>
    <w:basedOn w:val="Normal"/>
    <w:link w:val="HeaderChar"/>
    <w:uiPriority w:val="99"/>
    <w:unhideWhenUsed/>
    <w:rsid w:val="00D902AB"/>
    <w:pPr>
      <w:tabs>
        <w:tab w:val="center" w:pos="4680"/>
        <w:tab w:val="right" w:pos="9360"/>
      </w:tabs>
    </w:pPr>
  </w:style>
  <w:style w:type="character" w:customStyle="1" w:styleId="HeaderChar">
    <w:name w:val="Header Char"/>
    <w:link w:val="Header"/>
    <w:uiPriority w:val="99"/>
    <w:rsid w:val="00D902AB"/>
    <w:rPr>
      <w:rFonts w:ascii="Arial" w:hAnsi="Arial"/>
      <w:color w:val="666600"/>
      <w:sz w:val="24"/>
    </w:rPr>
  </w:style>
  <w:style w:type="paragraph" w:styleId="Footer">
    <w:name w:val="footer"/>
    <w:basedOn w:val="Normal"/>
    <w:link w:val="FooterChar"/>
    <w:uiPriority w:val="99"/>
    <w:unhideWhenUsed/>
    <w:rsid w:val="00D902AB"/>
    <w:pPr>
      <w:tabs>
        <w:tab w:val="center" w:pos="4680"/>
        <w:tab w:val="right" w:pos="9360"/>
      </w:tabs>
    </w:pPr>
  </w:style>
  <w:style w:type="character" w:customStyle="1" w:styleId="FooterChar">
    <w:name w:val="Footer Char"/>
    <w:link w:val="Footer"/>
    <w:uiPriority w:val="99"/>
    <w:rsid w:val="00D902AB"/>
    <w:rPr>
      <w:rFonts w:ascii="Arial" w:hAnsi="Arial"/>
      <w:color w:val="6666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10.jp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mailto:kevin.aslanian@ccwro.org" TargetMode="External"/><Relationship Id="rId4" Type="http://schemas.openxmlformats.org/officeDocument/2006/relationships/webSettings" Target="webSettings.xml"/><Relationship Id="rId9" Type="http://schemas.openxmlformats.org/officeDocument/2006/relationships/hyperlink" Target="mailto:kevin.aslanian@ccwro.org"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321</Words>
  <Characters>1833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CCWRO</vt:lpstr>
    </vt:vector>
  </TitlesOfParts>
  <Company>CCWRO -- Welfare Rights - The Good Folks</Company>
  <LinksUpToDate>false</LinksUpToDate>
  <CharactersWithSpaces>2150</CharactersWithSpaces>
  <SharedDoc>false</SharedDoc>
  <HLinks>
    <vt:vector size="6" baseType="variant">
      <vt:variant>
        <vt:i4>1966185</vt:i4>
      </vt:variant>
      <vt:variant>
        <vt:i4>0</vt:i4>
      </vt:variant>
      <vt:variant>
        <vt:i4>0</vt:i4>
      </vt:variant>
      <vt:variant>
        <vt:i4>5</vt:i4>
      </vt:variant>
      <vt:variant>
        <vt:lpwstr>mailto:kevin.aslanian@ccwro.org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CCWRO</dc:title>
  <dc:subject/>
  <dc:creator>Trial User</dc:creator>
  <cp:keywords/>
  <cp:lastModifiedBy>Kevin Aslanian</cp:lastModifiedBy>
  <cp:revision>2</cp:revision>
  <cp:lastPrinted>2018-11-04T19:10:00Z</cp:lastPrinted>
  <dcterms:created xsi:type="dcterms:W3CDTF">2018-11-04T19:23:00Z</dcterms:created>
  <dcterms:modified xsi:type="dcterms:W3CDTF">2018-11-04T19:23:00Z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SUNFLOWR 010</vt:lpwstr>
  </property>
</Properties>
</file>