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BDACF4" w14:textId="502D9A84" w:rsidR="00FE1BCD" w:rsidRDefault="00036E82" w:rsidP="00FE1BCD">
      <w:pPr>
        <w:pStyle w:val="NoSpacing"/>
        <w:jc w:val="center"/>
        <w:rPr>
          <w:rFonts w:ascii="Arial" w:hAnsi="Arial" w:cs="Arial"/>
          <w:b/>
          <w:i/>
        </w:rPr>
      </w:pPr>
      <w:r w:rsidRPr="003808D7">
        <w:rPr>
          <w:rFonts w:ascii="Arial" w:hAnsi="Arial" w:cs="Arial"/>
          <w:b/>
          <w:i/>
          <w:noProof/>
          <w:color w:val="FF0000"/>
        </w:rPr>
        <mc:AlternateContent>
          <mc:Choice Requires="wps">
            <w:drawing>
              <wp:anchor distT="0" distB="0" distL="114300" distR="114300" simplePos="0" relativeHeight="251661312" behindDoc="0" locked="0" layoutInCell="1" allowOverlap="1" wp14:anchorId="255725D8" wp14:editId="4354D7F9">
                <wp:simplePos x="0" y="0"/>
                <wp:positionH relativeFrom="column">
                  <wp:posOffset>-1714500</wp:posOffset>
                </wp:positionH>
                <wp:positionV relativeFrom="paragraph">
                  <wp:posOffset>-454660</wp:posOffset>
                </wp:positionV>
                <wp:extent cx="1828800" cy="342900"/>
                <wp:effectExtent l="0" t="0" r="0" b="1270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8800" cy="342900"/>
                        </a:xfrm>
                        <a:prstGeom prst="rect">
                          <a:avLst/>
                        </a:prstGeom>
                        <a:noFill/>
                        <a:ln>
                          <a:noFill/>
                        </a:ln>
                        <a:effectLst/>
                        <a:extLst>
                          <a:ext uri="{C572A759-6A51-4108-AA02-DFA0A04FC94B}">
                            <ma14:wrappingTextBoxFlag xmlns:ma14="http://schemas.microsoft.com/office/mac/drawingml/2011/main"/>
                          </a:ext>
                        </a:extLst>
                      </wps:spPr>
                      <wps:txbx>
                        <w:txbxContent>
                          <w:p w14:paraId="4D55D094" w14:textId="056C3508" w:rsidR="0004784F" w:rsidRPr="007E3C67" w:rsidRDefault="0004784F" w:rsidP="00CE691E">
                            <w:pPr>
                              <w:shd w:val="clear" w:color="auto" w:fill="D9D9D9"/>
                              <w:jc w:val="center"/>
                              <w:rPr>
                                <w:rFonts w:ascii="Arial Black" w:hAnsi="Arial Black"/>
                              </w:rPr>
                            </w:pPr>
                            <w:r>
                              <w:rPr>
                                <w:rFonts w:ascii="Arial Black" w:hAnsi="Arial Black"/>
                              </w:rPr>
                              <w:t xml:space="preserve">June </w:t>
                            </w:r>
                            <w:r w:rsidR="00881E5E">
                              <w:rPr>
                                <w:rFonts w:ascii="Arial Black" w:hAnsi="Arial Black"/>
                              </w:rPr>
                              <w:t>1</w:t>
                            </w:r>
                            <w:r>
                              <w:rPr>
                                <w:rFonts w:ascii="Arial Black" w:hAnsi="Arial Black"/>
                              </w:rPr>
                              <w:t>2, 2014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left:0;text-align:left;margin-left:-134.95pt;margin-top:-35.75pt;width:2in;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" filled="f" stroked="f">
                <v:path arrowok="t"/>
                <v:textbox>
                  <w:txbxContent>
                    <w:p w14:paraId="4D55D094" w14:textId="056C3508" w:rsidR="0004784F" w:rsidRPr="007E3C67" w:rsidRDefault="0004784F" w:rsidP="00CE691E">
                      <w:pPr>
                        <w:shd w:val="clear" w:color="auto" w:fill="D9D9D9"/>
                        <w:jc w:val="center"/>
                        <w:rPr>
                          <w:rFonts w:ascii="Arial Black" w:hAnsi="Arial Black"/>
                        </w:rPr>
                      </w:pPr>
                      <w:r>
                        <w:rPr>
                          <w:rFonts w:ascii="Arial Black" w:hAnsi="Arial Black"/>
                        </w:rPr>
                        <w:t xml:space="preserve">June </w:t>
                      </w:r>
                      <w:r w:rsidR="00881E5E">
                        <w:rPr>
                          <w:rFonts w:ascii="Arial Black" w:hAnsi="Arial Black"/>
                        </w:rPr>
                        <w:t>1</w:t>
                      </w:r>
                      <w:r>
                        <w:rPr>
                          <w:rFonts w:ascii="Arial Black" w:hAnsi="Arial Black"/>
                        </w:rPr>
                        <w:t>2, 2014</w:t>
                      </w:r>
                    </w:p>
                  </w:txbxContent>
                </v:textbox>
                <w10:wrap type="square"/>
              </v:shape>
            </w:pict>
          </mc:Fallback>
        </mc:AlternateContent>
      </w:r>
    </w:p>
    <w:p w14:paraId="379EA3BD" w14:textId="363952E3" w:rsidR="00FE1BCD" w:rsidRPr="003808D7" w:rsidRDefault="00A834EA" w:rsidP="00036E82">
      <w:pPr>
        <w:pStyle w:val="NoSpacing"/>
        <w:pBdr>
          <w:top w:val="single" w:sz="4" w:space="1" w:color="auto"/>
          <w:left w:val="single" w:sz="4" w:space="4" w:color="auto"/>
          <w:bottom w:val="single" w:sz="4" w:space="1" w:color="auto"/>
          <w:right w:val="single" w:sz="4" w:space="4" w:color="auto"/>
        </w:pBdr>
        <w:ind w:left="1980"/>
        <w:jc w:val="center"/>
        <w:rPr>
          <w:rFonts w:ascii="Arial" w:hAnsi="Arial" w:cs="Arial"/>
          <w:b/>
          <w:i/>
          <w:color w:val="FF0000"/>
        </w:rPr>
      </w:pPr>
      <w:r w:rsidRPr="003808D7">
        <w:rPr>
          <w:rFonts w:ascii="Arial" w:hAnsi="Arial" w:cs="Arial"/>
          <w:b/>
          <w:i/>
          <w:noProof/>
          <w:color w:val="FF0000"/>
        </w:rPr>
        <mc:AlternateContent>
          <mc:Choice Requires="wps">
            <w:drawing>
              <wp:anchor distT="0" distB="0" distL="114300" distR="114300" simplePos="0" relativeHeight="251660288" behindDoc="0" locked="0" layoutInCell="1" allowOverlap="1" wp14:anchorId="710C4A77" wp14:editId="008DA1CF">
                <wp:simplePos x="0" y="0"/>
                <wp:positionH relativeFrom="column">
                  <wp:posOffset>1423035</wp:posOffset>
                </wp:positionH>
                <wp:positionV relativeFrom="paragraph">
                  <wp:posOffset>-683260</wp:posOffset>
                </wp:positionV>
                <wp:extent cx="4914900" cy="1371600"/>
                <wp:effectExtent l="0" t="0" r="0" b="0"/>
                <wp:wrapTight wrapText="bothSides">
                  <wp:wrapPolygon edited="0">
                    <wp:start x="112" y="400"/>
                    <wp:lineTo x="112" y="20800"/>
                    <wp:lineTo x="21321" y="20800"/>
                    <wp:lineTo x="21321" y="400"/>
                    <wp:lineTo x="112" y="4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C370DD" w14:textId="77777777" w:rsidR="0004784F" w:rsidRPr="00066644" w:rsidRDefault="0004784F"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CCWRO 2014 </w:t>
                            </w:r>
                          </w:p>
                          <w:p w14:paraId="5ACDBFF3" w14:textId="77777777" w:rsidR="0004784F" w:rsidRPr="00066644" w:rsidRDefault="0004784F"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California Public Benefits Bill &amp; </w:t>
                            </w:r>
                          </w:p>
                          <w:p w14:paraId="2249BC40" w14:textId="2FE9C632" w:rsidR="0004784F" w:rsidRPr="00066644" w:rsidRDefault="0004784F"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Budget </w:t>
                            </w:r>
                            <w:r w:rsidR="00881E5E">
                              <w:rPr>
                                <w:rFonts w:ascii="Arial" w:hAnsi="Arial" w:cs="Arial"/>
                                <w:b/>
                                <w:color w:val="FFFFFF"/>
                                <w:sz w:val="36"/>
                                <w:szCs w:val="36"/>
                              </w:rPr>
                              <w:t>Hearings Action Tracker #2014-13</w:t>
                            </w:r>
                            <w:r w:rsidRPr="00066644">
                              <w:rPr>
                                <w:rFonts w:ascii="Arial" w:hAnsi="Arial" w:cs="Arial"/>
                                <w:b/>
                                <w:color w:val="FFFFFF"/>
                                <w:sz w:val="36"/>
                                <w:szCs w:val="36"/>
                              </w:rPr>
                              <w:t xml:space="preserve"> </w:t>
                            </w:r>
                          </w:p>
                          <w:p w14:paraId="01C7971B" w14:textId="77777777" w:rsidR="0004784F" w:rsidRPr="000530B7" w:rsidRDefault="0004784F" w:rsidP="0049086F">
                            <w:pPr>
                              <w:shd w:val="clear" w:color="auto" w:fill="000090"/>
                              <w:jc w:val="center"/>
                              <w:rPr>
                                <w:rFonts w:ascii="Baskerville Old Face" w:hAnsi="Baskerville Old Face"/>
                                <w:sz w:val="28"/>
                                <w:szCs w:val="28"/>
                              </w:rPr>
                            </w:pPr>
                          </w:p>
                          <w:p w14:paraId="4E05D3BE" w14:textId="77777777" w:rsidR="0004784F" w:rsidRDefault="0004784F"/>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12.05pt;margin-top:-53.75pt;width:387pt;height:10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" filled="f" stroked="f">
                <v:textbox inset=",7.2pt,,7.2pt">
                  <w:txbxContent>
                    <w:p w14:paraId="6EC370DD" w14:textId="77777777" w:rsidR="0004784F" w:rsidRPr="00066644" w:rsidRDefault="0004784F"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CCWRO 2014 </w:t>
                      </w:r>
                    </w:p>
                    <w:p w14:paraId="5ACDBFF3" w14:textId="77777777" w:rsidR="0004784F" w:rsidRPr="00066644" w:rsidRDefault="0004784F"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California Public Benefits Bill &amp; </w:t>
                      </w:r>
                    </w:p>
                    <w:p w14:paraId="2249BC40" w14:textId="2FE9C632" w:rsidR="0004784F" w:rsidRPr="00066644" w:rsidRDefault="0004784F"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Budget </w:t>
                      </w:r>
                      <w:r w:rsidR="00881E5E">
                        <w:rPr>
                          <w:rFonts w:ascii="Arial" w:hAnsi="Arial" w:cs="Arial"/>
                          <w:b/>
                          <w:color w:val="FFFFFF"/>
                          <w:sz w:val="36"/>
                          <w:szCs w:val="36"/>
                        </w:rPr>
                        <w:t>Hearings Action Tracker #2014-13</w:t>
                      </w:r>
                      <w:r w:rsidRPr="00066644">
                        <w:rPr>
                          <w:rFonts w:ascii="Arial" w:hAnsi="Arial" w:cs="Arial"/>
                          <w:b/>
                          <w:color w:val="FFFFFF"/>
                          <w:sz w:val="36"/>
                          <w:szCs w:val="36"/>
                        </w:rPr>
                        <w:t xml:space="preserve"> </w:t>
                      </w:r>
                    </w:p>
                    <w:p w14:paraId="01C7971B" w14:textId="77777777" w:rsidR="0004784F" w:rsidRPr="000530B7" w:rsidRDefault="0004784F" w:rsidP="0049086F">
                      <w:pPr>
                        <w:shd w:val="clear" w:color="auto" w:fill="000090"/>
                        <w:jc w:val="center"/>
                        <w:rPr>
                          <w:rFonts w:ascii="Baskerville Old Face" w:hAnsi="Baskerville Old Face"/>
                          <w:sz w:val="28"/>
                          <w:szCs w:val="28"/>
                        </w:rPr>
                      </w:pPr>
                    </w:p>
                    <w:p w14:paraId="4E05D3BE" w14:textId="77777777" w:rsidR="0004784F" w:rsidRDefault="0004784F"/>
                  </w:txbxContent>
                </v:textbox>
                <w10:wrap type="tight"/>
              </v:shape>
            </w:pict>
          </mc:Fallback>
        </mc:AlternateContent>
      </w:r>
      <w:r w:rsidR="007D6593" w:rsidRPr="003808D7">
        <w:rPr>
          <w:rFonts w:ascii="Arial" w:hAnsi="Arial" w:cs="Arial"/>
          <w:b/>
          <w:i/>
          <w:noProof/>
          <w:color w:val="FF0000"/>
        </w:rPr>
        <mc:AlternateContent>
          <mc:Choice Requires="wps">
            <w:drawing>
              <wp:anchor distT="0" distB="0" distL="114300" distR="114300" simplePos="0" relativeHeight="251667456" behindDoc="0" locked="0" layoutInCell="1" allowOverlap="1" wp14:anchorId="4C55ADB9" wp14:editId="0DE2D7F5">
                <wp:simplePos x="0" y="0"/>
                <wp:positionH relativeFrom="column">
                  <wp:posOffset>-177165</wp:posOffset>
                </wp:positionH>
                <wp:positionV relativeFrom="paragraph">
                  <wp:posOffset>-111760</wp:posOffset>
                </wp:positionV>
                <wp:extent cx="1371600" cy="16002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1371600" cy="1600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0965CCE" w14:textId="509B31D1" w:rsidR="0004784F" w:rsidRDefault="0004784F">
                            <w:r>
                              <w:rPr>
                                <w:rFonts w:ascii="Arial Black" w:hAnsi="Arial Black"/>
                                <w:b/>
                                <w:noProof/>
                                <w:sz w:val="48"/>
                                <w:lang w:eastAsia="en-US"/>
                              </w:rPr>
                              <w:drawing>
                                <wp:inline distT="0" distB="0" distL="0" distR="0" wp14:anchorId="6CD2F82A" wp14:editId="748749E8">
                                  <wp:extent cx="914400" cy="1548130"/>
                                  <wp:effectExtent l="0" t="0" r="0" b="127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4813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9" o:spid="_x0000_s1028" type="#_x0000_t202" style="position:absolute;left:0;text-align:left;margin-left:-13.9pt;margin-top:-8.75pt;width:108pt;height:126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" filled="f" stroked="f">
                <v:textbox>
                  <w:txbxContent>
                    <w:p w14:paraId="40965CCE" w14:textId="509B31D1" w:rsidR="0004784F" w:rsidRDefault="0004784F">
                      <w:r>
                        <w:rPr>
                          <w:rFonts w:ascii="Arial Black" w:hAnsi="Arial Black"/>
                          <w:b/>
                          <w:noProof/>
                          <w:sz w:val="48"/>
                          <w:lang w:eastAsia="en-US"/>
                        </w:rPr>
                        <w:drawing>
                          <wp:inline distT="0" distB="0" distL="0" distR="0" wp14:anchorId="6CD2F82A" wp14:editId="748749E8">
                            <wp:extent cx="914400" cy="1548130"/>
                            <wp:effectExtent l="0" t="0" r="0" b="127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48130"/>
                                    </a:xfrm>
                                    <a:prstGeom prst="rect">
                                      <a:avLst/>
                                    </a:prstGeom>
                                    <a:noFill/>
                                    <a:ln>
                                      <a:noFill/>
                                    </a:ln>
                                  </pic:spPr>
                                </pic:pic>
                              </a:graphicData>
                            </a:graphic>
                          </wp:inline>
                        </w:drawing>
                      </w:r>
                    </w:p>
                  </w:txbxContent>
                </v:textbox>
                <w10:wrap type="square"/>
              </v:shape>
            </w:pict>
          </mc:Fallback>
        </mc:AlternateContent>
      </w:r>
      <w:r w:rsidR="00036E82">
        <w:rPr>
          <w:rFonts w:ascii="Arial" w:hAnsi="Arial" w:cs="Arial"/>
          <w:b/>
          <w:i/>
          <w:color w:val="FF0000"/>
        </w:rPr>
        <w:t>CONTACT PERSON: Kevin Aslanian</w:t>
      </w:r>
    </w:p>
    <w:p w14:paraId="57F511EE" w14:textId="5F6C97BC" w:rsidR="00FE1BCD" w:rsidRDefault="00036E82" w:rsidP="00036E82">
      <w:pPr>
        <w:pStyle w:val="NoSpacing"/>
        <w:pBdr>
          <w:top w:val="single" w:sz="4" w:space="1" w:color="auto"/>
          <w:left w:val="single" w:sz="4" w:space="4" w:color="auto"/>
          <w:bottom w:val="single" w:sz="4" w:space="1" w:color="auto"/>
          <w:right w:val="single" w:sz="4" w:space="4" w:color="auto"/>
        </w:pBdr>
        <w:jc w:val="center"/>
        <w:rPr>
          <w:rFonts w:ascii="Arial" w:hAnsi="Arial" w:cs="Arial"/>
          <w:b/>
          <w:i/>
        </w:rPr>
      </w:pPr>
      <w:r>
        <w:rPr>
          <w:rFonts w:ascii="Arial" w:hAnsi="Arial" w:cs="Arial"/>
          <w:b/>
          <w:i/>
          <w:color w:val="FF0000"/>
        </w:rPr>
        <w:t xml:space="preserve">Cell Phone - </w:t>
      </w:r>
      <w:r w:rsidR="00FE1BCD" w:rsidRPr="003808D7">
        <w:rPr>
          <w:rFonts w:ascii="Arial" w:hAnsi="Arial" w:cs="Arial"/>
          <w:b/>
          <w:i/>
          <w:color w:val="FF0000"/>
        </w:rPr>
        <w:t>916-712-0061</w:t>
      </w:r>
      <w:r w:rsidR="00FE1BCD" w:rsidRPr="00FE1BCD">
        <w:rPr>
          <w:rFonts w:ascii="Arial" w:hAnsi="Arial" w:cs="Arial"/>
          <w:b/>
          <w:i/>
        </w:rPr>
        <w:t xml:space="preserve"> </w:t>
      </w:r>
      <w:hyperlink r:id="rId8" w:history="1">
        <w:r w:rsidRPr="00462487">
          <w:rPr>
            <w:rStyle w:val="Hyperlink"/>
            <w:rFonts w:ascii="Arial" w:hAnsi="Arial" w:cs="Arial"/>
            <w:b/>
            <w:i/>
          </w:rPr>
          <w:t>– Email: kevin.aslanian@ccwro.org</w:t>
        </w:r>
      </w:hyperlink>
    </w:p>
    <w:p w14:paraId="6B299DAC" w14:textId="77777777" w:rsidR="00FE1BCD" w:rsidRPr="00FE1BCD" w:rsidRDefault="00FE1BCD" w:rsidP="00FE1BCD">
      <w:pPr>
        <w:pStyle w:val="NoSpacing"/>
        <w:jc w:val="center"/>
        <w:rPr>
          <w:rFonts w:ascii="Arial" w:hAnsi="Arial" w:cs="Arial"/>
          <w:b/>
          <w:i/>
        </w:rPr>
      </w:pPr>
    </w:p>
    <w:p w14:paraId="196FC506" w14:textId="782E1948" w:rsidR="00424711" w:rsidRDefault="0049086F" w:rsidP="00424711">
      <w:pPr>
        <w:jc w:val="center"/>
        <w:rPr>
          <w:rFonts w:ascii="Arial Black" w:hAnsi="Arial Black"/>
          <w:color w:val="000090"/>
          <w:sz w:val="28"/>
          <w:szCs w:val="28"/>
        </w:rPr>
      </w:pPr>
      <w:r w:rsidRPr="00424711">
        <w:rPr>
          <w:rFonts w:ascii="Arial Black" w:hAnsi="Arial Black"/>
          <w:color w:val="000090"/>
          <w:szCs w:val="28"/>
        </w:rPr>
        <w:t>Legislative Calendar for 2014</w:t>
      </w:r>
    </w:p>
    <w:p w14:paraId="562B70E6" w14:textId="77777777" w:rsidR="00AB4FF4" w:rsidRDefault="00AB4FF4" w:rsidP="00AB4FF4">
      <w:pPr>
        <w:pStyle w:val="NoSpacing"/>
        <w:spacing w:line="276" w:lineRule="auto"/>
        <w:rPr>
          <w:sz w:val="20"/>
          <w:szCs w:val="20"/>
        </w:rPr>
        <w:sectPr w:rsidR="00AB4FF4" w:rsidSect="00402D86">
          <w:footerReference w:type="even" r:id="rId9"/>
          <w:footerReference w:type="default" r:id="rId10"/>
          <w:pgSz w:w="12240" w:h="15840"/>
          <w:pgMar w:top="1440" w:right="1800" w:bottom="1440" w:left="1800" w:header="720" w:footer="720" w:gutter="0"/>
          <w:cols w:space="720"/>
          <w:titlePg/>
        </w:sectPr>
      </w:pPr>
    </w:p>
    <w:p w14:paraId="6867CF03" w14:textId="7F2300B8" w:rsidR="00AB4FF4" w:rsidRPr="00AB4FF4" w:rsidRDefault="00AB4FF4" w:rsidP="00AB4FF4">
      <w:pPr>
        <w:pStyle w:val="NoSpacing"/>
        <w:spacing w:line="276" w:lineRule="auto"/>
        <w:rPr>
          <w:sz w:val="20"/>
          <w:szCs w:val="20"/>
        </w:rPr>
      </w:pPr>
      <w:r w:rsidRPr="00AB4FF4">
        <w:rPr>
          <w:sz w:val="20"/>
          <w:szCs w:val="20"/>
        </w:rPr>
        <w:lastRenderedPageBreak/>
        <w:t>June 15 —Budget B</w:t>
      </w:r>
      <w:r w:rsidR="007D7AA1">
        <w:rPr>
          <w:sz w:val="20"/>
          <w:szCs w:val="20"/>
        </w:rPr>
        <w:t xml:space="preserve">ill must be passed by midnight </w:t>
      </w:r>
    </w:p>
    <w:p w14:paraId="0221645C" w14:textId="4D2CC693" w:rsidR="00AB4FF4" w:rsidRPr="00AB4FF4" w:rsidRDefault="00AB4FF4" w:rsidP="00AB4FF4">
      <w:pPr>
        <w:pStyle w:val="NoSpacing"/>
        <w:spacing w:line="276" w:lineRule="auto"/>
        <w:rPr>
          <w:sz w:val="20"/>
          <w:szCs w:val="20"/>
        </w:rPr>
      </w:pPr>
      <w:r w:rsidRPr="00AB4FF4">
        <w:rPr>
          <w:sz w:val="20"/>
          <w:szCs w:val="20"/>
        </w:rPr>
        <w:t xml:space="preserve">June 27 —Last day for policy committees to meet and report bills </w:t>
      </w:r>
    </w:p>
    <w:p w14:paraId="38436FB8" w14:textId="73900C7A" w:rsidR="00AB4FF4" w:rsidRPr="00AB4FF4" w:rsidRDefault="00AB4FF4" w:rsidP="00AB4FF4">
      <w:pPr>
        <w:pStyle w:val="NoSpacing"/>
        <w:spacing w:line="276" w:lineRule="auto"/>
        <w:rPr>
          <w:sz w:val="20"/>
          <w:szCs w:val="20"/>
        </w:rPr>
      </w:pPr>
      <w:r w:rsidRPr="00AB4FF4">
        <w:rPr>
          <w:sz w:val="20"/>
          <w:szCs w:val="20"/>
        </w:rPr>
        <w:t>Ju</w:t>
      </w:r>
      <w:r w:rsidR="007D7AA1">
        <w:rPr>
          <w:sz w:val="20"/>
          <w:szCs w:val="20"/>
        </w:rPr>
        <w:t xml:space="preserve">ly 3 —Summer Recess begins upon </w:t>
      </w:r>
      <w:r w:rsidRPr="00AB4FF4">
        <w:rPr>
          <w:sz w:val="20"/>
          <w:szCs w:val="20"/>
        </w:rPr>
        <w:t>adjournment, provided Budget</w:t>
      </w:r>
      <w:r w:rsidR="007D7AA1">
        <w:rPr>
          <w:sz w:val="20"/>
          <w:szCs w:val="20"/>
        </w:rPr>
        <w:t xml:space="preserve"> </w:t>
      </w:r>
      <w:r w:rsidRPr="00AB4FF4">
        <w:rPr>
          <w:sz w:val="20"/>
          <w:szCs w:val="20"/>
        </w:rPr>
        <w:t xml:space="preserve">Bill </w:t>
      </w:r>
      <w:r w:rsidR="007D7AA1">
        <w:rPr>
          <w:sz w:val="20"/>
          <w:szCs w:val="20"/>
        </w:rPr>
        <w:t xml:space="preserve">has been passed </w:t>
      </w:r>
    </w:p>
    <w:p w14:paraId="3D706904" w14:textId="327BC3F6" w:rsidR="00AB4FF4" w:rsidRPr="00AB4FF4" w:rsidRDefault="00AB4FF4" w:rsidP="00AB4FF4">
      <w:pPr>
        <w:pStyle w:val="NoSpacing"/>
        <w:spacing w:line="276" w:lineRule="auto"/>
        <w:rPr>
          <w:sz w:val="20"/>
          <w:szCs w:val="20"/>
        </w:rPr>
      </w:pPr>
      <w:r w:rsidRPr="00AB4FF4">
        <w:rPr>
          <w:sz w:val="20"/>
          <w:szCs w:val="20"/>
        </w:rPr>
        <w:t>July 4 —Independence Day.</w:t>
      </w:r>
    </w:p>
    <w:p w14:paraId="011ED80D" w14:textId="7401C936" w:rsidR="00AB4FF4" w:rsidRPr="00AB4FF4" w:rsidRDefault="00AB4FF4" w:rsidP="00AB4FF4">
      <w:pPr>
        <w:pStyle w:val="NoSpacing"/>
        <w:spacing w:line="276" w:lineRule="auto"/>
        <w:rPr>
          <w:sz w:val="20"/>
          <w:szCs w:val="20"/>
        </w:rPr>
      </w:pPr>
      <w:r w:rsidRPr="00AB4FF4">
        <w:rPr>
          <w:sz w:val="20"/>
          <w:szCs w:val="20"/>
        </w:rPr>
        <w:t>Aug. 4 —Legislature r</w:t>
      </w:r>
      <w:r w:rsidR="007D7AA1">
        <w:rPr>
          <w:sz w:val="20"/>
          <w:szCs w:val="20"/>
        </w:rPr>
        <w:t xml:space="preserve">econvenes from Summer Recess </w:t>
      </w:r>
    </w:p>
    <w:p w14:paraId="1B6850CB" w14:textId="1ADEA03C" w:rsidR="00AB4FF4" w:rsidRPr="00AB4FF4" w:rsidRDefault="00AB4FF4" w:rsidP="00AB4FF4">
      <w:pPr>
        <w:pStyle w:val="NoSpacing"/>
        <w:spacing w:line="276" w:lineRule="auto"/>
        <w:rPr>
          <w:sz w:val="20"/>
          <w:szCs w:val="20"/>
        </w:rPr>
      </w:pPr>
      <w:r w:rsidRPr="00AB4FF4">
        <w:rPr>
          <w:sz w:val="20"/>
          <w:szCs w:val="20"/>
        </w:rPr>
        <w:lastRenderedPageBreak/>
        <w:t>Aug. 15 —Last day for fiscal committees to meet and report bills to the</w:t>
      </w:r>
      <w:r w:rsidR="007D7AA1">
        <w:rPr>
          <w:sz w:val="20"/>
          <w:szCs w:val="20"/>
        </w:rPr>
        <w:t xml:space="preserve"> </w:t>
      </w:r>
      <w:r w:rsidRPr="00AB4FF4">
        <w:rPr>
          <w:sz w:val="20"/>
          <w:szCs w:val="20"/>
        </w:rPr>
        <w:t xml:space="preserve">Floor </w:t>
      </w:r>
    </w:p>
    <w:p w14:paraId="199260E6" w14:textId="19AF625E" w:rsidR="00AB4FF4" w:rsidRPr="00AB4FF4" w:rsidRDefault="00AB4FF4" w:rsidP="00AB4FF4">
      <w:pPr>
        <w:pStyle w:val="NoSpacing"/>
        <w:spacing w:line="276" w:lineRule="auto"/>
        <w:rPr>
          <w:sz w:val="20"/>
          <w:szCs w:val="20"/>
        </w:rPr>
      </w:pPr>
      <w:r w:rsidRPr="00AB4FF4">
        <w:rPr>
          <w:sz w:val="20"/>
          <w:szCs w:val="20"/>
        </w:rPr>
        <w:t xml:space="preserve">Aug. 18–31 —Floor Session only. No committee may meet for any purpose </w:t>
      </w:r>
    </w:p>
    <w:p w14:paraId="0BE0CE4D" w14:textId="69B5DA90" w:rsidR="00AB4FF4" w:rsidRPr="00AB4FF4" w:rsidRDefault="00AB4FF4" w:rsidP="00AB4FF4">
      <w:pPr>
        <w:pStyle w:val="NoSpacing"/>
        <w:spacing w:line="276" w:lineRule="auto"/>
        <w:rPr>
          <w:sz w:val="20"/>
          <w:szCs w:val="20"/>
        </w:rPr>
      </w:pPr>
      <w:r w:rsidRPr="00AB4FF4">
        <w:rPr>
          <w:sz w:val="20"/>
          <w:szCs w:val="20"/>
        </w:rPr>
        <w:t xml:space="preserve">Aug. 22 —Last day to amend bills on the Floor </w:t>
      </w:r>
    </w:p>
    <w:p w14:paraId="07924B79" w14:textId="008EAC12" w:rsidR="00AB4FF4" w:rsidRPr="00AB4FF4" w:rsidRDefault="00AB4FF4" w:rsidP="00AB4FF4">
      <w:pPr>
        <w:pStyle w:val="NoSpacing"/>
        <w:spacing w:line="276" w:lineRule="auto"/>
        <w:rPr>
          <w:sz w:val="20"/>
          <w:szCs w:val="20"/>
        </w:rPr>
      </w:pPr>
      <w:r w:rsidRPr="00AB4FF4">
        <w:rPr>
          <w:sz w:val="20"/>
          <w:szCs w:val="20"/>
        </w:rPr>
        <w:t>Aug. 31 —Last day for each house to pass bills (</w:t>
      </w:r>
    </w:p>
    <w:p w14:paraId="4B9BCBAC" w14:textId="4E8F4359" w:rsidR="00AB4FF4" w:rsidRPr="00C17314" w:rsidRDefault="00AB4FF4" w:rsidP="00C17314">
      <w:pPr>
        <w:pStyle w:val="NoSpacing"/>
        <w:spacing w:line="276" w:lineRule="auto"/>
        <w:rPr>
          <w:sz w:val="20"/>
          <w:szCs w:val="20"/>
        </w:rPr>
        <w:sectPr w:rsidR="00AB4FF4" w:rsidRPr="00C17314" w:rsidSect="00AB4FF4">
          <w:type w:val="continuous"/>
          <w:pgSz w:w="12240" w:h="15840"/>
          <w:pgMar w:top="1440" w:right="1800" w:bottom="1440" w:left="1800" w:header="720" w:footer="720" w:gutter="0"/>
          <w:cols w:num="2" w:space="720"/>
          <w:titlePg/>
        </w:sectPr>
      </w:pPr>
      <w:proofErr w:type="gramStart"/>
      <w:r w:rsidRPr="00AB4FF4">
        <w:rPr>
          <w:sz w:val="20"/>
          <w:szCs w:val="20"/>
        </w:rPr>
        <w:t>61(b)</w:t>
      </w:r>
      <w:r w:rsidR="006F39A0">
        <w:rPr>
          <w:sz w:val="20"/>
          <w:szCs w:val="20"/>
        </w:rPr>
        <w:t>(17)).</w:t>
      </w:r>
      <w:proofErr w:type="gramEnd"/>
      <w:r w:rsidR="006F39A0">
        <w:rPr>
          <w:sz w:val="20"/>
          <w:szCs w:val="20"/>
        </w:rPr>
        <w:t xml:space="preserve"> Final Recess begins upon </w:t>
      </w:r>
      <w:r w:rsidR="00C17314">
        <w:rPr>
          <w:sz w:val="20"/>
          <w:szCs w:val="20"/>
        </w:rPr>
        <w:t>adjournment</w:t>
      </w:r>
    </w:p>
    <w:p w14:paraId="5FA19774" w14:textId="3B44A552" w:rsidR="0049086F" w:rsidRPr="00116BA3" w:rsidRDefault="002C0A29" w:rsidP="00116BA3">
      <w:pPr>
        <w:jc w:val="center"/>
        <w:rPr>
          <w:rFonts w:ascii="Chalkduster" w:hAnsi="Chalkduster" w:cs="Arial"/>
          <w:b/>
          <w:color w:val="FF0000"/>
          <w:sz w:val="48"/>
        </w:rPr>
      </w:pPr>
      <w:r>
        <w:rPr>
          <w:rFonts w:ascii="Chalkduster" w:hAnsi="Chalkduster" w:cs="Arial"/>
          <w:b/>
          <w:color w:val="FF0000"/>
          <w:sz w:val="48"/>
        </w:rPr>
        <w:lastRenderedPageBreak/>
        <w:t xml:space="preserve">Happening </w:t>
      </w:r>
      <w:r w:rsidR="007D7AA1" w:rsidRPr="00116BA3">
        <w:rPr>
          <w:rFonts w:ascii="Chalkduster" w:hAnsi="Chalkduster" w:cs="Arial"/>
          <w:b/>
          <w:color w:val="FF0000"/>
          <w:sz w:val="48"/>
        </w:rPr>
        <w:t>This</w:t>
      </w:r>
      <w:r w:rsidR="0049086F" w:rsidRPr="00116BA3">
        <w:rPr>
          <w:rFonts w:ascii="Chalkduster" w:hAnsi="Chalkduster" w:cs="Arial"/>
          <w:b/>
          <w:color w:val="FF0000"/>
          <w:sz w:val="48"/>
        </w:rPr>
        <w:t xml:space="preserve"> Week</w:t>
      </w:r>
    </w:p>
    <w:p w14:paraId="2D1E6068" w14:textId="1891DE26" w:rsidR="002C0A29" w:rsidRDefault="006364EA" w:rsidP="002C0A29">
      <w:pPr>
        <w:shd w:val="clear" w:color="auto" w:fill="FFFFFF"/>
        <w:spacing w:after="0"/>
        <w:jc w:val="center"/>
        <w:textAlignment w:val="baseline"/>
        <w:outlineLvl w:val="1"/>
        <w:rPr>
          <w:rFonts w:ascii="Trebuchet MS" w:eastAsia="Times New Roman" w:hAnsi="Trebuchet MS"/>
          <w:b/>
          <w:bCs/>
          <w:color w:val="444444"/>
          <w:sz w:val="25"/>
          <w:szCs w:val="25"/>
          <w:lang w:eastAsia="en-US"/>
        </w:rPr>
      </w:pPr>
      <w:r>
        <w:rPr>
          <w:rFonts w:ascii="Trebuchet MS" w:eastAsia="Times New Roman" w:hAnsi="Trebuchet MS"/>
          <w:b/>
          <w:bCs/>
          <w:color w:val="444444"/>
          <w:sz w:val="25"/>
          <w:szCs w:val="25"/>
          <w:lang w:eastAsia="en-US"/>
        </w:rPr>
        <w:t>TUESDAY, JUNE 24</w:t>
      </w:r>
      <w:r w:rsidR="002C0A29" w:rsidRPr="00733973">
        <w:rPr>
          <w:rFonts w:ascii="Trebuchet MS" w:eastAsia="Times New Roman" w:hAnsi="Trebuchet MS"/>
          <w:b/>
          <w:bCs/>
          <w:color w:val="444444"/>
          <w:sz w:val="25"/>
          <w:szCs w:val="25"/>
          <w:lang w:eastAsia="en-US"/>
        </w:rPr>
        <w:t>, 2014</w:t>
      </w:r>
    </w:p>
    <w:p w14:paraId="01654429" w14:textId="77777777" w:rsidR="002C0A29" w:rsidRPr="00733973" w:rsidRDefault="002C0A29" w:rsidP="002C0A29">
      <w:pPr>
        <w:shd w:val="clear" w:color="auto" w:fill="FFFFFF"/>
        <w:spacing w:after="0"/>
        <w:jc w:val="center"/>
        <w:textAlignment w:val="baseline"/>
        <w:outlineLvl w:val="1"/>
        <w:rPr>
          <w:rFonts w:ascii="Trebuchet MS" w:eastAsia="Times New Roman" w:hAnsi="Trebuchet MS"/>
          <w:b/>
          <w:bCs/>
          <w:color w:val="444444"/>
          <w:sz w:val="25"/>
          <w:szCs w:val="25"/>
          <w:lang w:eastAsia="en-US"/>
        </w:rPr>
      </w:pPr>
      <w:r w:rsidRPr="00733973">
        <w:rPr>
          <w:rFonts w:ascii="Trebuchet MS" w:hAnsi="Trebuchet MS"/>
          <w:color w:val="2F2C25"/>
          <w:sz w:val="21"/>
          <w:szCs w:val="21"/>
          <w:lang w:eastAsia="en-US"/>
        </w:rPr>
        <w:t>1:30 p.m. - Room 3191</w:t>
      </w:r>
    </w:p>
    <w:p w14:paraId="24F48C39" w14:textId="77777777" w:rsidR="002C0A29" w:rsidRDefault="002C0A29" w:rsidP="002C0A29">
      <w:pPr>
        <w:shd w:val="clear" w:color="auto" w:fill="FFFFFF"/>
        <w:spacing w:after="0"/>
        <w:jc w:val="center"/>
        <w:textAlignment w:val="baseline"/>
        <w:outlineLvl w:val="2"/>
        <w:rPr>
          <w:rFonts w:ascii="Palatino Linotype" w:eastAsia="Times New Roman" w:hAnsi="Palatino Linotype"/>
          <w:b/>
          <w:bCs/>
          <w:color w:val="A31F26"/>
          <w:spacing w:val="36"/>
          <w:sz w:val="25"/>
          <w:szCs w:val="25"/>
          <w:lang w:eastAsia="en-US"/>
        </w:rPr>
      </w:pPr>
      <w:r w:rsidRPr="00CF6CBE">
        <w:rPr>
          <w:rFonts w:ascii="Palatino Linotype" w:eastAsia="Times New Roman" w:hAnsi="Palatino Linotype"/>
          <w:b/>
          <w:bCs/>
          <w:color w:val="A31F26"/>
          <w:spacing w:val="36"/>
          <w:sz w:val="25"/>
          <w:szCs w:val="25"/>
          <w:lang w:eastAsia="en-US"/>
        </w:rPr>
        <w:t xml:space="preserve">Senate Human Services Committee, Jim </w:t>
      </w:r>
      <w:proofErr w:type="spellStart"/>
      <w:r w:rsidRPr="00CF6CBE">
        <w:rPr>
          <w:rFonts w:ascii="Palatino Linotype" w:eastAsia="Times New Roman" w:hAnsi="Palatino Linotype"/>
          <w:b/>
          <w:bCs/>
          <w:color w:val="A31F26"/>
          <w:spacing w:val="36"/>
          <w:sz w:val="25"/>
          <w:szCs w:val="25"/>
          <w:lang w:eastAsia="en-US"/>
        </w:rPr>
        <w:t>Beall</w:t>
      </w:r>
      <w:proofErr w:type="spellEnd"/>
      <w:r w:rsidRPr="00CF6CBE">
        <w:rPr>
          <w:rFonts w:ascii="Palatino Linotype" w:eastAsia="Times New Roman" w:hAnsi="Palatino Linotype"/>
          <w:b/>
          <w:bCs/>
          <w:color w:val="A31F26"/>
          <w:spacing w:val="36"/>
          <w:sz w:val="25"/>
          <w:szCs w:val="25"/>
          <w:lang w:eastAsia="en-US"/>
        </w:rPr>
        <w:t>, Chair</w:t>
      </w:r>
    </w:p>
    <w:p w14:paraId="58A7C1E6" w14:textId="77777777" w:rsidR="006364EA" w:rsidRPr="00CF6CBE" w:rsidRDefault="006364EA" w:rsidP="002C0A29">
      <w:pPr>
        <w:shd w:val="clear" w:color="auto" w:fill="FFFFFF"/>
        <w:spacing w:after="0"/>
        <w:jc w:val="center"/>
        <w:textAlignment w:val="baseline"/>
        <w:outlineLvl w:val="2"/>
        <w:rPr>
          <w:rFonts w:ascii="Palatino Linotype" w:eastAsia="Times New Roman" w:hAnsi="Palatino Linotype"/>
          <w:b/>
          <w:bCs/>
          <w:color w:val="A31F26"/>
          <w:spacing w:val="36"/>
          <w:sz w:val="25"/>
          <w:szCs w:val="25"/>
          <w:lang w:eastAsia="en-US"/>
        </w:rPr>
      </w:pPr>
    </w:p>
    <w:p w14:paraId="590473AF" w14:textId="77777777" w:rsidR="006364EA" w:rsidRPr="00034A14" w:rsidRDefault="006364EA" w:rsidP="006364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6" w:lineRule="atLeast"/>
        <w:textAlignment w:val="baseline"/>
        <w:rPr>
          <w:rFonts w:ascii="Trebuchet MS" w:hAnsi="Trebuchet MS" w:cs="Courier"/>
          <w:color w:val="000000" w:themeColor="text1"/>
          <w:sz w:val="21"/>
          <w:szCs w:val="21"/>
          <w:lang w:eastAsia="en-US"/>
        </w:rPr>
      </w:pPr>
      <w:r w:rsidRPr="00034A14">
        <w:rPr>
          <w:rFonts w:ascii="Trebuchet MS" w:hAnsi="Trebuchet MS" w:cs="Courier"/>
          <w:color w:val="000000" w:themeColor="text1"/>
          <w:sz w:val="21"/>
          <w:szCs w:val="21"/>
          <w:lang w:eastAsia="en-US"/>
        </w:rPr>
        <w:fldChar w:fldCharType="begin"/>
      </w:r>
      <w:r w:rsidRPr="00034A14">
        <w:rPr>
          <w:rFonts w:ascii="Trebuchet MS" w:hAnsi="Trebuchet MS" w:cs="Courier"/>
          <w:color w:val="000000" w:themeColor="text1"/>
          <w:sz w:val="21"/>
          <w:szCs w:val="21"/>
          <w:lang w:eastAsia="en-US"/>
        </w:rPr>
        <w:instrText xml:space="preserve"> HYPERLINK "http://leginfo.legislature.ca.gov/faces/billNavClient.xhtml?bill_id=201320140AB1516" \t "_leginfo" </w:instrText>
      </w:r>
      <w:r w:rsidRPr="00034A14">
        <w:rPr>
          <w:rFonts w:ascii="Trebuchet MS" w:hAnsi="Trebuchet MS" w:cs="Courier"/>
          <w:color w:val="000000" w:themeColor="text1"/>
          <w:sz w:val="21"/>
          <w:szCs w:val="21"/>
          <w:lang w:eastAsia="en-US"/>
        </w:rPr>
        <w:fldChar w:fldCharType="separate"/>
      </w:r>
      <w:r w:rsidRPr="00034A14">
        <w:rPr>
          <w:rFonts w:ascii="inherit" w:hAnsi="inherit" w:cs="Courier"/>
          <w:color w:val="000000" w:themeColor="text1"/>
          <w:sz w:val="21"/>
          <w:szCs w:val="21"/>
          <w:bdr w:val="none" w:sz="0" w:space="0" w:color="auto" w:frame="1"/>
          <w:lang w:eastAsia="en-US"/>
        </w:rPr>
        <w:t>A.B. No.   1516</w:t>
      </w:r>
      <w:r w:rsidRPr="00034A14">
        <w:rPr>
          <w:rFonts w:ascii="Trebuchet MS" w:hAnsi="Trebuchet MS" w:cs="Courier"/>
          <w:color w:val="000000" w:themeColor="text1"/>
          <w:sz w:val="21"/>
          <w:szCs w:val="21"/>
          <w:lang w:eastAsia="en-US"/>
        </w:rPr>
        <w:fldChar w:fldCharType="end"/>
      </w:r>
      <w:r w:rsidRPr="00034A14">
        <w:rPr>
          <w:rFonts w:ascii="Trebuchet MS" w:hAnsi="Trebuchet MS" w:cs="Courier"/>
          <w:color w:val="000000" w:themeColor="text1"/>
          <w:sz w:val="21"/>
          <w:szCs w:val="21"/>
          <w:lang w:eastAsia="en-US"/>
        </w:rPr>
        <w:t xml:space="preserve"> Gonzalez. Public social services: diapers.    </w:t>
      </w:r>
    </w:p>
    <w:p w14:paraId="1AD6DB3D" w14:textId="17C96CEE" w:rsidR="006364EA" w:rsidRPr="00034A14" w:rsidRDefault="006364EA" w:rsidP="006364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6" w:lineRule="atLeast"/>
        <w:textAlignment w:val="baseline"/>
        <w:rPr>
          <w:rFonts w:ascii="Trebuchet MS" w:hAnsi="Trebuchet MS" w:cs="Courier"/>
          <w:color w:val="000000" w:themeColor="text1"/>
          <w:sz w:val="21"/>
          <w:szCs w:val="21"/>
          <w:lang w:eastAsia="en-US"/>
        </w:rPr>
      </w:pPr>
      <w:r w:rsidRPr="00034A14">
        <w:rPr>
          <w:rFonts w:ascii="Trebuchet MS" w:hAnsi="Trebuchet MS" w:cs="Courier"/>
          <w:color w:val="000000" w:themeColor="text1"/>
          <w:sz w:val="21"/>
          <w:szCs w:val="21"/>
          <w:lang w:eastAsia="en-US"/>
        </w:rPr>
        <w:fldChar w:fldCharType="begin"/>
      </w:r>
      <w:r w:rsidRPr="00034A14">
        <w:rPr>
          <w:rFonts w:ascii="Trebuchet MS" w:hAnsi="Trebuchet MS" w:cs="Courier"/>
          <w:color w:val="000000" w:themeColor="text1"/>
          <w:sz w:val="21"/>
          <w:szCs w:val="21"/>
          <w:lang w:eastAsia="en-US"/>
        </w:rPr>
        <w:instrText xml:space="preserve"> HYPERLINK "http://leginfo.legislature.ca.gov/faces/billNavClient.xhtml?bill_id=201320140AB1653" \t "_leginfo" </w:instrText>
      </w:r>
      <w:r w:rsidRPr="00034A14">
        <w:rPr>
          <w:rFonts w:ascii="Trebuchet MS" w:hAnsi="Trebuchet MS" w:cs="Courier"/>
          <w:color w:val="000000" w:themeColor="text1"/>
          <w:sz w:val="21"/>
          <w:szCs w:val="21"/>
          <w:lang w:eastAsia="en-US"/>
        </w:rPr>
        <w:fldChar w:fldCharType="separate"/>
      </w:r>
      <w:r w:rsidRPr="00034A14">
        <w:rPr>
          <w:rFonts w:ascii="inherit" w:hAnsi="inherit" w:cs="Courier"/>
          <w:color w:val="000000" w:themeColor="text1"/>
          <w:sz w:val="21"/>
          <w:szCs w:val="21"/>
          <w:bdr w:val="none" w:sz="0" w:space="0" w:color="auto" w:frame="1"/>
          <w:lang w:eastAsia="en-US"/>
        </w:rPr>
        <w:t>A.B. No.   1653</w:t>
      </w:r>
      <w:r w:rsidRPr="00034A14">
        <w:rPr>
          <w:rFonts w:ascii="Trebuchet MS" w:hAnsi="Trebuchet MS" w:cs="Courier"/>
          <w:color w:val="000000" w:themeColor="text1"/>
          <w:sz w:val="21"/>
          <w:szCs w:val="21"/>
          <w:lang w:eastAsia="en-US"/>
        </w:rPr>
        <w:fldChar w:fldCharType="end"/>
      </w:r>
      <w:r w:rsidRPr="00034A14">
        <w:rPr>
          <w:rFonts w:ascii="Trebuchet MS" w:hAnsi="Trebuchet MS" w:cs="Courier"/>
          <w:color w:val="000000" w:themeColor="text1"/>
          <w:sz w:val="21"/>
          <w:szCs w:val="21"/>
          <w:lang w:eastAsia="en-US"/>
        </w:rPr>
        <w:t xml:space="preserve"> Garcia. CalWORKs: victims of domestic violenc</w:t>
      </w:r>
      <w:r w:rsidR="00283AD4">
        <w:rPr>
          <w:rFonts w:ascii="Trebuchet MS" w:hAnsi="Trebuchet MS" w:cs="Courier"/>
          <w:color w:val="000000" w:themeColor="text1"/>
          <w:sz w:val="21"/>
          <w:szCs w:val="21"/>
          <w:lang w:eastAsia="en-US"/>
        </w:rPr>
        <w:t>e</w:t>
      </w:r>
      <w:r w:rsidRPr="00034A14">
        <w:rPr>
          <w:rFonts w:ascii="Trebuchet MS" w:hAnsi="Trebuchet MS" w:cs="Courier"/>
          <w:color w:val="000000" w:themeColor="text1"/>
          <w:sz w:val="21"/>
          <w:szCs w:val="21"/>
          <w:lang w:eastAsia="en-US"/>
        </w:rPr>
        <w:t xml:space="preserve"> </w:t>
      </w:r>
    </w:p>
    <w:p w14:paraId="3FA584C2" w14:textId="49F77F7E" w:rsidR="006364EA" w:rsidRPr="00034A14" w:rsidRDefault="00881E5E" w:rsidP="006364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6" w:lineRule="atLeast"/>
        <w:textAlignment w:val="baseline"/>
        <w:rPr>
          <w:rFonts w:ascii="Trebuchet MS" w:hAnsi="Trebuchet MS" w:cs="Courier"/>
          <w:color w:val="000000" w:themeColor="text1"/>
          <w:sz w:val="21"/>
          <w:szCs w:val="21"/>
          <w:lang w:eastAsia="en-US"/>
        </w:rPr>
      </w:pPr>
      <w:hyperlink r:id="rId11" w:anchor="http://leginfo.legislature.ca.gov/faces/billNavClient.xhtml?bill_id=201320140AB2311&amp;search_keywords=" w:history="1">
        <w:r w:rsidR="006364EA" w:rsidRPr="00034A14">
          <w:rPr>
            <w:rStyle w:val="Hyperlink"/>
            <w:rFonts w:ascii="inherit" w:hAnsi="inherit" w:cs="Courier"/>
            <w:color w:val="000000" w:themeColor="text1"/>
            <w:sz w:val="21"/>
            <w:szCs w:val="21"/>
            <w:u w:val="none"/>
            <w:bdr w:val="none" w:sz="0" w:space="0" w:color="auto" w:frame="1"/>
            <w:lang w:eastAsia="en-US"/>
          </w:rPr>
          <w:t>A.B. No.   2311</w:t>
        </w:r>
      </w:hyperlink>
      <w:r w:rsidR="006364EA" w:rsidRPr="00034A14">
        <w:rPr>
          <w:rFonts w:ascii="Trebuchet MS" w:hAnsi="Trebuchet MS" w:cs="Courier"/>
          <w:color w:val="000000" w:themeColor="text1"/>
          <w:sz w:val="21"/>
          <w:szCs w:val="21"/>
          <w:lang w:eastAsia="en-US"/>
        </w:rPr>
        <w:t xml:space="preserve"> Bradford. CalWORKs: General Assistance “Thank You </w:t>
      </w:r>
      <w:r w:rsidR="00283AD4">
        <w:rPr>
          <w:rFonts w:ascii="Trebuchet MS" w:hAnsi="Trebuchet MS" w:cs="Courier"/>
          <w:color w:val="000000" w:themeColor="text1"/>
          <w:sz w:val="21"/>
          <w:szCs w:val="21"/>
          <w:lang w:eastAsia="en-US"/>
        </w:rPr>
        <w:t>For Your Services Act” of 2014.</w:t>
      </w:r>
    </w:p>
    <w:p w14:paraId="4BE2D8E6" w14:textId="4BFE5198" w:rsidR="006364EA" w:rsidRDefault="006364EA" w:rsidP="006364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6" w:lineRule="atLeast"/>
        <w:textAlignment w:val="baseline"/>
        <w:rPr>
          <w:rFonts w:ascii="Trebuchet MS" w:hAnsi="Trebuchet MS" w:cs="Courier"/>
          <w:color w:val="000000" w:themeColor="text1"/>
          <w:sz w:val="21"/>
          <w:szCs w:val="21"/>
          <w:lang w:eastAsia="en-US"/>
        </w:rPr>
      </w:pPr>
      <w:r w:rsidRPr="00034A14">
        <w:rPr>
          <w:rFonts w:ascii="Trebuchet MS" w:hAnsi="Trebuchet MS" w:cs="Courier"/>
          <w:color w:val="000000" w:themeColor="text1"/>
          <w:sz w:val="21"/>
          <w:szCs w:val="21"/>
          <w:lang w:eastAsia="en-US"/>
        </w:rPr>
        <w:t xml:space="preserve"> </w:t>
      </w:r>
      <w:r w:rsidRPr="00034A14">
        <w:rPr>
          <w:rFonts w:ascii="Trebuchet MS" w:hAnsi="Trebuchet MS" w:cs="Courier"/>
          <w:color w:val="000000" w:themeColor="text1"/>
          <w:sz w:val="21"/>
          <w:szCs w:val="21"/>
          <w:lang w:eastAsia="en-US"/>
        </w:rPr>
        <w:fldChar w:fldCharType="begin"/>
      </w:r>
      <w:r w:rsidRPr="00034A14">
        <w:rPr>
          <w:rFonts w:ascii="Trebuchet MS" w:hAnsi="Trebuchet MS" w:cs="Courier"/>
          <w:color w:val="000000" w:themeColor="text1"/>
          <w:sz w:val="21"/>
          <w:szCs w:val="21"/>
          <w:lang w:eastAsia="en-US"/>
        </w:rPr>
        <w:instrText xml:space="preserve"> HYPERLINK "http://leginfo.legislature.ca.gov/faces/billNavClient.xhtml?bill_id=201320140AB2382" \t "_leginfo" </w:instrText>
      </w:r>
      <w:r w:rsidRPr="00034A14">
        <w:rPr>
          <w:rFonts w:ascii="Trebuchet MS" w:hAnsi="Trebuchet MS" w:cs="Courier"/>
          <w:color w:val="000000" w:themeColor="text1"/>
          <w:sz w:val="21"/>
          <w:szCs w:val="21"/>
          <w:lang w:eastAsia="en-US"/>
        </w:rPr>
        <w:fldChar w:fldCharType="separate"/>
      </w:r>
      <w:r w:rsidRPr="00034A14">
        <w:rPr>
          <w:rFonts w:ascii="inherit" w:hAnsi="inherit" w:cs="Courier"/>
          <w:color w:val="000000" w:themeColor="text1"/>
          <w:sz w:val="21"/>
          <w:szCs w:val="21"/>
          <w:bdr w:val="none" w:sz="0" w:space="0" w:color="auto" w:frame="1"/>
          <w:lang w:eastAsia="en-US"/>
        </w:rPr>
        <w:t>A.B. No.   2382</w:t>
      </w:r>
      <w:r w:rsidRPr="00034A14">
        <w:rPr>
          <w:rFonts w:ascii="Trebuchet MS" w:hAnsi="Trebuchet MS" w:cs="Courier"/>
          <w:color w:val="000000" w:themeColor="text1"/>
          <w:sz w:val="21"/>
          <w:szCs w:val="21"/>
          <w:lang w:eastAsia="en-US"/>
        </w:rPr>
        <w:fldChar w:fldCharType="end"/>
      </w:r>
      <w:r w:rsidRPr="00034A14">
        <w:rPr>
          <w:rFonts w:ascii="Trebuchet MS" w:hAnsi="Trebuchet MS" w:cs="Courier"/>
          <w:color w:val="000000" w:themeColor="text1"/>
          <w:sz w:val="21"/>
          <w:szCs w:val="21"/>
          <w:lang w:eastAsia="en-US"/>
        </w:rPr>
        <w:t xml:space="preserve"> Bradford. Cal</w:t>
      </w:r>
      <w:r w:rsidR="00C17314">
        <w:rPr>
          <w:rFonts w:ascii="Trebuchet MS" w:hAnsi="Trebuchet MS" w:cs="Courier"/>
          <w:color w:val="000000" w:themeColor="text1"/>
          <w:sz w:val="21"/>
          <w:szCs w:val="21"/>
          <w:lang w:eastAsia="en-US"/>
        </w:rPr>
        <w:t>WORKs: eligibility: truancy.</w:t>
      </w:r>
    </w:p>
    <w:p w14:paraId="5D060BC4" w14:textId="77777777" w:rsidR="00C17314" w:rsidRPr="00034A14" w:rsidRDefault="00C17314" w:rsidP="006364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6" w:lineRule="atLeast"/>
        <w:textAlignment w:val="baseline"/>
        <w:rPr>
          <w:rFonts w:ascii="Trebuchet MS" w:hAnsi="Trebuchet MS" w:cs="Courier"/>
          <w:color w:val="000000" w:themeColor="text1"/>
          <w:sz w:val="21"/>
          <w:szCs w:val="21"/>
          <w:lang w:eastAsia="en-US"/>
        </w:rPr>
      </w:pPr>
    </w:p>
    <w:p w14:paraId="54B42A71" w14:textId="583026DB" w:rsidR="002C0A29" w:rsidRDefault="00C17314" w:rsidP="00C17314">
      <w:pPr>
        <w:shd w:val="clear" w:color="auto" w:fill="FFFFFF"/>
        <w:spacing w:after="0" w:line="360" w:lineRule="atLeast"/>
        <w:jc w:val="center"/>
        <w:textAlignment w:val="baseline"/>
        <w:rPr>
          <w:rFonts w:ascii="Chalkduster" w:hAnsi="Chalkduster" w:cs="Arial"/>
          <w:b/>
          <w:color w:val="FF0000"/>
          <w:sz w:val="48"/>
        </w:rPr>
      </w:pPr>
      <w:r>
        <w:rPr>
          <w:rFonts w:ascii="Chalkduster" w:hAnsi="Chalkduster" w:cs="Arial"/>
          <w:b/>
          <w:color w:val="FF0000"/>
          <w:sz w:val="48"/>
        </w:rPr>
        <w:t>What’s New?</w:t>
      </w:r>
    </w:p>
    <w:p w14:paraId="4A4F8875" w14:textId="77777777" w:rsidR="00C17314" w:rsidRPr="00CF6CBE" w:rsidRDefault="00C17314" w:rsidP="00C17314">
      <w:pPr>
        <w:shd w:val="clear" w:color="auto" w:fill="FFFFFF"/>
        <w:spacing w:after="0" w:line="360" w:lineRule="atLeast"/>
        <w:jc w:val="center"/>
        <w:textAlignment w:val="baseline"/>
        <w:rPr>
          <w:rFonts w:ascii="Trebuchet MS" w:hAnsi="Trebuchet MS"/>
          <w:color w:val="2F2C25"/>
          <w:sz w:val="21"/>
          <w:szCs w:val="21"/>
          <w:lang w:eastAsia="en-US"/>
        </w:rPr>
      </w:pPr>
    </w:p>
    <w:p w14:paraId="69D8C7BD" w14:textId="0C8C51AE" w:rsidR="002C0A29" w:rsidRPr="00881E5E" w:rsidRDefault="00895C68" w:rsidP="00C17314">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ind w:right="-270"/>
        <w:jc w:val="center"/>
        <w:rPr>
          <w:color w:val="000090"/>
          <w:sz w:val="40"/>
        </w:rPr>
      </w:pPr>
      <w:r w:rsidRPr="00881E5E">
        <w:rPr>
          <w:color w:val="000090"/>
          <w:sz w:val="40"/>
        </w:rPr>
        <w:t xml:space="preserve">2014-2015 State Budget </w:t>
      </w:r>
      <w:r w:rsidR="00400F66" w:rsidRPr="00881E5E">
        <w:rPr>
          <w:color w:val="000090"/>
          <w:sz w:val="40"/>
        </w:rPr>
        <w:t>Trailer Bills</w:t>
      </w:r>
      <w:r w:rsidR="00881E5E" w:rsidRPr="00881E5E">
        <w:rPr>
          <w:color w:val="000090"/>
          <w:sz w:val="40"/>
        </w:rPr>
        <w:t xml:space="preserve"> &amp; Budget Bill</w:t>
      </w:r>
    </w:p>
    <w:p w14:paraId="7E262DD7" w14:textId="1440EDBA" w:rsidR="00881E5E" w:rsidRPr="00881E5E" w:rsidRDefault="00881E5E" w:rsidP="00C17314">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ind w:right="-270"/>
        <w:rPr>
          <w:color w:val="000090"/>
          <w:sz w:val="24"/>
          <w:szCs w:val="24"/>
        </w:rPr>
      </w:pPr>
      <w:hyperlink w:anchor="http://leginfo.legislature.ca.gov/faces/billNavClient.xhtml?bill_id=201320140SB852&amp;search_keywords=" w:history="1">
        <w:r w:rsidRPr="00881E5E">
          <w:rPr>
            <w:rStyle w:val="Hyperlink"/>
            <w:sz w:val="24"/>
            <w:szCs w:val="24"/>
          </w:rPr>
          <w:t>SB 852-</w:t>
        </w:r>
      </w:hyperlink>
      <w:r w:rsidRPr="00881E5E">
        <w:rPr>
          <w:color w:val="000090"/>
          <w:sz w:val="24"/>
          <w:szCs w:val="24"/>
        </w:rPr>
        <w:t xml:space="preserve"> 2014-2015 State Budget Bill</w:t>
      </w:r>
    </w:p>
    <w:p w14:paraId="4DF9EAFF" w14:textId="19B982B3" w:rsidR="00895C68" w:rsidRPr="00881E5E" w:rsidRDefault="00881E5E" w:rsidP="00C17314">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ind w:right="-270"/>
        <w:rPr>
          <w:sz w:val="24"/>
          <w:szCs w:val="24"/>
        </w:rPr>
      </w:pPr>
      <w:hyperlink w:anchor="http://www.leginfo.ca.gov/pub/13-14/bill/sen/sb_0851-0900/sb_855_bill_20140613_amended_asm_v98.pdf" w:history="1">
        <w:r w:rsidR="0004784F" w:rsidRPr="00881E5E">
          <w:rPr>
            <w:rStyle w:val="Hyperlink"/>
            <w:sz w:val="24"/>
            <w:szCs w:val="24"/>
          </w:rPr>
          <w:t>SB 855</w:t>
        </w:r>
        <w:r w:rsidR="00895C68" w:rsidRPr="00881E5E">
          <w:rPr>
            <w:rStyle w:val="Hyperlink"/>
            <w:sz w:val="24"/>
            <w:szCs w:val="24"/>
          </w:rPr>
          <w:t xml:space="preserve"> – Hu</w:t>
        </w:r>
        <w:r w:rsidR="00895C68" w:rsidRPr="00881E5E">
          <w:rPr>
            <w:rStyle w:val="Hyperlink"/>
            <w:sz w:val="24"/>
            <w:szCs w:val="24"/>
          </w:rPr>
          <w:t>m</w:t>
        </w:r>
        <w:r w:rsidR="00895C68" w:rsidRPr="00881E5E">
          <w:rPr>
            <w:rStyle w:val="Hyperlink"/>
            <w:sz w:val="24"/>
            <w:szCs w:val="24"/>
          </w:rPr>
          <w:t>an Services</w:t>
        </w:r>
      </w:hyperlink>
      <w:r w:rsidR="00C17314" w:rsidRPr="00881E5E">
        <w:rPr>
          <w:sz w:val="24"/>
          <w:szCs w:val="24"/>
        </w:rPr>
        <w:t xml:space="preserve"> - </w:t>
      </w:r>
      <w:r w:rsidR="00895C68" w:rsidRPr="00881E5E">
        <w:rPr>
          <w:sz w:val="24"/>
          <w:szCs w:val="24"/>
        </w:rPr>
        <w:t>Sections 1, 68,69, 70, 71,72, 74</w:t>
      </w:r>
      <w:proofErr w:type="gramStart"/>
      <w:r w:rsidR="00895C68" w:rsidRPr="00881E5E">
        <w:rPr>
          <w:sz w:val="24"/>
          <w:szCs w:val="24"/>
        </w:rPr>
        <w:t>,  75</w:t>
      </w:r>
      <w:proofErr w:type="gramEnd"/>
      <w:r w:rsidR="00895C68" w:rsidRPr="00881E5E">
        <w:rPr>
          <w:sz w:val="24"/>
          <w:szCs w:val="24"/>
        </w:rPr>
        <w:t xml:space="preserve">, 77,78, 79, 80, </w:t>
      </w:r>
    </w:p>
    <w:p w14:paraId="3715625D" w14:textId="5BA8FFFE" w:rsidR="00895C68" w:rsidRPr="00C17314" w:rsidRDefault="00881E5E" w:rsidP="00C17314">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ind w:right="-270"/>
        <w:rPr>
          <w:sz w:val="24"/>
        </w:rPr>
      </w:pPr>
      <w:hyperlink w:anchor="http://leginfo.legislature.ca.gov/faces/billNavClient.xhtml?bill_id=201320140SB860&amp;search_keywords=" w:history="1">
        <w:r w:rsidRPr="00881E5E">
          <w:rPr>
            <w:rStyle w:val="Hyperlink"/>
            <w:sz w:val="24"/>
          </w:rPr>
          <w:t>SB 860</w:t>
        </w:r>
        <w:r w:rsidR="00895C68" w:rsidRPr="00881E5E">
          <w:rPr>
            <w:rStyle w:val="Hyperlink"/>
            <w:sz w:val="24"/>
          </w:rPr>
          <w:t xml:space="preserve"> – Education – CalWORKs Recipients Education Program</w:t>
        </w:r>
      </w:hyperlink>
      <w:r w:rsidR="00C17314" w:rsidRPr="00C17314">
        <w:rPr>
          <w:sz w:val="24"/>
        </w:rPr>
        <w:t xml:space="preserve"> - </w:t>
      </w:r>
      <w:r w:rsidR="00895C68" w:rsidRPr="00C17314">
        <w:rPr>
          <w:sz w:val="24"/>
        </w:rPr>
        <w:t>Section 8 through 14</w:t>
      </w:r>
    </w:p>
    <w:p w14:paraId="20580BF5" w14:textId="19EC9A42" w:rsidR="00283AD4" w:rsidRPr="00C17314" w:rsidRDefault="00881E5E" w:rsidP="00C17314">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ind w:right="-270"/>
        <w:rPr>
          <w:sz w:val="24"/>
        </w:rPr>
      </w:pPr>
      <w:hyperlink w:anchor="http://leginfo.legislature.ca.gov/faces/billNavClient.xhtml?bill_id=201320140AB1465&amp;search_keywords=" w:history="1">
        <w:r w:rsidR="00895C68" w:rsidRPr="00C17314">
          <w:rPr>
            <w:rStyle w:val="Hyperlink"/>
            <w:sz w:val="24"/>
          </w:rPr>
          <w:t xml:space="preserve"> AB 1468 – Public Safety – Repeal of Ban CalWORKs and CalFresh recipients with past drug-related felonies,</w:t>
        </w:r>
      </w:hyperlink>
      <w:r w:rsidR="00C17314" w:rsidRPr="00C17314">
        <w:rPr>
          <w:sz w:val="24"/>
        </w:rPr>
        <w:t xml:space="preserve"> - </w:t>
      </w:r>
      <w:r w:rsidR="00895C68" w:rsidRPr="00C17314">
        <w:rPr>
          <w:sz w:val="24"/>
        </w:rPr>
        <w:t>Section 45 through 50.</w:t>
      </w:r>
    </w:p>
    <w:p w14:paraId="6CCF73BE" w14:textId="236C243C" w:rsidR="00283AD4" w:rsidRPr="00CF6CBE" w:rsidRDefault="00071295" w:rsidP="00400F66">
      <w:pPr>
        <w:pStyle w:val="NoSpacing"/>
      </w:pPr>
      <w:r>
        <w:t xml:space="preserve"> </w:t>
      </w:r>
    </w:p>
    <w:p w14:paraId="11266CEB" w14:textId="10759CD9" w:rsidR="007275CA" w:rsidRPr="00CF6CBE" w:rsidRDefault="00D823E8" w:rsidP="00AB4FF4">
      <w:pPr>
        <w:jc w:val="center"/>
        <w:rPr>
          <w:rFonts w:ascii="Arial" w:hAnsi="Arial" w:cs="Arial"/>
          <w:b/>
          <w:sz w:val="48"/>
        </w:rPr>
      </w:pPr>
      <w:r w:rsidRPr="00CF6CBE">
        <w:rPr>
          <w:rFonts w:ascii="Arial" w:hAnsi="Arial" w:cs="Arial"/>
          <w:b/>
          <w:sz w:val="48"/>
        </w:rPr>
        <w:lastRenderedPageBreak/>
        <w:t>ASSEMBLY BILLS</w:t>
      </w:r>
    </w:p>
    <w:tbl>
      <w:tblPr>
        <w:tblpPr w:leftFromText="180" w:rightFromText="180" w:vertAnchor="text" w:tblpX="-450" w:tblpY="1"/>
        <w:tblOverlap w:val="neve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8"/>
        <w:gridCol w:w="990"/>
        <w:gridCol w:w="3690"/>
        <w:gridCol w:w="1800"/>
      </w:tblGrid>
      <w:tr w:rsidR="007275CA" w:rsidRPr="00CF6CBE" w14:paraId="5338108D" w14:textId="77777777" w:rsidTr="00D04D67">
        <w:trPr>
          <w:trHeight w:val="530"/>
        </w:trPr>
        <w:tc>
          <w:tcPr>
            <w:tcW w:w="33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A2D359C" w14:textId="77777777" w:rsidR="007275CA" w:rsidRPr="00CF6CBE" w:rsidRDefault="007275CA" w:rsidP="00AD55B3">
            <w:pPr>
              <w:pStyle w:val="NoSpacing"/>
              <w:jc w:val="center"/>
              <w:rPr>
                <w:b/>
                <w:bCs/>
                <w:color w:val="000000"/>
              </w:rPr>
            </w:pPr>
            <w:r w:rsidRPr="00CF6CBE">
              <w:rPr>
                <w:b/>
                <w:bCs/>
                <w:color w:val="000000"/>
              </w:rPr>
              <w:t>Bill No.</w:t>
            </w:r>
          </w:p>
        </w:tc>
        <w:tc>
          <w:tcPr>
            <w:tcW w:w="9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36E6B08" w14:textId="77777777" w:rsidR="007275CA" w:rsidRPr="00CF6CBE" w:rsidRDefault="007275CA" w:rsidP="00AD55B3">
            <w:pPr>
              <w:pStyle w:val="NoSpacing"/>
              <w:jc w:val="center"/>
              <w:rPr>
                <w:b/>
                <w:bCs/>
                <w:color w:val="000000"/>
              </w:rPr>
            </w:pPr>
            <w:r w:rsidRPr="00CF6CBE">
              <w:rPr>
                <w:b/>
                <w:bCs/>
                <w:color w:val="000000"/>
              </w:rPr>
              <w:t>Sponsor</w:t>
            </w:r>
          </w:p>
        </w:tc>
        <w:tc>
          <w:tcPr>
            <w:tcW w:w="36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E0CBEB7" w14:textId="77777777" w:rsidR="007275CA" w:rsidRPr="00CF6CBE" w:rsidRDefault="007275CA" w:rsidP="00AD55B3">
            <w:pPr>
              <w:pStyle w:val="NoSpacing"/>
              <w:jc w:val="center"/>
              <w:rPr>
                <w:b/>
                <w:bCs/>
                <w:color w:val="000000"/>
              </w:rPr>
            </w:pPr>
            <w:r w:rsidRPr="00CF6CBE">
              <w:rPr>
                <w:b/>
                <w:bCs/>
                <w:color w:val="000000"/>
              </w:rPr>
              <w:t>Bill Description</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9FD3DC9" w14:textId="7296CA7F" w:rsidR="007275CA" w:rsidRPr="00CF6CBE" w:rsidRDefault="00AD55B3" w:rsidP="00AD55B3">
            <w:pPr>
              <w:pStyle w:val="NoSpacing"/>
              <w:ind w:right="-296"/>
              <w:jc w:val="center"/>
              <w:rPr>
                <w:b/>
                <w:bCs/>
                <w:color w:val="000000"/>
              </w:rPr>
            </w:pPr>
            <w:r w:rsidRPr="00CF6CBE">
              <w:rPr>
                <w:b/>
                <w:bCs/>
                <w:color w:val="000000"/>
              </w:rPr>
              <w:t xml:space="preserve">Bill Status         </w:t>
            </w:r>
            <w:r w:rsidR="007275CA" w:rsidRPr="00CF6CBE">
              <w:rPr>
                <w:b/>
                <w:bCs/>
                <w:color w:val="000000"/>
              </w:rPr>
              <w:t>Next Steps</w:t>
            </w:r>
          </w:p>
        </w:tc>
      </w:tr>
      <w:tr w:rsidR="007275CA" w:rsidRPr="00CF6CBE" w14:paraId="6EDBAF15" w14:textId="77777777" w:rsidTr="005F3DEE">
        <w:trPr>
          <w:trHeight w:val="323"/>
        </w:trPr>
        <w:tc>
          <w:tcPr>
            <w:tcW w:w="3348" w:type="dxa"/>
            <w:tcBorders>
              <w:left w:val="single" w:sz="4" w:space="0" w:color="auto"/>
              <w:bottom w:val="single" w:sz="4" w:space="0" w:color="auto"/>
              <w:right w:val="single" w:sz="4" w:space="0" w:color="auto"/>
            </w:tcBorders>
            <w:shd w:val="clear" w:color="auto" w:fill="auto"/>
          </w:tcPr>
          <w:p w14:paraId="28DFC478" w14:textId="77777777" w:rsidR="007275CA" w:rsidRPr="00CF6CBE" w:rsidRDefault="00881E5E" w:rsidP="007275CA">
            <w:pPr>
              <w:pStyle w:val="NoSpacing"/>
              <w:rPr>
                <w:color w:val="0000FF"/>
              </w:rPr>
            </w:pPr>
            <w:hyperlink r:id="rId12" w:history="1">
              <w:r w:rsidR="007275CA" w:rsidRPr="00CF6CBE">
                <w:rPr>
                  <w:rStyle w:val="Hyperlink"/>
                  <w:u w:val="none"/>
                </w:rPr>
                <w:t>AB 264</w:t>
              </w:r>
            </w:hyperlink>
            <w:r w:rsidR="007275CA" w:rsidRPr="00CF6CBE">
              <w:rPr>
                <w:rStyle w:val="Hyperlink"/>
                <w:u w:val="none"/>
              </w:rPr>
              <w:t xml:space="preserve"> - </w:t>
            </w:r>
            <w:hyperlink r:id="rId13" w:history="1">
              <w:proofErr w:type="spellStart"/>
              <w:r w:rsidR="007275CA" w:rsidRPr="00CF6CBE">
                <w:rPr>
                  <w:rStyle w:val="Hyperlink"/>
                  <w:sz w:val="20"/>
                  <w:szCs w:val="20"/>
                  <w:u w:val="none"/>
                </w:rPr>
                <w:t>Maienschein</w:t>
              </w:r>
              <w:proofErr w:type="spellEnd"/>
            </w:hyperlink>
          </w:p>
          <w:p w14:paraId="2B8101DE" w14:textId="77777777" w:rsidR="007275CA" w:rsidRPr="00CF6CBE" w:rsidRDefault="007275CA" w:rsidP="007275CA">
            <w:pPr>
              <w:pStyle w:val="NoSpacing"/>
              <w:rPr>
                <w:sz w:val="20"/>
                <w:szCs w:val="20"/>
              </w:rPr>
            </w:pPr>
            <w:r w:rsidRPr="00CF6CBE">
              <w:rPr>
                <w:sz w:val="20"/>
                <w:szCs w:val="20"/>
              </w:rPr>
              <w:t>Room # 3098  -916-319-2077</w:t>
            </w:r>
          </w:p>
          <w:p w14:paraId="0F316610" w14:textId="77777777" w:rsidR="007275CA" w:rsidRPr="00CF6CBE" w:rsidRDefault="007275CA" w:rsidP="007275CA">
            <w:pPr>
              <w:pStyle w:val="NoSpacing"/>
              <w:rPr>
                <w:sz w:val="20"/>
                <w:szCs w:val="20"/>
              </w:rPr>
            </w:pPr>
            <w:r w:rsidRPr="00CF6CBE">
              <w:rPr>
                <w:sz w:val="20"/>
                <w:szCs w:val="20"/>
              </w:rPr>
              <w:t xml:space="preserve">Staff: </w:t>
            </w:r>
            <w:r w:rsidRPr="00CF6CBE">
              <w:rPr>
                <w:color w:val="000000"/>
                <w:sz w:val="20"/>
                <w:szCs w:val="20"/>
              </w:rPr>
              <w:t xml:space="preserve">Erin </w:t>
            </w:r>
            <w:proofErr w:type="spellStart"/>
            <w:r w:rsidRPr="00CF6CBE">
              <w:rPr>
                <w:color w:val="000000"/>
                <w:sz w:val="20"/>
                <w:szCs w:val="20"/>
              </w:rPr>
              <w:t>Donnette</w:t>
            </w:r>
            <w:proofErr w:type="spellEnd"/>
            <w:r w:rsidRPr="00CF6CBE">
              <w:rPr>
                <w:color w:val="000000"/>
                <w:sz w:val="20"/>
                <w:szCs w:val="20"/>
              </w:rPr>
              <w:t xml:space="preserve"> – </w:t>
            </w:r>
            <w:hyperlink r:id="rId14" w:history="1">
              <w:r w:rsidRPr="00CF6CBE">
                <w:rPr>
                  <w:rStyle w:val="Hyperlink"/>
                  <w:sz w:val="20"/>
                  <w:szCs w:val="20"/>
                  <w:u w:val="none"/>
                </w:rPr>
                <w:t>erin.donnette@asm.ca.gov</w:t>
              </w:r>
            </w:hyperlink>
          </w:p>
        </w:tc>
        <w:tc>
          <w:tcPr>
            <w:tcW w:w="990" w:type="dxa"/>
            <w:tcBorders>
              <w:left w:val="single" w:sz="4" w:space="0" w:color="auto"/>
              <w:bottom w:val="single" w:sz="4" w:space="0" w:color="auto"/>
              <w:right w:val="single" w:sz="4" w:space="0" w:color="auto"/>
            </w:tcBorders>
            <w:shd w:val="clear" w:color="auto" w:fill="auto"/>
          </w:tcPr>
          <w:p w14:paraId="75252111" w14:textId="77777777" w:rsidR="007275CA" w:rsidRPr="00CF6CBE" w:rsidRDefault="00881E5E" w:rsidP="007275CA">
            <w:pPr>
              <w:pStyle w:val="NoSpacing"/>
              <w:rPr>
                <w:color w:val="000000"/>
                <w:sz w:val="20"/>
                <w:szCs w:val="20"/>
              </w:rPr>
            </w:pPr>
            <w:hyperlink r:id="rId15" w:history="1">
              <w:r w:rsidR="007275CA" w:rsidRPr="00CF6CBE">
                <w:rPr>
                  <w:rStyle w:val="Hyperlink"/>
                  <w:sz w:val="20"/>
                  <w:szCs w:val="20"/>
                  <w:u w:val="none"/>
                </w:rPr>
                <w:t>CCWRO</w:t>
              </w:r>
            </w:hyperlink>
            <w:r w:rsidR="007275CA" w:rsidRPr="00CF6CBE">
              <w:rPr>
                <w:color w:val="000000"/>
                <w:sz w:val="20"/>
                <w:szCs w:val="20"/>
              </w:rPr>
              <w:t xml:space="preserve"> &amp; </w:t>
            </w:r>
            <w:hyperlink r:id="rId16" w:history="1">
              <w:r w:rsidR="007275CA" w:rsidRPr="00CF6CBE">
                <w:rPr>
                  <w:rStyle w:val="Hyperlink"/>
                  <w:sz w:val="20"/>
                  <w:szCs w:val="20"/>
                  <w:u w:val="none"/>
                </w:rPr>
                <w:t>WCLP</w:t>
              </w:r>
            </w:hyperlink>
          </w:p>
        </w:tc>
        <w:tc>
          <w:tcPr>
            <w:tcW w:w="3690" w:type="dxa"/>
            <w:tcBorders>
              <w:left w:val="single" w:sz="4" w:space="0" w:color="auto"/>
              <w:bottom w:val="single" w:sz="4" w:space="0" w:color="auto"/>
              <w:right w:val="single" w:sz="4" w:space="0" w:color="auto"/>
            </w:tcBorders>
            <w:shd w:val="clear" w:color="auto" w:fill="auto"/>
          </w:tcPr>
          <w:p w14:paraId="2C727E4A" w14:textId="77777777" w:rsidR="007275CA" w:rsidRPr="00CF6CBE" w:rsidRDefault="007275CA" w:rsidP="007275CA">
            <w:pPr>
              <w:pStyle w:val="NoSpacing"/>
              <w:rPr>
                <w:rFonts w:eastAsia="Times New Roman"/>
                <w:sz w:val="20"/>
                <w:szCs w:val="20"/>
              </w:rPr>
            </w:pPr>
            <w:r w:rsidRPr="00CF6CBE">
              <w:rPr>
                <w:rFonts w:eastAsia="Times New Roman"/>
                <w:b/>
                <w:sz w:val="20"/>
                <w:szCs w:val="20"/>
              </w:rPr>
              <w:t>CalWORKs</w:t>
            </w:r>
            <w:r w:rsidRPr="00CF6CBE">
              <w:rPr>
                <w:rFonts w:eastAsia="Times New Roman"/>
                <w:sz w:val="20"/>
                <w:szCs w:val="20"/>
              </w:rPr>
              <w:t xml:space="preserve"> - This bill would delete the requirement that the 16 days of temporary homeless assistance be limited to 16 consecutive days and allow recipients to have a choice of when they can use it.</w:t>
            </w:r>
          </w:p>
        </w:tc>
        <w:tc>
          <w:tcPr>
            <w:tcW w:w="1800" w:type="dxa"/>
            <w:tcBorders>
              <w:left w:val="single" w:sz="4" w:space="0" w:color="auto"/>
              <w:bottom w:val="single" w:sz="4" w:space="0" w:color="auto"/>
              <w:right w:val="single" w:sz="4" w:space="0" w:color="auto"/>
            </w:tcBorders>
            <w:shd w:val="clear" w:color="auto" w:fill="auto"/>
          </w:tcPr>
          <w:p w14:paraId="45DAC387" w14:textId="77777777" w:rsidR="006364EA" w:rsidRDefault="006364EA" w:rsidP="005F3DEE">
            <w:pPr>
              <w:pStyle w:val="NoSpacing"/>
              <w:ind w:right="-296"/>
              <w:rPr>
                <w:color w:val="000000"/>
                <w:sz w:val="20"/>
                <w:szCs w:val="20"/>
              </w:rPr>
            </w:pPr>
            <w:r>
              <w:rPr>
                <w:color w:val="000000"/>
                <w:sz w:val="20"/>
                <w:szCs w:val="20"/>
              </w:rPr>
              <w:t xml:space="preserve">NEXT STOP – </w:t>
            </w:r>
          </w:p>
          <w:p w14:paraId="19ECB963" w14:textId="77777777" w:rsidR="007275CA" w:rsidRDefault="006364EA" w:rsidP="005F3DEE">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w:t>
            </w:r>
            <w:r w:rsidR="00881E5E">
              <w:rPr>
                <w:color w:val="000000"/>
                <w:sz w:val="20"/>
                <w:szCs w:val="20"/>
              </w:rPr>
              <w:t xml:space="preserve"> </w:t>
            </w:r>
          </w:p>
          <w:p w14:paraId="31961ED6" w14:textId="77777777" w:rsidR="00881E5E" w:rsidRDefault="00881E5E" w:rsidP="005F3DEE">
            <w:pPr>
              <w:pStyle w:val="NoSpacing"/>
              <w:ind w:right="-296"/>
              <w:rPr>
                <w:color w:val="000000"/>
                <w:sz w:val="20"/>
                <w:szCs w:val="20"/>
              </w:rPr>
            </w:pPr>
            <w:r>
              <w:rPr>
                <w:color w:val="000000"/>
                <w:sz w:val="20"/>
                <w:szCs w:val="20"/>
              </w:rPr>
              <w:t>June 23, 10 AM</w:t>
            </w:r>
          </w:p>
          <w:p w14:paraId="3F63B320" w14:textId="471B582D" w:rsidR="00881E5E" w:rsidRPr="00CF6CBE" w:rsidRDefault="00881E5E" w:rsidP="005F3DEE">
            <w:pPr>
              <w:pStyle w:val="NoSpacing"/>
              <w:ind w:right="-296"/>
              <w:rPr>
                <w:color w:val="000000"/>
                <w:sz w:val="20"/>
                <w:szCs w:val="20"/>
              </w:rPr>
            </w:pPr>
            <w:r>
              <w:rPr>
                <w:color w:val="000000"/>
                <w:sz w:val="20"/>
                <w:szCs w:val="20"/>
              </w:rPr>
              <w:t>Room 4203</w:t>
            </w:r>
          </w:p>
        </w:tc>
      </w:tr>
      <w:tr w:rsidR="007275CA" w:rsidRPr="00CF6CBE" w14:paraId="7644113F" w14:textId="77777777" w:rsidTr="000759F6">
        <w:trPr>
          <w:trHeight w:val="323"/>
        </w:trPr>
        <w:tc>
          <w:tcPr>
            <w:tcW w:w="33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CD8BE5F" w14:textId="6729BBED" w:rsidR="007275CA" w:rsidRPr="00CF6CBE" w:rsidRDefault="007275CA" w:rsidP="007275CA">
            <w:pPr>
              <w:pStyle w:val="NoSpacing"/>
              <w:rPr>
                <w:bCs/>
                <w:color w:val="0000FF"/>
                <w:sz w:val="20"/>
                <w:szCs w:val="20"/>
              </w:rPr>
            </w:pPr>
            <w:r w:rsidRPr="00CF6CBE">
              <w:t xml:space="preserve">AB </w:t>
            </w:r>
            <w:hyperlink r:id="rId17" w:history="1">
              <w:r w:rsidRPr="00CF6CBE">
                <w:rPr>
                  <w:rStyle w:val="Hyperlink"/>
                  <w:bCs/>
                  <w:sz w:val="20"/>
                  <w:szCs w:val="20"/>
                  <w:u w:val="none"/>
                </w:rPr>
                <w:t>1452</w:t>
              </w:r>
            </w:hyperlink>
            <w:r w:rsidRPr="00CF6CBE">
              <w:rPr>
                <w:rStyle w:val="Hyperlink"/>
                <w:bCs/>
                <w:sz w:val="20"/>
                <w:szCs w:val="20"/>
                <w:u w:val="none"/>
              </w:rPr>
              <w:t xml:space="preserve"> - </w:t>
            </w:r>
            <w:hyperlink r:id="rId18" w:history="1">
              <w:r w:rsidRPr="00CF6CBE">
                <w:rPr>
                  <w:rStyle w:val="Hyperlink"/>
                  <w:sz w:val="20"/>
                  <w:szCs w:val="20"/>
                  <w:u w:val="none"/>
                </w:rPr>
                <w:t>Stone</w:t>
              </w:r>
            </w:hyperlink>
          </w:p>
          <w:p w14:paraId="220C4B8F" w14:textId="12184066" w:rsidR="007275CA" w:rsidRPr="00CF6CBE" w:rsidRDefault="00DE043E" w:rsidP="007275CA">
            <w:pPr>
              <w:pStyle w:val="NoSpacing"/>
              <w:rPr>
                <w:sz w:val="20"/>
                <w:szCs w:val="20"/>
              </w:rPr>
            </w:pPr>
            <w:r w:rsidRPr="00CF6CBE">
              <w:rPr>
                <w:sz w:val="20"/>
                <w:szCs w:val="20"/>
              </w:rPr>
              <w:t>Room # 5155</w:t>
            </w:r>
            <w:r w:rsidR="007275CA" w:rsidRPr="00CF6CBE">
              <w:rPr>
                <w:sz w:val="20"/>
                <w:szCs w:val="20"/>
              </w:rPr>
              <w:t xml:space="preserve">  - </w:t>
            </w:r>
            <w:r w:rsidRPr="00CF6CBE">
              <w:rPr>
                <w:sz w:val="20"/>
                <w:szCs w:val="20"/>
              </w:rPr>
              <w:t>319-2029</w:t>
            </w:r>
          </w:p>
          <w:p w14:paraId="4CBB68F7" w14:textId="77777777" w:rsidR="007275CA" w:rsidRPr="00CF6CBE" w:rsidRDefault="007275CA" w:rsidP="007275CA">
            <w:pPr>
              <w:pStyle w:val="NoSpacing"/>
              <w:rPr>
                <w:sz w:val="20"/>
                <w:szCs w:val="20"/>
              </w:rPr>
            </w:pPr>
            <w:r w:rsidRPr="00CF6CBE">
              <w:rPr>
                <w:sz w:val="20"/>
                <w:szCs w:val="20"/>
              </w:rPr>
              <w:t xml:space="preserve">Staff: </w:t>
            </w:r>
            <w:r w:rsidRPr="00CF6CBE">
              <w:rPr>
                <w:color w:val="000000"/>
                <w:sz w:val="20"/>
                <w:szCs w:val="20"/>
              </w:rPr>
              <w:t xml:space="preserve">Kim </w:t>
            </w:r>
            <w:proofErr w:type="spellStart"/>
            <w:r w:rsidRPr="00CF6CBE">
              <w:rPr>
                <w:color w:val="000000"/>
                <w:sz w:val="20"/>
                <w:szCs w:val="20"/>
              </w:rPr>
              <w:t>Angulo</w:t>
            </w:r>
            <w:proofErr w:type="spellEnd"/>
            <w:r w:rsidRPr="00CF6CBE">
              <w:rPr>
                <w:color w:val="000000"/>
                <w:sz w:val="20"/>
                <w:szCs w:val="20"/>
              </w:rPr>
              <w:t xml:space="preserve"> </w:t>
            </w:r>
          </w:p>
          <w:p w14:paraId="4CB6B887" w14:textId="77777777" w:rsidR="007275CA" w:rsidRPr="00CF6CBE" w:rsidRDefault="00881E5E" w:rsidP="007275CA">
            <w:pPr>
              <w:pStyle w:val="NoSpacing"/>
              <w:rPr>
                <w:color w:val="000000"/>
                <w:sz w:val="20"/>
                <w:szCs w:val="20"/>
              </w:rPr>
            </w:pPr>
            <w:hyperlink r:id="rId19" w:history="1">
              <w:r w:rsidR="007275CA" w:rsidRPr="00CF6CBE">
                <w:rPr>
                  <w:rStyle w:val="Hyperlink"/>
                  <w:sz w:val="20"/>
                  <w:szCs w:val="20"/>
                  <w:u w:val="none"/>
                </w:rPr>
                <w:t>Kim.Angulo@asm.ca.gov</w:t>
              </w:r>
            </w:hyperlink>
          </w:p>
        </w:tc>
        <w:tc>
          <w:tcPr>
            <w:tcW w:w="9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8D1E2FF" w14:textId="77777777" w:rsidR="007275CA" w:rsidRPr="00CF6CBE" w:rsidRDefault="00881E5E" w:rsidP="007275CA">
            <w:pPr>
              <w:pStyle w:val="NoSpacing"/>
              <w:rPr>
                <w:color w:val="000000"/>
                <w:sz w:val="20"/>
                <w:szCs w:val="20"/>
              </w:rPr>
            </w:pPr>
            <w:hyperlink r:id="rId20" w:history="1">
              <w:r w:rsidR="007275CA" w:rsidRPr="00CF6CBE">
                <w:rPr>
                  <w:rStyle w:val="Hyperlink"/>
                  <w:sz w:val="20"/>
                  <w:szCs w:val="20"/>
                  <w:u w:val="none"/>
                </w:rPr>
                <w:t>CCWRO</w:t>
              </w:r>
            </w:hyperlink>
          </w:p>
        </w:tc>
        <w:tc>
          <w:tcPr>
            <w:tcW w:w="36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6FDFCD8" w14:textId="7BE5C2A0" w:rsidR="007275CA" w:rsidRPr="00CF6CBE" w:rsidRDefault="007275CA" w:rsidP="007275CA">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-This bill would increase the daily rate payments for temporary hom</w:t>
            </w:r>
            <w:r w:rsidR="00F22DE7" w:rsidRPr="00CF6CBE">
              <w:rPr>
                <w:color w:val="000000"/>
                <w:sz w:val="20"/>
                <w:szCs w:val="20"/>
              </w:rPr>
              <w:t>eless assistance from $65 to $70</w:t>
            </w:r>
            <w:r w:rsidRPr="00CF6CBE">
              <w:rPr>
                <w:color w:val="000000"/>
                <w:sz w:val="20"/>
                <w:szCs w:val="20"/>
              </w:rPr>
              <w:t xml:space="preserve"> and have a COLA for the $75.</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25730E" w14:textId="77777777" w:rsidR="00881E5E" w:rsidRDefault="00881E5E" w:rsidP="00881E5E">
            <w:pPr>
              <w:pStyle w:val="NoSpacing"/>
              <w:ind w:right="-296"/>
              <w:rPr>
                <w:color w:val="000000"/>
                <w:sz w:val="20"/>
                <w:szCs w:val="20"/>
              </w:rPr>
            </w:pPr>
            <w:r>
              <w:rPr>
                <w:color w:val="000000"/>
                <w:sz w:val="20"/>
                <w:szCs w:val="20"/>
              </w:rPr>
              <w:t xml:space="preserve">NEXT STOP – </w:t>
            </w:r>
          </w:p>
          <w:p w14:paraId="05BBB6EF" w14:textId="77777777" w:rsidR="00881E5E" w:rsidRDefault="00881E5E" w:rsidP="00881E5E">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 xml:space="preserve">. </w:t>
            </w:r>
          </w:p>
          <w:p w14:paraId="0D658FF2" w14:textId="77777777" w:rsidR="00881E5E" w:rsidRDefault="00881E5E" w:rsidP="00881E5E">
            <w:pPr>
              <w:pStyle w:val="NoSpacing"/>
              <w:ind w:right="-296"/>
              <w:rPr>
                <w:color w:val="000000"/>
                <w:sz w:val="20"/>
                <w:szCs w:val="20"/>
              </w:rPr>
            </w:pPr>
            <w:r>
              <w:rPr>
                <w:color w:val="000000"/>
                <w:sz w:val="20"/>
                <w:szCs w:val="20"/>
              </w:rPr>
              <w:t>June 23, 10 AM</w:t>
            </w:r>
          </w:p>
          <w:p w14:paraId="18D9CAC1" w14:textId="0C4FF555" w:rsidR="007275CA" w:rsidRPr="00CF6CBE" w:rsidRDefault="00881E5E" w:rsidP="00881E5E">
            <w:pPr>
              <w:pStyle w:val="NoSpacing"/>
              <w:ind w:right="-296"/>
              <w:rPr>
                <w:color w:val="000000"/>
                <w:sz w:val="20"/>
                <w:szCs w:val="20"/>
              </w:rPr>
            </w:pPr>
            <w:r>
              <w:rPr>
                <w:color w:val="000000"/>
                <w:sz w:val="20"/>
                <w:szCs w:val="20"/>
              </w:rPr>
              <w:t>Room 4203</w:t>
            </w:r>
          </w:p>
        </w:tc>
      </w:tr>
      <w:tr w:rsidR="007275CA" w:rsidRPr="00CF6CBE" w14:paraId="41835FB1" w14:textId="77777777" w:rsidTr="005F3DEE">
        <w:tc>
          <w:tcPr>
            <w:tcW w:w="3348" w:type="dxa"/>
            <w:tcBorders>
              <w:top w:val="single" w:sz="4" w:space="0" w:color="auto"/>
            </w:tcBorders>
            <w:shd w:val="clear" w:color="auto" w:fill="auto"/>
          </w:tcPr>
          <w:p w14:paraId="2C569480" w14:textId="77777777" w:rsidR="007275CA" w:rsidRPr="00CF6CBE" w:rsidRDefault="007275CA" w:rsidP="007275CA">
            <w:pPr>
              <w:pStyle w:val="NoSpacing"/>
              <w:rPr>
                <w:bCs/>
                <w:color w:val="0000FF"/>
                <w:sz w:val="20"/>
                <w:szCs w:val="20"/>
              </w:rPr>
            </w:pPr>
            <w:r w:rsidRPr="00CF6CBE">
              <w:t xml:space="preserve">AB </w:t>
            </w:r>
            <w:hyperlink r:id="rId21" w:history="1">
              <w:r w:rsidRPr="00CF6CBE">
                <w:rPr>
                  <w:rStyle w:val="Hyperlink"/>
                  <w:bCs/>
                  <w:sz w:val="20"/>
                  <w:szCs w:val="20"/>
                  <w:u w:val="none"/>
                </w:rPr>
                <w:t>1502</w:t>
              </w:r>
            </w:hyperlink>
            <w:r w:rsidRPr="00CF6CBE">
              <w:rPr>
                <w:rStyle w:val="Hyperlink"/>
                <w:bCs/>
                <w:sz w:val="20"/>
                <w:szCs w:val="20"/>
                <w:u w:val="none"/>
              </w:rPr>
              <w:t xml:space="preserve"> - </w:t>
            </w:r>
            <w:hyperlink r:id="rId22" w:history="1">
              <w:r w:rsidRPr="00CF6CBE">
                <w:rPr>
                  <w:rStyle w:val="Hyperlink"/>
                  <w:sz w:val="20"/>
                  <w:szCs w:val="20"/>
                  <w:u w:val="none"/>
                </w:rPr>
                <w:t>Mullin</w:t>
              </w:r>
            </w:hyperlink>
          </w:p>
          <w:p w14:paraId="108BBAA9" w14:textId="5E5E13A8" w:rsidR="007275CA" w:rsidRPr="00CF6CBE" w:rsidRDefault="00DE043E" w:rsidP="007275CA">
            <w:pPr>
              <w:pStyle w:val="NoSpacing"/>
              <w:rPr>
                <w:sz w:val="20"/>
                <w:szCs w:val="20"/>
              </w:rPr>
            </w:pPr>
            <w:r w:rsidRPr="00CF6CBE">
              <w:rPr>
                <w:sz w:val="20"/>
                <w:szCs w:val="20"/>
              </w:rPr>
              <w:t>Room # 2163</w:t>
            </w:r>
            <w:r w:rsidR="007275CA" w:rsidRPr="00CF6CBE">
              <w:rPr>
                <w:sz w:val="20"/>
                <w:szCs w:val="20"/>
              </w:rPr>
              <w:t xml:space="preserve">  - </w:t>
            </w:r>
            <w:r w:rsidRPr="00CF6CBE">
              <w:rPr>
                <w:sz w:val="20"/>
                <w:szCs w:val="20"/>
              </w:rPr>
              <w:t>916-319-2022</w:t>
            </w:r>
          </w:p>
          <w:p w14:paraId="5B8495CC" w14:textId="77777777" w:rsidR="007275CA" w:rsidRPr="00CF6CBE" w:rsidRDefault="007275CA" w:rsidP="007275CA">
            <w:pPr>
              <w:pStyle w:val="NoSpacing"/>
              <w:rPr>
                <w:sz w:val="20"/>
                <w:szCs w:val="20"/>
              </w:rPr>
            </w:pPr>
            <w:r w:rsidRPr="00CF6CBE">
              <w:rPr>
                <w:sz w:val="20"/>
                <w:szCs w:val="20"/>
              </w:rPr>
              <w:t xml:space="preserve">Staff: </w:t>
            </w:r>
            <w:r w:rsidRPr="00CF6CBE">
              <w:rPr>
                <w:color w:val="000000"/>
                <w:sz w:val="20"/>
                <w:szCs w:val="20"/>
              </w:rPr>
              <w:t xml:space="preserve">Elena </w:t>
            </w:r>
            <w:proofErr w:type="spellStart"/>
            <w:r w:rsidRPr="00CF6CBE">
              <w:rPr>
                <w:color w:val="000000"/>
                <w:sz w:val="20"/>
                <w:szCs w:val="20"/>
              </w:rPr>
              <w:t>Santamaria</w:t>
            </w:r>
            <w:proofErr w:type="spellEnd"/>
          </w:p>
          <w:p w14:paraId="087399FD" w14:textId="77777777" w:rsidR="007275CA" w:rsidRPr="00CF6CBE" w:rsidRDefault="00881E5E" w:rsidP="007275CA">
            <w:pPr>
              <w:pStyle w:val="NoSpacing"/>
              <w:rPr>
                <w:color w:val="000000"/>
                <w:sz w:val="20"/>
                <w:szCs w:val="20"/>
              </w:rPr>
            </w:pPr>
            <w:hyperlink r:id="rId23" w:history="1">
              <w:r w:rsidR="007275CA" w:rsidRPr="00CF6CBE">
                <w:rPr>
                  <w:rStyle w:val="Hyperlink"/>
                  <w:sz w:val="20"/>
                  <w:szCs w:val="20"/>
                  <w:u w:val="none"/>
                </w:rPr>
                <w:t>Elena.Santamaria@asm.ca.gov</w:t>
              </w:r>
            </w:hyperlink>
          </w:p>
          <w:p w14:paraId="55E74172" w14:textId="77777777" w:rsidR="007275CA" w:rsidRPr="00CF6CBE" w:rsidRDefault="007275CA" w:rsidP="007275CA">
            <w:pPr>
              <w:pStyle w:val="NoSpacing"/>
              <w:rPr>
                <w:bCs/>
                <w:color w:val="31849B"/>
                <w:sz w:val="20"/>
                <w:szCs w:val="20"/>
              </w:rPr>
            </w:pPr>
          </w:p>
        </w:tc>
        <w:tc>
          <w:tcPr>
            <w:tcW w:w="990" w:type="dxa"/>
            <w:tcBorders>
              <w:top w:val="single" w:sz="4" w:space="0" w:color="auto"/>
            </w:tcBorders>
            <w:shd w:val="clear" w:color="auto" w:fill="auto"/>
          </w:tcPr>
          <w:p w14:paraId="23C697A5" w14:textId="77777777" w:rsidR="007275CA" w:rsidRPr="00CF6CBE" w:rsidRDefault="00881E5E" w:rsidP="007275CA">
            <w:pPr>
              <w:pStyle w:val="NoSpacing"/>
              <w:rPr>
                <w:color w:val="000000"/>
                <w:sz w:val="20"/>
                <w:szCs w:val="20"/>
              </w:rPr>
            </w:pPr>
            <w:hyperlink r:id="rId24" w:history="1">
              <w:r w:rsidR="007275CA" w:rsidRPr="00CF6CBE">
                <w:rPr>
                  <w:rStyle w:val="Hyperlink"/>
                  <w:sz w:val="20"/>
                  <w:szCs w:val="20"/>
                  <w:u w:val="none"/>
                </w:rPr>
                <w:t>CCWRO</w:t>
              </w:r>
            </w:hyperlink>
            <w:r w:rsidR="007275CA" w:rsidRPr="00CF6CBE">
              <w:rPr>
                <w:color w:val="000000"/>
                <w:sz w:val="20"/>
                <w:szCs w:val="20"/>
              </w:rPr>
              <w:t xml:space="preserve"> &amp; </w:t>
            </w:r>
            <w:hyperlink r:id="rId25" w:history="1">
              <w:r w:rsidR="007275CA" w:rsidRPr="00CF6CBE">
                <w:rPr>
                  <w:rStyle w:val="Hyperlink"/>
                  <w:sz w:val="20"/>
                  <w:szCs w:val="20"/>
                  <w:u w:val="none"/>
                </w:rPr>
                <w:t>WCLP</w:t>
              </w:r>
            </w:hyperlink>
          </w:p>
        </w:tc>
        <w:tc>
          <w:tcPr>
            <w:tcW w:w="3690" w:type="dxa"/>
            <w:tcBorders>
              <w:top w:val="single" w:sz="4" w:space="0" w:color="auto"/>
            </w:tcBorders>
            <w:shd w:val="clear" w:color="auto" w:fill="auto"/>
          </w:tcPr>
          <w:p w14:paraId="14B457A1" w14:textId="77777777" w:rsidR="007275CA" w:rsidRPr="00CF6CBE" w:rsidRDefault="007275CA" w:rsidP="007275CA">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-This is the “Family Unity Act of 2014. This bill would repeal the 100-hour rule for CalWORKs applicants and exempt relative caretakers other than the natural or adopted parent from mandatory participation in the welfare-to-work program.</w:t>
            </w:r>
          </w:p>
        </w:tc>
        <w:tc>
          <w:tcPr>
            <w:tcW w:w="1800" w:type="dxa"/>
            <w:tcBorders>
              <w:top w:val="single" w:sz="4" w:space="0" w:color="auto"/>
            </w:tcBorders>
            <w:shd w:val="clear" w:color="auto" w:fill="auto"/>
          </w:tcPr>
          <w:p w14:paraId="3963CD6D" w14:textId="77777777" w:rsidR="00881E5E" w:rsidRDefault="00881E5E" w:rsidP="00881E5E">
            <w:pPr>
              <w:pStyle w:val="NoSpacing"/>
              <w:ind w:right="-296"/>
              <w:rPr>
                <w:color w:val="000000"/>
                <w:sz w:val="20"/>
                <w:szCs w:val="20"/>
              </w:rPr>
            </w:pPr>
            <w:r>
              <w:rPr>
                <w:color w:val="000000"/>
                <w:sz w:val="20"/>
                <w:szCs w:val="20"/>
              </w:rPr>
              <w:t xml:space="preserve">NEXT STOP – </w:t>
            </w:r>
          </w:p>
          <w:p w14:paraId="44CCAD3B" w14:textId="77777777" w:rsidR="00881E5E" w:rsidRDefault="00881E5E" w:rsidP="00881E5E">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 xml:space="preserve">. </w:t>
            </w:r>
          </w:p>
          <w:p w14:paraId="7B1E9A14" w14:textId="77777777" w:rsidR="00881E5E" w:rsidRDefault="00881E5E" w:rsidP="00881E5E">
            <w:pPr>
              <w:pStyle w:val="NoSpacing"/>
              <w:ind w:right="-296"/>
              <w:rPr>
                <w:color w:val="000000"/>
                <w:sz w:val="20"/>
                <w:szCs w:val="20"/>
              </w:rPr>
            </w:pPr>
            <w:r>
              <w:rPr>
                <w:color w:val="000000"/>
                <w:sz w:val="20"/>
                <w:szCs w:val="20"/>
              </w:rPr>
              <w:t>June 23, 10 AM</w:t>
            </w:r>
          </w:p>
          <w:p w14:paraId="6592884A" w14:textId="6009F5D0" w:rsidR="007275CA" w:rsidRPr="00CF6CBE" w:rsidRDefault="00881E5E" w:rsidP="00881E5E">
            <w:pPr>
              <w:pStyle w:val="NoSpacing"/>
              <w:ind w:right="-296"/>
              <w:rPr>
                <w:color w:val="000000"/>
                <w:sz w:val="20"/>
                <w:szCs w:val="20"/>
              </w:rPr>
            </w:pPr>
            <w:r>
              <w:rPr>
                <w:color w:val="000000"/>
                <w:sz w:val="20"/>
                <w:szCs w:val="20"/>
              </w:rPr>
              <w:t>Room 4203</w:t>
            </w:r>
          </w:p>
        </w:tc>
      </w:tr>
      <w:tr w:rsidR="007275CA" w:rsidRPr="00CF6CBE" w14:paraId="0D9223F9" w14:textId="77777777" w:rsidTr="000759F6">
        <w:tc>
          <w:tcPr>
            <w:tcW w:w="3348" w:type="dxa"/>
            <w:tcBorders>
              <w:left w:val="single" w:sz="4" w:space="0" w:color="auto"/>
              <w:right w:val="single" w:sz="4" w:space="0" w:color="auto"/>
            </w:tcBorders>
            <w:shd w:val="clear" w:color="auto" w:fill="DBE5F1" w:themeFill="accent1" w:themeFillTint="33"/>
          </w:tcPr>
          <w:p w14:paraId="67FAD6D9" w14:textId="77777777" w:rsidR="007275CA" w:rsidRPr="00CF6CBE" w:rsidRDefault="007275CA" w:rsidP="007275CA">
            <w:pPr>
              <w:pStyle w:val="NoSpacing"/>
              <w:rPr>
                <w:bCs/>
                <w:color w:val="0000FF"/>
                <w:sz w:val="20"/>
                <w:szCs w:val="20"/>
              </w:rPr>
            </w:pPr>
            <w:r w:rsidRPr="00CF6CBE">
              <w:t xml:space="preserve">AB </w:t>
            </w:r>
            <w:hyperlink r:id="rId26" w:history="1">
              <w:r w:rsidRPr="00CF6CBE">
                <w:rPr>
                  <w:rStyle w:val="Hyperlink"/>
                  <w:bCs/>
                  <w:sz w:val="20"/>
                  <w:szCs w:val="20"/>
                  <w:u w:val="none"/>
                </w:rPr>
                <w:t>1516</w:t>
              </w:r>
            </w:hyperlink>
            <w:r w:rsidRPr="00CF6CBE">
              <w:rPr>
                <w:rStyle w:val="Hyperlink"/>
                <w:bCs/>
                <w:sz w:val="20"/>
                <w:szCs w:val="20"/>
                <w:u w:val="none"/>
              </w:rPr>
              <w:t xml:space="preserve"> - </w:t>
            </w:r>
            <w:hyperlink r:id="rId27" w:history="1">
              <w:r w:rsidRPr="00CF6CBE">
                <w:rPr>
                  <w:rStyle w:val="Hyperlink"/>
                  <w:sz w:val="20"/>
                  <w:szCs w:val="20"/>
                  <w:u w:val="none"/>
                </w:rPr>
                <w:t>Gonzalez</w:t>
              </w:r>
            </w:hyperlink>
          </w:p>
          <w:p w14:paraId="1D1142F6" w14:textId="1E2E3CCD" w:rsidR="007275CA" w:rsidRPr="00CF6CBE" w:rsidRDefault="007275CA" w:rsidP="007275CA">
            <w:pPr>
              <w:pStyle w:val="NoSpacing"/>
              <w:rPr>
                <w:sz w:val="20"/>
                <w:szCs w:val="20"/>
              </w:rPr>
            </w:pPr>
            <w:r w:rsidRPr="00CF6CBE">
              <w:rPr>
                <w:sz w:val="20"/>
                <w:szCs w:val="20"/>
              </w:rPr>
              <w:t xml:space="preserve">Room # 5155  - </w:t>
            </w:r>
            <w:r w:rsidR="00605C33" w:rsidRPr="00CF6CBE">
              <w:rPr>
                <w:sz w:val="20"/>
                <w:szCs w:val="20"/>
              </w:rPr>
              <w:t>319-2080</w:t>
            </w:r>
          </w:p>
          <w:p w14:paraId="3A42A212" w14:textId="77777777" w:rsidR="007275CA" w:rsidRPr="00CF6CBE" w:rsidRDefault="007275CA" w:rsidP="007275CA">
            <w:pPr>
              <w:pStyle w:val="NoSpacing"/>
              <w:rPr>
                <w:sz w:val="20"/>
                <w:szCs w:val="20"/>
              </w:rPr>
            </w:pPr>
            <w:r w:rsidRPr="00CF6CBE">
              <w:rPr>
                <w:sz w:val="20"/>
                <w:szCs w:val="20"/>
              </w:rPr>
              <w:t xml:space="preserve">Staff: </w:t>
            </w:r>
            <w:r w:rsidRPr="00CF6CBE">
              <w:rPr>
                <w:color w:val="000000"/>
                <w:sz w:val="20"/>
                <w:szCs w:val="20"/>
              </w:rPr>
              <w:t xml:space="preserve">Bridget </w:t>
            </w:r>
            <w:proofErr w:type="spellStart"/>
            <w:r w:rsidRPr="00CF6CBE">
              <w:rPr>
                <w:color w:val="000000"/>
                <w:sz w:val="20"/>
                <w:szCs w:val="20"/>
              </w:rPr>
              <w:t>Kolakosky</w:t>
            </w:r>
            <w:proofErr w:type="spellEnd"/>
            <w:r w:rsidRPr="00CF6CBE">
              <w:rPr>
                <w:color w:val="000000"/>
                <w:sz w:val="20"/>
                <w:szCs w:val="20"/>
              </w:rPr>
              <w:t xml:space="preserve"> </w:t>
            </w:r>
          </w:p>
          <w:p w14:paraId="29506A0D" w14:textId="77777777" w:rsidR="007275CA" w:rsidRPr="00CF6CBE" w:rsidRDefault="00881E5E" w:rsidP="007275CA">
            <w:pPr>
              <w:pStyle w:val="NoSpacing"/>
              <w:rPr>
                <w:color w:val="000000"/>
                <w:sz w:val="20"/>
                <w:szCs w:val="20"/>
              </w:rPr>
            </w:pPr>
            <w:hyperlink r:id="rId28" w:history="1">
              <w:r w:rsidR="007275CA" w:rsidRPr="00CF6CBE">
                <w:rPr>
                  <w:rStyle w:val="Hyperlink"/>
                  <w:sz w:val="20"/>
                  <w:szCs w:val="20"/>
                  <w:u w:val="none"/>
                </w:rPr>
                <w:t>bridget.kolakosky@asm.ca.gov</w:t>
              </w:r>
            </w:hyperlink>
          </w:p>
        </w:tc>
        <w:tc>
          <w:tcPr>
            <w:tcW w:w="990" w:type="dxa"/>
            <w:tcBorders>
              <w:left w:val="single" w:sz="4" w:space="0" w:color="auto"/>
              <w:right w:val="single" w:sz="4" w:space="0" w:color="auto"/>
            </w:tcBorders>
            <w:shd w:val="clear" w:color="auto" w:fill="DBE5F1" w:themeFill="accent1" w:themeFillTint="33"/>
          </w:tcPr>
          <w:p w14:paraId="0D014294" w14:textId="4D74E1F2" w:rsidR="007275CA" w:rsidRPr="00CF6CBE" w:rsidRDefault="00881E5E" w:rsidP="007275CA">
            <w:pPr>
              <w:pStyle w:val="NoSpacing"/>
              <w:rPr>
                <w:color w:val="000000"/>
                <w:sz w:val="20"/>
                <w:szCs w:val="20"/>
              </w:rPr>
            </w:pPr>
            <w:hyperlink r:id="rId29" w:history="1">
              <w:r w:rsidR="007275CA" w:rsidRPr="00CF6CBE">
                <w:rPr>
                  <w:rStyle w:val="Hyperlink"/>
                  <w:sz w:val="20"/>
                  <w:szCs w:val="20"/>
                  <w:u w:val="none"/>
                </w:rPr>
                <w:t>CCWRO</w:t>
              </w:r>
            </w:hyperlink>
          </w:p>
        </w:tc>
        <w:tc>
          <w:tcPr>
            <w:tcW w:w="3690" w:type="dxa"/>
            <w:tcBorders>
              <w:left w:val="single" w:sz="4" w:space="0" w:color="auto"/>
              <w:right w:val="single" w:sz="4" w:space="0" w:color="auto"/>
            </w:tcBorders>
            <w:shd w:val="clear" w:color="auto" w:fill="DBE5F1" w:themeFill="accent1" w:themeFillTint="33"/>
          </w:tcPr>
          <w:p w14:paraId="0463D0AE" w14:textId="1FC678B6" w:rsidR="007275CA" w:rsidRPr="00CF6CBE" w:rsidRDefault="007275CA" w:rsidP="007275CA">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 This bill would provide diapers for toddlers</w:t>
            </w:r>
            <w:r w:rsidR="00F22DE7" w:rsidRPr="00CF6CBE">
              <w:rPr>
                <w:color w:val="000000"/>
                <w:sz w:val="20"/>
                <w:szCs w:val="20"/>
              </w:rPr>
              <w:t xml:space="preserve"> under 2 years old</w:t>
            </w:r>
            <w:r w:rsidRPr="00CF6CBE">
              <w:rPr>
                <w:color w:val="000000"/>
                <w:sz w:val="20"/>
                <w:szCs w:val="20"/>
              </w:rPr>
              <w:t>.</w:t>
            </w:r>
          </w:p>
        </w:tc>
        <w:tc>
          <w:tcPr>
            <w:tcW w:w="1800" w:type="dxa"/>
            <w:tcBorders>
              <w:left w:val="single" w:sz="4" w:space="0" w:color="auto"/>
              <w:right w:val="single" w:sz="4" w:space="0" w:color="auto"/>
            </w:tcBorders>
            <w:shd w:val="clear" w:color="auto" w:fill="DBE5F1" w:themeFill="accent1" w:themeFillTint="33"/>
          </w:tcPr>
          <w:p w14:paraId="37F543E8" w14:textId="77777777" w:rsidR="00966667" w:rsidRPr="00CF6CBE" w:rsidRDefault="00966667" w:rsidP="00966667">
            <w:pPr>
              <w:pStyle w:val="NoSpacing"/>
              <w:ind w:right="-296"/>
              <w:rPr>
                <w:color w:val="000000"/>
                <w:sz w:val="20"/>
                <w:szCs w:val="20"/>
              </w:rPr>
            </w:pPr>
            <w:r w:rsidRPr="00CF6CBE">
              <w:rPr>
                <w:color w:val="000000"/>
                <w:sz w:val="20"/>
                <w:szCs w:val="20"/>
              </w:rPr>
              <w:t xml:space="preserve">NEXT STOP:  </w:t>
            </w:r>
          </w:p>
          <w:p w14:paraId="277844AC" w14:textId="77777777" w:rsidR="006364EA" w:rsidRDefault="00966667" w:rsidP="006364EA">
            <w:pPr>
              <w:pStyle w:val="NoSpacing"/>
              <w:ind w:right="-296"/>
              <w:rPr>
                <w:color w:val="000000"/>
                <w:sz w:val="20"/>
                <w:szCs w:val="20"/>
              </w:rPr>
            </w:pPr>
            <w:r w:rsidRPr="00CF6CBE">
              <w:rPr>
                <w:color w:val="000000"/>
                <w:sz w:val="20"/>
                <w:szCs w:val="20"/>
              </w:rPr>
              <w:t>Senate Human Services Committee</w:t>
            </w:r>
            <w:r w:rsidR="006364EA">
              <w:rPr>
                <w:color w:val="000000"/>
                <w:sz w:val="20"/>
                <w:szCs w:val="20"/>
              </w:rPr>
              <w:t xml:space="preserve"> </w:t>
            </w:r>
          </w:p>
          <w:p w14:paraId="3BFBE2A2" w14:textId="6E55EE54" w:rsidR="006364EA" w:rsidRPr="00CF6CBE" w:rsidRDefault="006364EA" w:rsidP="006364EA">
            <w:pPr>
              <w:pStyle w:val="NoSpacing"/>
              <w:ind w:right="-296"/>
              <w:rPr>
                <w:color w:val="000000"/>
                <w:sz w:val="20"/>
                <w:szCs w:val="20"/>
              </w:rPr>
            </w:pPr>
            <w:r>
              <w:rPr>
                <w:color w:val="000000"/>
                <w:sz w:val="20"/>
                <w:szCs w:val="20"/>
              </w:rPr>
              <w:t>6-24</w:t>
            </w:r>
            <w:r w:rsidRPr="00CF6CBE">
              <w:rPr>
                <w:color w:val="000000"/>
                <w:sz w:val="20"/>
                <w:szCs w:val="20"/>
              </w:rPr>
              <w:t xml:space="preserve">-14 @ 1:30 </w:t>
            </w:r>
          </w:p>
          <w:p w14:paraId="27AD21C5" w14:textId="49323DC3" w:rsidR="00966667" w:rsidRPr="00CF6CBE" w:rsidRDefault="006364EA" w:rsidP="006364EA">
            <w:pPr>
              <w:pStyle w:val="NoSpacing"/>
              <w:ind w:right="-296"/>
              <w:rPr>
                <w:color w:val="000000"/>
                <w:sz w:val="20"/>
                <w:szCs w:val="20"/>
              </w:rPr>
            </w:pPr>
            <w:r w:rsidRPr="00CF6CBE">
              <w:rPr>
                <w:color w:val="000000"/>
                <w:sz w:val="20"/>
                <w:szCs w:val="20"/>
              </w:rPr>
              <w:t>Room 3191</w:t>
            </w:r>
            <w:r w:rsidR="00966667" w:rsidRPr="00CF6CBE">
              <w:rPr>
                <w:color w:val="000000"/>
                <w:sz w:val="20"/>
                <w:szCs w:val="20"/>
              </w:rPr>
              <w:t xml:space="preserve"> </w:t>
            </w:r>
          </w:p>
          <w:p w14:paraId="04495D6F" w14:textId="63F42144" w:rsidR="007275CA" w:rsidRPr="00CF6CBE" w:rsidRDefault="007275CA" w:rsidP="00F22DE7">
            <w:pPr>
              <w:pStyle w:val="NoSpacing"/>
              <w:ind w:right="-296"/>
              <w:rPr>
                <w:color w:val="000000"/>
                <w:sz w:val="20"/>
                <w:szCs w:val="20"/>
              </w:rPr>
            </w:pPr>
          </w:p>
        </w:tc>
      </w:tr>
      <w:tr w:rsidR="007275CA" w:rsidRPr="00CF6CBE" w14:paraId="5A3C0B66" w14:textId="77777777" w:rsidTr="005F3DEE">
        <w:tc>
          <w:tcPr>
            <w:tcW w:w="3348" w:type="dxa"/>
            <w:tcBorders>
              <w:top w:val="single" w:sz="4" w:space="0" w:color="auto"/>
            </w:tcBorders>
            <w:shd w:val="clear" w:color="auto" w:fill="auto"/>
          </w:tcPr>
          <w:p w14:paraId="3A7AC739" w14:textId="0597BA99" w:rsidR="007275CA" w:rsidRPr="00CF6CBE" w:rsidRDefault="007275CA" w:rsidP="007275CA">
            <w:pPr>
              <w:pStyle w:val="NoSpacing"/>
              <w:rPr>
                <w:color w:val="31849B"/>
                <w:sz w:val="20"/>
                <w:szCs w:val="20"/>
              </w:rPr>
            </w:pPr>
            <w:r w:rsidRPr="00CF6CBE">
              <w:t>AB</w:t>
            </w:r>
            <w:hyperlink r:id="rId30" w:anchor="1502 Mullin Room  3098 916-319-2077 Staff Elena Santamaria Elena.Santamaria@asm.ca.gov  CCWRO &amp; WCLP This is the " w:history="1">
              <w:r w:rsidRPr="00CF6CBE">
                <w:rPr>
                  <w:rStyle w:val="Hyperlink"/>
                  <w:bCs/>
                  <w:sz w:val="20"/>
                  <w:szCs w:val="20"/>
                  <w:u w:val="none"/>
                </w:rPr>
                <w:t>1579</w:t>
              </w:r>
            </w:hyperlink>
            <w:r w:rsidRPr="00CF6CBE">
              <w:rPr>
                <w:bCs/>
                <w:sz w:val="20"/>
                <w:szCs w:val="20"/>
              </w:rPr>
              <w:t xml:space="preserve"> - </w:t>
            </w:r>
            <w:hyperlink r:id="rId31" w:history="1">
              <w:r w:rsidRPr="00CF6CBE">
                <w:rPr>
                  <w:rStyle w:val="Hyperlink"/>
                  <w:sz w:val="20"/>
                  <w:szCs w:val="20"/>
                  <w:u w:val="none"/>
                </w:rPr>
                <w:t>Stone</w:t>
              </w:r>
            </w:hyperlink>
          </w:p>
          <w:p w14:paraId="13399F4A" w14:textId="7FEE238F" w:rsidR="007275CA" w:rsidRPr="00CF6CBE" w:rsidRDefault="00DE043E" w:rsidP="007275CA">
            <w:pPr>
              <w:pStyle w:val="NoSpacing"/>
              <w:rPr>
                <w:sz w:val="20"/>
                <w:szCs w:val="20"/>
              </w:rPr>
            </w:pPr>
            <w:r w:rsidRPr="00CF6CBE">
              <w:rPr>
                <w:sz w:val="20"/>
                <w:szCs w:val="20"/>
              </w:rPr>
              <w:t xml:space="preserve">Room # 5155 </w:t>
            </w:r>
            <w:r w:rsidR="007275CA" w:rsidRPr="00CF6CBE">
              <w:rPr>
                <w:sz w:val="20"/>
                <w:szCs w:val="20"/>
              </w:rPr>
              <w:t xml:space="preserve">- </w:t>
            </w:r>
            <w:r w:rsidRPr="00CF6CBE">
              <w:rPr>
                <w:sz w:val="20"/>
                <w:szCs w:val="20"/>
              </w:rPr>
              <w:t>319-2029</w:t>
            </w:r>
          </w:p>
          <w:p w14:paraId="24A09B99" w14:textId="77777777" w:rsidR="007275CA" w:rsidRPr="00CF6CBE" w:rsidRDefault="007275CA" w:rsidP="007275CA">
            <w:pPr>
              <w:pStyle w:val="NoSpacing"/>
              <w:rPr>
                <w:sz w:val="20"/>
                <w:szCs w:val="20"/>
              </w:rPr>
            </w:pPr>
            <w:r w:rsidRPr="00CF6CBE">
              <w:rPr>
                <w:sz w:val="20"/>
                <w:szCs w:val="20"/>
              </w:rPr>
              <w:t xml:space="preserve">Staff: </w:t>
            </w:r>
            <w:r w:rsidRPr="00CF6CBE">
              <w:rPr>
                <w:color w:val="000000"/>
                <w:sz w:val="20"/>
                <w:szCs w:val="20"/>
              </w:rPr>
              <w:t>Arianna Smith</w:t>
            </w:r>
          </w:p>
          <w:p w14:paraId="407DFB86" w14:textId="77777777" w:rsidR="007275CA" w:rsidRPr="00CF6CBE" w:rsidRDefault="00881E5E" w:rsidP="007275CA">
            <w:pPr>
              <w:pStyle w:val="NoSpacing"/>
            </w:pPr>
            <w:hyperlink r:id="rId32" w:history="1">
              <w:r w:rsidR="007275CA" w:rsidRPr="00CF6CBE">
                <w:rPr>
                  <w:rStyle w:val="Hyperlink"/>
                  <w:u w:val="none"/>
                </w:rPr>
                <w:t>Arianna.Smith@asm.ca.gov</w:t>
              </w:r>
            </w:hyperlink>
          </w:p>
        </w:tc>
        <w:tc>
          <w:tcPr>
            <w:tcW w:w="990" w:type="dxa"/>
            <w:tcBorders>
              <w:top w:val="single" w:sz="4" w:space="0" w:color="auto"/>
            </w:tcBorders>
            <w:shd w:val="clear" w:color="auto" w:fill="auto"/>
          </w:tcPr>
          <w:p w14:paraId="3C270D56" w14:textId="114C5423" w:rsidR="007275CA" w:rsidRPr="00CF6CBE" w:rsidRDefault="00FE1BCD" w:rsidP="007275CA">
            <w:pPr>
              <w:pStyle w:val="NoSpacing"/>
              <w:rPr>
                <w:color w:val="000000"/>
                <w:sz w:val="20"/>
                <w:szCs w:val="20"/>
              </w:rPr>
            </w:pPr>
            <w:r w:rsidRPr="00CF6CBE">
              <w:rPr>
                <w:color w:val="000000"/>
                <w:sz w:val="20"/>
                <w:szCs w:val="20"/>
              </w:rPr>
              <w:t xml:space="preserve"> </w:t>
            </w:r>
            <w:hyperlink r:id="rId33" w:history="1">
              <w:r w:rsidR="007275CA" w:rsidRPr="00CF6CBE">
                <w:rPr>
                  <w:rStyle w:val="Hyperlink"/>
                  <w:sz w:val="20"/>
                  <w:szCs w:val="20"/>
                  <w:u w:val="none"/>
                </w:rPr>
                <w:t>WCLP</w:t>
              </w:r>
            </w:hyperlink>
          </w:p>
        </w:tc>
        <w:tc>
          <w:tcPr>
            <w:tcW w:w="3690" w:type="dxa"/>
            <w:tcBorders>
              <w:top w:val="single" w:sz="4" w:space="0" w:color="auto"/>
            </w:tcBorders>
            <w:shd w:val="clear" w:color="auto" w:fill="auto"/>
          </w:tcPr>
          <w:p w14:paraId="413764EC" w14:textId="6A39CF3D" w:rsidR="007275CA" w:rsidRPr="00CF6CBE" w:rsidRDefault="007275CA" w:rsidP="00D849C4">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-This bill would allow pregnant women without any children to receive aid from the date of verification of pregnancy.</w:t>
            </w:r>
          </w:p>
        </w:tc>
        <w:tc>
          <w:tcPr>
            <w:tcW w:w="1800" w:type="dxa"/>
            <w:tcBorders>
              <w:top w:val="single" w:sz="4" w:space="0" w:color="auto"/>
            </w:tcBorders>
            <w:shd w:val="clear" w:color="auto" w:fill="auto"/>
          </w:tcPr>
          <w:p w14:paraId="116799A0" w14:textId="77777777" w:rsidR="00881E5E" w:rsidRDefault="00881E5E" w:rsidP="00881E5E">
            <w:pPr>
              <w:pStyle w:val="NoSpacing"/>
              <w:ind w:right="-296"/>
              <w:rPr>
                <w:color w:val="000000"/>
                <w:sz w:val="20"/>
                <w:szCs w:val="20"/>
              </w:rPr>
            </w:pPr>
            <w:r>
              <w:rPr>
                <w:color w:val="000000"/>
                <w:sz w:val="20"/>
                <w:szCs w:val="20"/>
              </w:rPr>
              <w:t xml:space="preserve">NEXT STOP – </w:t>
            </w:r>
          </w:p>
          <w:p w14:paraId="4E7D4898" w14:textId="77777777" w:rsidR="00881E5E" w:rsidRDefault="00881E5E" w:rsidP="00881E5E">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 xml:space="preserve">. </w:t>
            </w:r>
          </w:p>
          <w:p w14:paraId="3756D546" w14:textId="77777777" w:rsidR="00881E5E" w:rsidRDefault="00881E5E" w:rsidP="00881E5E">
            <w:pPr>
              <w:pStyle w:val="NoSpacing"/>
              <w:ind w:right="-296"/>
              <w:rPr>
                <w:color w:val="000000"/>
                <w:sz w:val="20"/>
                <w:szCs w:val="20"/>
              </w:rPr>
            </w:pPr>
            <w:r>
              <w:rPr>
                <w:color w:val="000000"/>
                <w:sz w:val="20"/>
                <w:szCs w:val="20"/>
              </w:rPr>
              <w:t>June 23, 10 AM</w:t>
            </w:r>
          </w:p>
          <w:p w14:paraId="052792EC" w14:textId="1940A10B" w:rsidR="007275CA" w:rsidRPr="00CF6CBE" w:rsidRDefault="00881E5E" w:rsidP="00881E5E">
            <w:pPr>
              <w:pStyle w:val="NoSpacing"/>
              <w:ind w:right="-296"/>
              <w:rPr>
                <w:color w:val="000000"/>
                <w:sz w:val="20"/>
                <w:szCs w:val="20"/>
              </w:rPr>
            </w:pPr>
            <w:r>
              <w:rPr>
                <w:color w:val="000000"/>
                <w:sz w:val="20"/>
                <w:szCs w:val="20"/>
              </w:rPr>
              <w:t>Room 4203</w:t>
            </w:r>
          </w:p>
        </w:tc>
      </w:tr>
      <w:tr w:rsidR="007275CA" w:rsidRPr="00CF6CBE" w14:paraId="50020A0B" w14:textId="77777777" w:rsidTr="005F3DEE">
        <w:tc>
          <w:tcPr>
            <w:tcW w:w="3348" w:type="dxa"/>
            <w:tcBorders>
              <w:top w:val="single" w:sz="4" w:space="0" w:color="auto"/>
            </w:tcBorders>
            <w:shd w:val="clear" w:color="auto" w:fill="DBE5F1" w:themeFill="accent1" w:themeFillTint="33"/>
          </w:tcPr>
          <w:p w14:paraId="4C8E3394" w14:textId="77777777" w:rsidR="007275CA" w:rsidRPr="00CF6CBE" w:rsidRDefault="007275CA" w:rsidP="007275CA">
            <w:pPr>
              <w:pStyle w:val="NoSpacing"/>
              <w:rPr>
                <w:color w:val="31849B"/>
                <w:sz w:val="20"/>
                <w:szCs w:val="20"/>
              </w:rPr>
            </w:pPr>
            <w:r w:rsidRPr="00CF6CBE">
              <w:t>AB</w:t>
            </w:r>
            <w:hyperlink w:anchor="http://leginfo.legislature.ca.gov/faces/billNavClient.xhtml?bill_id=201320140AB1613&amp;search_keywords=" w:history="1">
              <w:r w:rsidRPr="00CF6CBE">
                <w:rPr>
                  <w:rStyle w:val="Hyperlink"/>
                  <w:bCs/>
                  <w:sz w:val="20"/>
                  <w:szCs w:val="20"/>
                  <w:u w:val="none"/>
                </w:rPr>
                <w:t>1613</w:t>
              </w:r>
            </w:hyperlink>
            <w:r w:rsidRPr="00CF6CBE">
              <w:rPr>
                <w:bCs/>
                <w:sz w:val="20"/>
                <w:szCs w:val="20"/>
              </w:rPr>
              <w:t xml:space="preserve"> - </w:t>
            </w:r>
            <w:hyperlink r:id="rId34" w:history="1">
              <w:r w:rsidRPr="00CF6CBE">
                <w:rPr>
                  <w:rStyle w:val="Hyperlink"/>
                  <w:sz w:val="20"/>
                  <w:szCs w:val="20"/>
                  <w:u w:val="none"/>
                </w:rPr>
                <w:t>Stone</w:t>
              </w:r>
            </w:hyperlink>
          </w:p>
          <w:p w14:paraId="065D8159" w14:textId="3FBCCC40" w:rsidR="007275CA" w:rsidRPr="00CF6CBE" w:rsidRDefault="00DE043E" w:rsidP="007275CA">
            <w:pPr>
              <w:pStyle w:val="NoSpacing"/>
              <w:rPr>
                <w:sz w:val="20"/>
                <w:szCs w:val="20"/>
              </w:rPr>
            </w:pPr>
            <w:r w:rsidRPr="00CF6CBE">
              <w:rPr>
                <w:sz w:val="20"/>
                <w:szCs w:val="20"/>
              </w:rPr>
              <w:t>Room # 5155</w:t>
            </w:r>
            <w:r w:rsidR="007275CA" w:rsidRPr="00CF6CBE">
              <w:rPr>
                <w:sz w:val="20"/>
                <w:szCs w:val="20"/>
              </w:rPr>
              <w:t xml:space="preserve">  - </w:t>
            </w:r>
            <w:r w:rsidRPr="00CF6CBE">
              <w:rPr>
                <w:sz w:val="20"/>
                <w:szCs w:val="20"/>
              </w:rPr>
              <w:t>319-2029</w:t>
            </w:r>
          </w:p>
          <w:p w14:paraId="4C37D8DF" w14:textId="77777777" w:rsidR="007275CA" w:rsidRPr="00CF6CBE" w:rsidRDefault="007275CA" w:rsidP="007275CA">
            <w:pPr>
              <w:pStyle w:val="NoSpacing"/>
              <w:rPr>
                <w:sz w:val="20"/>
                <w:szCs w:val="20"/>
              </w:rPr>
            </w:pPr>
            <w:r w:rsidRPr="00CF6CBE">
              <w:rPr>
                <w:sz w:val="20"/>
                <w:szCs w:val="20"/>
              </w:rPr>
              <w:t xml:space="preserve">Staff: </w:t>
            </w:r>
            <w:r w:rsidRPr="00CF6CBE">
              <w:rPr>
                <w:color w:val="000000"/>
                <w:sz w:val="20"/>
                <w:szCs w:val="20"/>
              </w:rPr>
              <w:t>Arianna Smith</w:t>
            </w:r>
          </w:p>
          <w:p w14:paraId="1587BCEE" w14:textId="77777777" w:rsidR="007275CA" w:rsidRPr="00CF6CBE" w:rsidRDefault="00881E5E" w:rsidP="007275CA">
            <w:pPr>
              <w:pStyle w:val="NoSpacing"/>
              <w:rPr>
                <w:color w:val="000000"/>
                <w:sz w:val="20"/>
                <w:szCs w:val="20"/>
              </w:rPr>
            </w:pPr>
            <w:hyperlink r:id="rId35" w:history="1">
              <w:r w:rsidR="007275CA" w:rsidRPr="00CF6CBE">
                <w:rPr>
                  <w:rStyle w:val="Hyperlink"/>
                  <w:sz w:val="20"/>
                  <w:szCs w:val="20"/>
                  <w:u w:val="none"/>
                </w:rPr>
                <w:t>arianna.smith@asm.ca.gov</w:t>
              </w:r>
            </w:hyperlink>
          </w:p>
        </w:tc>
        <w:tc>
          <w:tcPr>
            <w:tcW w:w="990" w:type="dxa"/>
            <w:tcBorders>
              <w:top w:val="single" w:sz="4" w:space="0" w:color="auto"/>
            </w:tcBorders>
            <w:shd w:val="clear" w:color="auto" w:fill="DBE5F1" w:themeFill="accent1" w:themeFillTint="33"/>
          </w:tcPr>
          <w:p w14:paraId="1367A8BE" w14:textId="77777777" w:rsidR="007275CA" w:rsidRPr="00CF6CBE" w:rsidRDefault="00881E5E" w:rsidP="007275CA">
            <w:pPr>
              <w:pStyle w:val="NoSpacing"/>
              <w:rPr>
                <w:color w:val="000000"/>
                <w:sz w:val="20"/>
                <w:szCs w:val="20"/>
              </w:rPr>
            </w:pPr>
            <w:hyperlink r:id="rId36" w:history="1">
              <w:r w:rsidR="007275CA" w:rsidRPr="00CF6CBE">
                <w:rPr>
                  <w:rStyle w:val="Hyperlink"/>
                  <w:sz w:val="20"/>
                  <w:szCs w:val="20"/>
                  <w:u w:val="none"/>
                </w:rPr>
                <w:t>CCWRO</w:t>
              </w:r>
            </w:hyperlink>
            <w:r w:rsidR="007275CA" w:rsidRPr="00CF6CBE">
              <w:rPr>
                <w:color w:val="000000"/>
                <w:sz w:val="20"/>
                <w:szCs w:val="20"/>
              </w:rPr>
              <w:t xml:space="preserve"> &amp; </w:t>
            </w:r>
            <w:hyperlink r:id="rId37" w:history="1">
              <w:r w:rsidR="007275CA" w:rsidRPr="00CF6CBE">
                <w:rPr>
                  <w:rStyle w:val="Hyperlink"/>
                  <w:sz w:val="20"/>
                  <w:szCs w:val="20"/>
                  <w:u w:val="none"/>
                </w:rPr>
                <w:t>WCLP</w:t>
              </w:r>
            </w:hyperlink>
          </w:p>
        </w:tc>
        <w:tc>
          <w:tcPr>
            <w:tcW w:w="3690" w:type="dxa"/>
            <w:tcBorders>
              <w:top w:val="single" w:sz="4" w:space="0" w:color="auto"/>
            </w:tcBorders>
            <w:shd w:val="clear" w:color="auto" w:fill="DBE5F1" w:themeFill="accent1" w:themeFillTint="33"/>
          </w:tcPr>
          <w:p w14:paraId="0AC12FEF" w14:textId="77777777" w:rsidR="007275CA" w:rsidRPr="00CF6CBE" w:rsidRDefault="007275CA" w:rsidP="007275CA">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 This bill would implement OMB Circular 87 that provides States must not spend more money collecting an overpayment compared to the value of the overpayment to be collected.</w:t>
            </w:r>
          </w:p>
        </w:tc>
        <w:tc>
          <w:tcPr>
            <w:tcW w:w="1800" w:type="dxa"/>
            <w:tcBorders>
              <w:top w:val="single" w:sz="4" w:space="0" w:color="auto"/>
            </w:tcBorders>
            <w:shd w:val="clear" w:color="auto" w:fill="DBE5F1" w:themeFill="accent1" w:themeFillTint="33"/>
          </w:tcPr>
          <w:p w14:paraId="3CE6F1F2" w14:textId="77777777" w:rsidR="00881E5E" w:rsidRDefault="00881E5E" w:rsidP="00881E5E">
            <w:pPr>
              <w:pStyle w:val="NoSpacing"/>
              <w:ind w:right="-296"/>
              <w:rPr>
                <w:color w:val="000000"/>
                <w:sz w:val="20"/>
                <w:szCs w:val="20"/>
              </w:rPr>
            </w:pPr>
            <w:r>
              <w:rPr>
                <w:color w:val="000000"/>
                <w:sz w:val="20"/>
                <w:szCs w:val="20"/>
              </w:rPr>
              <w:t xml:space="preserve">NEXT STOP – </w:t>
            </w:r>
          </w:p>
          <w:p w14:paraId="02DC9E18" w14:textId="77777777" w:rsidR="00881E5E" w:rsidRDefault="00881E5E" w:rsidP="00881E5E">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 xml:space="preserve">. </w:t>
            </w:r>
          </w:p>
          <w:p w14:paraId="64A9B5A4" w14:textId="77777777" w:rsidR="00881E5E" w:rsidRDefault="00881E5E" w:rsidP="00881E5E">
            <w:pPr>
              <w:pStyle w:val="NoSpacing"/>
              <w:ind w:right="-296"/>
              <w:rPr>
                <w:color w:val="000000"/>
                <w:sz w:val="20"/>
                <w:szCs w:val="20"/>
              </w:rPr>
            </w:pPr>
            <w:r>
              <w:rPr>
                <w:color w:val="000000"/>
                <w:sz w:val="20"/>
                <w:szCs w:val="20"/>
              </w:rPr>
              <w:t>June 23, 10 AM</w:t>
            </w:r>
          </w:p>
          <w:p w14:paraId="30588C10" w14:textId="5DAA33E3" w:rsidR="007275CA" w:rsidRPr="00CF6CBE" w:rsidRDefault="00881E5E" w:rsidP="00881E5E">
            <w:pPr>
              <w:pStyle w:val="NoSpacing"/>
              <w:ind w:right="-296"/>
              <w:rPr>
                <w:color w:val="000000"/>
                <w:sz w:val="20"/>
                <w:szCs w:val="20"/>
              </w:rPr>
            </w:pPr>
            <w:r>
              <w:rPr>
                <w:color w:val="000000"/>
                <w:sz w:val="20"/>
                <w:szCs w:val="20"/>
              </w:rPr>
              <w:t>Room 4203</w:t>
            </w:r>
          </w:p>
        </w:tc>
      </w:tr>
      <w:tr w:rsidR="007275CA" w:rsidRPr="00CF6CBE" w14:paraId="1047A3C7" w14:textId="77777777" w:rsidTr="005F3DEE">
        <w:tc>
          <w:tcPr>
            <w:tcW w:w="3348" w:type="dxa"/>
            <w:tcBorders>
              <w:top w:val="single" w:sz="4" w:space="0" w:color="auto"/>
            </w:tcBorders>
            <w:shd w:val="clear" w:color="auto" w:fill="auto"/>
          </w:tcPr>
          <w:p w14:paraId="794825BA" w14:textId="77777777" w:rsidR="007275CA" w:rsidRPr="00CF6CBE" w:rsidRDefault="00881E5E" w:rsidP="007275CA">
            <w:pPr>
              <w:pStyle w:val="NoSpacing"/>
              <w:rPr>
                <w:color w:val="31849B"/>
                <w:sz w:val="20"/>
                <w:szCs w:val="20"/>
              </w:rPr>
            </w:pPr>
            <w:hyperlink w:anchor="http://leginfo.legislature.ca.gov/faces/billNavClient.xhtml?bill_id=201320140AB1614&amp;search_keywords=" w:history="1">
              <w:r w:rsidR="007275CA" w:rsidRPr="00CF6CBE">
                <w:rPr>
                  <w:rStyle w:val="Hyperlink"/>
                  <w:u w:val="none"/>
                </w:rPr>
                <w:t>AB</w:t>
              </w:r>
              <w:r w:rsidR="007275CA" w:rsidRPr="00CF6CBE">
                <w:rPr>
                  <w:rStyle w:val="Hyperlink"/>
                  <w:bCs/>
                  <w:sz w:val="20"/>
                  <w:szCs w:val="20"/>
                  <w:u w:val="none"/>
                </w:rPr>
                <w:t>1614</w:t>
              </w:r>
            </w:hyperlink>
            <w:r w:rsidR="007275CA" w:rsidRPr="00CF6CBE">
              <w:rPr>
                <w:bCs/>
                <w:sz w:val="20"/>
                <w:szCs w:val="20"/>
              </w:rPr>
              <w:t xml:space="preserve"> - </w:t>
            </w:r>
            <w:hyperlink r:id="rId38" w:history="1">
              <w:r w:rsidR="007275CA" w:rsidRPr="00CF6CBE">
                <w:rPr>
                  <w:rStyle w:val="Hyperlink"/>
                  <w:sz w:val="20"/>
                  <w:szCs w:val="20"/>
                  <w:u w:val="none"/>
                </w:rPr>
                <w:t>Stone</w:t>
              </w:r>
            </w:hyperlink>
          </w:p>
          <w:p w14:paraId="5FDC59B0" w14:textId="014EB1CC" w:rsidR="007275CA" w:rsidRPr="00CF6CBE" w:rsidRDefault="00F366F4" w:rsidP="007275CA">
            <w:pPr>
              <w:pStyle w:val="NoSpacing"/>
              <w:rPr>
                <w:sz w:val="20"/>
                <w:szCs w:val="20"/>
              </w:rPr>
            </w:pPr>
            <w:r w:rsidRPr="00CF6CBE">
              <w:rPr>
                <w:sz w:val="20"/>
                <w:szCs w:val="20"/>
              </w:rPr>
              <w:t>Room # 5155</w:t>
            </w:r>
            <w:r w:rsidR="007275CA" w:rsidRPr="00CF6CBE">
              <w:rPr>
                <w:sz w:val="20"/>
                <w:szCs w:val="20"/>
              </w:rPr>
              <w:t xml:space="preserve"> - </w:t>
            </w:r>
            <w:r w:rsidRPr="00CF6CBE">
              <w:rPr>
                <w:sz w:val="20"/>
                <w:szCs w:val="20"/>
              </w:rPr>
              <w:t>319-2029</w:t>
            </w:r>
          </w:p>
          <w:p w14:paraId="23699E5D" w14:textId="77777777" w:rsidR="007275CA" w:rsidRPr="00CF6CBE" w:rsidRDefault="007275CA" w:rsidP="007275CA">
            <w:pPr>
              <w:pStyle w:val="NoSpacing"/>
              <w:rPr>
                <w:sz w:val="20"/>
                <w:szCs w:val="20"/>
              </w:rPr>
            </w:pPr>
            <w:r w:rsidRPr="00CF6CBE">
              <w:rPr>
                <w:sz w:val="20"/>
                <w:szCs w:val="20"/>
              </w:rPr>
              <w:t xml:space="preserve">Staff: </w:t>
            </w:r>
            <w:r w:rsidRPr="00CF6CBE">
              <w:rPr>
                <w:color w:val="000000"/>
                <w:sz w:val="20"/>
                <w:szCs w:val="20"/>
              </w:rPr>
              <w:t>Arianna Smith</w:t>
            </w:r>
          </w:p>
          <w:p w14:paraId="25ED1F11" w14:textId="77777777" w:rsidR="007275CA" w:rsidRPr="00CF6CBE" w:rsidRDefault="00881E5E" w:rsidP="007275CA">
            <w:pPr>
              <w:pStyle w:val="NoSpacing"/>
              <w:rPr>
                <w:color w:val="000000"/>
                <w:sz w:val="20"/>
                <w:szCs w:val="20"/>
              </w:rPr>
            </w:pPr>
            <w:hyperlink r:id="rId39" w:history="1">
              <w:r w:rsidR="007275CA" w:rsidRPr="00CF6CBE">
                <w:rPr>
                  <w:rStyle w:val="Hyperlink"/>
                  <w:sz w:val="20"/>
                  <w:szCs w:val="20"/>
                  <w:u w:val="none"/>
                </w:rPr>
                <w:t>arianna.smith@asm.ca.gov</w:t>
              </w:r>
            </w:hyperlink>
          </w:p>
        </w:tc>
        <w:tc>
          <w:tcPr>
            <w:tcW w:w="990" w:type="dxa"/>
            <w:tcBorders>
              <w:top w:val="single" w:sz="4" w:space="0" w:color="auto"/>
            </w:tcBorders>
            <w:shd w:val="clear" w:color="auto" w:fill="auto"/>
          </w:tcPr>
          <w:p w14:paraId="14CD9B61" w14:textId="77777777" w:rsidR="007275CA" w:rsidRPr="00CF6CBE" w:rsidRDefault="00881E5E" w:rsidP="007275CA">
            <w:pPr>
              <w:pStyle w:val="NoSpacing"/>
              <w:rPr>
                <w:color w:val="000000"/>
                <w:sz w:val="20"/>
                <w:szCs w:val="20"/>
              </w:rPr>
            </w:pPr>
            <w:hyperlink r:id="rId40" w:history="1">
              <w:r w:rsidR="007275CA" w:rsidRPr="00CF6CBE">
                <w:rPr>
                  <w:rStyle w:val="Hyperlink"/>
                  <w:sz w:val="20"/>
                  <w:szCs w:val="20"/>
                  <w:u w:val="none"/>
                </w:rPr>
                <w:t>WCLP</w:t>
              </w:r>
            </w:hyperlink>
          </w:p>
        </w:tc>
        <w:tc>
          <w:tcPr>
            <w:tcW w:w="3690" w:type="dxa"/>
            <w:tcBorders>
              <w:top w:val="single" w:sz="4" w:space="0" w:color="auto"/>
            </w:tcBorders>
            <w:shd w:val="clear" w:color="auto" w:fill="auto"/>
          </w:tcPr>
          <w:p w14:paraId="2ECEA7AA" w14:textId="77777777" w:rsidR="007275CA" w:rsidRPr="00CF6CBE" w:rsidRDefault="007275CA" w:rsidP="007275CA">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 This bill would make improvements in the delivery of benefits through the EBT system</w:t>
            </w:r>
          </w:p>
        </w:tc>
        <w:tc>
          <w:tcPr>
            <w:tcW w:w="1800" w:type="dxa"/>
            <w:tcBorders>
              <w:top w:val="single" w:sz="4" w:space="0" w:color="auto"/>
            </w:tcBorders>
            <w:shd w:val="clear" w:color="auto" w:fill="auto"/>
          </w:tcPr>
          <w:p w14:paraId="142896EE" w14:textId="77777777" w:rsidR="00881E5E" w:rsidRDefault="00881E5E" w:rsidP="00881E5E">
            <w:pPr>
              <w:pStyle w:val="NoSpacing"/>
              <w:ind w:right="-296"/>
              <w:rPr>
                <w:color w:val="000000"/>
                <w:sz w:val="20"/>
                <w:szCs w:val="20"/>
              </w:rPr>
            </w:pPr>
            <w:r>
              <w:rPr>
                <w:color w:val="000000"/>
                <w:sz w:val="20"/>
                <w:szCs w:val="20"/>
              </w:rPr>
              <w:t xml:space="preserve">NEXT STOP – </w:t>
            </w:r>
          </w:p>
          <w:p w14:paraId="7432D93D" w14:textId="77777777" w:rsidR="00881E5E" w:rsidRDefault="00881E5E" w:rsidP="00881E5E">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 xml:space="preserve">. </w:t>
            </w:r>
          </w:p>
          <w:p w14:paraId="5DC4DC83" w14:textId="77777777" w:rsidR="00881E5E" w:rsidRDefault="00881E5E" w:rsidP="00881E5E">
            <w:pPr>
              <w:pStyle w:val="NoSpacing"/>
              <w:ind w:right="-296"/>
              <w:rPr>
                <w:color w:val="000000"/>
                <w:sz w:val="20"/>
                <w:szCs w:val="20"/>
              </w:rPr>
            </w:pPr>
            <w:r>
              <w:rPr>
                <w:color w:val="000000"/>
                <w:sz w:val="20"/>
                <w:szCs w:val="20"/>
              </w:rPr>
              <w:t>June 23, 10 AM</w:t>
            </w:r>
          </w:p>
          <w:p w14:paraId="4902ECEA" w14:textId="644C8865" w:rsidR="007275CA" w:rsidRPr="00CF6CBE" w:rsidRDefault="00881E5E" w:rsidP="00881E5E">
            <w:pPr>
              <w:pStyle w:val="NoSpacing"/>
              <w:ind w:right="-296"/>
              <w:rPr>
                <w:color w:val="000000"/>
                <w:sz w:val="20"/>
                <w:szCs w:val="20"/>
              </w:rPr>
            </w:pPr>
            <w:r>
              <w:rPr>
                <w:color w:val="000000"/>
                <w:sz w:val="20"/>
                <w:szCs w:val="20"/>
              </w:rPr>
              <w:t>Room 4203</w:t>
            </w:r>
            <w:bookmarkStart w:id="0" w:name="_GoBack"/>
            <w:bookmarkEnd w:id="0"/>
          </w:p>
        </w:tc>
      </w:tr>
      <w:tr w:rsidR="00ED3489" w:rsidRPr="00CF6CBE" w14:paraId="5FF24A9C" w14:textId="77777777" w:rsidTr="00ED3489">
        <w:trPr>
          <w:trHeight w:val="1049"/>
        </w:trPr>
        <w:tc>
          <w:tcPr>
            <w:tcW w:w="3348" w:type="dxa"/>
            <w:tcBorders>
              <w:top w:val="single" w:sz="4" w:space="0" w:color="auto"/>
            </w:tcBorders>
            <w:shd w:val="clear" w:color="auto" w:fill="DBE5F1" w:themeFill="accent1" w:themeFillTint="33"/>
          </w:tcPr>
          <w:p w14:paraId="253F327C" w14:textId="607979A9" w:rsidR="00ED3489" w:rsidRPr="00CF6CBE" w:rsidRDefault="00881E5E" w:rsidP="00ED3489">
            <w:pPr>
              <w:pStyle w:val="NoSpacing"/>
              <w:rPr>
                <w:color w:val="31849B"/>
                <w:sz w:val="20"/>
                <w:szCs w:val="20"/>
              </w:rPr>
            </w:pPr>
            <w:hyperlink w:anchor="http://leginfo.legislature.ca.gov/faces/billNavClient.xhtml?bill_id=201320140AB1653&amp;search_keywords=" w:history="1">
              <w:r w:rsidR="00ED3489" w:rsidRPr="00CF6CBE">
                <w:rPr>
                  <w:rStyle w:val="Hyperlink"/>
                  <w:u w:val="none"/>
                </w:rPr>
                <w:t xml:space="preserve">AB </w:t>
              </w:r>
              <w:r w:rsidR="00ED3489" w:rsidRPr="00CF6CBE">
                <w:rPr>
                  <w:rStyle w:val="Hyperlink"/>
                  <w:bCs/>
                  <w:sz w:val="20"/>
                  <w:szCs w:val="20"/>
                  <w:u w:val="none"/>
                </w:rPr>
                <w:t>1653</w:t>
              </w:r>
            </w:hyperlink>
            <w:r w:rsidR="00ED3489" w:rsidRPr="00CF6CBE">
              <w:rPr>
                <w:bCs/>
                <w:sz w:val="20"/>
                <w:szCs w:val="20"/>
              </w:rPr>
              <w:t xml:space="preserve">- </w:t>
            </w:r>
            <w:hyperlink w:anchor="http://asmdc.org/members/a58/" w:history="1">
              <w:r w:rsidR="00ED3489" w:rsidRPr="00CF6CBE">
                <w:rPr>
                  <w:rStyle w:val="Hyperlink"/>
                  <w:sz w:val="20"/>
                  <w:szCs w:val="20"/>
                  <w:u w:val="none"/>
                </w:rPr>
                <w:t>Garcia</w:t>
              </w:r>
            </w:hyperlink>
          </w:p>
          <w:p w14:paraId="04808B67" w14:textId="77777777" w:rsidR="00ED3489" w:rsidRPr="00CF6CBE" w:rsidRDefault="00ED3489" w:rsidP="00ED3489">
            <w:pPr>
              <w:pStyle w:val="NoSpacing"/>
              <w:rPr>
                <w:sz w:val="20"/>
                <w:szCs w:val="20"/>
              </w:rPr>
            </w:pPr>
            <w:r w:rsidRPr="00CF6CBE">
              <w:rPr>
                <w:sz w:val="20"/>
                <w:szCs w:val="20"/>
              </w:rPr>
              <w:t>Room # 5164  - 319-2058</w:t>
            </w:r>
          </w:p>
          <w:p w14:paraId="5270A56A" w14:textId="77777777" w:rsidR="00ED3489" w:rsidRPr="00CF6CBE" w:rsidRDefault="00ED3489" w:rsidP="00ED3489">
            <w:pPr>
              <w:pStyle w:val="NoSpacing"/>
              <w:rPr>
                <w:sz w:val="20"/>
                <w:szCs w:val="20"/>
              </w:rPr>
            </w:pPr>
            <w:r w:rsidRPr="00CF6CBE">
              <w:rPr>
                <w:sz w:val="20"/>
                <w:szCs w:val="20"/>
              </w:rPr>
              <w:t>Staff: Elena Lee</w:t>
            </w:r>
          </w:p>
          <w:p w14:paraId="4686B9C9" w14:textId="77777777" w:rsidR="00ED3489" w:rsidRPr="00CF6CBE" w:rsidRDefault="00881E5E" w:rsidP="00ED3489">
            <w:pPr>
              <w:pStyle w:val="NoSpacing"/>
              <w:rPr>
                <w:color w:val="000000"/>
                <w:sz w:val="20"/>
                <w:szCs w:val="20"/>
              </w:rPr>
            </w:pPr>
            <w:hyperlink r:id="rId41" w:history="1">
              <w:r w:rsidR="00ED3489" w:rsidRPr="00CF6CBE">
                <w:rPr>
                  <w:rStyle w:val="Hyperlink"/>
                  <w:sz w:val="20"/>
                  <w:szCs w:val="20"/>
                  <w:u w:val="none"/>
                </w:rPr>
                <w:t>Elena.lee@asm.ca.gov</w:t>
              </w:r>
            </w:hyperlink>
          </w:p>
        </w:tc>
        <w:tc>
          <w:tcPr>
            <w:tcW w:w="990" w:type="dxa"/>
            <w:tcBorders>
              <w:top w:val="single" w:sz="4" w:space="0" w:color="auto"/>
            </w:tcBorders>
            <w:shd w:val="clear" w:color="auto" w:fill="DBE5F1" w:themeFill="accent1" w:themeFillTint="33"/>
          </w:tcPr>
          <w:p w14:paraId="39922B89" w14:textId="77777777" w:rsidR="00ED3489" w:rsidRPr="00CF6CBE" w:rsidRDefault="00881E5E" w:rsidP="00ED3489">
            <w:pPr>
              <w:pStyle w:val="NoSpacing"/>
              <w:rPr>
                <w:color w:val="000000"/>
                <w:sz w:val="20"/>
                <w:szCs w:val="20"/>
              </w:rPr>
            </w:pPr>
            <w:hyperlink r:id="rId42" w:history="1">
              <w:r w:rsidR="00ED3489" w:rsidRPr="00CF6CBE">
                <w:rPr>
                  <w:rStyle w:val="Hyperlink"/>
                  <w:sz w:val="20"/>
                  <w:szCs w:val="20"/>
                  <w:u w:val="none"/>
                </w:rPr>
                <w:t>CCWRO</w:t>
              </w:r>
            </w:hyperlink>
            <w:r w:rsidR="00ED3489" w:rsidRPr="00CF6CBE">
              <w:rPr>
                <w:color w:val="000000"/>
                <w:sz w:val="20"/>
                <w:szCs w:val="20"/>
              </w:rPr>
              <w:t xml:space="preserve"> &amp; </w:t>
            </w:r>
            <w:hyperlink r:id="rId43" w:history="1">
              <w:r w:rsidR="00ED3489" w:rsidRPr="00CF6CBE">
                <w:rPr>
                  <w:rStyle w:val="Hyperlink"/>
                  <w:sz w:val="20"/>
                  <w:szCs w:val="20"/>
                  <w:u w:val="none"/>
                </w:rPr>
                <w:t>WCLP</w:t>
              </w:r>
            </w:hyperlink>
          </w:p>
        </w:tc>
        <w:tc>
          <w:tcPr>
            <w:tcW w:w="3690" w:type="dxa"/>
            <w:tcBorders>
              <w:top w:val="single" w:sz="4" w:space="0" w:color="auto"/>
            </w:tcBorders>
            <w:shd w:val="clear" w:color="auto" w:fill="DBE5F1" w:themeFill="accent1" w:themeFillTint="33"/>
          </w:tcPr>
          <w:p w14:paraId="379D069B" w14:textId="0655D3E8" w:rsidR="00ED3489" w:rsidRPr="00CF6CBE" w:rsidRDefault="00ED3489" w:rsidP="00ED3489">
            <w:pPr>
              <w:pStyle w:val="NoSpacing"/>
              <w:rPr>
                <w:color w:val="000000"/>
                <w:sz w:val="20"/>
                <w:szCs w:val="20"/>
              </w:rPr>
            </w:pPr>
            <w:r w:rsidRPr="00CF6CBE">
              <w:rPr>
                <w:rFonts w:eastAsia="Times New Roman"/>
                <w:b/>
                <w:sz w:val="20"/>
                <w:szCs w:val="20"/>
              </w:rPr>
              <w:t>CalWORKs</w:t>
            </w:r>
            <w:r w:rsidRPr="00CF6CBE">
              <w:rPr>
                <w:b/>
                <w:color w:val="000000"/>
                <w:sz w:val="20"/>
                <w:szCs w:val="20"/>
              </w:rPr>
              <w:t xml:space="preserve"> DV Waivers</w:t>
            </w:r>
            <w:r w:rsidRPr="00CF6CBE">
              <w:rPr>
                <w:color w:val="000000"/>
                <w:sz w:val="20"/>
                <w:szCs w:val="20"/>
              </w:rPr>
              <w:t xml:space="preserve"> - This bill would provide for a process to determine eligibility for DV waivers and limit retroactive waivers to 12 months.</w:t>
            </w:r>
          </w:p>
        </w:tc>
        <w:tc>
          <w:tcPr>
            <w:tcW w:w="1800" w:type="dxa"/>
            <w:tcBorders>
              <w:top w:val="single" w:sz="4" w:space="0" w:color="auto"/>
            </w:tcBorders>
            <w:shd w:val="clear" w:color="auto" w:fill="DBE5F1" w:themeFill="accent1" w:themeFillTint="33"/>
          </w:tcPr>
          <w:p w14:paraId="61529FE9" w14:textId="77777777" w:rsidR="00966667" w:rsidRPr="00CF6CBE" w:rsidRDefault="00966667" w:rsidP="00966667">
            <w:pPr>
              <w:pStyle w:val="NoSpacing"/>
              <w:ind w:right="-296"/>
              <w:rPr>
                <w:color w:val="000000"/>
                <w:sz w:val="20"/>
                <w:szCs w:val="20"/>
              </w:rPr>
            </w:pPr>
            <w:r w:rsidRPr="00CF6CBE">
              <w:rPr>
                <w:color w:val="000000"/>
                <w:sz w:val="20"/>
                <w:szCs w:val="20"/>
              </w:rPr>
              <w:t xml:space="preserve">NEXT STOP:  </w:t>
            </w:r>
          </w:p>
          <w:p w14:paraId="39CDA36F" w14:textId="77777777" w:rsidR="00966667" w:rsidRPr="00CF6CBE" w:rsidRDefault="00966667" w:rsidP="00966667">
            <w:pPr>
              <w:pStyle w:val="NoSpacing"/>
              <w:ind w:right="-296"/>
              <w:rPr>
                <w:color w:val="000000"/>
                <w:sz w:val="20"/>
                <w:szCs w:val="20"/>
              </w:rPr>
            </w:pPr>
            <w:r w:rsidRPr="00CF6CBE">
              <w:rPr>
                <w:color w:val="000000"/>
                <w:sz w:val="20"/>
                <w:szCs w:val="20"/>
              </w:rPr>
              <w:t xml:space="preserve">Senate Human Services Committee </w:t>
            </w:r>
          </w:p>
          <w:p w14:paraId="13E3DC5E" w14:textId="77777777" w:rsidR="006364EA" w:rsidRPr="00CF6CBE" w:rsidRDefault="006364EA" w:rsidP="006364EA">
            <w:pPr>
              <w:pStyle w:val="NoSpacing"/>
              <w:ind w:right="-296"/>
              <w:rPr>
                <w:color w:val="000000"/>
                <w:sz w:val="20"/>
                <w:szCs w:val="20"/>
              </w:rPr>
            </w:pPr>
            <w:r>
              <w:rPr>
                <w:color w:val="000000"/>
                <w:sz w:val="20"/>
                <w:szCs w:val="20"/>
              </w:rPr>
              <w:t>6-24</w:t>
            </w:r>
            <w:r w:rsidRPr="00CF6CBE">
              <w:rPr>
                <w:color w:val="000000"/>
                <w:sz w:val="20"/>
                <w:szCs w:val="20"/>
              </w:rPr>
              <w:t xml:space="preserve">-14 @ 1:30 </w:t>
            </w:r>
          </w:p>
          <w:p w14:paraId="1E132800" w14:textId="68B6308C" w:rsidR="00ED3489" w:rsidRPr="00CF6CBE" w:rsidRDefault="006364EA" w:rsidP="00F22DE7">
            <w:pPr>
              <w:pStyle w:val="NoSpacing"/>
              <w:ind w:right="-296"/>
              <w:rPr>
                <w:color w:val="000000"/>
                <w:sz w:val="20"/>
                <w:szCs w:val="20"/>
              </w:rPr>
            </w:pPr>
            <w:r w:rsidRPr="00CF6CBE">
              <w:rPr>
                <w:color w:val="000000"/>
                <w:sz w:val="20"/>
                <w:szCs w:val="20"/>
              </w:rPr>
              <w:t xml:space="preserve">Room 3191 </w:t>
            </w:r>
          </w:p>
        </w:tc>
      </w:tr>
    </w:tbl>
    <w:p w14:paraId="10DC9BBE" w14:textId="77777777" w:rsidR="00966667" w:rsidRPr="00CF6CBE" w:rsidRDefault="00966667" w:rsidP="00966667">
      <w:pPr>
        <w:rPr>
          <w:rFonts w:ascii="Arial" w:hAnsi="Arial" w:cs="Arial"/>
          <w:b/>
          <w:sz w:val="48"/>
        </w:rPr>
      </w:pPr>
    </w:p>
    <w:p w14:paraId="7EC680CB" w14:textId="77777777" w:rsidR="00116BA3" w:rsidRPr="00CF6CBE" w:rsidRDefault="00116BA3" w:rsidP="00966667">
      <w:pPr>
        <w:rPr>
          <w:rFonts w:ascii="Arial" w:hAnsi="Arial" w:cs="Arial"/>
          <w:b/>
          <w:sz w:val="48"/>
        </w:rPr>
      </w:pPr>
    </w:p>
    <w:p w14:paraId="1B4BE0AD" w14:textId="77777777" w:rsidR="002C0A29" w:rsidRPr="00CF6CBE" w:rsidRDefault="002C0A29" w:rsidP="00966667">
      <w:pPr>
        <w:rPr>
          <w:rFonts w:ascii="Arial" w:hAnsi="Arial" w:cs="Arial"/>
          <w:b/>
          <w:sz w:val="48"/>
        </w:rPr>
      </w:pPr>
    </w:p>
    <w:tbl>
      <w:tblPr>
        <w:tblpPr w:leftFromText="180" w:rightFromText="180" w:vertAnchor="text" w:tblpX="-450" w:tblpY="1"/>
        <w:tblOverlap w:val="neve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8"/>
        <w:gridCol w:w="990"/>
        <w:gridCol w:w="90"/>
        <w:gridCol w:w="3600"/>
        <w:gridCol w:w="1800"/>
      </w:tblGrid>
      <w:tr w:rsidR="00966667" w:rsidRPr="00CF6CBE" w14:paraId="616040FE" w14:textId="77777777" w:rsidTr="00966667">
        <w:trPr>
          <w:trHeight w:val="1049"/>
        </w:trPr>
        <w:tc>
          <w:tcPr>
            <w:tcW w:w="3348" w:type="dxa"/>
            <w:tcBorders>
              <w:top w:val="single" w:sz="4" w:space="0" w:color="auto"/>
            </w:tcBorders>
            <w:shd w:val="clear" w:color="auto" w:fill="DBE5F1" w:themeFill="accent1" w:themeFillTint="33"/>
          </w:tcPr>
          <w:p w14:paraId="7A4F7833" w14:textId="77777777" w:rsidR="00966667" w:rsidRPr="00CF6CBE" w:rsidRDefault="00966667" w:rsidP="00966667">
            <w:pPr>
              <w:pStyle w:val="NoSpacing"/>
              <w:rPr>
                <w:color w:val="31849B"/>
                <w:sz w:val="20"/>
                <w:szCs w:val="20"/>
              </w:rPr>
            </w:pPr>
            <w:r w:rsidRPr="00CF6CBE">
              <w:t xml:space="preserve">AB </w:t>
            </w:r>
            <w:hyperlink w:anchor="http://leginfo.legislature.ca.gov/faces/billNavClient.xhtml?bill_id=201320140AB1654&amp;search_keywords=" w:history="1">
              <w:r w:rsidRPr="00CF6CBE">
                <w:rPr>
                  <w:rStyle w:val="Hyperlink"/>
                  <w:bCs/>
                  <w:sz w:val="20"/>
                  <w:szCs w:val="20"/>
                  <w:u w:val="none"/>
                </w:rPr>
                <w:t>1654</w:t>
              </w:r>
            </w:hyperlink>
            <w:r w:rsidRPr="00CF6CBE">
              <w:rPr>
                <w:bCs/>
                <w:sz w:val="20"/>
                <w:szCs w:val="20"/>
              </w:rPr>
              <w:t xml:space="preserve"> - </w:t>
            </w:r>
            <w:hyperlink w:anchor=".asmdc.org/members/a14/" w:history="1">
              <w:r w:rsidRPr="00CF6CBE">
                <w:rPr>
                  <w:rStyle w:val="Hyperlink"/>
                  <w:sz w:val="20"/>
                  <w:szCs w:val="20"/>
                  <w:u w:val="none"/>
                </w:rPr>
                <w:t>Bonilla</w:t>
              </w:r>
            </w:hyperlink>
          </w:p>
          <w:p w14:paraId="55C334DC" w14:textId="77777777" w:rsidR="00966667" w:rsidRPr="00CF6CBE" w:rsidRDefault="00966667" w:rsidP="00966667">
            <w:pPr>
              <w:pStyle w:val="NoSpacing"/>
              <w:rPr>
                <w:sz w:val="20"/>
                <w:szCs w:val="20"/>
              </w:rPr>
            </w:pPr>
            <w:r w:rsidRPr="00CF6CBE">
              <w:rPr>
                <w:sz w:val="20"/>
                <w:szCs w:val="20"/>
              </w:rPr>
              <w:t>Room # 4140  - 319-2014</w:t>
            </w:r>
          </w:p>
          <w:p w14:paraId="3CCFD156" w14:textId="77777777" w:rsidR="00966667" w:rsidRPr="00CF6CBE" w:rsidRDefault="00966667" w:rsidP="00966667">
            <w:pPr>
              <w:pStyle w:val="NoSpacing"/>
              <w:rPr>
                <w:sz w:val="20"/>
                <w:szCs w:val="20"/>
              </w:rPr>
            </w:pPr>
            <w:r w:rsidRPr="00CF6CBE">
              <w:rPr>
                <w:sz w:val="20"/>
                <w:szCs w:val="20"/>
              </w:rPr>
              <w:t>Staff: Ivan Carrillo</w:t>
            </w:r>
          </w:p>
          <w:p w14:paraId="0B9E9BEC" w14:textId="77777777" w:rsidR="00966667" w:rsidRPr="00CF6CBE" w:rsidRDefault="00881E5E" w:rsidP="00966667">
            <w:pPr>
              <w:pStyle w:val="NoSpacing"/>
              <w:rPr>
                <w:color w:val="000000"/>
                <w:sz w:val="20"/>
                <w:szCs w:val="20"/>
              </w:rPr>
            </w:pPr>
            <w:hyperlink r:id="rId44" w:history="1">
              <w:r w:rsidR="00966667" w:rsidRPr="00CF6CBE">
                <w:rPr>
                  <w:rStyle w:val="Hyperlink"/>
                  <w:sz w:val="20"/>
                  <w:szCs w:val="20"/>
                  <w:u w:val="none"/>
                </w:rPr>
                <w:t>ivan.carrillo@asm.ca.gov</w:t>
              </w:r>
            </w:hyperlink>
          </w:p>
        </w:tc>
        <w:tc>
          <w:tcPr>
            <w:tcW w:w="990" w:type="dxa"/>
            <w:tcBorders>
              <w:top w:val="single" w:sz="4" w:space="0" w:color="auto"/>
            </w:tcBorders>
            <w:shd w:val="clear" w:color="auto" w:fill="DBE5F1" w:themeFill="accent1" w:themeFillTint="33"/>
          </w:tcPr>
          <w:p w14:paraId="5ED071BE" w14:textId="77777777" w:rsidR="00966667" w:rsidRPr="00CF6CBE" w:rsidRDefault="00881E5E" w:rsidP="00966667">
            <w:pPr>
              <w:pStyle w:val="NoSpacing"/>
              <w:rPr>
                <w:color w:val="000000"/>
                <w:sz w:val="20"/>
                <w:szCs w:val="20"/>
              </w:rPr>
            </w:pPr>
            <w:hyperlink r:id="rId45" w:history="1">
              <w:r w:rsidR="00966667" w:rsidRPr="00CF6CBE">
                <w:rPr>
                  <w:rStyle w:val="Hyperlink"/>
                  <w:sz w:val="20"/>
                  <w:szCs w:val="20"/>
                  <w:u w:val="none"/>
                </w:rPr>
                <w:t>WCLP</w:t>
              </w:r>
            </w:hyperlink>
          </w:p>
        </w:tc>
        <w:tc>
          <w:tcPr>
            <w:tcW w:w="3690" w:type="dxa"/>
            <w:gridSpan w:val="2"/>
            <w:tcBorders>
              <w:top w:val="single" w:sz="4" w:space="0" w:color="auto"/>
            </w:tcBorders>
            <w:shd w:val="clear" w:color="auto" w:fill="DBE5F1" w:themeFill="accent1" w:themeFillTint="33"/>
          </w:tcPr>
          <w:p w14:paraId="7DA86B06" w14:textId="77777777" w:rsidR="00966667" w:rsidRPr="00CF6CBE" w:rsidRDefault="00966667" w:rsidP="00966667">
            <w:pPr>
              <w:pStyle w:val="NoSpacing"/>
              <w:rPr>
                <w:color w:val="000000"/>
                <w:sz w:val="20"/>
                <w:szCs w:val="20"/>
              </w:rPr>
            </w:pPr>
            <w:r w:rsidRPr="00CF6CBE">
              <w:rPr>
                <w:rFonts w:eastAsia="Times New Roman"/>
                <w:b/>
                <w:sz w:val="20"/>
                <w:szCs w:val="20"/>
              </w:rPr>
              <w:t>CalWORKs</w:t>
            </w:r>
            <w:r w:rsidRPr="00CF6CBE">
              <w:rPr>
                <w:b/>
                <w:color w:val="000000"/>
                <w:sz w:val="20"/>
                <w:szCs w:val="20"/>
              </w:rPr>
              <w:t xml:space="preserve"> Child Support</w:t>
            </w:r>
            <w:r w:rsidRPr="00CF6CBE">
              <w:rPr>
                <w:color w:val="000000"/>
                <w:sz w:val="20"/>
                <w:szCs w:val="20"/>
              </w:rPr>
              <w:t xml:space="preserve"> - This bill would increase child support disregard from $50 a month to $100 a month for a family with one child and $200 or more, if allowed by federal law, for families with more than 1 child.</w:t>
            </w:r>
          </w:p>
        </w:tc>
        <w:tc>
          <w:tcPr>
            <w:tcW w:w="1800" w:type="dxa"/>
            <w:tcBorders>
              <w:top w:val="single" w:sz="4" w:space="0" w:color="auto"/>
            </w:tcBorders>
            <w:shd w:val="clear" w:color="auto" w:fill="DBE5F1" w:themeFill="accent1" w:themeFillTint="33"/>
          </w:tcPr>
          <w:p w14:paraId="16CDE222" w14:textId="77777777" w:rsidR="006364EA" w:rsidRDefault="006364EA" w:rsidP="006364EA">
            <w:pPr>
              <w:pStyle w:val="NoSpacing"/>
              <w:ind w:right="-296"/>
              <w:rPr>
                <w:color w:val="000000"/>
                <w:sz w:val="20"/>
                <w:szCs w:val="20"/>
              </w:rPr>
            </w:pPr>
            <w:r>
              <w:rPr>
                <w:color w:val="000000"/>
                <w:sz w:val="20"/>
                <w:szCs w:val="20"/>
              </w:rPr>
              <w:t xml:space="preserve">NEXT STOP – </w:t>
            </w:r>
          </w:p>
          <w:p w14:paraId="1FF05100" w14:textId="7368EAB2" w:rsidR="00966667" w:rsidRPr="00CF6CBE" w:rsidRDefault="006364EA" w:rsidP="006364EA">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w:t>
            </w:r>
          </w:p>
        </w:tc>
      </w:tr>
      <w:tr w:rsidR="00966667" w:rsidRPr="00CF6CBE" w14:paraId="24CDB569" w14:textId="77777777" w:rsidTr="00966667">
        <w:trPr>
          <w:trHeight w:val="1049"/>
        </w:trPr>
        <w:tc>
          <w:tcPr>
            <w:tcW w:w="3348" w:type="dxa"/>
            <w:tcBorders>
              <w:top w:val="single" w:sz="4" w:space="0" w:color="auto"/>
            </w:tcBorders>
            <w:shd w:val="clear" w:color="auto" w:fill="auto"/>
          </w:tcPr>
          <w:p w14:paraId="44AA41DD" w14:textId="77777777" w:rsidR="00966667" w:rsidRPr="00CF6CBE" w:rsidRDefault="00966667" w:rsidP="00966667">
            <w:pPr>
              <w:pStyle w:val="NoSpacing"/>
              <w:rPr>
                <w:color w:val="31849B"/>
                <w:sz w:val="20"/>
                <w:szCs w:val="20"/>
              </w:rPr>
            </w:pPr>
            <w:r w:rsidRPr="00CF6CBE">
              <w:rPr>
                <w:bCs/>
                <w:sz w:val="20"/>
                <w:szCs w:val="20"/>
              </w:rPr>
              <w:t xml:space="preserve">AB1776 - </w:t>
            </w:r>
            <w:hyperlink w:anchor="http://asmdc.org/members/a46/" w:history="1">
              <w:proofErr w:type="spellStart"/>
              <w:r w:rsidRPr="00CF6CBE">
                <w:rPr>
                  <w:rStyle w:val="Hyperlink"/>
                  <w:sz w:val="20"/>
                  <w:szCs w:val="20"/>
                  <w:u w:val="none"/>
                </w:rPr>
                <w:t>Nazarian</w:t>
              </w:r>
              <w:proofErr w:type="spellEnd"/>
            </w:hyperlink>
          </w:p>
          <w:p w14:paraId="52ADA336" w14:textId="77777777" w:rsidR="00966667" w:rsidRPr="00CF6CBE" w:rsidRDefault="00966667" w:rsidP="00966667">
            <w:pPr>
              <w:pStyle w:val="NoSpacing"/>
              <w:rPr>
                <w:sz w:val="20"/>
                <w:szCs w:val="20"/>
              </w:rPr>
            </w:pPr>
            <w:r w:rsidRPr="00CF6CBE">
              <w:rPr>
                <w:sz w:val="20"/>
                <w:szCs w:val="20"/>
              </w:rPr>
              <w:t>Room # 4015 - 319-2046</w:t>
            </w:r>
          </w:p>
          <w:p w14:paraId="6A5B25FB" w14:textId="77777777" w:rsidR="00966667" w:rsidRPr="00CF6CBE" w:rsidRDefault="00966667" w:rsidP="00966667">
            <w:pPr>
              <w:pStyle w:val="NoSpacing"/>
              <w:rPr>
                <w:sz w:val="20"/>
                <w:szCs w:val="20"/>
              </w:rPr>
            </w:pPr>
            <w:r w:rsidRPr="00CF6CBE">
              <w:rPr>
                <w:sz w:val="20"/>
                <w:szCs w:val="20"/>
              </w:rPr>
              <w:t xml:space="preserve">Staff: </w:t>
            </w:r>
            <w:proofErr w:type="spellStart"/>
            <w:r w:rsidRPr="00CF6CBE">
              <w:rPr>
                <w:rFonts w:eastAsiaTheme="minorEastAsia" w:cs="Baskerville Old Face"/>
                <w:color w:val="1049BC"/>
                <w:sz w:val="20"/>
                <w:szCs w:val="20"/>
              </w:rPr>
              <w:t>Elissa</w:t>
            </w:r>
            <w:proofErr w:type="spellEnd"/>
            <w:r w:rsidRPr="00CF6CBE">
              <w:rPr>
                <w:rFonts w:eastAsiaTheme="minorEastAsia" w:cs="Baskerville Old Face"/>
                <w:color w:val="1049BC"/>
                <w:sz w:val="20"/>
                <w:szCs w:val="20"/>
              </w:rPr>
              <w:t xml:space="preserve"> K. </w:t>
            </w:r>
            <w:proofErr w:type="spellStart"/>
            <w:r w:rsidRPr="00CF6CBE">
              <w:rPr>
                <w:rFonts w:eastAsiaTheme="minorEastAsia" w:cs="Baskerville Old Face"/>
                <w:color w:val="1049BC"/>
                <w:sz w:val="20"/>
                <w:szCs w:val="20"/>
              </w:rPr>
              <w:t>Ouchida</w:t>
            </w:r>
            <w:proofErr w:type="spellEnd"/>
          </w:p>
          <w:p w14:paraId="45CD0672" w14:textId="77777777" w:rsidR="00966667" w:rsidRPr="00CF6CBE" w:rsidRDefault="00881E5E" w:rsidP="00966667">
            <w:pPr>
              <w:pStyle w:val="NoSpacing"/>
              <w:rPr>
                <w:sz w:val="20"/>
                <w:szCs w:val="20"/>
              </w:rPr>
            </w:pPr>
            <w:hyperlink r:id="rId46" w:history="1">
              <w:r w:rsidR="00966667" w:rsidRPr="00CF6CBE">
                <w:rPr>
                  <w:rStyle w:val="Hyperlink"/>
                  <w:sz w:val="20"/>
                  <w:szCs w:val="20"/>
                  <w:u w:val="none"/>
                </w:rPr>
                <w:t>elissa.ouchida@asm.ca.gov</w:t>
              </w:r>
            </w:hyperlink>
          </w:p>
        </w:tc>
        <w:tc>
          <w:tcPr>
            <w:tcW w:w="990" w:type="dxa"/>
            <w:tcBorders>
              <w:top w:val="single" w:sz="4" w:space="0" w:color="auto"/>
            </w:tcBorders>
            <w:shd w:val="clear" w:color="auto" w:fill="auto"/>
          </w:tcPr>
          <w:p w14:paraId="657D0B58" w14:textId="77777777" w:rsidR="00966667" w:rsidRPr="00CF6CBE" w:rsidRDefault="00881E5E" w:rsidP="00966667">
            <w:pPr>
              <w:pStyle w:val="NoSpacing"/>
              <w:rPr>
                <w:color w:val="000000"/>
                <w:sz w:val="20"/>
                <w:szCs w:val="20"/>
              </w:rPr>
            </w:pPr>
            <w:hyperlink r:id="rId47" w:history="1">
              <w:r w:rsidR="00966667" w:rsidRPr="00CF6CBE">
                <w:rPr>
                  <w:rStyle w:val="Hyperlink"/>
                  <w:sz w:val="20"/>
                  <w:szCs w:val="20"/>
                  <w:u w:val="none"/>
                </w:rPr>
                <w:t>CCWRO</w:t>
              </w:r>
            </w:hyperlink>
          </w:p>
        </w:tc>
        <w:tc>
          <w:tcPr>
            <w:tcW w:w="3690" w:type="dxa"/>
            <w:gridSpan w:val="2"/>
            <w:tcBorders>
              <w:top w:val="single" w:sz="4" w:space="0" w:color="auto"/>
            </w:tcBorders>
            <w:shd w:val="clear" w:color="auto" w:fill="auto"/>
          </w:tcPr>
          <w:p w14:paraId="09291733" w14:textId="77777777" w:rsidR="00966667" w:rsidRPr="00CF6CBE" w:rsidRDefault="00966667" w:rsidP="00966667">
            <w:pPr>
              <w:pStyle w:val="NoSpacing"/>
              <w:rPr>
                <w:color w:val="000000"/>
                <w:sz w:val="20"/>
                <w:szCs w:val="20"/>
              </w:rPr>
            </w:pPr>
            <w:r w:rsidRPr="00CF6CBE">
              <w:rPr>
                <w:b/>
                <w:color w:val="000000"/>
                <w:sz w:val="20"/>
                <w:szCs w:val="20"/>
              </w:rPr>
              <w:t>State Hearings</w:t>
            </w:r>
            <w:r w:rsidRPr="00CF6CBE">
              <w:rPr>
                <w:color w:val="000000"/>
                <w:sz w:val="20"/>
                <w:szCs w:val="20"/>
              </w:rPr>
              <w:t xml:space="preserve"> - This would make certain changes in the state hearing process to make the system more efficient without disadvantaging recipients of public social services.</w:t>
            </w:r>
          </w:p>
        </w:tc>
        <w:tc>
          <w:tcPr>
            <w:tcW w:w="1800" w:type="dxa"/>
            <w:tcBorders>
              <w:top w:val="single" w:sz="4" w:space="0" w:color="auto"/>
            </w:tcBorders>
            <w:shd w:val="clear" w:color="auto" w:fill="auto"/>
          </w:tcPr>
          <w:p w14:paraId="086BA60B" w14:textId="77777777" w:rsidR="00966667" w:rsidRPr="00CF6CBE" w:rsidRDefault="00966667" w:rsidP="00966667">
            <w:pPr>
              <w:pStyle w:val="NoSpacing"/>
              <w:ind w:right="-296"/>
              <w:rPr>
                <w:color w:val="000000"/>
                <w:sz w:val="20"/>
                <w:szCs w:val="20"/>
              </w:rPr>
            </w:pPr>
            <w:r w:rsidRPr="00CF6CBE">
              <w:rPr>
                <w:color w:val="000000"/>
                <w:sz w:val="20"/>
                <w:szCs w:val="20"/>
              </w:rPr>
              <w:t>Held in Suspense in Assembly Appropriations Committee.</w:t>
            </w:r>
          </w:p>
        </w:tc>
      </w:tr>
      <w:tr w:rsidR="00966667" w:rsidRPr="00CF6CBE" w14:paraId="4872D339" w14:textId="77777777" w:rsidTr="004644A5">
        <w:trPr>
          <w:trHeight w:val="1049"/>
        </w:trPr>
        <w:tc>
          <w:tcPr>
            <w:tcW w:w="3348" w:type="dxa"/>
            <w:tcBorders>
              <w:top w:val="single" w:sz="4" w:space="0" w:color="auto"/>
            </w:tcBorders>
            <w:shd w:val="clear" w:color="auto" w:fill="DBE5F1" w:themeFill="accent1" w:themeFillTint="33"/>
          </w:tcPr>
          <w:p w14:paraId="02B54694" w14:textId="77777777" w:rsidR="00966667" w:rsidRPr="00CF6CBE" w:rsidRDefault="00881E5E" w:rsidP="00966667">
            <w:pPr>
              <w:pStyle w:val="NoSpacing"/>
              <w:rPr>
                <w:color w:val="31849B"/>
                <w:sz w:val="20"/>
                <w:szCs w:val="20"/>
              </w:rPr>
            </w:pPr>
            <w:hyperlink w:anchor="http://leginfo.legislature.ca.gov/faces/billNavClient.xhtml?bill_id=201320140AB1930&amp;search_keywords=" w:history="1">
              <w:r w:rsidR="00966667" w:rsidRPr="00CF6CBE">
                <w:rPr>
                  <w:rStyle w:val="Hyperlink"/>
                  <w:bCs/>
                  <w:sz w:val="20"/>
                  <w:szCs w:val="20"/>
                  <w:u w:val="none"/>
                </w:rPr>
                <w:t>AB1930</w:t>
              </w:r>
            </w:hyperlink>
            <w:r w:rsidR="00966667" w:rsidRPr="00CF6CBE">
              <w:rPr>
                <w:bCs/>
                <w:sz w:val="20"/>
                <w:szCs w:val="20"/>
              </w:rPr>
              <w:t xml:space="preserve">- </w:t>
            </w:r>
            <w:hyperlink w:anchor="http://www.asmdc.org/members/a15/" w:history="1">
              <w:r w:rsidR="00966667" w:rsidRPr="00CF6CBE">
                <w:rPr>
                  <w:rStyle w:val="Hyperlink"/>
                  <w:sz w:val="20"/>
                  <w:szCs w:val="20"/>
                  <w:u w:val="none"/>
                </w:rPr>
                <w:t>Skinner</w:t>
              </w:r>
            </w:hyperlink>
          </w:p>
          <w:p w14:paraId="7F614F8A" w14:textId="77777777" w:rsidR="00966667" w:rsidRPr="00CF6CBE" w:rsidRDefault="00966667" w:rsidP="00966667">
            <w:pPr>
              <w:pStyle w:val="NoSpacing"/>
              <w:rPr>
                <w:sz w:val="20"/>
                <w:szCs w:val="20"/>
              </w:rPr>
            </w:pPr>
            <w:r w:rsidRPr="00CF6CBE">
              <w:rPr>
                <w:sz w:val="20"/>
                <w:szCs w:val="20"/>
              </w:rPr>
              <w:t>Room # 4015 - 319-2015</w:t>
            </w:r>
          </w:p>
          <w:p w14:paraId="53354EAE" w14:textId="77777777" w:rsidR="00966667" w:rsidRPr="00CF6CBE" w:rsidRDefault="00966667" w:rsidP="00966667">
            <w:pPr>
              <w:pStyle w:val="NoSpacing"/>
              <w:rPr>
                <w:sz w:val="20"/>
                <w:szCs w:val="20"/>
              </w:rPr>
            </w:pPr>
            <w:r w:rsidRPr="00CF6CBE">
              <w:rPr>
                <w:sz w:val="20"/>
                <w:szCs w:val="20"/>
              </w:rPr>
              <w:t xml:space="preserve">Staff: </w:t>
            </w:r>
            <w:r w:rsidRPr="00CF6CBE">
              <w:rPr>
                <w:rFonts w:eastAsiaTheme="minorEastAsia" w:cs="Baskerville Old Face"/>
                <w:color w:val="1049BC"/>
                <w:sz w:val="20"/>
                <w:szCs w:val="20"/>
              </w:rPr>
              <w:t>Tony Bui</w:t>
            </w:r>
          </w:p>
          <w:p w14:paraId="3F184932" w14:textId="77777777" w:rsidR="00966667" w:rsidRPr="00CF6CBE" w:rsidRDefault="00881E5E" w:rsidP="00966667">
            <w:pPr>
              <w:pStyle w:val="NoSpacing"/>
              <w:rPr>
                <w:rFonts w:eastAsiaTheme="minorEastAsia" w:cs="Helvetica"/>
                <w:sz w:val="20"/>
                <w:szCs w:val="20"/>
              </w:rPr>
            </w:pPr>
            <w:hyperlink r:id="rId48" w:history="1">
              <w:r w:rsidR="00966667" w:rsidRPr="00CF6CBE">
                <w:rPr>
                  <w:rStyle w:val="Hyperlink"/>
                  <w:rFonts w:eastAsiaTheme="minorEastAsia" w:cs="Helvetica"/>
                  <w:sz w:val="20"/>
                  <w:szCs w:val="20"/>
                  <w:u w:val="none"/>
                </w:rPr>
                <w:t>tony.bui@asm.ca.gov</w:t>
              </w:r>
            </w:hyperlink>
          </w:p>
          <w:p w14:paraId="21BCD0CB" w14:textId="77777777" w:rsidR="00966667" w:rsidRPr="00CF6CBE" w:rsidRDefault="00966667" w:rsidP="00966667">
            <w:pPr>
              <w:pStyle w:val="NoSpacing"/>
              <w:rPr>
                <w:sz w:val="20"/>
                <w:szCs w:val="20"/>
              </w:rPr>
            </w:pPr>
          </w:p>
        </w:tc>
        <w:tc>
          <w:tcPr>
            <w:tcW w:w="990" w:type="dxa"/>
            <w:tcBorders>
              <w:top w:val="single" w:sz="4" w:space="0" w:color="auto"/>
            </w:tcBorders>
            <w:shd w:val="clear" w:color="auto" w:fill="DBE5F1" w:themeFill="accent1" w:themeFillTint="33"/>
          </w:tcPr>
          <w:p w14:paraId="63A2B61D" w14:textId="77777777" w:rsidR="00966667" w:rsidRPr="00CF6CBE" w:rsidRDefault="00881E5E" w:rsidP="00966667">
            <w:pPr>
              <w:pStyle w:val="NoSpacing"/>
              <w:rPr>
                <w:rStyle w:val="Hyperlink"/>
                <w:sz w:val="20"/>
                <w:szCs w:val="20"/>
                <w:u w:val="none"/>
              </w:rPr>
            </w:pPr>
            <w:hyperlink r:id="rId49" w:history="1">
              <w:r w:rsidR="00966667" w:rsidRPr="00CF6CBE">
                <w:rPr>
                  <w:rStyle w:val="Hyperlink"/>
                  <w:sz w:val="20"/>
                  <w:szCs w:val="20"/>
                  <w:u w:val="none"/>
                </w:rPr>
                <w:t>WCLP</w:t>
              </w:r>
            </w:hyperlink>
          </w:p>
          <w:p w14:paraId="7431637A" w14:textId="77777777" w:rsidR="00966667" w:rsidRPr="00CF6CBE" w:rsidRDefault="00881E5E" w:rsidP="00966667">
            <w:pPr>
              <w:pStyle w:val="NoSpacing"/>
              <w:rPr>
                <w:color w:val="000000"/>
                <w:sz w:val="20"/>
                <w:szCs w:val="20"/>
              </w:rPr>
            </w:pPr>
            <w:hyperlink r:id="rId50" w:history="1">
              <w:r w:rsidR="00966667" w:rsidRPr="00CF6CBE">
                <w:rPr>
                  <w:rStyle w:val="Hyperlink"/>
                  <w:sz w:val="20"/>
                  <w:szCs w:val="20"/>
                  <w:u w:val="none"/>
                </w:rPr>
                <w:t>CCWRO</w:t>
              </w:r>
            </w:hyperlink>
          </w:p>
        </w:tc>
        <w:tc>
          <w:tcPr>
            <w:tcW w:w="3690" w:type="dxa"/>
            <w:gridSpan w:val="2"/>
            <w:tcBorders>
              <w:top w:val="single" w:sz="4" w:space="0" w:color="auto"/>
            </w:tcBorders>
            <w:shd w:val="clear" w:color="auto" w:fill="DBE5F1" w:themeFill="accent1" w:themeFillTint="33"/>
          </w:tcPr>
          <w:p w14:paraId="25C24392" w14:textId="77777777" w:rsidR="00966667" w:rsidRPr="00CF6CBE" w:rsidRDefault="00966667" w:rsidP="00966667">
            <w:pPr>
              <w:pStyle w:val="NoSpacing"/>
              <w:rPr>
                <w:color w:val="000000"/>
                <w:sz w:val="20"/>
                <w:szCs w:val="20"/>
              </w:rPr>
            </w:pPr>
            <w:r w:rsidRPr="00CF6CBE">
              <w:rPr>
                <w:rFonts w:eastAsia="Times New Roman"/>
                <w:b/>
              </w:rPr>
              <w:t>Food Stamps</w:t>
            </w:r>
            <w:r w:rsidRPr="00CF6CBE">
              <w:rPr>
                <w:rFonts w:eastAsia="Times New Roman"/>
              </w:rPr>
              <w:t xml:space="preserve"> - The bill require that students who participate in the EOPS program be considered exempt from the student work requirement as specified as permitted by federal law.</w:t>
            </w:r>
          </w:p>
        </w:tc>
        <w:tc>
          <w:tcPr>
            <w:tcW w:w="1800" w:type="dxa"/>
            <w:tcBorders>
              <w:top w:val="single" w:sz="4" w:space="0" w:color="auto"/>
            </w:tcBorders>
            <w:shd w:val="clear" w:color="auto" w:fill="DBE5F1" w:themeFill="accent1" w:themeFillTint="33"/>
          </w:tcPr>
          <w:p w14:paraId="01EB674D" w14:textId="77777777" w:rsidR="006364EA" w:rsidRDefault="006364EA" w:rsidP="006364EA">
            <w:pPr>
              <w:pStyle w:val="NoSpacing"/>
              <w:ind w:right="-296"/>
              <w:rPr>
                <w:color w:val="000000"/>
                <w:sz w:val="20"/>
                <w:szCs w:val="20"/>
              </w:rPr>
            </w:pPr>
            <w:r>
              <w:rPr>
                <w:color w:val="000000"/>
                <w:sz w:val="20"/>
                <w:szCs w:val="20"/>
              </w:rPr>
              <w:t xml:space="preserve">Passed </w:t>
            </w:r>
            <w:r w:rsidRPr="00CF6CBE">
              <w:rPr>
                <w:color w:val="000000"/>
                <w:sz w:val="20"/>
                <w:szCs w:val="20"/>
              </w:rPr>
              <w:t xml:space="preserve">Senate </w:t>
            </w:r>
          </w:p>
          <w:p w14:paraId="3EE695CB" w14:textId="77777777" w:rsidR="006364EA" w:rsidRPr="00CF6CBE" w:rsidRDefault="006364EA" w:rsidP="006364EA">
            <w:pPr>
              <w:pStyle w:val="NoSpacing"/>
              <w:ind w:right="-296"/>
              <w:rPr>
                <w:color w:val="000000"/>
                <w:sz w:val="20"/>
                <w:szCs w:val="20"/>
              </w:rPr>
            </w:pPr>
            <w:r w:rsidRPr="00CF6CBE">
              <w:rPr>
                <w:color w:val="000000"/>
                <w:sz w:val="20"/>
                <w:szCs w:val="20"/>
              </w:rPr>
              <w:t xml:space="preserve">Human Services Committee </w:t>
            </w:r>
          </w:p>
          <w:p w14:paraId="2F0D55A8" w14:textId="77777777" w:rsidR="006364EA" w:rsidRDefault="006364EA" w:rsidP="006364EA">
            <w:pPr>
              <w:pStyle w:val="NoSpacing"/>
              <w:ind w:right="-296"/>
              <w:rPr>
                <w:color w:val="000000"/>
                <w:sz w:val="20"/>
                <w:szCs w:val="20"/>
              </w:rPr>
            </w:pPr>
            <w:r>
              <w:rPr>
                <w:color w:val="000000"/>
                <w:sz w:val="20"/>
                <w:szCs w:val="20"/>
              </w:rPr>
              <w:t xml:space="preserve">NEXT STOP – </w:t>
            </w:r>
          </w:p>
          <w:p w14:paraId="186A7E0F" w14:textId="2D9BCE65" w:rsidR="00966667" w:rsidRPr="00CF6CBE" w:rsidRDefault="006364EA" w:rsidP="006364EA">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w:t>
            </w:r>
          </w:p>
        </w:tc>
      </w:tr>
      <w:tr w:rsidR="00966667" w:rsidRPr="00CF6CBE" w14:paraId="1CF81347" w14:textId="77777777" w:rsidTr="00966667">
        <w:trPr>
          <w:trHeight w:val="1331"/>
        </w:trPr>
        <w:tc>
          <w:tcPr>
            <w:tcW w:w="3348" w:type="dxa"/>
            <w:tcBorders>
              <w:top w:val="single" w:sz="4" w:space="0" w:color="auto"/>
            </w:tcBorders>
            <w:shd w:val="clear" w:color="auto" w:fill="auto"/>
          </w:tcPr>
          <w:p w14:paraId="781E205F" w14:textId="77777777" w:rsidR="00966667" w:rsidRPr="00CF6CBE" w:rsidRDefault="00881E5E" w:rsidP="00966667">
            <w:pPr>
              <w:pStyle w:val="NoSpacing"/>
              <w:rPr>
                <w:color w:val="31849B"/>
                <w:sz w:val="20"/>
                <w:szCs w:val="20"/>
              </w:rPr>
            </w:pPr>
            <w:hyperlink w:anchor="http://leginfo.legislature.ca.gov/faces/billNavClient.xhtml?bill_id=201320140AB2252&amp;search_keywords=" w:history="1">
              <w:r w:rsidR="00966667" w:rsidRPr="00CF6CBE">
                <w:rPr>
                  <w:rStyle w:val="Hyperlink"/>
                  <w:u w:val="none"/>
                </w:rPr>
                <w:t xml:space="preserve">AB </w:t>
              </w:r>
              <w:r w:rsidR="00966667" w:rsidRPr="00CF6CBE">
                <w:rPr>
                  <w:rStyle w:val="Hyperlink"/>
                  <w:bCs/>
                  <w:sz w:val="20"/>
                  <w:szCs w:val="20"/>
                  <w:u w:val="none"/>
                </w:rPr>
                <w:t>2252</w:t>
              </w:r>
            </w:hyperlink>
            <w:r w:rsidR="00966667" w:rsidRPr="00CF6CBE">
              <w:rPr>
                <w:bCs/>
                <w:sz w:val="20"/>
                <w:szCs w:val="20"/>
              </w:rPr>
              <w:t xml:space="preserve"> – </w:t>
            </w:r>
            <w:hyperlink w:anchor="http://www.asmdc.org/speaker/" w:history="1">
              <w:r w:rsidR="00966667" w:rsidRPr="00CF6CBE">
                <w:rPr>
                  <w:rStyle w:val="Hyperlink"/>
                  <w:sz w:val="20"/>
                  <w:szCs w:val="20"/>
                  <w:u w:val="none"/>
                </w:rPr>
                <w:t>Speaker Perez</w:t>
              </w:r>
            </w:hyperlink>
          </w:p>
          <w:p w14:paraId="36CCE794" w14:textId="77777777" w:rsidR="00966667" w:rsidRPr="00CF6CBE" w:rsidRDefault="00966667" w:rsidP="00966667">
            <w:pPr>
              <w:pStyle w:val="NoSpacing"/>
              <w:rPr>
                <w:sz w:val="20"/>
                <w:szCs w:val="20"/>
              </w:rPr>
            </w:pPr>
            <w:r w:rsidRPr="00CF6CBE">
              <w:rPr>
                <w:sz w:val="20"/>
                <w:szCs w:val="20"/>
              </w:rPr>
              <w:t>Room # 219  - 319-2053</w:t>
            </w:r>
          </w:p>
          <w:p w14:paraId="6DDCF766" w14:textId="77777777" w:rsidR="00966667" w:rsidRPr="00CF6CBE" w:rsidRDefault="00966667" w:rsidP="00966667">
            <w:pPr>
              <w:pStyle w:val="NoSpacing"/>
              <w:rPr>
                <w:sz w:val="20"/>
                <w:szCs w:val="20"/>
              </w:rPr>
            </w:pPr>
            <w:r w:rsidRPr="00CF6CBE">
              <w:rPr>
                <w:sz w:val="20"/>
                <w:szCs w:val="20"/>
              </w:rPr>
              <w:t xml:space="preserve">Staff: Gail </w:t>
            </w:r>
            <w:proofErr w:type="spellStart"/>
            <w:r w:rsidRPr="00CF6CBE">
              <w:rPr>
                <w:sz w:val="20"/>
                <w:szCs w:val="20"/>
              </w:rPr>
              <w:t>Gronert</w:t>
            </w:r>
            <w:proofErr w:type="spellEnd"/>
          </w:p>
          <w:p w14:paraId="510BEDB4" w14:textId="77777777" w:rsidR="00966667" w:rsidRPr="00CF6CBE" w:rsidRDefault="00881E5E" w:rsidP="00966667">
            <w:pPr>
              <w:pStyle w:val="NoSpacing"/>
              <w:rPr>
                <w:color w:val="000000"/>
                <w:sz w:val="20"/>
                <w:szCs w:val="20"/>
              </w:rPr>
            </w:pPr>
            <w:hyperlink r:id="rId51" w:history="1">
              <w:r w:rsidR="00966667" w:rsidRPr="00CF6CBE">
                <w:rPr>
                  <w:rStyle w:val="Hyperlink"/>
                  <w:sz w:val="20"/>
                  <w:szCs w:val="20"/>
                  <w:u w:val="none"/>
                </w:rPr>
                <w:t>gail.gronert@asm.ca.gov</w:t>
              </w:r>
            </w:hyperlink>
          </w:p>
        </w:tc>
        <w:tc>
          <w:tcPr>
            <w:tcW w:w="990" w:type="dxa"/>
            <w:tcBorders>
              <w:top w:val="single" w:sz="4" w:space="0" w:color="auto"/>
            </w:tcBorders>
            <w:shd w:val="clear" w:color="auto" w:fill="auto"/>
          </w:tcPr>
          <w:p w14:paraId="51AAF0B9" w14:textId="77777777" w:rsidR="00966667" w:rsidRPr="00CF6CBE" w:rsidRDefault="00881E5E" w:rsidP="00966667">
            <w:pPr>
              <w:pStyle w:val="NoSpacing"/>
              <w:rPr>
                <w:color w:val="000000"/>
                <w:sz w:val="20"/>
                <w:szCs w:val="20"/>
              </w:rPr>
            </w:pPr>
            <w:hyperlink r:id="rId52" w:history="1">
              <w:r w:rsidR="00966667" w:rsidRPr="00CF6CBE">
                <w:rPr>
                  <w:rStyle w:val="Hyperlink"/>
                  <w:sz w:val="20"/>
                  <w:szCs w:val="20"/>
                  <w:u w:val="none"/>
                </w:rPr>
                <w:t>WCLP</w:t>
              </w:r>
            </w:hyperlink>
          </w:p>
        </w:tc>
        <w:tc>
          <w:tcPr>
            <w:tcW w:w="3690" w:type="dxa"/>
            <w:gridSpan w:val="2"/>
            <w:tcBorders>
              <w:top w:val="single" w:sz="4" w:space="0" w:color="auto"/>
            </w:tcBorders>
            <w:shd w:val="clear" w:color="auto" w:fill="auto"/>
          </w:tcPr>
          <w:p w14:paraId="25E1DD59" w14:textId="77777777" w:rsidR="00966667" w:rsidRPr="00CF6CBE" w:rsidRDefault="00966667" w:rsidP="00966667">
            <w:pPr>
              <w:rPr>
                <w:rFonts w:ascii="Times" w:eastAsia="Times New Roman" w:hAnsi="Times"/>
                <w:sz w:val="20"/>
                <w:szCs w:val="20"/>
                <w:lang w:eastAsia="en-US"/>
              </w:rPr>
            </w:pPr>
            <w:r w:rsidRPr="00CF6CBE">
              <w:rPr>
                <w:rFonts w:ascii="Times" w:eastAsia="Times New Roman" w:hAnsi="Times"/>
                <w:sz w:val="20"/>
                <w:szCs w:val="20"/>
              </w:rPr>
              <w:t>CalWORKs</w:t>
            </w:r>
            <w:r w:rsidRPr="00CF6CBE">
              <w:rPr>
                <w:rFonts w:ascii="Times" w:hAnsi="Times"/>
                <w:color w:val="000000"/>
                <w:sz w:val="20"/>
                <w:szCs w:val="20"/>
              </w:rPr>
              <w:t xml:space="preserve"> Child Support - </w:t>
            </w:r>
            <w:r w:rsidRPr="00CF6CBE">
              <w:rPr>
                <w:rFonts w:ascii="Times" w:eastAsia="Times New Roman" w:hAnsi="Times"/>
                <w:color w:val="333333"/>
                <w:sz w:val="20"/>
                <w:szCs w:val="20"/>
                <w:shd w:val="clear" w:color="auto" w:fill="FFFFFF"/>
                <w:lang w:eastAsia="en-US"/>
              </w:rPr>
              <w:t xml:space="preserve">This bill would provide protections for persons receiving child support payments in a form other than a check. </w:t>
            </w:r>
          </w:p>
          <w:p w14:paraId="64F567A3" w14:textId="77777777" w:rsidR="00966667" w:rsidRPr="00CF6CBE" w:rsidRDefault="00966667" w:rsidP="00966667">
            <w:pPr>
              <w:pStyle w:val="NoSpacing"/>
              <w:rPr>
                <w:color w:val="000000"/>
                <w:sz w:val="20"/>
                <w:szCs w:val="20"/>
              </w:rPr>
            </w:pPr>
            <w:r w:rsidRPr="00CF6CBE">
              <w:rPr>
                <w:color w:val="000000"/>
                <w:sz w:val="20"/>
                <w:szCs w:val="20"/>
              </w:rPr>
              <w:t xml:space="preserve"> </w:t>
            </w:r>
          </w:p>
        </w:tc>
        <w:tc>
          <w:tcPr>
            <w:tcW w:w="1800" w:type="dxa"/>
            <w:tcBorders>
              <w:top w:val="single" w:sz="4" w:space="0" w:color="auto"/>
            </w:tcBorders>
            <w:shd w:val="clear" w:color="auto" w:fill="auto"/>
          </w:tcPr>
          <w:p w14:paraId="36D17604" w14:textId="7FBDA881" w:rsidR="006364EA" w:rsidRPr="00CF6CBE" w:rsidRDefault="006364EA" w:rsidP="006364EA">
            <w:pPr>
              <w:pStyle w:val="NoSpacing"/>
              <w:ind w:right="-296"/>
              <w:rPr>
                <w:color w:val="000000"/>
                <w:sz w:val="20"/>
                <w:szCs w:val="20"/>
              </w:rPr>
            </w:pPr>
          </w:p>
          <w:p w14:paraId="1CA94B4D" w14:textId="77777777" w:rsidR="006364EA" w:rsidRDefault="006364EA" w:rsidP="006364EA">
            <w:pPr>
              <w:pStyle w:val="NoSpacing"/>
              <w:ind w:right="-296"/>
              <w:rPr>
                <w:color w:val="000000"/>
                <w:sz w:val="20"/>
                <w:szCs w:val="20"/>
              </w:rPr>
            </w:pPr>
            <w:r>
              <w:rPr>
                <w:color w:val="000000"/>
                <w:sz w:val="20"/>
                <w:szCs w:val="20"/>
              </w:rPr>
              <w:t xml:space="preserve">NEXT STOP – </w:t>
            </w:r>
          </w:p>
          <w:p w14:paraId="0125AA04" w14:textId="25BA8644" w:rsidR="00966667" w:rsidRPr="00CF6CBE" w:rsidRDefault="006364EA" w:rsidP="006364EA">
            <w:pPr>
              <w:pStyle w:val="NoSpacing"/>
              <w:ind w:right="-296"/>
              <w:rPr>
                <w:color w:val="000000"/>
                <w:sz w:val="20"/>
                <w:szCs w:val="20"/>
              </w:rPr>
            </w:pPr>
            <w:r>
              <w:rPr>
                <w:color w:val="000000"/>
                <w:sz w:val="20"/>
                <w:szCs w:val="20"/>
              </w:rPr>
              <w:t xml:space="preserve">Senate </w:t>
            </w:r>
            <w:proofErr w:type="spellStart"/>
            <w:r>
              <w:rPr>
                <w:color w:val="000000"/>
                <w:sz w:val="20"/>
                <w:szCs w:val="20"/>
              </w:rPr>
              <w:t>Approps</w:t>
            </w:r>
            <w:proofErr w:type="spellEnd"/>
            <w:r>
              <w:rPr>
                <w:color w:val="000000"/>
                <w:sz w:val="20"/>
                <w:szCs w:val="20"/>
              </w:rPr>
              <w:t>.</w:t>
            </w:r>
          </w:p>
        </w:tc>
      </w:tr>
      <w:tr w:rsidR="00966667" w:rsidRPr="00CF6CBE" w14:paraId="538CD54B" w14:textId="77777777" w:rsidTr="00966667">
        <w:trPr>
          <w:trHeight w:val="1250"/>
        </w:trPr>
        <w:tc>
          <w:tcPr>
            <w:tcW w:w="3348" w:type="dxa"/>
            <w:tcBorders>
              <w:top w:val="single" w:sz="4" w:space="0" w:color="auto"/>
            </w:tcBorders>
            <w:shd w:val="clear" w:color="auto" w:fill="DBE5F1" w:themeFill="accent1" w:themeFillTint="33"/>
          </w:tcPr>
          <w:p w14:paraId="74084AA1" w14:textId="77777777" w:rsidR="00966667" w:rsidRPr="00CF6CBE" w:rsidRDefault="00881E5E" w:rsidP="00966667">
            <w:pPr>
              <w:pStyle w:val="NoSpacing"/>
              <w:rPr>
                <w:color w:val="31849B"/>
              </w:rPr>
            </w:pPr>
            <w:hyperlink w:anchor="http://leginfo.legislature.ca.gov/faces/billNavClient.xhtml?bill_id=201320140AB2311&amp;search_keywords=" w:history="1">
              <w:r w:rsidR="00966667" w:rsidRPr="00CF6CBE">
                <w:rPr>
                  <w:rStyle w:val="Hyperlink"/>
                  <w:bCs/>
                  <w:sz w:val="20"/>
                  <w:szCs w:val="20"/>
                  <w:u w:val="none"/>
                </w:rPr>
                <w:t>AB 2311</w:t>
              </w:r>
            </w:hyperlink>
            <w:r w:rsidR="00966667" w:rsidRPr="00CF6CBE">
              <w:t xml:space="preserve">- </w:t>
            </w:r>
            <w:hyperlink w:anchor="http://www.asmdc.org/members/a62/" w:history="1">
              <w:r w:rsidR="00966667" w:rsidRPr="00CF6CBE">
                <w:rPr>
                  <w:rStyle w:val="Hyperlink"/>
                  <w:sz w:val="20"/>
                  <w:szCs w:val="20"/>
                  <w:u w:val="none"/>
                </w:rPr>
                <w:t>Bradford</w:t>
              </w:r>
            </w:hyperlink>
          </w:p>
          <w:p w14:paraId="7D2404E6" w14:textId="77777777" w:rsidR="00966667" w:rsidRPr="00CF6CBE" w:rsidRDefault="00966667" w:rsidP="00966667">
            <w:pPr>
              <w:pStyle w:val="NoSpacing"/>
            </w:pPr>
            <w:r w:rsidRPr="00CF6CBE">
              <w:t>Room # 5136 - 319-2062</w:t>
            </w:r>
          </w:p>
          <w:p w14:paraId="69DCDE45" w14:textId="77777777" w:rsidR="00966667" w:rsidRPr="00CF6CBE" w:rsidRDefault="00966667" w:rsidP="00966667">
            <w:pPr>
              <w:pStyle w:val="NoSpacing"/>
            </w:pPr>
            <w:r w:rsidRPr="00CF6CBE">
              <w:t xml:space="preserve">Staff: </w:t>
            </w:r>
            <w:r w:rsidRPr="00CF6CBE">
              <w:rPr>
                <w:rFonts w:eastAsiaTheme="minorEastAsia" w:cs="Baskerville Old Face"/>
                <w:color w:val="1049BC"/>
              </w:rPr>
              <w:t>Andrea Perry</w:t>
            </w:r>
          </w:p>
          <w:p w14:paraId="5947DA80" w14:textId="77777777" w:rsidR="00966667" w:rsidRPr="00CF6CBE" w:rsidRDefault="00881E5E" w:rsidP="00966667">
            <w:pPr>
              <w:pStyle w:val="NoSpacing"/>
            </w:pPr>
            <w:hyperlink r:id="rId53" w:history="1">
              <w:r w:rsidR="00966667" w:rsidRPr="00CF6CBE">
                <w:rPr>
                  <w:rStyle w:val="Hyperlink"/>
                  <w:sz w:val="20"/>
                  <w:szCs w:val="20"/>
                  <w:u w:val="none"/>
                </w:rPr>
                <w:t>Andrea.perry@asm.ca.gov</w:t>
              </w:r>
            </w:hyperlink>
          </w:p>
        </w:tc>
        <w:tc>
          <w:tcPr>
            <w:tcW w:w="990" w:type="dxa"/>
            <w:tcBorders>
              <w:top w:val="single" w:sz="4" w:space="0" w:color="auto"/>
            </w:tcBorders>
            <w:shd w:val="clear" w:color="auto" w:fill="DBE5F1" w:themeFill="accent1" w:themeFillTint="33"/>
          </w:tcPr>
          <w:p w14:paraId="34964DBF" w14:textId="77777777" w:rsidR="00966667" w:rsidRPr="00CF6CBE" w:rsidRDefault="00881E5E" w:rsidP="00966667">
            <w:pPr>
              <w:pStyle w:val="NoSpacing"/>
              <w:rPr>
                <w:color w:val="000000"/>
              </w:rPr>
            </w:pPr>
            <w:hyperlink r:id="rId54" w:history="1">
              <w:r w:rsidR="00966667" w:rsidRPr="00CF6CBE">
                <w:rPr>
                  <w:rStyle w:val="Hyperlink"/>
                  <w:sz w:val="20"/>
                  <w:szCs w:val="20"/>
                  <w:u w:val="none"/>
                </w:rPr>
                <w:t>CCWRO</w:t>
              </w:r>
            </w:hyperlink>
          </w:p>
        </w:tc>
        <w:tc>
          <w:tcPr>
            <w:tcW w:w="3690" w:type="dxa"/>
            <w:gridSpan w:val="2"/>
            <w:tcBorders>
              <w:top w:val="single" w:sz="4" w:space="0" w:color="auto"/>
            </w:tcBorders>
            <w:shd w:val="clear" w:color="auto" w:fill="DBE5F1" w:themeFill="accent1" w:themeFillTint="33"/>
          </w:tcPr>
          <w:p w14:paraId="05316BC9" w14:textId="77777777" w:rsidR="00966667" w:rsidRPr="00CF6CBE" w:rsidRDefault="00966667" w:rsidP="00966667">
            <w:pPr>
              <w:pStyle w:val="NoSpacing"/>
              <w:shd w:val="clear" w:color="auto" w:fill="C6D9F1" w:themeFill="text2" w:themeFillTint="33"/>
              <w:rPr>
                <w:rFonts w:eastAsia="Times New Roman"/>
                <w:sz w:val="20"/>
                <w:szCs w:val="20"/>
              </w:rPr>
            </w:pPr>
            <w:r w:rsidRPr="00CF6CBE">
              <w:rPr>
                <w:rFonts w:eastAsia="Times New Roman"/>
                <w:b/>
                <w:sz w:val="20"/>
                <w:szCs w:val="20"/>
              </w:rPr>
              <w:t>General Assistance – Veterans</w:t>
            </w:r>
            <w:r w:rsidRPr="00CF6CBE">
              <w:rPr>
                <w:rFonts w:eastAsia="Times New Roman"/>
                <w:sz w:val="20"/>
                <w:szCs w:val="20"/>
              </w:rPr>
              <w:t xml:space="preserve"> – This bill is the </w:t>
            </w:r>
            <w:r w:rsidRPr="00CF6CBE">
              <w:rPr>
                <w:rFonts w:eastAsia="Times New Roman"/>
                <w:b/>
                <w:i/>
                <w:sz w:val="20"/>
                <w:szCs w:val="20"/>
              </w:rPr>
              <w:t>General Assistance “Thanks You For Your Service” Act of 2014</w:t>
            </w:r>
            <w:r w:rsidRPr="00CF6CBE">
              <w:rPr>
                <w:rFonts w:eastAsia="Times New Roman"/>
                <w:sz w:val="20"/>
                <w:szCs w:val="20"/>
              </w:rPr>
              <w:t xml:space="preserve"> would exempt employable veterans of limiting general assistance benefits to 3 months every 12 months as provided in current law. County may opt out.</w:t>
            </w:r>
          </w:p>
        </w:tc>
        <w:tc>
          <w:tcPr>
            <w:tcW w:w="1800" w:type="dxa"/>
            <w:tcBorders>
              <w:top w:val="single" w:sz="4" w:space="0" w:color="auto"/>
            </w:tcBorders>
            <w:shd w:val="clear" w:color="auto" w:fill="DBE5F1" w:themeFill="accent1" w:themeFillTint="33"/>
          </w:tcPr>
          <w:p w14:paraId="54E6D694" w14:textId="77777777" w:rsidR="00966667" w:rsidRPr="00CF6CBE" w:rsidRDefault="00966667" w:rsidP="00966667">
            <w:pPr>
              <w:pStyle w:val="NoSpacing"/>
              <w:ind w:right="-296"/>
              <w:rPr>
                <w:color w:val="000000"/>
                <w:sz w:val="20"/>
                <w:szCs w:val="20"/>
              </w:rPr>
            </w:pPr>
            <w:r w:rsidRPr="00CF6CBE">
              <w:rPr>
                <w:color w:val="000000"/>
                <w:sz w:val="20"/>
                <w:szCs w:val="20"/>
              </w:rPr>
              <w:t>NEXT STOP –</w:t>
            </w:r>
          </w:p>
          <w:p w14:paraId="36C2CB4D" w14:textId="77777777" w:rsidR="00966667" w:rsidRPr="00CF6CBE" w:rsidRDefault="00966667" w:rsidP="00966667">
            <w:pPr>
              <w:pStyle w:val="NoSpacing"/>
              <w:ind w:right="-296"/>
              <w:rPr>
                <w:color w:val="000000"/>
                <w:sz w:val="20"/>
                <w:szCs w:val="20"/>
              </w:rPr>
            </w:pPr>
            <w:r w:rsidRPr="00CF6CBE">
              <w:rPr>
                <w:color w:val="000000"/>
                <w:sz w:val="20"/>
                <w:szCs w:val="20"/>
              </w:rPr>
              <w:t xml:space="preserve">Senate Human Services </w:t>
            </w:r>
          </w:p>
          <w:p w14:paraId="307148AC" w14:textId="77777777" w:rsidR="00966667" w:rsidRDefault="00966667" w:rsidP="00966667">
            <w:pPr>
              <w:pStyle w:val="NoSpacing"/>
              <w:ind w:right="-296"/>
              <w:rPr>
                <w:color w:val="000000"/>
                <w:sz w:val="20"/>
                <w:szCs w:val="20"/>
              </w:rPr>
            </w:pPr>
            <w:r w:rsidRPr="00CF6CBE">
              <w:rPr>
                <w:color w:val="000000"/>
                <w:sz w:val="20"/>
                <w:szCs w:val="20"/>
              </w:rPr>
              <w:t>Committee</w:t>
            </w:r>
            <w:r w:rsidR="006364EA">
              <w:rPr>
                <w:color w:val="000000"/>
                <w:sz w:val="20"/>
                <w:szCs w:val="20"/>
              </w:rPr>
              <w:t>.</w:t>
            </w:r>
          </w:p>
          <w:p w14:paraId="139C90A0" w14:textId="77777777" w:rsidR="006364EA" w:rsidRPr="00CF6CBE" w:rsidRDefault="006364EA" w:rsidP="006364EA">
            <w:pPr>
              <w:pStyle w:val="NoSpacing"/>
              <w:ind w:right="-296"/>
              <w:rPr>
                <w:color w:val="000000"/>
                <w:sz w:val="20"/>
                <w:szCs w:val="20"/>
              </w:rPr>
            </w:pPr>
            <w:r>
              <w:rPr>
                <w:color w:val="000000"/>
                <w:sz w:val="20"/>
                <w:szCs w:val="20"/>
              </w:rPr>
              <w:t>6-24</w:t>
            </w:r>
            <w:r w:rsidRPr="00CF6CBE">
              <w:rPr>
                <w:color w:val="000000"/>
                <w:sz w:val="20"/>
                <w:szCs w:val="20"/>
              </w:rPr>
              <w:t xml:space="preserve">-14 @ 1:30 </w:t>
            </w:r>
          </w:p>
          <w:p w14:paraId="786505D7" w14:textId="77777777" w:rsidR="006364EA" w:rsidRPr="00CF6CBE" w:rsidRDefault="006364EA" w:rsidP="006364EA">
            <w:pPr>
              <w:pStyle w:val="NoSpacing"/>
              <w:ind w:right="-296"/>
              <w:rPr>
                <w:color w:val="000000"/>
                <w:sz w:val="20"/>
                <w:szCs w:val="20"/>
              </w:rPr>
            </w:pPr>
            <w:r w:rsidRPr="00CF6CBE">
              <w:rPr>
                <w:color w:val="000000"/>
                <w:sz w:val="20"/>
                <w:szCs w:val="20"/>
              </w:rPr>
              <w:t xml:space="preserve">Room 3191 </w:t>
            </w:r>
          </w:p>
          <w:p w14:paraId="3A9A7BD1" w14:textId="69FE1326" w:rsidR="006364EA" w:rsidRPr="00CF6CBE" w:rsidRDefault="006364EA" w:rsidP="00966667">
            <w:pPr>
              <w:pStyle w:val="NoSpacing"/>
              <w:ind w:right="-296"/>
              <w:rPr>
                <w:color w:val="000000"/>
              </w:rPr>
            </w:pPr>
          </w:p>
        </w:tc>
      </w:tr>
      <w:tr w:rsidR="00966667" w:rsidRPr="00CF6CBE" w14:paraId="27CCAFC8" w14:textId="77777777" w:rsidTr="00966667">
        <w:trPr>
          <w:trHeight w:val="1034"/>
        </w:trPr>
        <w:tc>
          <w:tcPr>
            <w:tcW w:w="3348" w:type="dxa"/>
            <w:tcBorders>
              <w:top w:val="single" w:sz="4" w:space="0" w:color="auto"/>
            </w:tcBorders>
            <w:shd w:val="clear" w:color="auto" w:fill="auto"/>
          </w:tcPr>
          <w:p w14:paraId="5CDF8C50" w14:textId="04FDB1D9" w:rsidR="00966667" w:rsidRPr="00CF6CBE" w:rsidRDefault="00881E5E" w:rsidP="00966667">
            <w:pPr>
              <w:pStyle w:val="NoSpacing"/>
              <w:rPr>
                <w:bCs/>
                <w:color w:val="0000FF"/>
                <w:sz w:val="20"/>
                <w:szCs w:val="20"/>
              </w:rPr>
            </w:pPr>
            <w:hyperlink w:anchor="http://leginfo.legislature.ca.gov/faces/billNavClient.xhtml?bill_id=201320140AB2345&amp;search_keywords=" w:history="1">
              <w:r w:rsidR="00966667" w:rsidRPr="00CF6CBE">
                <w:rPr>
                  <w:rStyle w:val="Hyperlink"/>
                  <w:u w:val="none"/>
                </w:rPr>
                <w:t xml:space="preserve">AB </w:t>
              </w:r>
              <w:r w:rsidR="00966667" w:rsidRPr="00CF6CBE">
                <w:rPr>
                  <w:rStyle w:val="Hyperlink"/>
                  <w:bCs/>
                  <w:sz w:val="20"/>
                  <w:szCs w:val="20"/>
                  <w:u w:val="none"/>
                </w:rPr>
                <w:t>2345</w:t>
              </w:r>
            </w:hyperlink>
            <w:r w:rsidR="00966667" w:rsidRPr="00CF6CBE">
              <w:rPr>
                <w:rStyle w:val="Hyperlink"/>
                <w:bCs/>
                <w:sz w:val="20"/>
                <w:szCs w:val="20"/>
                <w:u w:val="none"/>
              </w:rPr>
              <w:t xml:space="preserve">- </w:t>
            </w:r>
            <w:hyperlink r:id="rId55" w:history="1">
              <w:r w:rsidR="00966667" w:rsidRPr="00CF6CBE">
                <w:rPr>
                  <w:rStyle w:val="Hyperlink"/>
                  <w:sz w:val="20"/>
                  <w:szCs w:val="20"/>
                  <w:u w:val="none"/>
                </w:rPr>
                <w:t>Gonzalez</w:t>
              </w:r>
            </w:hyperlink>
          </w:p>
          <w:p w14:paraId="0716D2C0" w14:textId="77777777" w:rsidR="00966667" w:rsidRPr="00CF6CBE" w:rsidRDefault="00966667" w:rsidP="00966667">
            <w:pPr>
              <w:pStyle w:val="NoSpacing"/>
              <w:rPr>
                <w:sz w:val="20"/>
                <w:szCs w:val="20"/>
              </w:rPr>
            </w:pPr>
            <w:r w:rsidRPr="00CF6CBE">
              <w:rPr>
                <w:sz w:val="20"/>
                <w:szCs w:val="20"/>
              </w:rPr>
              <w:t>Room # 5155  - 319-2080</w:t>
            </w:r>
          </w:p>
          <w:p w14:paraId="119FC2A1" w14:textId="77777777" w:rsidR="00966667" w:rsidRPr="00CF6CBE" w:rsidRDefault="00966667" w:rsidP="00966667">
            <w:pPr>
              <w:pStyle w:val="NoSpacing"/>
              <w:rPr>
                <w:sz w:val="20"/>
                <w:szCs w:val="20"/>
              </w:rPr>
            </w:pPr>
            <w:r w:rsidRPr="00CF6CBE">
              <w:rPr>
                <w:sz w:val="20"/>
                <w:szCs w:val="20"/>
              </w:rPr>
              <w:t xml:space="preserve">Staff: </w:t>
            </w:r>
            <w:r w:rsidRPr="00CF6CBE">
              <w:rPr>
                <w:color w:val="000000"/>
                <w:sz w:val="20"/>
                <w:szCs w:val="20"/>
              </w:rPr>
              <w:t xml:space="preserve">Bridget </w:t>
            </w:r>
            <w:proofErr w:type="spellStart"/>
            <w:r w:rsidRPr="00CF6CBE">
              <w:rPr>
                <w:color w:val="000000"/>
                <w:sz w:val="20"/>
                <w:szCs w:val="20"/>
              </w:rPr>
              <w:t>Kolakosky</w:t>
            </w:r>
            <w:proofErr w:type="spellEnd"/>
            <w:r w:rsidRPr="00CF6CBE">
              <w:rPr>
                <w:color w:val="000000"/>
                <w:sz w:val="20"/>
                <w:szCs w:val="20"/>
              </w:rPr>
              <w:t xml:space="preserve"> </w:t>
            </w:r>
          </w:p>
          <w:p w14:paraId="38FA5AC7" w14:textId="77777777" w:rsidR="00966667" w:rsidRPr="00CF6CBE" w:rsidRDefault="00881E5E" w:rsidP="00966667">
            <w:pPr>
              <w:pStyle w:val="NoSpacing"/>
              <w:rPr>
                <w:color w:val="000000"/>
                <w:sz w:val="20"/>
                <w:szCs w:val="20"/>
              </w:rPr>
            </w:pPr>
            <w:hyperlink r:id="rId56" w:history="1">
              <w:r w:rsidR="00966667" w:rsidRPr="00CF6CBE">
                <w:rPr>
                  <w:rStyle w:val="Hyperlink"/>
                  <w:sz w:val="20"/>
                  <w:szCs w:val="20"/>
                  <w:u w:val="none"/>
                </w:rPr>
                <w:t>bridget.kolakosky@asm.ca.gov</w:t>
              </w:r>
            </w:hyperlink>
          </w:p>
        </w:tc>
        <w:tc>
          <w:tcPr>
            <w:tcW w:w="990" w:type="dxa"/>
            <w:tcBorders>
              <w:top w:val="single" w:sz="4" w:space="0" w:color="auto"/>
            </w:tcBorders>
            <w:shd w:val="clear" w:color="auto" w:fill="auto"/>
          </w:tcPr>
          <w:p w14:paraId="77795849" w14:textId="77777777" w:rsidR="00966667" w:rsidRPr="00CF6CBE" w:rsidRDefault="00881E5E" w:rsidP="00966667">
            <w:pPr>
              <w:pStyle w:val="NoSpacing"/>
              <w:rPr>
                <w:color w:val="000000"/>
                <w:sz w:val="20"/>
                <w:szCs w:val="20"/>
              </w:rPr>
            </w:pPr>
            <w:hyperlink w:anchor="https://www.caimmigrant.org/" w:history="1">
              <w:r w:rsidR="00966667" w:rsidRPr="00CF6CBE">
                <w:rPr>
                  <w:rStyle w:val="Hyperlink"/>
                  <w:sz w:val="20"/>
                  <w:szCs w:val="20"/>
                  <w:u w:val="none"/>
                </w:rPr>
                <w:t>CIPC</w:t>
              </w:r>
            </w:hyperlink>
          </w:p>
          <w:p w14:paraId="053CDA1D" w14:textId="77777777" w:rsidR="00966667" w:rsidRPr="00CF6CBE" w:rsidRDefault="00881E5E" w:rsidP="00966667">
            <w:pPr>
              <w:pStyle w:val="NoSpacing"/>
              <w:rPr>
                <w:color w:val="000000"/>
                <w:sz w:val="20"/>
                <w:szCs w:val="20"/>
              </w:rPr>
            </w:pPr>
            <w:hyperlink w:anchor="http://www.california-partnership.org/" w:history="1">
              <w:r w:rsidR="00966667" w:rsidRPr="00CF6CBE">
                <w:rPr>
                  <w:rStyle w:val="Hyperlink"/>
                  <w:sz w:val="20"/>
                  <w:szCs w:val="20"/>
                  <w:u w:val="none"/>
                </w:rPr>
                <w:t>CP</w:t>
              </w:r>
            </w:hyperlink>
          </w:p>
          <w:p w14:paraId="0A884C1A" w14:textId="77777777" w:rsidR="00966667" w:rsidRPr="00CF6CBE" w:rsidRDefault="00881E5E" w:rsidP="00966667">
            <w:pPr>
              <w:pStyle w:val="NoSpacing"/>
              <w:rPr>
                <w:color w:val="000000"/>
                <w:sz w:val="20"/>
                <w:szCs w:val="20"/>
              </w:rPr>
            </w:pPr>
            <w:hyperlink w:anchor="http://www.lchc.org/" w:history="1">
              <w:r w:rsidR="00966667" w:rsidRPr="00CF6CBE">
                <w:rPr>
                  <w:rStyle w:val="Hyperlink"/>
                  <w:sz w:val="20"/>
                  <w:szCs w:val="20"/>
                  <w:u w:val="none"/>
                </w:rPr>
                <w:t>LCHC</w:t>
              </w:r>
            </w:hyperlink>
          </w:p>
        </w:tc>
        <w:tc>
          <w:tcPr>
            <w:tcW w:w="3690" w:type="dxa"/>
            <w:gridSpan w:val="2"/>
            <w:tcBorders>
              <w:top w:val="single" w:sz="4" w:space="0" w:color="auto"/>
            </w:tcBorders>
            <w:shd w:val="clear" w:color="auto" w:fill="auto"/>
          </w:tcPr>
          <w:p w14:paraId="29DC3273" w14:textId="77777777" w:rsidR="00966667" w:rsidRPr="00CF6CBE" w:rsidRDefault="00966667" w:rsidP="00966667">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 This bill would provide CalWORKs benefits to noncitizens lawfully living in the United States of America.</w:t>
            </w:r>
          </w:p>
        </w:tc>
        <w:tc>
          <w:tcPr>
            <w:tcW w:w="1800" w:type="dxa"/>
            <w:tcBorders>
              <w:top w:val="single" w:sz="4" w:space="0" w:color="auto"/>
            </w:tcBorders>
            <w:shd w:val="clear" w:color="auto" w:fill="auto"/>
          </w:tcPr>
          <w:p w14:paraId="7F8837AC" w14:textId="77777777" w:rsidR="00966667" w:rsidRPr="00CF6CBE" w:rsidRDefault="00966667" w:rsidP="00966667">
            <w:pPr>
              <w:pStyle w:val="NoSpacing"/>
              <w:ind w:right="-296"/>
              <w:rPr>
                <w:color w:val="000000"/>
                <w:sz w:val="20"/>
                <w:szCs w:val="20"/>
              </w:rPr>
            </w:pPr>
            <w:r w:rsidRPr="00CF6CBE">
              <w:rPr>
                <w:color w:val="000000"/>
                <w:sz w:val="20"/>
                <w:szCs w:val="20"/>
              </w:rPr>
              <w:t>Held in Suspense in Assembly Appropriations Committee.</w:t>
            </w:r>
          </w:p>
        </w:tc>
      </w:tr>
      <w:tr w:rsidR="00966667" w:rsidRPr="00CF6CBE" w14:paraId="73E352D5" w14:textId="77777777" w:rsidTr="00966667">
        <w:trPr>
          <w:trHeight w:val="1250"/>
        </w:trPr>
        <w:tc>
          <w:tcPr>
            <w:tcW w:w="3348" w:type="dxa"/>
            <w:tcBorders>
              <w:top w:val="single" w:sz="4" w:space="0" w:color="auto"/>
            </w:tcBorders>
            <w:shd w:val="clear" w:color="auto" w:fill="DBE5F1" w:themeFill="accent1" w:themeFillTint="33"/>
          </w:tcPr>
          <w:p w14:paraId="72804D84" w14:textId="77777777" w:rsidR="00966667" w:rsidRPr="00CF6CBE" w:rsidRDefault="00881E5E" w:rsidP="00966667">
            <w:pPr>
              <w:pStyle w:val="NoSpacing"/>
              <w:rPr>
                <w:color w:val="31849B"/>
              </w:rPr>
            </w:pPr>
            <w:hyperlink w:anchor="http://leginfo.legislature.ca.gov/faces/billNavClient.xhtml?bill_id=201320140AB2354&amp;search_keywords=" w:history="1">
              <w:r w:rsidR="00966667" w:rsidRPr="00CF6CBE">
                <w:rPr>
                  <w:rStyle w:val="Hyperlink"/>
                  <w:bCs/>
                  <w:sz w:val="20"/>
                  <w:szCs w:val="20"/>
                  <w:u w:val="none"/>
                </w:rPr>
                <w:t>AB 2354</w:t>
              </w:r>
            </w:hyperlink>
            <w:r w:rsidR="00966667" w:rsidRPr="00CF6CBE">
              <w:t xml:space="preserve">- </w:t>
            </w:r>
            <w:hyperlink w:anchor="http://arc.asm.ca.gov/member/AD26/" w:history="1">
              <w:r w:rsidR="00966667" w:rsidRPr="00CF6CBE">
                <w:rPr>
                  <w:rStyle w:val="Hyperlink"/>
                  <w:sz w:val="20"/>
                  <w:szCs w:val="20"/>
                  <w:u w:val="none"/>
                </w:rPr>
                <w:t>Conway</w:t>
              </w:r>
            </w:hyperlink>
          </w:p>
          <w:p w14:paraId="3F2AB431" w14:textId="77777777" w:rsidR="00966667" w:rsidRPr="00CF6CBE" w:rsidRDefault="00966667" w:rsidP="00966667">
            <w:pPr>
              <w:pStyle w:val="NoSpacing"/>
            </w:pPr>
            <w:r w:rsidRPr="00CF6CBE">
              <w:t>Room # 4130 - 319-2026</w:t>
            </w:r>
          </w:p>
          <w:p w14:paraId="644FA3B9" w14:textId="77777777" w:rsidR="00966667" w:rsidRPr="00CF6CBE" w:rsidRDefault="00966667" w:rsidP="00966667">
            <w:pPr>
              <w:pStyle w:val="NoSpacing"/>
            </w:pPr>
            <w:r w:rsidRPr="00CF6CBE">
              <w:t xml:space="preserve">Staff: </w:t>
            </w:r>
            <w:proofErr w:type="spellStart"/>
            <w:r w:rsidRPr="00CF6CBE">
              <w:rPr>
                <w:rFonts w:eastAsiaTheme="minorEastAsia" w:cs="Baskerville Old Face"/>
                <w:color w:val="1049BC"/>
              </w:rPr>
              <w:t>Maddy</w:t>
            </w:r>
            <w:proofErr w:type="spellEnd"/>
            <w:r w:rsidRPr="00CF6CBE">
              <w:rPr>
                <w:rFonts w:eastAsiaTheme="minorEastAsia" w:cs="Baskerville Old Face"/>
                <w:color w:val="1049BC"/>
              </w:rPr>
              <w:t xml:space="preserve"> </w:t>
            </w:r>
            <w:proofErr w:type="spellStart"/>
            <w:r w:rsidRPr="00CF6CBE">
              <w:rPr>
                <w:rFonts w:eastAsiaTheme="minorEastAsia" w:cs="Baskerville Old Face"/>
                <w:color w:val="1049BC"/>
              </w:rPr>
              <w:t>Stelsmiller</w:t>
            </w:r>
            <w:proofErr w:type="spellEnd"/>
          </w:p>
          <w:p w14:paraId="5E48EDEF" w14:textId="77777777" w:rsidR="00966667" w:rsidRPr="00CF6CBE" w:rsidRDefault="00881E5E" w:rsidP="00966667">
            <w:pPr>
              <w:pStyle w:val="NoSpacing"/>
            </w:pPr>
            <w:hyperlink r:id="rId57" w:history="1">
              <w:r w:rsidR="00966667" w:rsidRPr="00CF6CBE">
                <w:rPr>
                  <w:rStyle w:val="Hyperlink"/>
                  <w:sz w:val="20"/>
                  <w:szCs w:val="20"/>
                  <w:u w:val="none"/>
                </w:rPr>
                <w:t>maddy.stelzmiller@asm.ca.gov</w:t>
              </w:r>
            </w:hyperlink>
          </w:p>
        </w:tc>
        <w:tc>
          <w:tcPr>
            <w:tcW w:w="990" w:type="dxa"/>
            <w:tcBorders>
              <w:top w:val="single" w:sz="4" w:space="0" w:color="auto"/>
            </w:tcBorders>
            <w:shd w:val="clear" w:color="auto" w:fill="DBE5F1" w:themeFill="accent1" w:themeFillTint="33"/>
          </w:tcPr>
          <w:p w14:paraId="2EDCE216" w14:textId="77777777" w:rsidR="00966667" w:rsidRPr="00CF6CBE" w:rsidRDefault="00966667" w:rsidP="00966667">
            <w:pPr>
              <w:pStyle w:val="NoSpacing"/>
              <w:rPr>
                <w:color w:val="000000"/>
              </w:rPr>
            </w:pPr>
            <w:r w:rsidRPr="00CF6CBE">
              <w:rPr>
                <w:sz w:val="20"/>
                <w:szCs w:val="20"/>
              </w:rPr>
              <w:t>Conway</w:t>
            </w:r>
          </w:p>
          <w:p w14:paraId="6ADA2DEC" w14:textId="77777777" w:rsidR="00966667" w:rsidRPr="00CF6CBE" w:rsidRDefault="00966667" w:rsidP="00966667"/>
        </w:tc>
        <w:tc>
          <w:tcPr>
            <w:tcW w:w="3690" w:type="dxa"/>
            <w:gridSpan w:val="2"/>
            <w:tcBorders>
              <w:top w:val="single" w:sz="4" w:space="0" w:color="auto"/>
            </w:tcBorders>
            <w:shd w:val="clear" w:color="auto" w:fill="DBE5F1" w:themeFill="accent1" w:themeFillTint="33"/>
          </w:tcPr>
          <w:p w14:paraId="4F209EF6" w14:textId="77777777" w:rsidR="00966667" w:rsidRPr="00CF6CBE" w:rsidRDefault="00966667" w:rsidP="00966667">
            <w:pPr>
              <w:pStyle w:val="NoSpacing"/>
              <w:rPr>
                <w:rFonts w:eastAsia="Times New Roman"/>
              </w:rPr>
            </w:pPr>
            <w:r w:rsidRPr="00CF6CBE">
              <w:rPr>
                <w:rFonts w:eastAsia="Times New Roman"/>
                <w:b/>
                <w:sz w:val="20"/>
                <w:szCs w:val="20"/>
              </w:rPr>
              <w:t>CalWORKs</w:t>
            </w:r>
            <w:r w:rsidRPr="00CF6CBE">
              <w:rPr>
                <w:rFonts w:eastAsia="Times New Roman"/>
              </w:rPr>
              <w:t xml:space="preserve"> - This bill would require that EBT cards have a photograph of the EBT cardholder.</w:t>
            </w:r>
          </w:p>
        </w:tc>
        <w:tc>
          <w:tcPr>
            <w:tcW w:w="1800" w:type="dxa"/>
            <w:tcBorders>
              <w:top w:val="single" w:sz="4" w:space="0" w:color="auto"/>
            </w:tcBorders>
            <w:shd w:val="clear" w:color="auto" w:fill="DBE5F1" w:themeFill="accent1" w:themeFillTint="33"/>
          </w:tcPr>
          <w:p w14:paraId="1BB9056F" w14:textId="05A81585" w:rsidR="00966667" w:rsidRPr="00CF6CBE" w:rsidRDefault="002C0A29" w:rsidP="00966667">
            <w:pPr>
              <w:pStyle w:val="NoSpacing"/>
              <w:ind w:right="-296"/>
              <w:rPr>
                <w:color w:val="000000"/>
                <w:sz w:val="20"/>
                <w:szCs w:val="20"/>
              </w:rPr>
            </w:pPr>
            <w:r w:rsidRPr="00CF6CBE">
              <w:rPr>
                <w:color w:val="000000"/>
                <w:sz w:val="20"/>
                <w:szCs w:val="20"/>
              </w:rPr>
              <w:t>Failed Passage</w:t>
            </w:r>
          </w:p>
          <w:p w14:paraId="24BD52EA" w14:textId="77777777" w:rsidR="002C0A29" w:rsidRPr="00CF6CBE" w:rsidRDefault="002C0A29" w:rsidP="00966667">
            <w:pPr>
              <w:pStyle w:val="NoSpacing"/>
              <w:ind w:right="-296"/>
              <w:rPr>
                <w:color w:val="000000"/>
                <w:sz w:val="20"/>
                <w:szCs w:val="20"/>
              </w:rPr>
            </w:pPr>
            <w:r w:rsidRPr="00CF6CBE">
              <w:rPr>
                <w:color w:val="000000"/>
                <w:sz w:val="20"/>
                <w:szCs w:val="20"/>
              </w:rPr>
              <w:t>In Assembly Human</w:t>
            </w:r>
          </w:p>
          <w:p w14:paraId="476E774B" w14:textId="4292243F" w:rsidR="002C0A29" w:rsidRPr="00CF6CBE" w:rsidRDefault="002C0A29" w:rsidP="00966667">
            <w:pPr>
              <w:pStyle w:val="NoSpacing"/>
              <w:ind w:right="-296"/>
              <w:rPr>
                <w:color w:val="000000"/>
              </w:rPr>
            </w:pPr>
            <w:r w:rsidRPr="00CF6CBE">
              <w:rPr>
                <w:color w:val="000000"/>
                <w:sz w:val="20"/>
                <w:szCs w:val="20"/>
              </w:rPr>
              <w:t>Services Committee</w:t>
            </w:r>
          </w:p>
        </w:tc>
      </w:tr>
      <w:tr w:rsidR="00966667" w:rsidRPr="00CF6CBE" w14:paraId="3E8E630C" w14:textId="77777777" w:rsidTr="00966667">
        <w:trPr>
          <w:trHeight w:val="1034"/>
        </w:trPr>
        <w:tc>
          <w:tcPr>
            <w:tcW w:w="3348" w:type="dxa"/>
            <w:tcBorders>
              <w:top w:val="single" w:sz="4" w:space="0" w:color="auto"/>
            </w:tcBorders>
            <w:shd w:val="clear" w:color="auto" w:fill="auto"/>
          </w:tcPr>
          <w:p w14:paraId="2033B709" w14:textId="0E22A6B0" w:rsidR="00966667" w:rsidRPr="00CF6CBE" w:rsidRDefault="00881E5E" w:rsidP="00966667">
            <w:pPr>
              <w:pStyle w:val="NoSpacing"/>
              <w:rPr>
                <w:color w:val="31849B"/>
              </w:rPr>
            </w:pPr>
            <w:hyperlink w:anchor="http://leginfo.legislature.ca.gov/faces/billTextClient.xhtml?bill_id=201320140AB2382&amp;search_keywords=calworks" w:history="1">
              <w:r w:rsidR="00966667" w:rsidRPr="00CF6CBE">
                <w:rPr>
                  <w:rStyle w:val="Hyperlink"/>
                  <w:bCs/>
                  <w:u w:val="none"/>
                </w:rPr>
                <w:t>AB 2382</w:t>
              </w:r>
            </w:hyperlink>
            <w:r w:rsidR="00966667" w:rsidRPr="00CF6CBE">
              <w:t xml:space="preserve">- </w:t>
            </w:r>
            <w:hyperlink w:anchor="http://www.asmdc.org/members/a62/" w:history="1">
              <w:r w:rsidR="00966667" w:rsidRPr="00CF6CBE">
                <w:rPr>
                  <w:rStyle w:val="Hyperlink"/>
                  <w:u w:val="none"/>
                </w:rPr>
                <w:t>Bradford</w:t>
              </w:r>
            </w:hyperlink>
          </w:p>
          <w:p w14:paraId="7B01880B" w14:textId="77777777" w:rsidR="00966667" w:rsidRPr="00CF6CBE" w:rsidRDefault="00966667" w:rsidP="00966667">
            <w:pPr>
              <w:pStyle w:val="NoSpacing"/>
            </w:pPr>
            <w:r w:rsidRPr="00CF6CBE">
              <w:t>Room # 5136 - 319-2062</w:t>
            </w:r>
          </w:p>
          <w:p w14:paraId="04CCFB8C" w14:textId="77777777" w:rsidR="00966667" w:rsidRPr="00CF6CBE" w:rsidRDefault="00966667" w:rsidP="00966667">
            <w:pPr>
              <w:pStyle w:val="NoSpacing"/>
            </w:pPr>
            <w:r w:rsidRPr="00CF6CBE">
              <w:t xml:space="preserve">Staff: </w:t>
            </w:r>
            <w:proofErr w:type="spellStart"/>
            <w:r w:rsidRPr="00CF6CBE">
              <w:rPr>
                <w:rFonts w:eastAsiaTheme="minorEastAsia" w:cs="Baskerville Old Face"/>
                <w:color w:val="1049BC"/>
              </w:rPr>
              <w:t>Erasmo</w:t>
            </w:r>
            <w:proofErr w:type="spellEnd"/>
            <w:r w:rsidRPr="00CF6CBE">
              <w:rPr>
                <w:rFonts w:eastAsiaTheme="minorEastAsia" w:cs="Baskerville Old Face"/>
                <w:color w:val="1049BC"/>
              </w:rPr>
              <w:t xml:space="preserve"> </w:t>
            </w:r>
            <w:proofErr w:type="spellStart"/>
            <w:r w:rsidRPr="00CF6CBE">
              <w:rPr>
                <w:rFonts w:eastAsiaTheme="minorEastAsia" w:cs="Baskerville Old Face"/>
                <w:color w:val="1049BC"/>
              </w:rPr>
              <w:t>Viveros</w:t>
            </w:r>
            <w:proofErr w:type="spellEnd"/>
          </w:p>
          <w:p w14:paraId="46DACC8D" w14:textId="77777777" w:rsidR="00966667" w:rsidRPr="00CF6CBE" w:rsidRDefault="00881E5E" w:rsidP="00966667">
            <w:pPr>
              <w:pStyle w:val="NoSpacing"/>
              <w:rPr>
                <w:color w:val="000000"/>
                <w:sz w:val="20"/>
                <w:szCs w:val="20"/>
              </w:rPr>
            </w:pPr>
            <w:hyperlink r:id="rId58" w:history="1">
              <w:r w:rsidR="00966667" w:rsidRPr="00CF6CBE">
                <w:rPr>
                  <w:rStyle w:val="Hyperlink"/>
                  <w:u w:val="none"/>
                </w:rPr>
                <w:t>erasmo.viveros@asm.ca.gov</w:t>
              </w:r>
            </w:hyperlink>
          </w:p>
        </w:tc>
        <w:tc>
          <w:tcPr>
            <w:tcW w:w="1080" w:type="dxa"/>
            <w:gridSpan w:val="2"/>
            <w:tcBorders>
              <w:top w:val="single" w:sz="4" w:space="0" w:color="auto"/>
            </w:tcBorders>
            <w:shd w:val="clear" w:color="auto" w:fill="auto"/>
          </w:tcPr>
          <w:p w14:paraId="52E61AE2" w14:textId="77777777" w:rsidR="00966667" w:rsidRPr="00CF6CBE" w:rsidRDefault="00881E5E" w:rsidP="00966667">
            <w:pPr>
              <w:pStyle w:val="NoSpacing"/>
              <w:rPr>
                <w:color w:val="000000"/>
                <w:sz w:val="20"/>
                <w:szCs w:val="20"/>
              </w:rPr>
            </w:pPr>
            <w:hyperlink r:id="rId59" w:history="1">
              <w:r w:rsidR="00966667" w:rsidRPr="00CF6CBE">
                <w:rPr>
                  <w:rStyle w:val="Hyperlink"/>
                  <w:u w:val="none"/>
                </w:rPr>
                <w:t>CCWRO</w:t>
              </w:r>
            </w:hyperlink>
          </w:p>
        </w:tc>
        <w:tc>
          <w:tcPr>
            <w:tcW w:w="3600" w:type="dxa"/>
            <w:tcBorders>
              <w:top w:val="single" w:sz="4" w:space="0" w:color="auto"/>
            </w:tcBorders>
            <w:shd w:val="clear" w:color="auto" w:fill="auto"/>
          </w:tcPr>
          <w:p w14:paraId="60A22BE3" w14:textId="174BED41" w:rsidR="00966667" w:rsidRPr="00CF6CBE" w:rsidRDefault="00966667" w:rsidP="00966667">
            <w:pPr>
              <w:pStyle w:val="NoSpacing"/>
              <w:rPr>
                <w:color w:val="000000"/>
                <w:sz w:val="20"/>
                <w:szCs w:val="20"/>
              </w:rPr>
            </w:pPr>
            <w:r w:rsidRPr="00CF6CBE">
              <w:rPr>
                <w:rFonts w:eastAsia="Times New Roman"/>
                <w:b/>
                <w:sz w:val="20"/>
                <w:szCs w:val="20"/>
              </w:rPr>
              <w:t>CalWORKs</w:t>
            </w:r>
            <w:r w:rsidRPr="00CF6CBE">
              <w:rPr>
                <w:color w:val="000000"/>
                <w:sz w:val="20"/>
                <w:szCs w:val="20"/>
              </w:rPr>
              <w:t xml:space="preserve"> - This bill would </w:t>
            </w:r>
            <w:r w:rsidR="004644A5" w:rsidRPr="00CF6CBE">
              <w:rPr>
                <w:color w:val="000000"/>
                <w:sz w:val="20"/>
                <w:szCs w:val="20"/>
              </w:rPr>
              <w:t xml:space="preserve">repeal the CalWORKs school-attendance </w:t>
            </w:r>
            <w:r w:rsidRPr="00CF6CBE">
              <w:rPr>
                <w:color w:val="000000"/>
                <w:sz w:val="20"/>
                <w:szCs w:val="20"/>
              </w:rPr>
              <w:t xml:space="preserve">penalty for children under </w:t>
            </w:r>
            <w:proofErr w:type="gramStart"/>
            <w:r w:rsidRPr="00CF6CBE">
              <w:rPr>
                <w:color w:val="000000"/>
                <w:sz w:val="20"/>
                <w:szCs w:val="20"/>
              </w:rPr>
              <w:t>16</w:t>
            </w:r>
            <w:proofErr w:type="gramEnd"/>
            <w:r w:rsidRPr="00CF6CBE">
              <w:rPr>
                <w:color w:val="000000"/>
                <w:sz w:val="20"/>
                <w:szCs w:val="20"/>
              </w:rPr>
              <w:t xml:space="preserve"> as there is already a truancy </w:t>
            </w:r>
            <w:r w:rsidR="004644A5" w:rsidRPr="00CF6CBE">
              <w:rPr>
                <w:color w:val="000000"/>
                <w:sz w:val="20"/>
                <w:szCs w:val="20"/>
              </w:rPr>
              <w:t>penalty in the California Educa</w:t>
            </w:r>
            <w:r w:rsidRPr="00CF6CBE">
              <w:rPr>
                <w:color w:val="000000"/>
                <w:sz w:val="20"/>
                <w:szCs w:val="20"/>
              </w:rPr>
              <w:t>t</w:t>
            </w:r>
            <w:r w:rsidR="004644A5" w:rsidRPr="00CF6CBE">
              <w:rPr>
                <w:color w:val="000000"/>
                <w:sz w:val="20"/>
                <w:szCs w:val="20"/>
              </w:rPr>
              <w:t>i</w:t>
            </w:r>
            <w:r w:rsidRPr="00CF6CBE">
              <w:rPr>
                <w:color w:val="000000"/>
                <w:sz w:val="20"/>
                <w:szCs w:val="20"/>
              </w:rPr>
              <w:t>on Code</w:t>
            </w:r>
            <w:r w:rsidR="004644A5" w:rsidRPr="00CF6CBE">
              <w:rPr>
                <w:color w:val="000000"/>
                <w:sz w:val="20"/>
                <w:szCs w:val="20"/>
              </w:rPr>
              <w:t>.</w:t>
            </w:r>
          </w:p>
        </w:tc>
        <w:tc>
          <w:tcPr>
            <w:tcW w:w="1800" w:type="dxa"/>
            <w:tcBorders>
              <w:top w:val="single" w:sz="4" w:space="0" w:color="auto"/>
            </w:tcBorders>
            <w:shd w:val="clear" w:color="auto" w:fill="auto"/>
          </w:tcPr>
          <w:p w14:paraId="487A90DC" w14:textId="77777777" w:rsidR="00966667" w:rsidRPr="00CF6CBE" w:rsidRDefault="00966667" w:rsidP="00966667">
            <w:pPr>
              <w:pStyle w:val="NoSpacing"/>
              <w:ind w:right="-296"/>
              <w:rPr>
                <w:color w:val="000000"/>
                <w:sz w:val="20"/>
                <w:szCs w:val="20"/>
              </w:rPr>
            </w:pPr>
            <w:r w:rsidRPr="00CF6CBE">
              <w:rPr>
                <w:color w:val="000000"/>
                <w:sz w:val="20"/>
                <w:szCs w:val="20"/>
              </w:rPr>
              <w:t>NEXT STOP –</w:t>
            </w:r>
          </w:p>
          <w:p w14:paraId="21142942" w14:textId="77777777" w:rsidR="00966667" w:rsidRPr="00CF6CBE" w:rsidRDefault="00966667" w:rsidP="00966667">
            <w:pPr>
              <w:pStyle w:val="NoSpacing"/>
              <w:ind w:right="-296"/>
              <w:rPr>
                <w:color w:val="000000"/>
                <w:sz w:val="20"/>
                <w:szCs w:val="20"/>
              </w:rPr>
            </w:pPr>
            <w:r w:rsidRPr="00CF6CBE">
              <w:rPr>
                <w:color w:val="000000"/>
                <w:sz w:val="20"/>
                <w:szCs w:val="20"/>
              </w:rPr>
              <w:t xml:space="preserve">Senate Human Services </w:t>
            </w:r>
          </w:p>
          <w:p w14:paraId="569E0064" w14:textId="77777777" w:rsidR="00966667" w:rsidRDefault="00966667" w:rsidP="00966667">
            <w:pPr>
              <w:pStyle w:val="NoSpacing"/>
              <w:ind w:right="-296"/>
              <w:rPr>
                <w:color w:val="000000"/>
                <w:sz w:val="20"/>
                <w:szCs w:val="20"/>
              </w:rPr>
            </w:pPr>
            <w:r w:rsidRPr="00CF6CBE">
              <w:rPr>
                <w:color w:val="000000"/>
                <w:sz w:val="20"/>
                <w:szCs w:val="20"/>
              </w:rPr>
              <w:t>Committee</w:t>
            </w:r>
            <w:r w:rsidR="006364EA">
              <w:rPr>
                <w:color w:val="000000"/>
                <w:sz w:val="20"/>
                <w:szCs w:val="20"/>
              </w:rPr>
              <w:t xml:space="preserve">. </w:t>
            </w:r>
          </w:p>
          <w:p w14:paraId="3EFEF5EA" w14:textId="77777777" w:rsidR="006364EA" w:rsidRPr="00CF6CBE" w:rsidRDefault="006364EA" w:rsidP="006364EA">
            <w:pPr>
              <w:pStyle w:val="NoSpacing"/>
              <w:ind w:right="-296"/>
              <w:rPr>
                <w:color w:val="000000"/>
                <w:sz w:val="20"/>
                <w:szCs w:val="20"/>
              </w:rPr>
            </w:pPr>
            <w:r>
              <w:rPr>
                <w:color w:val="000000"/>
                <w:sz w:val="20"/>
                <w:szCs w:val="20"/>
              </w:rPr>
              <w:t>6-24</w:t>
            </w:r>
            <w:r w:rsidRPr="00CF6CBE">
              <w:rPr>
                <w:color w:val="000000"/>
                <w:sz w:val="20"/>
                <w:szCs w:val="20"/>
              </w:rPr>
              <w:t xml:space="preserve">-14 @ 1:30 </w:t>
            </w:r>
          </w:p>
          <w:p w14:paraId="1D7F7A95" w14:textId="11B49449" w:rsidR="006364EA" w:rsidRPr="00CF6CBE" w:rsidRDefault="006364EA" w:rsidP="00966667">
            <w:pPr>
              <w:pStyle w:val="NoSpacing"/>
              <w:ind w:right="-296"/>
              <w:rPr>
                <w:color w:val="000000"/>
                <w:sz w:val="20"/>
                <w:szCs w:val="20"/>
              </w:rPr>
            </w:pPr>
            <w:r w:rsidRPr="00CF6CBE">
              <w:rPr>
                <w:color w:val="000000"/>
                <w:sz w:val="20"/>
                <w:szCs w:val="20"/>
              </w:rPr>
              <w:t xml:space="preserve">Room 3191 </w:t>
            </w:r>
          </w:p>
        </w:tc>
      </w:tr>
      <w:tr w:rsidR="002C0A29" w:rsidRPr="00CF6CBE" w14:paraId="41A0F48A" w14:textId="77777777" w:rsidTr="002C0A29">
        <w:trPr>
          <w:trHeight w:val="1250"/>
        </w:trPr>
        <w:tc>
          <w:tcPr>
            <w:tcW w:w="3348" w:type="dxa"/>
            <w:tcBorders>
              <w:top w:val="single" w:sz="4" w:space="0" w:color="auto"/>
            </w:tcBorders>
            <w:shd w:val="clear" w:color="auto" w:fill="DBE5F1" w:themeFill="accent1" w:themeFillTint="33"/>
          </w:tcPr>
          <w:p w14:paraId="0253C402" w14:textId="0681DCC4" w:rsidR="002C0A29" w:rsidRPr="00CF6CBE" w:rsidRDefault="00881E5E" w:rsidP="00EA6DCA">
            <w:pPr>
              <w:pStyle w:val="NoSpacing"/>
              <w:rPr>
                <w:color w:val="31849B"/>
              </w:rPr>
            </w:pPr>
            <w:hyperlink w:anchor="http://leginfo.legislature.ca.gov/faces/billNavClient.xhtml?bill_id=201320140AB2435&amp;search_keywords=" w:history="1">
              <w:r w:rsidR="002C0A29" w:rsidRPr="00CF6CBE">
                <w:rPr>
                  <w:rStyle w:val="Hyperlink"/>
                  <w:bCs/>
                  <w:sz w:val="20"/>
                  <w:szCs w:val="20"/>
                  <w:u w:val="none"/>
                </w:rPr>
                <w:t>AB 2435</w:t>
              </w:r>
            </w:hyperlink>
            <w:r w:rsidR="002C0A29" w:rsidRPr="00CF6CBE">
              <w:t xml:space="preserve">- </w:t>
            </w:r>
            <w:hyperlink w:anchor="http://arc.asm.ca.gov/member/AD55/" w:history="1">
              <w:proofErr w:type="spellStart"/>
              <w:r w:rsidR="002C0A29" w:rsidRPr="00CF6CBE">
                <w:rPr>
                  <w:rStyle w:val="Hyperlink"/>
                  <w:sz w:val="20"/>
                  <w:szCs w:val="20"/>
                  <w:u w:val="none"/>
                </w:rPr>
                <w:t>Hagman</w:t>
              </w:r>
              <w:proofErr w:type="spellEnd"/>
            </w:hyperlink>
          </w:p>
          <w:p w14:paraId="629329DD" w14:textId="77777777" w:rsidR="002C0A29" w:rsidRPr="00CF6CBE" w:rsidRDefault="002C0A29" w:rsidP="00EA6DCA">
            <w:pPr>
              <w:pStyle w:val="NoSpacing"/>
            </w:pPr>
            <w:r w:rsidRPr="00CF6CBE">
              <w:t>Room # 4130 - 319-4130</w:t>
            </w:r>
          </w:p>
          <w:p w14:paraId="42B9E0C9" w14:textId="77777777" w:rsidR="002C0A29" w:rsidRPr="00CF6CBE" w:rsidRDefault="002C0A29" w:rsidP="00EA6DCA">
            <w:pPr>
              <w:pStyle w:val="NoSpacing"/>
            </w:pPr>
            <w:r w:rsidRPr="00CF6CBE">
              <w:t xml:space="preserve">Staff: </w:t>
            </w:r>
            <w:r w:rsidRPr="00CF6CBE">
              <w:rPr>
                <w:rFonts w:eastAsiaTheme="minorEastAsia" w:cs="Baskerville Old Face"/>
                <w:color w:val="1049BC"/>
              </w:rPr>
              <w:t>Ian Adams</w:t>
            </w:r>
          </w:p>
          <w:p w14:paraId="6FF14CF1" w14:textId="77777777" w:rsidR="002C0A29" w:rsidRPr="00CF6CBE" w:rsidRDefault="00881E5E" w:rsidP="00EA6DCA">
            <w:pPr>
              <w:pStyle w:val="NoSpacing"/>
            </w:pPr>
            <w:hyperlink r:id="rId60" w:history="1">
              <w:r w:rsidR="002C0A29" w:rsidRPr="00CF6CBE">
                <w:rPr>
                  <w:rStyle w:val="Hyperlink"/>
                  <w:sz w:val="20"/>
                  <w:szCs w:val="20"/>
                  <w:u w:val="none"/>
                </w:rPr>
                <w:t>ian.adams@asm.ca.gov</w:t>
              </w:r>
            </w:hyperlink>
          </w:p>
        </w:tc>
        <w:tc>
          <w:tcPr>
            <w:tcW w:w="990" w:type="dxa"/>
            <w:tcBorders>
              <w:top w:val="single" w:sz="4" w:space="0" w:color="auto"/>
            </w:tcBorders>
            <w:shd w:val="clear" w:color="auto" w:fill="DBE5F1" w:themeFill="accent1" w:themeFillTint="33"/>
          </w:tcPr>
          <w:p w14:paraId="1721B629" w14:textId="77777777" w:rsidR="002C0A29" w:rsidRPr="00CF6CBE" w:rsidRDefault="00881E5E" w:rsidP="00EA6DCA">
            <w:pPr>
              <w:pStyle w:val="NoSpacing"/>
              <w:rPr>
                <w:color w:val="000000"/>
              </w:rPr>
            </w:pPr>
            <w:hyperlink w:anchor="http://arc.asm.ca.gov/member/AD55/" w:history="1">
              <w:proofErr w:type="spellStart"/>
              <w:r w:rsidR="002C0A29" w:rsidRPr="00CF6CBE">
                <w:rPr>
                  <w:rStyle w:val="Hyperlink"/>
                  <w:sz w:val="20"/>
                  <w:szCs w:val="20"/>
                  <w:u w:val="none"/>
                </w:rPr>
                <w:t>Hagman</w:t>
              </w:r>
              <w:proofErr w:type="spellEnd"/>
            </w:hyperlink>
          </w:p>
        </w:tc>
        <w:tc>
          <w:tcPr>
            <w:tcW w:w="3690" w:type="dxa"/>
            <w:gridSpan w:val="2"/>
            <w:tcBorders>
              <w:top w:val="single" w:sz="4" w:space="0" w:color="auto"/>
            </w:tcBorders>
            <w:shd w:val="clear" w:color="auto" w:fill="DBE5F1" w:themeFill="accent1" w:themeFillTint="33"/>
          </w:tcPr>
          <w:p w14:paraId="0355F912" w14:textId="77777777" w:rsidR="002C0A29" w:rsidRPr="00CF6CBE" w:rsidRDefault="002C0A29" w:rsidP="00EA6DCA">
            <w:pPr>
              <w:pStyle w:val="NoSpacing"/>
              <w:rPr>
                <w:rFonts w:eastAsia="Times New Roman"/>
              </w:rPr>
            </w:pPr>
            <w:r w:rsidRPr="00CF6CBE">
              <w:rPr>
                <w:rFonts w:eastAsia="Times New Roman"/>
                <w:b/>
                <w:sz w:val="20"/>
                <w:szCs w:val="20"/>
              </w:rPr>
              <w:t>CalWORKs</w:t>
            </w:r>
            <w:r w:rsidRPr="00CF6CBE">
              <w:rPr>
                <w:rFonts w:eastAsia="Times New Roman"/>
              </w:rPr>
              <w:t xml:space="preserve"> - This bill would deny CalWORKs benefits to a person who has been convicted of a sex crime against a person living with the CalWORKs family with certain exceptions.</w:t>
            </w:r>
          </w:p>
        </w:tc>
        <w:tc>
          <w:tcPr>
            <w:tcW w:w="1800" w:type="dxa"/>
            <w:tcBorders>
              <w:top w:val="single" w:sz="4" w:space="0" w:color="auto"/>
            </w:tcBorders>
            <w:shd w:val="clear" w:color="auto" w:fill="DBE5F1" w:themeFill="accent1" w:themeFillTint="33"/>
          </w:tcPr>
          <w:p w14:paraId="7ECD91CF" w14:textId="77777777" w:rsidR="002C0A29" w:rsidRPr="00CF6CBE" w:rsidRDefault="002C0A29" w:rsidP="002C0A29">
            <w:pPr>
              <w:pStyle w:val="NoSpacing"/>
              <w:ind w:right="-296"/>
              <w:rPr>
                <w:color w:val="000000"/>
                <w:sz w:val="20"/>
                <w:szCs w:val="20"/>
              </w:rPr>
            </w:pPr>
            <w:r w:rsidRPr="00CF6CBE">
              <w:rPr>
                <w:color w:val="000000"/>
                <w:sz w:val="20"/>
                <w:szCs w:val="20"/>
              </w:rPr>
              <w:t>Failed Passage</w:t>
            </w:r>
          </w:p>
          <w:p w14:paraId="2F5FC150" w14:textId="77777777" w:rsidR="002C0A29" w:rsidRPr="00CF6CBE" w:rsidRDefault="002C0A29" w:rsidP="002C0A29">
            <w:pPr>
              <w:pStyle w:val="NoSpacing"/>
              <w:ind w:right="-296"/>
              <w:rPr>
                <w:color w:val="000000"/>
                <w:sz w:val="20"/>
                <w:szCs w:val="20"/>
              </w:rPr>
            </w:pPr>
            <w:r w:rsidRPr="00CF6CBE">
              <w:rPr>
                <w:color w:val="000000"/>
                <w:sz w:val="20"/>
                <w:szCs w:val="20"/>
              </w:rPr>
              <w:t>In Assembly Human</w:t>
            </w:r>
          </w:p>
          <w:p w14:paraId="0A5D8AC2" w14:textId="0787F182" w:rsidR="002C0A29" w:rsidRPr="00CF6CBE" w:rsidRDefault="002C0A29" w:rsidP="002C0A29">
            <w:pPr>
              <w:pStyle w:val="NoSpacing"/>
              <w:ind w:right="-296"/>
              <w:rPr>
                <w:color w:val="000000"/>
              </w:rPr>
            </w:pPr>
            <w:r w:rsidRPr="00CF6CBE">
              <w:rPr>
                <w:color w:val="000000"/>
                <w:sz w:val="20"/>
                <w:szCs w:val="20"/>
              </w:rPr>
              <w:t>Services Committee</w:t>
            </w:r>
          </w:p>
        </w:tc>
      </w:tr>
    </w:tbl>
    <w:p w14:paraId="72223108" w14:textId="77777777" w:rsidR="004644A5" w:rsidRPr="00CF6CBE" w:rsidRDefault="004644A5" w:rsidP="00C06606"/>
    <w:p w14:paraId="1784C7CC" w14:textId="77777777" w:rsidR="00ED3489" w:rsidRPr="00CF6CBE" w:rsidRDefault="00ED3489" w:rsidP="00422E13">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rFonts w:ascii="Arial Black" w:hAnsi="Arial Black"/>
          <w:bCs/>
          <w:color w:val="000000"/>
          <w:sz w:val="32"/>
          <w:bdr w:val="none" w:sz="0" w:space="0" w:color="auto" w:frame="1"/>
        </w:rPr>
      </w:pPr>
      <w:r w:rsidRPr="00CF6CBE">
        <w:rPr>
          <w:rFonts w:ascii="Arial Black" w:hAnsi="Arial Black"/>
          <w:bCs/>
          <w:color w:val="000000"/>
          <w:sz w:val="32"/>
          <w:bdr w:val="none" w:sz="0" w:space="0" w:color="auto" w:frame="1"/>
        </w:rPr>
        <w:t>ASSEMBLY HUMAN SERVICES COMMITTEE</w:t>
      </w:r>
    </w:p>
    <w:p w14:paraId="5BF18AAA" w14:textId="77777777" w:rsidR="00ED3489" w:rsidRPr="00CF6CBE"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
          <w:color w:val="000000"/>
        </w:rPr>
      </w:pPr>
      <w:r w:rsidRPr="00CF6CBE">
        <w:rPr>
          <w:bCs/>
          <w:color w:val="000000"/>
          <w:bdr w:val="none" w:sz="0" w:space="0" w:color="auto" w:frame="1"/>
        </w:rPr>
        <w:t>Consultants</w:t>
      </w:r>
      <w:r w:rsidRPr="00CF6CBE">
        <w:rPr>
          <w:color w:val="000000"/>
        </w:rPr>
        <w:t xml:space="preserve">: </w:t>
      </w:r>
      <w:proofErr w:type="spellStart"/>
      <w:r w:rsidRPr="00CF6CBE">
        <w:rPr>
          <w:b/>
          <w:color w:val="000000"/>
        </w:rPr>
        <w:t>Myesha</w:t>
      </w:r>
      <w:proofErr w:type="spellEnd"/>
      <w:r w:rsidRPr="00CF6CBE">
        <w:rPr>
          <w:b/>
          <w:color w:val="000000"/>
        </w:rPr>
        <w:t xml:space="preserve"> Jackson (</w:t>
      </w:r>
      <w:hyperlink r:id="rId61" w:history="1">
        <w:r w:rsidRPr="00CF6CBE">
          <w:rPr>
            <w:rStyle w:val="Hyperlink"/>
            <w:b/>
            <w:u w:val="none"/>
          </w:rPr>
          <w:t>Myesha.Jackson@asm.ca.gov</w:t>
        </w:r>
      </w:hyperlink>
      <w:r w:rsidRPr="00CF6CBE">
        <w:rPr>
          <w:b/>
          <w:color w:val="000000"/>
        </w:rPr>
        <w:t>)</w:t>
      </w:r>
      <w:r w:rsidRPr="00CF6CBE">
        <w:rPr>
          <w:color w:val="000000"/>
        </w:rPr>
        <w:t xml:space="preserve"> and </w:t>
      </w:r>
      <w:r w:rsidRPr="00CF6CBE">
        <w:rPr>
          <w:b/>
          <w:color w:val="000000"/>
        </w:rPr>
        <w:t xml:space="preserve">Chris </w:t>
      </w:r>
      <w:proofErr w:type="spellStart"/>
      <w:r w:rsidRPr="00CF6CBE">
        <w:rPr>
          <w:b/>
          <w:color w:val="000000"/>
        </w:rPr>
        <w:t>Reefe</w:t>
      </w:r>
      <w:proofErr w:type="spellEnd"/>
      <w:r w:rsidRPr="00CF6CBE">
        <w:rPr>
          <w:b/>
          <w:color w:val="000000"/>
        </w:rPr>
        <w:t xml:space="preserve"> (</w:t>
      </w:r>
      <w:hyperlink r:id="rId62" w:history="1">
        <w:r w:rsidRPr="00CF6CBE">
          <w:rPr>
            <w:rStyle w:val="Hyperlink"/>
            <w:b/>
            <w:u w:val="none"/>
          </w:rPr>
          <w:t>Chris.Reefe@asm.ca.gov</w:t>
        </w:r>
      </w:hyperlink>
      <w:r w:rsidRPr="00CF6CBE">
        <w:rPr>
          <w:b/>
          <w:color w:val="000000"/>
        </w:rPr>
        <w:t>)</w:t>
      </w:r>
    </w:p>
    <w:p w14:paraId="5C618661" w14:textId="77777777" w:rsidR="00ED3489" w:rsidRPr="00CF6CBE"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
          <w:color w:val="000000"/>
        </w:rPr>
      </w:pPr>
      <w:r w:rsidRPr="00CF6CBE">
        <w:rPr>
          <w:color w:val="000000"/>
        </w:rPr>
        <w:t xml:space="preserve"> •</w:t>
      </w:r>
      <w:r w:rsidRPr="00CF6CBE">
        <w:rPr>
          <w:bCs/>
          <w:color w:val="000000"/>
          <w:bdr w:val="none" w:sz="0" w:space="0" w:color="auto" w:frame="1"/>
        </w:rPr>
        <w:t xml:space="preserve"> Committee Secretary</w:t>
      </w:r>
      <w:r w:rsidRPr="00CF6CBE">
        <w:rPr>
          <w:color w:val="000000"/>
        </w:rPr>
        <w:t xml:space="preserve">: </w:t>
      </w:r>
      <w:r w:rsidRPr="00CF6CBE">
        <w:rPr>
          <w:b/>
          <w:color w:val="000000"/>
        </w:rPr>
        <w:t xml:space="preserve">Irene </w:t>
      </w:r>
      <w:proofErr w:type="spellStart"/>
      <w:r w:rsidRPr="00CF6CBE">
        <w:rPr>
          <w:b/>
          <w:color w:val="000000"/>
        </w:rPr>
        <w:t>Frausto</w:t>
      </w:r>
      <w:proofErr w:type="spellEnd"/>
      <w:r w:rsidRPr="00CF6CBE">
        <w:rPr>
          <w:b/>
          <w:color w:val="000000"/>
        </w:rPr>
        <w:t xml:space="preserve"> (</w:t>
      </w:r>
      <w:hyperlink r:id="rId63" w:history="1">
        <w:r w:rsidRPr="00CF6CBE">
          <w:rPr>
            <w:rStyle w:val="Hyperlink"/>
            <w:b/>
            <w:u w:val="none"/>
          </w:rPr>
          <w:t>Irene.Frausto@asm.ca.gov</w:t>
        </w:r>
      </w:hyperlink>
      <w:r w:rsidRPr="00CF6CBE">
        <w:rPr>
          <w:b/>
          <w:color w:val="000000"/>
        </w:rPr>
        <w:t>)</w:t>
      </w:r>
      <w:r w:rsidRPr="00CF6CBE">
        <w:rPr>
          <w:color w:val="000000"/>
        </w:rPr>
        <w:br/>
      </w:r>
      <w:r w:rsidRPr="00CF6CBE">
        <w:rPr>
          <w:bCs/>
          <w:color w:val="000000"/>
          <w:bdr w:val="none" w:sz="0" w:space="0" w:color="auto" w:frame="1"/>
        </w:rPr>
        <w:t>Phone</w:t>
      </w:r>
      <w:r w:rsidRPr="00CF6CBE">
        <w:rPr>
          <w:color w:val="000000"/>
        </w:rPr>
        <w:t xml:space="preserve">: (916) 319-2089 </w:t>
      </w:r>
      <w:r w:rsidRPr="00CF6CBE">
        <w:rPr>
          <w:bCs/>
          <w:color w:val="000000"/>
          <w:bdr w:val="none" w:sz="0" w:space="0" w:color="auto" w:frame="1"/>
        </w:rPr>
        <w:t>Fax</w:t>
      </w:r>
      <w:r w:rsidRPr="00CF6CBE">
        <w:rPr>
          <w:color w:val="000000"/>
        </w:rPr>
        <w:t xml:space="preserve">:    (916) 319-2189 </w:t>
      </w:r>
      <w:r w:rsidRPr="00CF6CBE">
        <w:rPr>
          <w:bCs/>
          <w:color w:val="000000"/>
          <w:bdr w:val="none" w:sz="0" w:space="0" w:color="auto" w:frame="1"/>
        </w:rPr>
        <w:t>• </w:t>
      </w:r>
      <w:r w:rsidRPr="00CF6CBE">
        <w:rPr>
          <w:color w:val="000000"/>
        </w:rPr>
        <w:t>1020 N. Street, Sacramento, CA 95814 • Room 124</w:t>
      </w:r>
    </w:p>
    <w:p w14:paraId="246D2349" w14:textId="77777777" w:rsidR="00ED3489" w:rsidRPr="00CF6CBE"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
          <w:bCs/>
          <w:color w:val="000000"/>
          <w:spacing w:val="13"/>
        </w:rPr>
      </w:pPr>
      <w:r w:rsidRPr="00CF6CBE">
        <w:rPr>
          <w:bCs/>
          <w:color w:val="000000"/>
          <w:spacing w:val="13"/>
        </w:rPr>
        <w:t xml:space="preserve">Republican Consultant • </w:t>
      </w:r>
      <w:r w:rsidRPr="00CF6CBE">
        <w:rPr>
          <w:b/>
          <w:bCs/>
          <w:color w:val="000000"/>
          <w:spacing w:val="13"/>
        </w:rPr>
        <w:t xml:space="preserve">Mary </w:t>
      </w:r>
      <w:proofErr w:type="spellStart"/>
      <w:r w:rsidRPr="00CF6CBE">
        <w:rPr>
          <w:b/>
          <w:bCs/>
          <w:color w:val="000000"/>
          <w:spacing w:val="13"/>
        </w:rPr>
        <w:t>Belamy</w:t>
      </w:r>
      <w:proofErr w:type="spellEnd"/>
      <w:r w:rsidRPr="00CF6CBE">
        <w:rPr>
          <w:b/>
          <w:bCs/>
          <w:color w:val="000000"/>
          <w:spacing w:val="13"/>
        </w:rPr>
        <w:t xml:space="preserve"> Email: </w:t>
      </w:r>
      <w:hyperlink r:id="rId64" w:history="1">
        <w:r w:rsidRPr="00CF6CBE">
          <w:rPr>
            <w:rStyle w:val="Hyperlink"/>
            <w:b/>
            <w:bCs/>
            <w:spacing w:val="13"/>
            <w:u w:val="none"/>
          </w:rPr>
          <w:t>mary.belamy@asm.ca.gov</w:t>
        </w:r>
      </w:hyperlink>
    </w:p>
    <w:p w14:paraId="09EF7E84" w14:textId="77777777" w:rsidR="00ED3489" w:rsidRPr="00CF6CBE"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Cs/>
          <w:color w:val="000000"/>
          <w:spacing w:val="13"/>
        </w:rPr>
      </w:pPr>
      <w:r w:rsidRPr="00CF6CBE">
        <w:rPr>
          <w:bCs/>
          <w:color w:val="000000"/>
          <w:bdr w:val="none" w:sz="0" w:space="0" w:color="auto" w:frame="1"/>
        </w:rPr>
        <w:t>Phone</w:t>
      </w:r>
      <w:r w:rsidRPr="00CF6CBE">
        <w:rPr>
          <w:color w:val="000000"/>
        </w:rPr>
        <w:t xml:space="preserve">: (916) 319-3900 </w:t>
      </w:r>
      <w:r w:rsidRPr="00CF6CBE">
        <w:rPr>
          <w:bCs/>
          <w:color w:val="000000"/>
          <w:bdr w:val="none" w:sz="0" w:space="0" w:color="auto" w:frame="1"/>
        </w:rPr>
        <w:t>Fax</w:t>
      </w:r>
      <w:r w:rsidRPr="00CF6CBE">
        <w:rPr>
          <w:color w:val="000000"/>
        </w:rPr>
        <w:t xml:space="preserve">:    (916) 319-3902 </w:t>
      </w:r>
      <w:r w:rsidRPr="00CF6CBE">
        <w:rPr>
          <w:bCs/>
          <w:color w:val="000000"/>
          <w:bdr w:val="none" w:sz="0" w:space="0" w:color="auto" w:frame="1"/>
        </w:rPr>
        <w:t>• </w:t>
      </w:r>
      <w:r w:rsidRPr="00CF6CBE">
        <w:rPr>
          <w:color w:val="000000"/>
        </w:rPr>
        <w:t>1020 N. Street, Sacramento, CA 95814 • Room 400</w:t>
      </w:r>
    </w:p>
    <w:p w14:paraId="05909A86" w14:textId="77777777" w:rsidR="00ED3489" w:rsidRPr="00CF6CBE" w:rsidRDefault="00ED3489" w:rsidP="003F4B6A">
      <w:pPr>
        <w:jc w:val="center"/>
        <w:rPr>
          <w:rFonts w:ascii="Arial" w:hAnsi="Arial" w:cs="Arial"/>
          <w:b/>
          <w:sz w:val="4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3970"/>
      </w:tblGrid>
      <w:tr w:rsidR="00ED3489" w:rsidRPr="00CF6CBE" w14:paraId="272A1038" w14:textId="77777777" w:rsidTr="00ED3489">
        <w:trPr>
          <w:trHeight w:val="386"/>
        </w:trPr>
        <w:tc>
          <w:tcPr>
            <w:tcW w:w="5058" w:type="dxa"/>
            <w:shd w:val="clear" w:color="auto" w:fill="auto"/>
          </w:tcPr>
          <w:p w14:paraId="2AC540EF" w14:textId="77777777" w:rsidR="00ED3489" w:rsidRPr="00CF6CBE" w:rsidRDefault="00ED3489" w:rsidP="00ED3489">
            <w:pPr>
              <w:pStyle w:val="NoSpacing"/>
              <w:jc w:val="center"/>
              <w:rPr>
                <w:rFonts w:ascii="Arial Black" w:hAnsi="Arial Black"/>
                <w:color w:val="000090"/>
              </w:rPr>
            </w:pPr>
            <w:r w:rsidRPr="00CF6CBE">
              <w:rPr>
                <w:rFonts w:ascii="Arial Black" w:hAnsi="Arial Black"/>
                <w:color w:val="000090"/>
              </w:rPr>
              <w:t>Assembly Committee Member</w:t>
            </w:r>
          </w:p>
        </w:tc>
        <w:tc>
          <w:tcPr>
            <w:tcW w:w="4050" w:type="dxa"/>
            <w:shd w:val="clear" w:color="auto" w:fill="auto"/>
          </w:tcPr>
          <w:p w14:paraId="6C58D681" w14:textId="77777777" w:rsidR="00ED3489" w:rsidRPr="00CF6CBE" w:rsidRDefault="00ED3489" w:rsidP="00ED3489">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ED3489" w:rsidRPr="00CF6CBE" w14:paraId="11660EC3" w14:textId="77777777" w:rsidTr="00ED3489">
        <w:tc>
          <w:tcPr>
            <w:tcW w:w="5058" w:type="dxa"/>
            <w:shd w:val="clear" w:color="auto" w:fill="auto"/>
          </w:tcPr>
          <w:p w14:paraId="13BD09D7" w14:textId="77777777" w:rsidR="00ED3489" w:rsidRPr="00CF6CBE" w:rsidRDefault="00881E5E" w:rsidP="00ED3489">
            <w:pPr>
              <w:pStyle w:val="NoSpacing"/>
              <w:rPr>
                <w:color w:val="000000"/>
                <w:sz w:val="20"/>
                <w:szCs w:val="20"/>
              </w:rPr>
            </w:pPr>
            <w:hyperlink r:id="rId65" w:history="1">
              <w:r w:rsidR="00ED3489" w:rsidRPr="00CF6CBE">
                <w:rPr>
                  <w:rStyle w:val="Hyperlink"/>
                  <w:rFonts w:eastAsia="Times New Roman"/>
                  <w:color w:val="000000"/>
                  <w:sz w:val="20"/>
                  <w:szCs w:val="20"/>
                  <w:u w:val="none"/>
                  <w:bdr w:val="none" w:sz="0" w:space="0" w:color="auto" w:frame="1"/>
                  <w:shd w:val="clear" w:color="auto" w:fill="FFFFFF"/>
                </w:rPr>
                <w:t>Mark Stone (Chair)</w:t>
              </w:r>
            </w:hyperlink>
            <w:r w:rsidR="00ED3489" w:rsidRPr="00CF6CBE">
              <w:rPr>
                <w:rStyle w:val="Hyperlink"/>
                <w:rFonts w:eastAsia="Times New Roman"/>
                <w:color w:val="000000"/>
                <w:sz w:val="20"/>
                <w:szCs w:val="20"/>
                <w:u w:val="none"/>
                <w:bdr w:val="none" w:sz="0" w:space="0" w:color="auto" w:frame="1"/>
                <w:shd w:val="clear" w:color="auto" w:fill="FFFFFF"/>
              </w:rPr>
              <w:t xml:space="preserve"> • Phone: </w:t>
            </w:r>
            <w:r w:rsidR="00ED3489" w:rsidRPr="00CF6CBE">
              <w:rPr>
                <w:color w:val="000000"/>
                <w:sz w:val="20"/>
                <w:szCs w:val="20"/>
              </w:rPr>
              <w:t xml:space="preserve">916-319-2029 </w:t>
            </w:r>
          </w:p>
          <w:p w14:paraId="562F3A3F" w14:textId="77777777" w:rsidR="00ED3489" w:rsidRPr="00CF6CBE" w:rsidRDefault="00ED3489" w:rsidP="00ED3489">
            <w:pPr>
              <w:pStyle w:val="NoSpacing"/>
              <w:rPr>
                <w:color w:val="000000"/>
                <w:sz w:val="20"/>
                <w:szCs w:val="20"/>
              </w:rPr>
            </w:pPr>
            <w:r w:rsidRPr="00CF6CBE">
              <w:rPr>
                <w:color w:val="000000"/>
                <w:sz w:val="20"/>
                <w:szCs w:val="20"/>
              </w:rPr>
              <w:t>• Fax: 916-319-2129 • Room # 4146</w:t>
            </w:r>
          </w:p>
        </w:tc>
        <w:tc>
          <w:tcPr>
            <w:tcW w:w="4050" w:type="dxa"/>
            <w:shd w:val="clear" w:color="auto" w:fill="auto"/>
          </w:tcPr>
          <w:p w14:paraId="6CDA651E" w14:textId="77777777" w:rsidR="00ED3489" w:rsidRPr="00CF6CBE" w:rsidRDefault="00ED3489" w:rsidP="00ED3489">
            <w:pPr>
              <w:rPr>
                <w:rFonts w:ascii="Times" w:hAnsi="Times"/>
                <w:color w:val="000000"/>
                <w:sz w:val="20"/>
                <w:szCs w:val="20"/>
              </w:rPr>
            </w:pPr>
            <w:r w:rsidRPr="00CF6CBE">
              <w:rPr>
                <w:rFonts w:ascii="Times" w:hAnsi="Times"/>
                <w:color w:val="000000"/>
                <w:sz w:val="20"/>
                <w:szCs w:val="20"/>
              </w:rPr>
              <w:t xml:space="preserve">Arianna Smith - </w:t>
            </w:r>
            <w:hyperlink r:id="rId66" w:history="1">
              <w:r w:rsidRPr="00CF6CBE">
                <w:rPr>
                  <w:rStyle w:val="Hyperlink"/>
                  <w:rFonts w:ascii="Times" w:hAnsi="Times"/>
                  <w:sz w:val="20"/>
                  <w:szCs w:val="20"/>
                  <w:u w:val="none"/>
                </w:rPr>
                <w:t>Arianna.smith@asm.ca.gov</w:t>
              </w:r>
            </w:hyperlink>
          </w:p>
        </w:tc>
      </w:tr>
      <w:tr w:rsidR="00ED3489" w:rsidRPr="00CF6CBE" w14:paraId="735E4B20" w14:textId="77777777" w:rsidTr="00ED3489">
        <w:tc>
          <w:tcPr>
            <w:tcW w:w="5058" w:type="dxa"/>
            <w:shd w:val="clear" w:color="auto" w:fill="auto"/>
          </w:tcPr>
          <w:p w14:paraId="135100D2" w14:textId="77777777" w:rsidR="00ED3489" w:rsidRPr="00CF6CBE" w:rsidRDefault="00881E5E" w:rsidP="00ED3489">
            <w:pPr>
              <w:pStyle w:val="NoSpacing"/>
              <w:rPr>
                <w:color w:val="000000"/>
                <w:sz w:val="20"/>
                <w:szCs w:val="20"/>
              </w:rPr>
            </w:pPr>
            <w:hyperlink r:id="rId67" w:history="1">
              <w:r w:rsidR="00ED3489" w:rsidRPr="00CF6CBE">
                <w:rPr>
                  <w:rStyle w:val="Hyperlink"/>
                  <w:rFonts w:eastAsia="Times New Roman"/>
                  <w:color w:val="000000"/>
                  <w:sz w:val="20"/>
                  <w:szCs w:val="20"/>
                  <w:u w:val="none"/>
                  <w:bdr w:val="none" w:sz="0" w:space="0" w:color="auto" w:frame="1"/>
                  <w:shd w:val="clear" w:color="auto" w:fill="FCF8F0"/>
                </w:rPr>
                <w:t xml:space="preserve">Brian </w:t>
              </w:r>
              <w:proofErr w:type="spellStart"/>
              <w:r w:rsidR="00ED3489" w:rsidRPr="00CF6CBE">
                <w:rPr>
                  <w:rStyle w:val="Hyperlink"/>
                  <w:rFonts w:eastAsia="Times New Roman"/>
                  <w:color w:val="000000"/>
                  <w:sz w:val="20"/>
                  <w:szCs w:val="20"/>
                  <w:u w:val="none"/>
                  <w:bdr w:val="none" w:sz="0" w:space="0" w:color="auto" w:frame="1"/>
                  <w:shd w:val="clear" w:color="auto" w:fill="FCF8F0"/>
                </w:rPr>
                <w:t>Maienschein</w:t>
              </w:r>
              <w:proofErr w:type="spellEnd"/>
              <w:r w:rsidR="00ED3489" w:rsidRPr="00CF6CBE">
                <w:rPr>
                  <w:rStyle w:val="Hyperlink"/>
                  <w:rFonts w:eastAsia="Times New Roman"/>
                  <w:color w:val="000000"/>
                  <w:sz w:val="20"/>
                  <w:szCs w:val="20"/>
                  <w:u w:val="none"/>
                  <w:bdr w:val="none" w:sz="0" w:space="0" w:color="auto" w:frame="1"/>
                  <w:shd w:val="clear" w:color="auto" w:fill="FCF8F0"/>
                </w:rPr>
                <w:t> (Vice Chair)</w:t>
              </w:r>
            </w:hyperlink>
            <w:r w:rsidR="00ED3489" w:rsidRPr="00CF6CBE">
              <w:rPr>
                <w:rStyle w:val="Hyperlink"/>
                <w:rFonts w:eastAsia="Times New Roman"/>
                <w:color w:val="000000"/>
                <w:sz w:val="20"/>
                <w:szCs w:val="20"/>
                <w:u w:val="none"/>
                <w:bdr w:val="none" w:sz="0" w:space="0" w:color="auto" w:frame="1"/>
                <w:shd w:val="clear" w:color="auto" w:fill="FCF8F0"/>
              </w:rPr>
              <w:t xml:space="preserve"> </w:t>
            </w:r>
            <w:r w:rsidR="00ED3489" w:rsidRPr="00CF6CBE">
              <w:rPr>
                <w:rStyle w:val="Hyperlink"/>
                <w:rFonts w:eastAsia="Times New Roman"/>
                <w:color w:val="000000"/>
                <w:sz w:val="20"/>
                <w:szCs w:val="20"/>
                <w:u w:val="none"/>
                <w:bdr w:val="none" w:sz="0" w:space="0" w:color="auto" w:frame="1"/>
                <w:shd w:val="clear" w:color="auto" w:fill="FFFFFF"/>
              </w:rPr>
              <w:t xml:space="preserve">• Phone: </w:t>
            </w:r>
            <w:r w:rsidR="00ED3489" w:rsidRPr="00CF6CBE">
              <w:rPr>
                <w:color w:val="000000"/>
                <w:sz w:val="20"/>
                <w:szCs w:val="20"/>
              </w:rPr>
              <w:t xml:space="preserve">916-319-2077 </w:t>
            </w:r>
          </w:p>
          <w:p w14:paraId="259931B0" w14:textId="77777777" w:rsidR="00ED3489" w:rsidRPr="00CF6CBE" w:rsidRDefault="00ED3489" w:rsidP="00ED3489">
            <w:pPr>
              <w:pStyle w:val="NoSpacing"/>
              <w:rPr>
                <w:rFonts w:eastAsia="Times New Roman"/>
                <w:color w:val="000000"/>
                <w:sz w:val="20"/>
                <w:szCs w:val="20"/>
                <w:bdr w:val="none" w:sz="0" w:space="0" w:color="auto" w:frame="1"/>
                <w:shd w:val="clear" w:color="auto" w:fill="FCF8F0"/>
              </w:rPr>
            </w:pPr>
            <w:r w:rsidRPr="00CF6CBE">
              <w:rPr>
                <w:color w:val="000000"/>
                <w:sz w:val="20"/>
                <w:szCs w:val="20"/>
              </w:rPr>
              <w:t>• Fax: 916-319-2177 • Room # 3098</w:t>
            </w:r>
          </w:p>
        </w:tc>
        <w:tc>
          <w:tcPr>
            <w:tcW w:w="4050" w:type="dxa"/>
            <w:shd w:val="clear" w:color="auto" w:fill="auto"/>
          </w:tcPr>
          <w:p w14:paraId="0113E5AA" w14:textId="77777777" w:rsidR="00ED3489" w:rsidRPr="00CF6CBE" w:rsidRDefault="00ED3489" w:rsidP="00ED3489">
            <w:pPr>
              <w:rPr>
                <w:rFonts w:ascii="Times" w:hAnsi="Times"/>
                <w:color w:val="000000"/>
                <w:sz w:val="20"/>
                <w:szCs w:val="20"/>
              </w:rPr>
            </w:pPr>
            <w:r w:rsidRPr="00CF6CBE">
              <w:rPr>
                <w:rFonts w:ascii="Times" w:hAnsi="Times"/>
                <w:color w:val="000000"/>
                <w:sz w:val="20"/>
                <w:szCs w:val="20"/>
              </w:rPr>
              <w:t xml:space="preserve">Erin </w:t>
            </w:r>
            <w:proofErr w:type="spellStart"/>
            <w:r w:rsidRPr="00CF6CBE">
              <w:rPr>
                <w:rFonts w:ascii="Times" w:hAnsi="Times"/>
                <w:color w:val="000000"/>
                <w:sz w:val="20"/>
                <w:szCs w:val="20"/>
              </w:rPr>
              <w:t>Donnette</w:t>
            </w:r>
            <w:proofErr w:type="spellEnd"/>
            <w:r w:rsidRPr="00CF6CBE">
              <w:rPr>
                <w:rFonts w:ascii="Times" w:hAnsi="Times"/>
                <w:color w:val="000000"/>
                <w:sz w:val="20"/>
                <w:szCs w:val="20"/>
              </w:rPr>
              <w:t xml:space="preserve"> – </w:t>
            </w:r>
            <w:hyperlink r:id="rId68" w:history="1">
              <w:r w:rsidRPr="00CF6CBE">
                <w:rPr>
                  <w:rStyle w:val="Hyperlink"/>
                  <w:rFonts w:ascii="Times" w:hAnsi="Times"/>
                  <w:sz w:val="20"/>
                  <w:szCs w:val="20"/>
                  <w:u w:val="none"/>
                </w:rPr>
                <w:t>erin.donnette@asm.ca.gov</w:t>
              </w:r>
            </w:hyperlink>
          </w:p>
        </w:tc>
      </w:tr>
      <w:tr w:rsidR="00ED3489" w:rsidRPr="00CF6CBE" w14:paraId="7834F7A3" w14:textId="77777777" w:rsidTr="00ED3489">
        <w:tc>
          <w:tcPr>
            <w:tcW w:w="5058" w:type="dxa"/>
            <w:shd w:val="clear" w:color="auto" w:fill="auto"/>
          </w:tcPr>
          <w:p w14:paraId="0374F674" w14:textId="77777777" w:rsidR="00ED3489" w:rsidRPr="00CF6CBE" w:rsidRDefault="00881E5E" w:rsidP="00ED3489">
            <w:pPr>
              <w:pStyle w:val="NoSpacing"/>
              <w:rPr>
                <w:color w:val="000000"/>
                <w:sz w:val="20"/>
                <w:szCs w:val="20"/>
              </w:rPr>
            </w:pPr>
            <w:hyperlink r:id="rId69" w:history="1">
              <w:r w:rsidR="00ED3489" w:rsidRPr="00CF6CBE">
                <w:rPr>
                  <w:rStyle w:val="Hyperlink"/>
                  <w:rFonts w:eastAsia="Times New Roman"/>
                  <w:color w:val="000000"/>
                  <w:sz w:val="20"/>
                  <w:szCs w:val="20"/>
                  <w:u w:val="none"/>
                  <w:bdr w:val="none" w:sz="0" w:space="0" w:color="auto" w:frame="1"/>
                  <w:shd w:val="clear" w:color="auto" w:fill="FFFFFF"/>
                </w:rPr>
                <w:t xml:space="preserve">Tom </w:t>
              </w:r>
              <w:proofErr w:type="spellStart"/>
              <w:r w:rsidR="00ED3489" w:rsidRPr="00CF6CBE">
                <w:rPr>
                  <w:rStyle w:val="Hyperlink"/>
                  <w:rFonts w:eastAsia="Times New Roman"/>
                  <w:color w:val="000000"/>
                  <w:sz w:val="20"/>
                  <w:szCs w:val="20"/>
                  <w:u w:val="none"/>
                  <w:bdr w:val="none" w:sz="0" w:space="0" w:color="auto" w:frame="1"/>
                  <w:shd w:val="clear" w:color="auto" w:fill="FFFFFF"/>
                </w:rPr>
                <w:t>Ammiano</w:t>
              </w:r>
              <w:proofErr w:type="spellEnd"/>
            </w:hyperlink>
            <w:r w:rsidR="00ED3489" w:rsidRPr="00CF6CBE">
              <w:rPr>
                <w:rStyle w:val="Hyperlink"/>
                <w:rFonts w:eastAsia="Times New Roman"/>
                <w:color w:val="000000"/>
                <w:sz w:val="20"/>
                <w:szCs w:val="20"/>
                <w:u w:val="none"/>
                <w:bdr w:val="none" w:sz="0" w:space="0" w:color="auto" w:frame="1"/>
                <w:shd w:val="clear" w:color="auto" w:fill="FFFFFF"/>
              </w:rPr>
              <w:t xml:space="preserve"> • Phone: </w:t>
            </w:r>
            <w:r w:rsidR="00ED3489" w:rsidRPr="00CF6CBE">
              <w:rPr>
                <w:color w:val="000000"/>
                <w:sz w:val="20"/>
                <w:szCs w:val="20"/>
              </w:rPr>
              <w:t xml:space="preserve">916-319-2017 </w:t>
            </w:r>
          </w:p>
          <w:p w14:paraId="391F677B" w14:textId="77777777" w:rsidR="00ED3489" w:rsidRPr="00CF6CBE" w:rsidRDefault="00ED3489" w:rsidP="00ED3489">
            <w:pPr>
              <w:pStyle w:val="NoSpacing"/>
              <w:rPr>
                <w:color w:val="000000"/>
                <w:sz w:val="20"/>
                <w:szCs w:val="20"/>
              </w:rPr>
            </w:pPr>
            <w:r w:rsidRPr="00CF6CBE">
              <w:rPr>
                <w:color w:val="000000"/>
                <w:sz w:val="20"/>
                <w:szCs w:val="20"/>
              </w:rPr>
              <w:t>• Fax: 916-319-2117 • Room # 3146</w:t>
            </w:r>
          </w:p>
        </w:tc>
        <w:tc>
          <w:tcPr>
            <w:tcW w:w="4050" w:type="dxa"/>
            <w:shd w:val="clear" w:color="auto" w:fill="auto"/>
          </w:tcPr>
          <w:p w14:paraId="04D19B06" w14:textId="77777777" w:rsidR="00ED3489" w:rsidRPr="00CF6CBE" w:rsidRDefault="00ED3489" w:rsidP="00ED3489">
            <w:pPr>
              <w:rPr>
                <w:rFonts w:ascii="Times" w:hAnsi="Times"/>
                <w:color w:val="000000"/>
                <w:sz w:val="20"/>
                <w:szCs w:val="20"/>
              </w:rPr>
            </w:pPr>
            <w:r w:rsidRPr="00CF6CBE">
              <w:rPr>
                <w:rFonts w:ascii="Times" w:hAnsi="Times"/>
                <w:color w:val="000000"/>
                <w:sz w:val="20"/>
                <w:szCs w:val="20"/>
              </w:rPr>
              <w:t xml:space="preserve">Wendy Hill – </w:t>
            </w:r>
            <w:hyperlink r:id="rId70" w:history="1">
              <w:r w:rsidRPr="00CF6CBE">
                <w:rPr>
                  <w:rStyle w:val="Hyperlink"/>
                  <w:rFonts w:ascii="Times" w:hAnsi="Times"/>
                  <w:sz w:val="20"/>
                  <w:szCs w:val="20"/>
                  <w:u w:val="none"/>
                </w:rPr>
                <w:t>wendy.hill@asm.ca.gov</w:t>
              </w:r>
            </w:hyperlink>
          </w:p>
        </w:tc>
      </w:tr>
      <w:tr w:rsidR="00ED3489" w:rsidRPr="00CF6CBE" w14:paraId="4056ED6F" w14:textId="77777777" w:rsidTr="00ED3489">
        <w:tc>
          <w:tcPr>
            <w:tcW w:w="5058" w:type="dxa"/>
            <w:shd w:val="clear" w:color="auto" w:fill="auto"/>
          </w:tcPr>
          <w:p w14:paraId="230D2CD7" w14:textId="77777777" w:rsidR="00ED3489" w:rsidRPr="00CF6CBE" w:rsidRDefault="00881E5E" w:rsidP="00ED3489">
            <w:pPr>
              <w:pStyle w:val="NoSpacing"/>
              <w:rPr>
                <w:color w:val="000000"/>
                <w:sz w:val="20"/>
                <w:szCs w:val="20"/>
              </w:rPr>
            </w:pPr>
            <w:hyperlink r:id="rId71" w:history="1">
              <w:r w:rsidR="00ED3489" w:rsidRPr="00CF6CBE">
                <w:rPr>
                  <w:rStyle w:val="Hyperlink"/>
                  <w:rFonts w:eastAsia="Times New Roman"/>
                  <w:color w:val="000000"/>
                  <w:sz w:val="20"/>
                  <w:szCs w:val="20"/>
                  <w:u w:val="none"/>
                  <w:bdr w:val="none" w:sz="0" w:space="0" w:color="auto" w:frame="1"/>
                  <w:shd w:val="clear" w:color="auto" w:fill="FCF8F0"/>
                </w:rPr>
                <w:t>Ian C. Calderon</w:t>
              </w:r>
            </w:hyperlink>
            <w:r w:rsidR="00ED3489" w:rsidRPr="00CF6CBE">
              <w:rPr>
                <w:rStyle w:val="Hyperlink"/>
                <w:rFonts w:eastAsia="Times New Roman"/>
                <w:color w:val="000000"/>
                <w:sz w:val="20"/>
                <w:szCs w:val="20"/>
                <w:u w:val="none"/>
                <w:bdr w:val="none" w:sz="0" w:space="0" w:color="auto" w:frame="1"/>
                <w:shd w:val="clear" w:color="auto" w:fill="FCF8F0"/>
              </w:rPr>
              <w:t xml:space="preserve"> </w:t>
            </w:r>
            <w:r w:rsidR="00ED3489" w:rsidRPr="00CF6CBE">
              <w:rPr>
                <w:rStyle w:val="Hyperlink"/>
                <w:rFonts w:eastAsia="Times New Roman"/>
                <w:color w:val="000000"/>
                <w:sz w:val="20"/>
                <w:szCs w:val="20"/>
                <w:u w:val="none"/>
                <w:bdr w:val="none" w:sz="0" w:space="0" w:color="auto" w:frame="1"/>
                <w:shd w:val="clear" w:color="auto" w:fill="FFFFFF"/>
              </w:rPr>
              <w:t xml:space="preserve">• Phone: </w:t>
            </w:r>
            <w:r w:rsidR="00ED3489" w:rsidRPr="00CF6CBE">
              <w:rPr>
                <w:color w:val="000000"/>
                <w:sz w:val="20"/>
                <w:szCs w:val="20"/>
              </w:rPr>
              <w:t xml:space="preserve">916-319-2057 </w:t>
            </w:r>
          </w:p>
          <w:p w14:paraId="4B7DFB10" w14:textId="77777777" w:rsidR="00ED3489" w:rsidRPr="00CF6CBE" w:rsidRDefault="00ED3489" w:rsidP="00ED3489">
            <w:pPr>
              <w:pStyle w:val="NoSpacing"/>
              <w:rPr>
                <w:rFonts w:eastAsia="Times New Roman"/>
                <w:color w:val="000000"/>
                <w:sz w:val="20"/>
                <w:szCs w:val="20"/>
                <w:bdr w:val="none" w:sz="0" w:space="0" w:color="auto" w:frame="1"/>
                <w:shd w:val="clear" w:color="auto" w:fill="FCF8F0"/>
              </w:rPr>
            </w:pPr>
            <w:r w:rsidRPr="00CF6CBE">
              <w:rPr>
                <w:color w:val="000000"/>
                <w:sz w:val="20"/>
                <w:szCs w:val="20"/>
              </w:rPr>
              <w:t>•Fax: 916-319-2157 • Room # 5150</w:t>
            </w:r>
          </w:p>
        </w:tc>
        <w:tc>
          <w:tcPr>
            <w:tcW w:w="4050" w:type="dxa"/>
            <w:shd w:val="clear" w:color="auto" w:fill="auto"/>
          </w:tcPr>
          <w:p w14:paraId="3B156F2D" w14:textId="77777777" w:rsidR="00ED3489" w:rsidRPr="00CF6CBE" w:rsidRDefault="00ED3489" w:rsidP="00ED3489">
            <w:pPr>
              <w:rPr>
                <w:rFonts w:ascii="Times" w:hAnsi="Times"/>
                <w:color w:val="000000"/>
                <w:sz w:val="20"/>
                <w:szCs w:val="20"/>
              </w:rPr>
            </w:pPr>
            <w:proofErr w:type="spellStart"/>
            <w:r w:rsidRPr="00CF6CBE">
              <w:rPr>
                <w:rFonts w:ascii="Times" w:hAnsi="Times"/>
                <w:color w:val="000000"/>
                <w:sz w:val="20"/>
                <w:szCs w:val="20"/>
              </w:rPr>
              <w:t>Kelsy</w:t>
            </w:r>
            <w:proofErr w:type="spellEnd"/>
            <w:r w:rsidRPr="00CF6CBE">
              <w:rPr>
                <w:rFonts w:ascii="Times" w:hAnsi="Times"/>
                <w:color w:val="000000"/>
                <w:sz w:val="20"/>
                <w:szCs w:val="20"/>
              </w:rPr>
              <w:t xml:space="preserve"> Castillo – </w:t>
            </w:r>
            <w:hyperlink r:id="rId72" w:history="1">
              <w:r w:rsidRPr="00CF6CBE">
                <w:rPr>
                  <w:rStyle w:val="Hyperlink"/>
                  <w:rFonts w:ascii="Times" w:hAnsi="Times"/>
                  <w:sz w:val="20"/>
                  <w:szCs w:val="20"/>
                  <w:u w:val="none"/>
                </w:rPr>
                <w:t>kelsy.castillo@asm.ca.gov</w:t>
              </w:r>
            </w:hyperlink>
          </w:p>
        </w:tc>
      </w:tr>
      <w:tr w:rsidR="00ED3489" w:rsidRPr="00CF6CBE" w14:paraId="64C3DDF4" w14:textId="77777777" w:rsidTr="00ED3489">
        <w:tc>
          <w:tcPr>
            <w:tcW w:w="5058" w:type="dxa"/>
            <w:shd w:val="clear" w:color="auto" w:fill="auto"/>
          </w:tcPr>
          <w:p w14:paraId="61DF9E3A" w14:textId="77777777" w:rsidR="00ED3489" w:rsidRPr="00CF6CBE" w:rsidRDefault="00881E5E" w:rsidP="00ED3489">
            <w:pPr>
              <w:pStyle w:val="NoSpacing"/>
              <w:rPr>
                <w:color w:val="000000"/>
                <w:sz w:val="20"/>
                <w:szCs w:val="20"/>
              </w:rPr>
            </w:pPr>
            <w:hyperlink r:id="rId73" w:history="1">
              <w:r w:rsidR="00ED3489" w:rsidRPr="00CF6CBE">
                <w:rPr>
                  <w:rStyle w:val="Hyperlink"/>
                  <w:rFonts w:eastAsia="Times New Roman"/>
                  <w:color w:val="000000"/>
                  <w:sz w:val="20"/>
                  <w:szCs w:val="20"/>
                  <w:u w:val="none"/>
                  <w:bdr w:val="none" w:sz="0" w:space="0" w:color="auto" w:frame="1"/>
                  <w:shd w:val="clear" w:color="auto" w:fill="FFFFFF"/>
                </w:rPr>
                <w:t>Cristina Garcia</w:t>
              </w:r>
            </w:hyperlink>
            <w:r w:rsidR="00ED3489" w:rsidRPr="00CF6CBE">
              <w:rPr>
                <w:rStyle w:val="Hyperlink"/>
                <w:rFonts w:eastAsia="Times New Roman"/>
                <w:color w:val="000000"/>
                <w:sz w:val="20"/>
                <w:szCs w:val="20"/>
                <w:u w:val="none"/>
                <w:bdr w:val="none" w:sz="0" w:space="0" w:color="auto" w:frame="1"/>
                <w:shd w:val="clear" w:color="auto" w:fill="FFFFFF"/>
              </w:rPr>
              <w:t xml:space="preserve"> • Phone: </w:t>
            </w:r>
            <w:r w:rsidR="00ED3489" w:rsidRPr="00CF6CBE">
              <w:rPr>
                <w:color w:val="000000"/>
                <w:sz w:val="20"/>
                <w:szCs w:val="20"/>
              </w:rPr>
              <w:t xml:space="preserve">916-319-2058 </w:t>
            </w:r>
          </w:p>
          <w:p w14:paraId="5AC60E48" w14:textId="77777777" w:rsidR="00ED3489" w:rsidRPr="00CF6CBE" w:rsidRDefault="00ED3489" w:rsidP="00ED3489">
            <w:pPr>
              <w:pStyle w:val="NoSpacing"/>
              <w:rPr>
                <w:rFonts w:eastAsia="Times New Roman"/>
                <w:color w:val="000000"/>
                <w:sz w:val="20"/>
                <w:szCs w:val="20"/>
                <w:bdr w:val="none" w:sz="0" w:space="0" w:color="auto" w:frame="1"/>
                <w:shd w:val="clear" w:color="auto" w:fill="FFFFFF"/>
              </w:rPr>
            </w:pPr>
            <w:r w:rsidRPr="00CF6CBE">
              <w:rPr>
                <w:color w:val="000000"/>
                <w:sz w:val="20"/>
                <w:szCs w:val="20"/>
              </w:rPr>
              <w:t>• Fax: 916-319-2158 • Room # 5164</w:t>
            </w:r>
          </w:p>
        </w:tc>
        <w:tc>
          <w:tcPr>
            <w:tcW w:w="4050" w:type="dxa"/>
            <w:shd w:val="clear" w:color="auto" w:fill="auto"/>
          </w:tcPr>
          <w:p w14:paraId="7B1EB99E" w14:textId="77777777" w:rsidR="00ED3489" w:rsidRPr="00CF6CBE" w:rsidRDefault="00ED3489" w:rsidP="00ED3489">
            <w:pPr>
              <w:rPr>
                <w:rFonts w:ascii="Times" w:hAnsi="Times"/>
                <w:color w:val="000000"/>
                <w:sz w:val="20"/>
                <w:szCs w:val="20"/>
              </w:rPr>
            </w:pPr>
            <w:r w:rsidRPr="00CF6CBE">
              <w:rPr>
                <w:rFonts w:ascii="Times" w:hAnsi="Times"/>
                <w:color w:val="000000"/>
                <w:sz w:val="20"/>
                <w:szCs w:val="20"/>
              </w:rPr>
              <w:t xml:space="preserve">Elena Lee – </w:t>
            </w:r>
            <w:hyperlink r:id="rId74" w:history="1">
              <w:r w:rsidRPr="00CF6CBE">
                <w:rPr>
                  <w:rStyle w:val="Hyperlink"/>
                  <w:rFonts w:ascii="Times" w:hAnsi="Times"/>
                  <w:sz w:val="20"/>
                  <w:szCs w:val="20"/>
                  <w:u w:val="none"/>
                </w:rPr>
                <w:t>elena.lee@asm.ca.gov</w:t>
              </w:r>
            </w:hyperlink>
          </w:p>
        </w:tc>
      </w:tr>
      <w:tr w:rsidR="00ED3489" w:rsidRPr="00CF6CBE" w14:paraId="2D046BD3" w14:textId="77777777" w:rsidTr="00ED3489">
        <w:tc>
          <w:tcPr>
            <w:tcW w:w="5058" w:type="dxa"/>
            <w:shd w:val="clear" w:color="auto" w:fill="auto"/>
          </w:tcPr>
          <w:p w14:paraId="4926C7B6" w14:textId="77777777" w:rsidR="00ED3489" w:rsidRPr="00CF6CBE" w:rsidRDefault="00881E5E" w:rsidP="00ED3489">
            <w:pPr>
              <w:pStyle w:val="NoSpacing"/>
              <w:rPr>
                <w:color w:val="000000"/>
                <w:sz w:val="20"/>
                <w:szCs w:val="20"/>
              </w:rPr>
            </w:pPr>
            <w:hyperlink r:id="rId75" w:history="1">
              <w:r w:rsidR="00ED3489" w:rsidRPr="00CF6CBE">
                <w:rPr>
                  <w:rStyle w:val="Hyperlink"/>
                  <w:rFonts w:eastAsia="Times New Roman"/>
                  <w:color w:val="000000"/>
                  <w:sz w:val="20"/>
                  <w:szCs w:val="20"/>
                  <w:u w:val="none"/>
                  <w:bdr w:val="none" w:sz="0" w:space="0" w:color="auto" w:frame="1"/>
                  <w:shd w:val="clear" w:color="auto" w:fill="FCF8F0"/>
                </w:rPr>
                <w:t>Shannon Grove</w:t>
              </w:r>
            </w:hyperlink>
            <w:r w:rsidR="00ED3489" w:rsidRPr="00CF6CBE">
              <w:rPr>
                <w:rStyle w:val="Hyperlink"/>
                <w:rFonts w:eastAsia="Times New Roman"/>
                <w:color w:val="000000"/>
                <w:sz w:val="20"/>
                <w:szCs w:val="20"/>
                <w:u w:val="none"/>
                <w:bdr w:val="none" w:sz="0" w:space="0" w:color="auto" w:frame="1"/>
                <w:shd w:val="clear" w:color="auto" w:fill="FCF8F0"/>
              </w:rPr>
              <w:t xml:space="preserve"> </w:t>
            </w:r>
            <w:r w:rsidR="00ED3489" w:rsidRPr="00CF6CBE">
              <w:rPr>
                <w:rStyle w:val="Hyperlink"/>
                <w:rFonts w:eastAsia="Times New Roman"/>
                <w:color w:val="000000"/>
                <w:sz w:val="20"/>
                <w:szCs w:val="20"/>
                <w:u w:val="none"/>
                <w:bdr w:val="none" w:sz="0" w:space="0" w:color="auto" w:frame="1"/>
                <w:shd w:val="clear" w:color="auto" w:fill="FFFFFF"/>
              </w:rPr>
              <w:t xml:space="preserve">• Phone: </w:t>
            </w:r>
            <w:r w:rsidR="00ED3489" w:rsidRPr="00CF6CBE">
              <w:rPr>
                <w:color w:val="000000"/>
                <w:sz w:val="20"/>
                <w:szCs w:val="20"/>
              </w:rPr>
              <w:t xml:space="preserve">916-319-2034 </w:t>
            </w:r>
          </w:p>
          <w:p w14:paraId="6FC8646F" w14:textId="77777777" w:rsidR="00ED3489" w:rsidRPr="00CF6CBE" w:rsidRDefault="00ED3489" w:rsidP="00ED3489">
            <w:pPr>
              <w:pStyle w:val="NoSpacing"/>
              <w:rPr>
                <w:rFonts w:eastAsia="Times New Roman"/>
                <w:color w:val="000000"/>
                <w:sz w:val="20"/>
                <w:szCs w:val="20"/>
                <w:bdr w:val="none" w:sz="0" w:space="0" w:color="auto" w:frame="1"/>
                <w:shd w:val="clear" w:color="auto" w:fill="FCF8F0"/>
              </w:rPr>
            </w:pPr>
            <w:r w:rsidRPr="00CF6CBE">
              <w:rPr>
                <w:color w:val="000000"/>
                <w:sz w:val="20"/>
                <w:szCs w:val="20"/>
              </w:rPr>
              <w:t>• Fax: 916-319-2134 • Room # 4208</w:t>
            </w:r>
          </w:p>
        </w:tc>
        <w:tc>
          <w:tcPr>
            <w:tcW w:w="4050" w:type="dxa"/>
            <w:shd w:val="clear" w:color="auto" w:fill="auto"/>
          </w:tcPr>
          <w:p w14:paraId="75C1F5ED" w14:textId="77777777" w:rsidR="00ED3489" w:rsidRPr="00CF6CBE" w:rsidRDefault="00ED3489" w:rsidP="00ED3489">
            <w:pPr>
              <w:rPr>
                <w:rFonts w:ascii="Times" w:hAnsi="Times"/>
                <w:color w:val="000000"/>
                <w:sz w:val="20"/>
                <w:szCs w:val="20"/>
              </w:rPr>
            </w:pPr>
            <w:r w:rsidRPr="00CF6CBE">
              <w:rPr>
                <w:rFonts w:ascii="Times" w:hAnsi="Times"/>
                <w:color w:val="000000"/>
                <w:sz w:val="20"/>
                <w:szCs w:val="20"/>
              </w:rPr>
              <w:t>Kristina Brown -</w:t>
            </w:r>
            <w:hyperlink r:id="rId76" w:history="1">
              <w:r w:rsidRPr="00CF6CBE">
                <w:rPr>
                  <w:rStyle w:val="Hyperlink"/>
                  <w:rFonts w:ascii="Times" w:hAnsi="Times"/>
                  <w:sz w:val="20"/>
                  <w:szCs w:val="20"/>
                  <w:u w:val="none"/>
                </w:rPr>
                <w:t>Kristina.brown@asm.ca.gov</w:t>
              </w:r>
            </w:hyperlink>
          </w:p>
        </w:tc>
      </w:tr>
      <w:tr w:rsidR="00ED3489" w:rsidRPr="00CF6CBE" w14:paraId="46CAE30E" w14:textId="77777777" w:rsidTr="00ED3489">
        <w:tc>
          <w:tcPr>
            <w:tcW w:w="5058" w:type="dxa"/>
            <w:shd w:val="clear" w:color="auto" w:fill="auto"/>
          </w:tcPr>
          <w:p w14:paraId="1DA958B1" w14:textId="77777777" w:rsidR="00ED3489" w:rsidRPr="00CF6CBE" w:rsidRDefault="00881E5E" w:rsidP="00ED3489">
            <w:pPr>
              <w:pStyle w:val="NoSpacing"/>
              <w:rPr>
                <w:rFonts w:eastAsia="Times New Roman"/>
                <w:color w:val="000000"/>
                <w:sz w:val="20"/>
                <w:szCs w:val="20"/>
                <w:bdr w:val="none" w:sz="0" w:space="0" w:color="auto" w:frame="1"/>
                <w:shd w:val="clear" w:color="auto" w:fill="FFFFFF"/>
              </w:rPr>
            </w:pPr>
            <w:hyperlink r:id="rId77" w:history="1">
              <w:proofErr w:type="spellStart"/>
              <w:r w:rsidR="00ED3489" w:rsidRPr="00CF6CBE">
                <w:rPr>
                  <w:rStyle w:val="Hyperlink"/>
                  <w:rFonts w:eastAsia="Times New Roman"/>
                  <w:color w:val="000000"/>
                  <w:sz w:val="20"/>
                  <w:szCs w:val="20"/>
                  <w:u w:val="none"/>
                  <w:bdr w:val="none" w:sz="0" w:space="0" w:color="auto" w:frame="1"/>
                  <w:shd w:val="clear" w:color="auto" w:fill="FFFFFF"/>
                </w:rPr>
                <w:t>Isadore</w:t>
              </w:r>
              <w:proofErr w:type="spellEnd"/>
              <w:r w:rsidR="00ED3489" w:rsidRPr="00CF6CBE">
                <w:rPr>
                  <w:rStyle w:val="Hyperlink"/>
                  <w:rFonts w:eastAsia="Times New Roman"/>
                  <w:color w:val="000000"/>
                  <w:sz w:val="20"/>
                  <w:szCs w:val="20"/>
                  <w:u w:val="none"/>
                  <w:bdr w:val="none" w:sz="0" w:space="0" w:color="auto" w:frame="1"/>
                  <w:shd w:val="clear" w:color="auto" w:fill="FFFFFF"/>
                </w:rPr>
                <w:t xml:space="preserve"> Hall, III</w:t>
              </w:r>
            </w:hyperlink>
            <w:r w:rsidR="00ED3489" w:rsidRPr="00CF6CBE">
              <w:rPr>
                <w:rStyle w:val="Hyperlink"/>
                <w:rFonts w:eastAsia="Times New Roman"/>
                <w:color w:val="000000"/>
                <w:sz w:val="20"/>
                <w:szCs w:val="20"/>
                <w:u w:val="none"/>
                <w:bdr w:val="none" w:sz="0" w:space="0" w:color="auto" w:frame="1"/>
                <w:shd w:val="clear" w:color="auto" w:fill="FFFFFF"/>
              </w:rPr>
              <w:t xml:space="preserve"> • Phone: </w:t>
            </w:r>
            <w:r w:rsidR="00ED3489" w:rsidRPr="00CF6CBE">
              <w:rPr>
                <w:color w:val="000000"/>
                <w:sz w:val="20"/>
                <w:szCs w:val="20"/>
              </w:rPr>
              <w:t>916-319-2064 • Fax: 916-319-2164 • Room # 3123</w:t>
            </w:r>
          </w:p>
        </w:tc>
        <w:tc>
          <w:tcPr>
            <w:tcW w:w="4050" w:type="dxa"/>
            <w:shd w:val="clear" w:color="auto" w:fill="auto"/>
          </w:tcPr>
          <w:p w14:paraId="04BC4C61" w14:textId="77777777" w:rsidR="00ED3489" w:rsidRPr="00CF6CBE" w:rsidRDefault="00ED3489" w:rsidP="00ED3489">
            <w:pPr>
              <w:rPr>
                <w:rFonts w:ascii="Times" w:hAnsi="Times"/>
                <w:color w:val="000000"/>
                <w:sz w:val="20"/>
                <w:szCs w:val="20"/>
              </w:rPr>
            </w:pPr>
            <w:r w:rsidRPr="00CF6CBE">
              <w:rPr>
                <w:rFonts w:ascii="Times" w:hAnsi="Times"/>
                <w:color w:val="000000"/>
                <w:sz w:val="20"/>
                <w:szCs w:val="20"/>
              </w:rPr>
              <w:t xml:space="preserve">Brian Duke – </w:t>
            </w:r>
            <w:hyperlink r:id="rId78" w:history="1">
              <w:r w:rsidRPr="00CF6CBE">
                <w:rPr>
                  <w:rStyle w:val="Hyperlink"/>
                  <w:rFonts w:ascii="Times" w:hAnsi="Times"/>
                  <w:sz w:val="20"/>
                  <w:szCs w:val="20"/>
                  <w:u w:val="none"/>
                </w:rPr>
                <w:t>brian.duke@asm.ca.gov</w:t>
              </w:r>
            </w:hyperlink>
          </w:p>
        </w:tc>
      </w:tr>
    </w:tbl>
    <w:p w14:paraId="265BCC9C" w14:textId="77777777" w:rsidR="00ED3489" w:rsidRPr="00CF6CBE" w:rsidRDefault="00ED3489" w:rsidP="003F4B6A">
      <w:pPr>
        <w:jc w:val="center"/>
        <w:rPr>
          <w:rFonts w:ascii="Arial" w:hAnsi="Arial" w:cs="Arial"/>
          <w:b/>
          <w:sz w:val="48"/>
        </w:rPr>
      </w:pPr>
    </w:p>
    <w:p w14:paraId="687C0E4B" w14:textId="77777777" w:rsidR="00ED3489" w:rsidRPr="00CF6CBE" w:rsidRDefault="00ED3489" w:rsidP="008C7988">
      <w:pPr>
        <w:rPr>
          <w:rFonts w:ascii="Arial" w:hAnsi="Arial" w:cs="Arial"/>
          <w:b/>
          <w:sz w:val="48"/>
        </w:rPr>
      </w:pPr>
    </w:p>
    <w:p w14:paraId="41B45C75" w14:textId="77777777" w:rsidR="00D849C4" w:rsidRPr="00CF6CBE" w:rsidRDefault="00D849C4" w:rsidP="008C7988">
      <w:pPr>
        <w:rPr>
          <w:rFonts w:ascii="Arial" w:hAnsi="Arial" w:cs="Arial"/>
          <w:b/>
          <w:sz w:val="48"/>
        </w:rPr>
      </w:pPr>
    </w:p>
    <w:p w14:paraId="3F4BCDE5" w14:textId="77777777" w:rsidR="00D849C4" w:rsidRPr="00CF6CBE" w:rsidRDefault="00D849C4" w:rsidP="008C7988">
      <w:pPr>
        <w:rPr>
          <w:rFonts w:ascii="Arial" w:hAnsi="Arial" w:cs="Arial"/>
          <w:b/>
          <w:sz w:val="48"/>
        </w:rPr>
      </w:pPr>
    </w:p>
    <w:p w14:paraId="5A26986A" w14:textId="77777777" w:rsidR="00D849C4" w:rsidRPr="00CF6CBE" w:rsidRDefault="00D849C4" w:rsidP="008C7988">
      <w:pPr>
        <w:rPr>
          <w:rFonts w:ascii="Arial" w:hAnsi="Arial" w:cs="Arial"/>
          <w:b/>
          <w:sz w:val="48"/>
        </w:rPr>
      </w:pPr>
    </w:p>
    <w:p w14:paraId="15B20CA0" w14:textId="77777777" w:rsidR="00D849C4" w:rsidRPr="00CF6CBE" w:rsidRDefault="00D849C4" w:rsidP="008C7988">
      <w:pPr>
        <w:rPr>
          <w:rFonts w:ascii="Arial" w:hAnsi="Arial" w:cs="Arial"/>
          <w:b/>
          <w:sz w:val="48"/>
        </w:rPr>
      </w:pPr>
    </w:p>
    <w:p w14:paraId="36338474" w14:textId="77777777" w:rsidR="00716A91" w:rsidRPr="00CF6CBE" w:rsidRDefault="00716A91" w:rsidP="008C7988">
      <w:pPr>
        <w:rPr>
          <w:rFonts w:ascii="Arial" w:hAnsi="Arial" w:cs="Arial"/>
          <w:b/>
          <w:sz w:val="48"/>
        </w:rPr>
      </w:pPr>
    </w:p>
    <w:p w14:paraId="6A9B221A" w14:textId="77777777" w:rsidR="00D849C4" w:rsidRPr="00CF6CBE" w:rsidRDefault="00D849C4" w:rsidP="008C7988">
      <w:pPr>
        <w:rPr>
          <w:rFonts w:ascii="Arial" w:hAnsi="Arial" w:cs="Arial"/>
          <w:b/>
          <w:sz w:val="48"/>
        </w:rPr>
      </w:pPr>
    </w:p>
    <w:p w14:paraId="5C782054" w14:textId="77777777" w:rsidR="00D849C4" w:rsidRPr="00CF6CBE" w:rsidRDefault="00D849C4" w:rsidP="008C7988">
      <w:pPr>
        <w:rPr>
          <w:rFonts w:ascii="Arial" w:hAnsi="Arial" w:cs="Arial"/>
          <w:b/>
          <w:sz w:val="48"/>
        </w:rPr>
      </w:pPr>
    </w:p>
    <w:p w14:paraId="6C296F3F" w14:textId="078F81EE" w:rsidR="0049086F" w:rsidRPr="00CF6CBE" w:rsidRDefault="0049086F" w:rsidP="003F4B6A">
      <w:pPr>
        <w:jc w:val="center"/>
        <w:rPr>
          <w:rFonts w:ascii="Arial" w:hAnsi="Arial" w:cs="Arial"/>
          <w:b/>
          <w:sz w:val="48"/>
        </w:rPr>
      </w:pPr>
      <w:r w:rsidRPr="00CF6CBE">
        <w:rPr>
          <w:rFonts w:ascii="Arial" w:hAnsi="Arial" w:cs="Arial"/>
          <w:b/>
          <w:sz w:val="48"/>
        </w:rPr>
        <w:t>SENATE BILLS</w:t>
      </w:r>
    </w:p>
    <w:tbl>
      <w:tblPr>
        <w:tblStyle w:val="TableGrid"/>
        <w:tblW w:w="0" w:type="auto"/>
        <w:tblLook w:val="04A0" w:firstRow="1" w:lastRow="0" w:firstColumn="1" w:lastColumn="0" w:noHBand="0" w:noVBand="1"/>
      </w:tblPr>
      <w:tblGrid>
        <w:gridCol w:w="2661"/>
        <w:gridCol w:w="1746"/>
        <w:gridCol w:w="2864"/>
        <w:gridCol w:w="1585"/>
      </w:tblGrid>
      <w:tr w:rsidR="00D71E09" w:rsidRPr="00CF6CBE" w14:paraId="633A57B8" w14:textId="77777777" w:rsidTr="00D04D67">
        <w:tc>
          <w:tcPr>
            <w:tcW w:w="2661" w:type="dxa"/>
            <w:shd w:val="clear" w:color="auto" w:fill="DBE5F1" w:themeFill="accent1" w:themeFillTint="33"/>
          </w:tcPr>
          <w:p w14:paraId="0C9DA67F" w14:textId="77777777" w:rsidR="0049086F" w:rsidRPr="00CF6CBE" w:rsidRDefault="0049086F" w:rsidP="00A90B1D">
            <w:pPr>
              <w:jc w:val="center"/>
              <w:rPr>
                <w:rFonts w:ascii="Times" w:hAnsi="Times" w:cs="Arial"/>
                <w:b/>
                <w:bCs/>
                <w:color w:val="000000"/>
                <w:sz w:val="20"/>
                <w:szCs w:val="20"/>
              </w:rPr>
            </w:pPr>
            <w:r w:rsidRPr="00CF6CBE">
              <w:rPr>
                <w:rFonts w:ascii="Times" w:hAnsi="Times" w:cs="Arial"/>
                <w:b/>
                <w:bCs/>
                <w:color w:val="000000"/>
                <w:sz w:val="20"/>
                <w:szCs w:val="20"/>
              </w:rPr>
              <w:t>Bill Number Author</w:t>
            </w:r>
          </w:p>
        </w:tc>
        <w:tc>
          <w:tcPr>
            <w:tcW w:w="1746" w:type="dxa"/>
            <w:shd w:val="clear" w:color="auto" w:fill="DBE5F1" w:themeFill="accent1" w:themeFillTint="33"/>
          </w:tcPr>
          <w:p w14:paraId="17090B1D" w14:textId="77777777" w:rsidR="0049086F" w:rsidRPr="00CF6CBE" w:rsidRDefault="0049086F" w:rsidP="00A90B1D">
            <w:pPr>
              <w:jc w:val="center"/>
              <w:rPr>
                <w:rFonts w:ascii="Times" w:hAnsi="Times" w:cs="Arial"/>
                <w:b/>
                <w:sz w:val="20"/>
                <w:szCs w:val="20"/>
              </w:rPr>
            </w:pPr>
            <w:r w:rsidRPr="00CF6CBE">
              <w:rPr>
                <w:rFonts w:ascii="Times" w:hAnsi="Times" w:cs="Arial"/>
                <w:b/>
                <w:bCs/>
                <w:color w:val="000000"/>
                <w:sz w:val="20"/>
                <w:szCs w:val="20"/>
              </w:rPr>
              <w:t>Sponsor</w:t>
            </w:r>
          </w:p>
        </w:tc>
        <w:tc>
          <w:tcPr>
            <w:tcW w:w="2864" w:type="dxa"/>
            <w:shd w:val="clear" w:color="auto" w:fill="DBE5F1" w:themeFill="accent1" w:themeFillTint="33"/>
          </w:tcPr>
          <w:p w14:paraId="50FC1B1F" w14:textId="77777777" w:rsidR="0049086F" w:rsidRPr="00CF6CBE" w:rsidRDefault="0049086F" w:rsidP="00A90B1D">
            <w:pPr>
              <w:jc w:val="center"/>
              <w:rPr>
                <w:rFonts w:ascii="Times" w:hAnsi="Times" w:cs="Arial"/>
                <w:b/>
                <w:bCs/>
                <w:color w:val="000000"/>
                <w:sz w:val="20"/>
                <w:szCs w:val="20"/>
              </w:rPr>
            </w:pPr>
            <w:r w:rsidRPr="00CF6CBE">
              <w:rPr>
                <w:rFonts w:ascii="Times" w:hAnsi="Times" w:cs="Arial"/>
                <w:b/>
                <w:bCs/>
                <w:color w:val="000000"/>
                <w:sz w:val="20"/>
                <w:szCs w:val="20"/>
              </w:rPr>
              <w:t>Bill Description</w:t>
            </w:r>
          </w:p>
        </w:tc>
        <w:tc>
          <w:tcPr>
            <w:tcW w:w="1585" w:type="dxa"/>
            <w:shd w:val="clear" w:color="auto" w:fill="DBE5F1" w:themeFill="accent1" w:themeFillTint="33"/>
          </w:tcPr>
          <w:p w14:paraId="72A947F4" w14:textId="77777777" w:rsidR="0049086F" w:rsidRPr="00CF6CBE" w:rsidRDefault="0049086F" w:rsidP="00A90B1D">
            <w:pPr>
              <w:jc w:val="center"/>
              <w:rPr>
                <w:rFonts w:ascii="Times" w:hAnsi="Times" w:cs="Arial"/>
                <w:b/>
                <w:sz w:val="20"/>
                <w:szCs w:val="20"/>
              </w:rPr>
            </w:pPr>
            <w:r w:rsidRPr="00CF6CBE">
              <w:rPr>
                <w:rFonts w:ascii="Times" w:hAnsi="Times" w:cs="Arial"/>
                <w:b/>
                <w:bCs/>
                <w:color w:val="000000"/>
                <w:sz w:val="20"/>
                <w:szCs w:val="20"/>
              </w:rPr>
              <w:t>Next Steps</w:t>
            </w:r>
          </w:p>
        </w:tc>
      </w:tr>
      <w:tr w:rsidR="00D71E09" w:rsidRPr="00CF6CBE" w14:paraId="1000FDEC" w14:textId="77777777" w:rsidTr="00BE7F90">
        <w:tc>
          <w:tcPr>
            <w:tcW w:w="2661" w:type="dxa"/>
          </w:tcPr>
          <w:p w14:paraId="44EADE6B" w14:textId="34F4544B" w:rsidR="0049086F" w:rsidRPr="00CF6CBE" w:rsidRDefault="00881E5E" w:rsidP="00A577C8">
            <w:pPr>
              <w:pStyle w:val="NoSpacing"/>
              <w:rPr>
                <w:rStyle w:val="Hyperlink"/>
                <w:rFonts w:cs="Arial"/>
                <w:sz w:val="20"/>
                <w:szCs w:val="20"/>
                <w:u w:val="none"/>
              </w:rPr>
            </w:pPr>
            <w:hyperlink r:id="rId79" w:history="1">
              <w:r w:rsidR="0049086F" w:rsidRPr="00CF6CBE">
                <w:rPr>
                  <w:rStyle w:val="Hyperlink"/>
                  <w:rFonts w:cs="Arial"/>
                  <w:sz w:val="20"/>
                  <w:szCs w:val="20"/>
                  <w:u w:val="none"/>
                </w:rPr>
                <w:t>SB 899</w:t>
              </w:r>
            </w:hyperlink>
            <w:r w:rsidR="00A577C8" w:rsidRPr="00CF6CBE">
              <w:rPr>
                <w:rStyle w:val="Hyperlink"/>
                <w:rFonts w:cs="Arial"/>
                <w:sz w:val="20"/>
                <w:szCs w:val="20"/>
                <w:u w:val="none"/>
              </w:rPr>
              <w:t xml:space="preserve"> - </w:t>
            </w:r>
            <w:hyperlink r:id="rId80" w:history="1">
              <w:r w:rsidR="0049086F" w:rsidRPr="00CF6CBE">
                <w:rPr>
                  <w:rStyle w:val="Hyperlink"/>
                  <w:rFonts w:cs="Arial"/>
                  <w:sz w:val="20"/>
                  <w:szCs w:val="20"/>
                  <w:u w:val="none"/>
                </w:rPr>
                <w:t>Mitchell</w:t>
              </w:r>
            </w:hyperlink>
          </w:p>
          <w:p w14:paraId="4048B7A7" w14:textId="40BA60C1" w:rsidR="003F666F" w:rsidRPr="00CF6CBE" w:rsidRDefault="003F666F" w:rsidP="00A577C8">
            <w:pPr>
              <w:pStyle w:val="NoSpacing"/>
              <w:rPr>
                <w:rStyle w:val="Hyperlink"/>
                <w:rFonts w:cs="Arial"/>
                <w:color w:val="000000" w:themeColor="text1"/>
                <w:sz w:val="20"/>
                <w:szCs w:val="20"/>
                <w:u w:val="none"/>
              </w:rPr>
            </w:pPr>
            <w:r w:rsidRPr="00CF6CBE">
              <w:rPr>
                <w:rStyle w:val="Hyperlink"/>
                <w:rFonts w:cs="Arial"/>
                <w:color w:val="000000" w:themeColor="text1"/>
                <w:sz w:val="20"/>
                <w:szCs w:val="20"/>
                <w:u w:val="none"/>
              </w:rPr>
              <w:t>Room # 4082</w:t>
            </w:r>
          </w:p>
          <w:p w14:paraId="491E92D8" w14:textId="44C015B0" w:rsidR="003F666F" w:rsidRPr="00CF6CBE" w:rsidRDefault="003F666F" w:rsidP="00A577C8">
            <w:pPr>
              <w:pStyle w:val="NoSpacing"/>
              <w:rPr>
                <w:rStyle w:val="Hyperlink"/>
                <w:rFonts w:cs="Arial"/>
                <w:color w:val="000000" w:themeColor="text1"/>
                <w:sz w:val="20"/>
                <w:szCs w:val="20"/>
                <w:u w:val="none"/>
              </w:rPr>
            </w:pPr>
            <w:r w:rsidRPr="00CF6CBE">
              <w:rPr>
                <w:rStyle w:val="Hyperlink"/>
                <w:rFonts w:cs="Arial"/>
                <w:color w:val="000000" w:themeColor="text1"/>
                <w:sz w:val="20"/>
                <w:szCs w:val="20"/>
                <w:u w:val="none"/>
              </w:rPr>
              <w:t>916-651-</w:t>
            </w:r>
            <w:r w:rsidR="00683295" w:rsidRPr="00CF6CBE">
              <w:rPr>
                <w:rStyle w:val="Hyperlink"/>
                <w:rFonts w:cs="Arial"/>
                <w:color w:val="000000" w:themeColor="text1"/>
                <w:sz w:val="20"/>
                <w:szCs w:val="20"/>
                <w:u w:val="none"/>
              </w:rPr>
              <w:t>4026</w:t>
            </w:r>
          </w:p>
          <w:p w14:paraId="2CA48885" w14:textId="3F161B1A" w:rsidR="00A577C8" w:rsidRPr="00CF6CBE" w:rsidRDefault="00A577C8" w:rsidP="0049086F">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 xml:space="preserve">Elise </w:t>
            </w:r>
            <w:proofErr w:type="spellStart"/>
            <w:r w:rsidRPr="00CF6CBE">
              <w:rPr>
                <w:rStyle w:val="Hyperlink"/>
                <w:rFonts w:ascii="Times" w:hAnsi="Times" w:cs="Arial"/>
                <w:color w:val="000000" w:themeColor="text1"/>
                <w:sz w:val="20"/>
                <w:szCs w:val="20"/>
                <w:u w:val="none"/>
              </w:rPr>
              <w:t>Gyore</w:t>
            </w:r>
            <w:proofErr w:type="spellEnd"/>
          </w:p>
          <w:p w14:paraId="7E9648FD" w14:textId="18B681F6" w:rsidR="00A577C8" w:rsidRPr="00CF6CBE" w:rsidRDefault="00881E5E" w:rsidP="0049086F">
            <w:pPr>
              <w:rPr>
                <w:rFonts w:ascii="Times" w:hAnsi="Times" w:cs="Arial"/>
                <w:bCs/>
                <w:color w:val="000000"/>
                <w:sz w:val="20"/>
                <w:szCs w:val="20"/>
              </w:rPr>
            </w:pPr>
            <w:hyperlink r:id="rId81" w:history="1">
              <w:r w:rsidR="00A577C8" w:rsidRPr="00CF6CBE">
                <w:rPr>
                  <w:rStyle w:val="Hyperlink"/>
                  <w:rFonts w:ascii="Times" w:hAnsi="Times" w:cs="Arial"/>
                  <w:bCs/>
                  <w:sz w:val="20"/>
                  <w:szCs w:val="20"/>
                  <w:u w:val="none"/>
                </w:rPr>
                <w:t>Elise.gyore@asm.ca.gov</w:t>
              </w:r>
            </w:hyperlink>
          </w:p>
        </w:tc>
        <w:tc>
          <w:tcPr>
            <w:tcW w:w="1746" w:type="dxa"/>
          </w:tcPr>
          <w:p w14:paraId="667B0E5D" w14:textId="77777777" w:rsidR="0049086F" w:rsidRPr="00CF6CBE" w:rsidRDefault="00881E5E" w:rsidP="0049086F">
            <w:pPr>
              <w:rPr>
                <w:rFonts w:ascii="Times" w:hAnsi="Times" w:cs="Arial"/>
                <w:sz w:val="20"/>
                <w:szCs w:val="20"/>
              </w:rPr>
            </w:pPr>
            <w:hyperlink r:id="rId82" w:history="1">
              <w:r w:rsidR="0049086F" w:rsidRPr="00CF6CBE">
                <w:rPr>
                  <w:rStyle w:val="Hyperlink"/>
                  <w:rFonts w:ascii="Times" w:hAnsi="Times" w:cs="Arial"/>
                  <w:sz w:val="20"/>
                  <w:szCs w:val="20"/>
                  <w:u w:val="none"/>
                </w:rPr>
                <w:t>EBCL</w:t>
              </w:r>
            </w:hyperlink>
            <w:r w:rsidR="0049086F" w:rsidRPr="00CF6CBE">
              <w:rPr>
                <w:rFonts w:ascii="Times" w:hAnsi="Times" w:cs="Arial"/>
                <w:color w:val="000000"/>
                <w:sz w:val="20"/>
                <w:szCs w:val="20"/>
              </w:rPr>
              <w:t xml:space="preserve"> and </w:t>
            </w:r>
            <w:hyperlink r:id="rId83" w:history="1">
              <w:r w:rsidR="0049086F" w:rsidRPr="00CF6CBE">
                <w:rPr>
                  <w:rStyle w:val="Hyperlink"/>
                  <w:rFonts w:ascii="Times" w:hAnsi="Times" w:cs="Arial"/>
                  <w:sz w:val="20"/>
                  <w:szCs w:val="20"/>
                  <w:u w:val="none"/>
                </w:rPr>
                <w:t>WCLP</w:t>
              </w:r>
            </w:hyperlink>
          </w:p>
        </w:tc>
        <w:tc>
          <w:tcPr>
            <w:tcW w:w="2864" w:type="dxa"/>
          </w:tcPr>
          <w:p w14:paraId="19E2FAC0" w14:textId="2BFCEB5D" w:rsidR="0049086F" w:rsidRPr="00CF6CBE" w:rsidRDefault="002C79BD" w:rsidP="0049086F">
            <w:pPr>
              <w:rPr>
                <w:rFonts w:ascii="Times" w:hAnsi="Times" w:cs="Arial"/>
                <w:bCs/>
                <w:color w:val="000000"/>
                <w:sz w:val="20"/>
                <w:szCs w:val="20"/>
              </w:rPr>
            </w:pPr>
            <w:r w:rsidRPr="00CF6CBE">
              <w:rPr>
                <w:rFonts w:ascii="Times" w:eastAsia="Times New Roman" w:hAnsi="Times"/>
                <w:b/>
                <w:sz w:val="20"/>
                <w:szCs w:val="20"/>
              </w:rPr>
              <w:t>CalWORKs</w:t>
            </w:r>
            <w:r w:rsidRPr="00CF6CBE">
              <w:rPr>
                <w:rFonts w:ascii="Times" w:hAnsi="Times" w:cs="Arial"/>
                <w:color w:val="000000"/>
                <w:sz w:val="20"/>
                <w:szCs w:val="20"/>
              </w:rPr>
              <w:t xml:space="preserve">  - </w:t>
            </w:r>
            <w:r w:rsidR="0049086F" w:rsidRPr="00CF6CBE">
              <w:rPr>
                <w:rFonts w:ascii="Times" w:hAnsi="Times" w:cs="Arial"/>
                <w:color w:val="000000"/>
                <w:sz w:val="20"/>
                <w:szCs w:val="20"/>
              </w:rPr>
              <w:t>This bill would repeal the Maximum Family Grant (MFG) rule.</w:t>
            </w:r>
          </w:p>
        </w:tc>
        <w:tc>
          <w:tcPr>
            <w:tcW w:w="1585" w:type="dxa"/>
          </w:tcPr>
          <w:p w14:paraId="76375536" w14:textId="39CE4EF9" w:rsidR="000759F6" w:rsidRPr="00CF6CBE" w:rsidRDefault="000759F6" w:rsidP="000759F6">
            <w:pPr>
              <w:pStyle w:val="NoSpacing"/>
              <w:ind w:right="-296"/>
              <w:rPr>
                <w:color w:val="000000"/>
                <w:sz w:val="20"/>
                <w:szCs w:val="20"/>
              </w:rPr>
            </w:pPr>
            <w:r w:rsidRPr="00CF6CBE">
              <w:rPr>
                <w:color w:val="000000"/>
                <w:sz w:val="20"/>
                <w:szCs w:val="20"/>
              </w:rPr>
              <w:t>Held in Senate Appropriations.</w:t>
            </w:r>
          </w:p>
          <w:p w14:paraId="33BA5FFB" w14:textId="43CCF945" w:rsidR="0049086F" w:rsidRPr="00CF6CBE" w:rsidRDefault="000759F6" w:rsidP="000759F6">
            <w:pPr>
              <w:pStyle w:val="NoSpacing"/>
              <w:ind w:right="-296"/>
              <w:rPr>
                <w:color w:val="000000"/>
                <w:sz w:val="20"/>
                <w:szCs w:val="20"/>
              </w:rPr>
            </w:pPr>
            <w:r w:rsidRPr="00CF6CBE">
              <w:rPr>
                <w:color w:val="000000"/>
                <w:sz w:val="20"/>
                <w:szCs w:val="20"/>
              </w:rPr>
              <w:t>Committee.</w:t>
            </w:r>
          </w:p>
        </w:tc>
      </w:tr>
      <w:tr w:rsidR="00BE7F90" w:rsidRPr="00CF6CBE" w14:paraId="7A5FDFDE" w14:textId="77777777" w:rsidTr="00D04D67">
        <w:tc>
          <w:tcPr>
            <w:tcW w:w="2661" w:type="dxa"/>
            <w:shd w:val="clear" w:color="auto" w:fill="DBE5F1" w:themeFill="accent1" w:themeFillTint="33"/>
          </w:tcPr>
          <w:p w14:paraId="3DAFFFB9" w14:textId="443C5629" w:rsidR="00BE7F90" w:rsidRPr="00CF6CBE" w:rsidRDefault="00881E5E" w:rsidP="0010789C">
            <w:pPr>
              <w:rPr>
                <w:rStyle w:val="Hyperlink"/>
                <w:rFonts w:ascii="Times" w:hAnsi="Times" w:cs="Arial"/>
                <w:sz w:val="20"/>
                <w:szCs w:val="20"/>
                <w:u w:val="none"/>
              </w:rPr>
            </w:pPr>
            <w:hyperlink w:anchor="http://leginfo.legislature.ca.gov/faces/billNavClient.xhtml?bill_id=201320140SB999&amp;search_keywords=" w:history="1">
              <w:r w:rsidR="00BE7F90" w:rsidRPr="00CF6CBE">
                <w:rPr>
                  <w:rStyle w:val="Hyperlink"/>
                  <w:rFonts w:ascii="Times" w:hAnsi="Times" w:cs="Arial"/>
                  <w:sz w:val="20"/>
                  <w:szCs w:val="20"/>
                  <w:u w:val="none"/>
                </w:rPr>
                <w:t>SB 999</w:t>
              </w:r>
            </w:hyperlink>
            <w:r w:rsidR="00BE7F90" w:rsidRPr="00CF6CBE">
              <w:rPr>
                <w:rFonts w:ascii="Times" w:hAnsi="Times" w:cs="Arial"/>
                <w:sz w:val="20"/>
                <w:szCs w:val="20"/>
              </w:rPr>
              <w:t xml:space="preserve"> - </w:t>
            </w:r>
            <w:hyperlink w:anchor="http://sd25.senate.ca.gov/" w:history="1">
              <w:r w:rsidR="00BE7F90" w:rsidRPr="00CF6CBE">
                <w:rPr>
                  <w:rStyle w:val="Hyperlink"/>
                  <w:rFonts w:ascii="Times" w:hAnsi="Times" w:cs="Arial"/>
                  <w:sz w:val="20"/>
                  <w:szCs w:val="20"/>
                  <w:u w:val="none"/>
                </w:rPr>
                <w:t>Li</w:t>
              </w:r>
            </w:hyperlink>
            <w:r w:rsidR="00BE7F90" w:rsidRPr="00CF6CBE">
              <w:rPr>
                <w:rStyle w:val="Hyperlink"/>
                <w:rFonts w:ascii="Times" w:hAnsi="Times" w:cs="Arial"/>
                <w:sz w:val="20"/>
                <w:szCs w:val="20"/>
                <w:u w:val="none"/>
              </w:rPr>
              <w:t>u</w:t>
            </w:r>
          </w:p>
          <w:p w14:paraId="0B338EE3" w14:textId="77777777" w:rsidR="00BE7F90" w:rsidRPr="00CF6CBE" w:rsidRDefault="00BE7F90" w:rsidP="0010789C">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Room # 5097</w:t>
            </w:r>
          </w:p>
          <w:p w14:paraId="0CE55584" w14:textId="380B6391" w:rsidR="00BE7F90" w:rsidRPr="00CF6CBE" w:rsidRDefault="00BE7F90" w:rsidP="0010789C">
            <w:pPr>
              <w:rPr>
                <w:rFonts w:ascii="Times" w:hAnsi="Times" w:cs="Arial"/>
                <w:color w:val="000000" w:themeColor="text1"/>
                <w:sz w:val="20"/>
                <w:szCs w:val="20"/>
              </w:rPr>
            </w:pPr>
            <w:r w:rsidRPr="00CF6CBE">
              <w:rPr>
                <w:rStyle w:val="Hyperlink"/>
                <w:rFonts w:ascii="Times" w:hAnsi="Times" w:cs="Arial"/>
                <w:color w:val="000000" w:themeColor="text1"/>
                <w:sz w:val="20"/>
                <w:szCs w:val="20"/>
                <w:u w:val="none"/>
              </w:rPr>
              <w:t>916-651-4025</w:t>
            </w:r>
          </w:p>
        </w:tc>
        <w:tc>
          <w:tcPr>
            <w:tcW w:w="1746" w:type="dxa"/>
            <w:shd w:val="clear" w:color="auto" w:fill="DBE5F1" w:themeFill="accent1" w:themeFillTint="33"/>
          </w:tcPr>
          <w:p w14:paraId="550E6A84" w14:textId="4AEB4F29" w:rsidR="00BE7F90" w:rsidRPr="00CF6CBE" w:rsidRDefault="00881E5E" w:rsidP="0010789C">
            <w:pPr>
              <w:rPr>
                <w:rFonts w:ascii="Times" w:hAnsi="Times" w:cs="Arial"/>
                <w:sz w:val="20"/>
                <w:szCs w:val="20"/>
              </w:rPr>
            </w:pPr>
            <w:hyperlink r:id="rId84" w:history="1">
              <w:r w:rsidR="00BE7F90" w:rsidRPr="00CF6CBE">
                <w:rPr>
                  <w:rStyle w:val="Hyperlink"/>
                  <w:rFonts w:ascii="Times" w:hAnsi="Times" w:cs="Arial"/>
                  <w:sz w:val="20"/>
                  <w:szCs w:val="20"/>
                  <w:u w:val="none"/>
                </w:rPr>
                <w:t>WCLP</w:t>
              </w:r>
            </w:hyperlink>
          </w:p>
        </w:tc>
        <w:tc>
          <w:tcPr>
            <w:tcW w:w="2864" w:type="dxa"/>
            <w:shd w:val="clear" w:color="auto" w:fill="DBE5F1" w:themeFill="accent1" w:themeFillTint="33"/>
          </w:tcPr>
          <w:p w14:paraId="25192152" w14:textId="20DE2987" w:rsidR="00BE7F90" w:rsidRPr="00CF6CBE" w:rsidRDefault="00BE7F90" w:rsidP="0010789C">
            <w:pPr>
              <w:rPr>
                <w:rFonts w:ascii="Times" w:hAnsi="Times" w:cs="Arial"/>
                <w:bCs/>
                <w:color w:val="000000"/>
                <w:sz w:val="20"/>
                <w:szCs w:val="20"/>
              </w:rPr>
            </w:pPr>
            <w:r w:rsidRPr="00CF6CBE">
              <w:rPr>
                <w:rFonts w:ascii="Times" w:hAnsi="Times" w:cs="Arial"/>
                <w:b/>
                <w:color w:val="000000"/>
                <w:sz w:val="20"/>
                <w:szCs w:val="20"/>
              </w:rPr>
              <w:t>Food Stamps</w:t>
            </w:r>
            <w:r w:rsidRPr="00CF6CBE">
              <w:rPr>
                <w:rFonts w:ascii="Times" w:hAnsi="Times" w:cs="Arial"/>
                <w:color w:val="000000"/>
                <w:sz w:val="20"/>
                <w:szCs w:val="20"/>
              </w:rPr>
              <w:t xml:space="preserve"> - Reforming the Food Stamp Employment and Training Program</w:t>
            </w:r>
          </w:p>
        </w:tc>
        <w:tc>
          <w:tcPr>
            <w:tcW w:w="1585" w:type="dxa"/>
            <w:shd w:val="clear" w:color="auto" w:fill="DBE5F1" w:themeFill="accent1" w:themeFillTint="33"/>
          </w:tcPr>
          <w:p w14:paraId="133C1352" w14:textId="51194C8F" w:rsidR="000759F6" w:rsidRPr="00CF6CBE" w:rsidRDefault="000759F6" w:rsidP="000759F6">
            <w:pPr>
              <w:pStyle w:val="NoSpacing"/>
              <w:ind w:right="-296"/>
              <w:rPr>
                <w:color w:val="000000"/>
                <w:sz w:val="20"/>
                <w:szCs w:val="20"/>
              </w:rPr>
            </w:pPr>
            <w:r w:rsidRPr="00CF6CBE">
              <w:rPr>
                <w:color w:val="000000"/>
                <w:sz w:val="20"/>
                <w:szCs w:val="20"/>
              </w:rPr>
              <w:t>Held in Senate Appropriations.</w:t>
            </w:r>
          </w:p>
          <w:p w14:paraId="502018AF" w14:textId="02BDEE02" w:rsidR="00BE7F90" w:rsidRPr="00CF6CBE" w:rsidRDefault="000759F6" w:rsidP="000759F6">
            <w:pPr>
              <w:rPr>
                <w:rFonts w:ascii="Times" w:hAnsi="Times" w:cs="Arial"/>
                <w:sz w:val="20"/>
                <w:szCs w:val="20"/>
              </w:rPr>
            </w:pPr>
            <w:r w:rsidRPr="00CF6CBE">
              <w:rPr>
                <w:color w:val="000000"/>
                <w:sz w:val="20"/>
                <w:szCs w:val="20"/>
              </w:rPr>
              <w:t>Committee.</w:t>
            </w:r>
          </w:p>
        </w:tc>
      </w:tr>
      <w:tr w:rsidR="00BE7F90" w:rsidRPr="00CF6CBE" w14:paraId="6FCA5B58" w14:textId="77777777" w:rsidTr="00BE7F90">
        <w:tc>
          <w:tcPr>
            <w:tcW w:w="2661" w:type="dxa"/>
          </w:tcPr>
          <w:p w14:paraId="71D2F672" w14:textId="34572E26" w:rsidR="00BE7F90" w:rsidRPr="00CF6CBE" w:rsidRDefault="00881E5E" w:rsidP="00480561">
            <w:pPr>
              <w:rPr>
                <w:rStyle w:val="Hyperlink"/>
                <w:rFonts w:ascii="Times" w:hAnsi="Times" w:cs="Arial"/>
                <w:color w:val="auto"/>
                <w:sz w:val="20"/>
                <w:szCs w:val="20"/>
                <w:u w:val="none"/>
              </w:rPr>
            </w:pPr>
            <w:hyperlink w:anchor="http://leginfo.legislature.ca.gov/faces/billNavClient.xhtml?bill_id=201320140SB1002&amp;search_keywords=" w:history="1">
              <w:r w:rsidR="00BE7F90" w:rsidRPr="00CF6CBE">
                <w:rPr>
                  <w:rStyle w:val="Hyperlink"/>
                  <w:rFonts w:ascii="Times" w:hAnsi="Times" w:cs="Arial"/>
                  <w:sz w:val="20"/>
                  <w:szCs w:val="20"/>
                  <w:u w:val="none"/>
                </w:rPr>
                <w:t>SB 1002</w:t>
              </w:r>
            </w:hyperlink>
            <w:r w:rsidR="00BE7F90" w:rsidRPr="00CF6CBE">
              <w:rPr>
                <w:rFonts w:ascii="Times" w:hAnsi="Times" w:cs="Arial"/>
                <w:sz w:val="20"/>
                <w:szCs w:val="20"/>
              </w:rPr>
              <w:t xml:space="preserve"> - </w:t>
            </w:r>
            <w:hyperlink w:anchor="http://sd22.senate.ca.gov/" w:history="1">
              <w:proofErr w:type="spellStart"/>
              <w:r w:rsidR="00BE7F90" w:rsidRPr="00CF6CBE">
                <w:rPr>
                  <w:rStyle w:val="Hyperlink"/>
                  <w:rFonts w:ascii="Times" w:hAnsi="Times" w:cs="Arial"/>
                  <w:sz w:val="20"/>
                  <w:szCs w:val="20"/>
                  <w:u w:val="none"/>
                </w:rPr>
                <w:t>DeLoen</w:t>
              </w:r>
              <w:proofErr w:type="spellEnd"/>
            </w:hyperlink>
          </w:p>
          <w:p w14:paraId="454574BE" w14:textId="7A6CFED2" w:rsidR="00BE7F90" w:rsidRPr="00CF6CBE" w:rsidRDefault="00BE7F90" w:rsidP="00480561">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Room # 5061</w:t>
            </w:r>
          </w:p>
          <w:p w14:paraId="149C6449" w14:textId="3601B441" w:rsidR="00BE7F90" w:rsidRPr="00CF6CBE" w:rsidRDefault="00BE7F90" w:rsidP="00480561">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916-651-4022</w:t>
            </w:r>
          </w:p>
          <w:p w14:paraId="4EBFEE07" w14:textId="1B7BED70" w:rsidR="00BE7F90" w:rsidRPr="00CF6CBE" w:rsidRDefault="00BE7F90" w:rsidP="00480561">
            <w:pPr>
              <w:rPr>
                <w:rFonts w:ascii="Times" w:hAnsi="Times" w:cs="Arial"/>
                <w:color w:val="000000" w:themeColor="text1"/>
                <w:sz w:val="20"/>
                <w:szCs w:val="20"/>
              </w:rPr>
            </w:pPr>
            <w:r w:rsidRPr="00CF6CBE">
              <w:rPr>
                <w:rStyle w:val="Hyperlink"/>
                <w:rFonts w:ascii="Times" w:hAnsi="Times" w:cs="Arial"/>
                <w:color w:val="000000" w:themeColor="text1"/>
                <w:sz w:val="20"/>
                <w:szCs w:val="20"/>
                <w:u w:val="none"/>
              </w:rPr>
              <w:t>Claire Conlon</w:t>
            </w:r>
            <w:r w:rsidRPr="00CF6CBE">
              <w:rPr>
                <w:rStyle w:val="Hyperlink"/>
                <w:rFonts w:ascii="Times" w:hAnsi="Times" w:cs="Arial"/>
                <w:sz w:val="20"/>
                <w:szCs w:val="20"/>
                <w:u w:val="none"/>
              </w:rPr>
              <w:t xml:space="preserve"> Claire.conlon@sen.ca.gov</w:t>
            </w:r>
          </w:p>
        </w:tc>
        <w:tc>
          <w:tcPr>
            <w:tcW w:w="1746" w:type="dxa"/>
          </w:tcPr>
          <w:p w14:paraId="341B7483" w14:textId="77777777" w:rsidR="00BE7F90" w:rsidRPr="00CF6CBE" w:rsidRDefault="00881E5E" w:rsidP="00480561">
            <w:pPr>
              <w:rPr>
                <w:rFonts w:ascii="Times" w:hAnsi="Times" w:cs="Arial"/>
                <w:sz w:val="20"/>
                <w:szCs w:val="20"/>
              </w:rPr>
            </w:pPr>
            <w:hyperlink r:id="rId85" w:history="1">
              <w:r w:rsidR="00BE7F90" w:rsidRPr="00CF6CBE">
                <w:rPr>
                  <w:rStyle w:val="Hyperlink"/>
                  <w:rFonts w:ascii="Times" w:hAnsi="Times" w:cs="Arial"/>
                  <w:sz w:val="20"/>
                  <w:szCs w:val="20"/>
                  <w:u w:val="none"/>
                </w:rPr>
                <w:t>WCLP</w:t>
              </w:r>
            </w:hyperlink>
          </w:p>
        </w:tc>
        <w:tc>
          <w:tcPr>
            <w:tcW w:w="2864" w:type="dxa"/>
          </w:tcPr>
          <w:p w14:paraId="1C5183A2" w14:textId="05EBD240" w:rsidR="00BE7F90" w:rsidRPr="00CF6CBE" w:rsidRDefault="00BE7F90" w:rsidP="00632FE6">
            <w:pPr>
              <w:rPr>
                <w:rFonts w:ascii="Times" w:hAnsi="Times" w:cs="Arial"/>
                <w:bCs/>
                <w:color w:val="000000"/>
                <w:sz w:val="20"/>
                <w:szCs w:val="20"/>
              </w:rPr>
            </w:pPr>
            <w:r w:rsidRPr="00CF6CBE">
              <w:rPr>
                <w:rFonts w:ascii="Times" w:hAnsi="Times" w:cs="Arial"/>
                <w:b/>
                <w:color w:val="000000"/>
                <w:sz w:val="20"/>
                <w:szCs w:val="20"/>
              </w:rPr>
              <w:t>Food Stamps and Medi-Cal</w:t>
            </w:r>
            <w:r w:rsidRPr="00CF6CBE">
              <w:rPr>
                <w:rFonts w:ascii="Times" w:hAnsi="Times" w:cs="Arial"/>
                <w:color w:val="000000"/>
                <w:sz w:val="20"/>
                <w:szCs w:val="20"/>
              </w:rPr>
              <w:t xml:space="preserve"> - This bill would align Medi-Cal redeterminations with the food stamp </w:t>
            </w:r>
            <w:proofErr w:type="spellStart"/>
            <w:r w:rsidRPr="00CF6CBE">
              <w:rPr>
                <w:rFonts w:ascii="Times" w:hAnsi="Times" w:cs="Arial"/>
                <w:color w:val="000000"/>
                <w:sz w:val="20"/>
                <w:szCs w:val="20"/>
              </w:rPr>
              <w:t>recertifications</w:t>
            </w:r>
            <w:proofErr w:type="spellEnd"/>
            <w:r w:rsidRPr="00CF6CBE">
              <w:rPr>
                <w:rFonts w:ascii="Times" w:hAnsi="Times" w:cs="Arial"/>
                <w:color w:val="000000"/>
                <w:sz w:val="20"/>
                <w:szCs w:val="20"/>
              </w:rPr>
              <w:t xml:space="preserve"> that would not disadvantage the beneficiary.</w:t>
            </w:r>
          </w:p>
        </w:tc>
        <w:tc>
          <w:tcPr>
            <w:tcW w:w="1585" w:type="dxa"/>
          </w:tcPr>
          <w:p w14:paraId="2D54B982" w14:textId="57A75B7E" w:rsidR="006364EA" w:rsidRDefault="006364EA" w:rsidP="006364EA">
            <w:pPr>
              <w:pStyle w:val="NoSpacing"/>
              <w:ind w:right="-296"/>
              <w:rPr>
                <w:color w:val="000000"/>
                <w:sz w:val="20"/>
                <w:szCs w:val="20"/>
              </w:rPr>
            </w:pPr>
            <w:r>
              <w:rPr>
                <w:color w:val="000000"/>
                <w:sz w:val="20"/>
                <w:szCs w:val="20"/>
              </w:rPr>
              <w:t>Passed Assembly</w:t>
            </w:r>
            <w:r w:rsidRPr="00CF6CBE">
              <w:rPr>
                <w:color w:val="000000"/>
                <w:sz w:val="20"/>
                <w:szCs w:val="20"/>
              </w:rPr>
              <w:t xml:space="preserve"> </w:t>
            </w:r>
          </w:p>
          <w:p w14:paraId="265D8C04" w14:textId="44F0272C" w:rsidR="006364EA" w:rsidRPr="00CF6CBE" w:rsidRDefault="006364EA" w:rsidP="006364EA">
            <w:pPr>
              <w:pStyle w:val="NoSpacing"/>
              <w:ind w:right="-296"/>
              <w:rPr>
                <w:color w:val="000000"/>
                <w:sz w:val="20"/>
                <w:szCs w:val="20"/>
              </w:rPr>
            </w:pPr>
            <w:r>
              <w:rPr>
                <w:color w:val="000000"/>
                <w:sz w:val="20"/>
                <w:szCs w:val="20"/>
              </w:rPr>
              <w:t>Health</w:t>
            </w:r>
            <w:r w:rsidRPr="00CF6CBE">
              <w:rPr>
                <w:color w:val="000000"/>
                <w:sz w:val="20"/>
                <w:szCs w:val="20"/>
              </w:rPr>
              <w:t xml:space="preserve"> Committee </w:t>
            </w:r>
          </w:p>
          <w:p w14:paraId="6DD13C7C" w14:textId="77777777" w:rsidR="006364EA" w:rsidRDefault="006364EA" w:rsidP="006364EA">
            <w:pPr>
              <w:pStyle w:val="NoSpacing"/>
              <w:ind w:right="-296"/>
              <w:rPr>
                <w:color w:val="000000"/>
                <w:sz w:val="20"/>
                <w:szCs w:val="20"/>
              </w:rPr>
            </w:pPr>
            <w:r>
              <w:rPr>
                <w:color w:val="000000"/>
                <w:sz w:val="20"/>
                <w:szCs w:val="20"/>
              </w:rPr>
              <w:t xml:space="preserve">NEXT STOP – </w:t>
            </w:r>
          </w:p>
          <w:p w14:paraId="70650DAB" w14:textId="704DA2DA" w:rsidR="00BE7F90" w:rsidRPr="00CF6CBE" w:rsidRDefault="006364EA" w:rsidP="006364EA">
            <w:pPr>
              <w:rPr>
                <w:rFonts w:ascii="Times" w:hAnsi="Times" w:cs="Arial"/>
                <w:sz w:val="20"/>
                <w:szCs w:val="20"/>
              </w:rPr>
            </w:pPr>
            <w:r>
              <w:rPr>
                <w:color w:val="000000"/>
                <w:sz w:val="20"/>
                <w:szCs w:val="20"/>
              </w:rPr>
              <w:t xml:space="preserve">Assembly </w:t>
            </w:r>
            <w:proofErr w:type="spellStart"/>
            <w:r>
              <w:rPr>
                <w:color w:val="000000"/>
                <w:sz w:val="20"/>
                <w:szCs w:val="20"/>
              </w:rPr>
              <w:t>Approps</w:t>
            </w:r>
            <w:proofErr w:type="spellEnd"/>
            <w:r>
              <w:rPr>
                <w:color w:val="000000"/>
                <w:sz w:val="20"/>
                <w:szCs w:val="20"/>
              </w:rPr>
              <w:t>.</w:t>
            </w:r>
          </w:p>
        </w:tc>
      </w:tr>
      <w:tr w:rsidR="00BE7F90" w:rsidRPr="00CF6CBE" w14:paraId="6247C722" w14:textId="77777777" w:rsidTr="00D04D67">
        <w:tc>
          <w:tcPr>
            <w:tcW w:w="2661" w:type="dxa"/>
            <w:shd w:val="clear" w:color="auto" w:fill="DBE5F1" w:themeFill="accent1" w:themeFillTint="33"/>
          </w:tcPr>
          <w:p w14:paraId="715BB28E" w14:textId="448898D7" w:rsidR="00BE7F90" w:rsidRPr="00CF6CBE" w:rsidRDefault="00881E5E" w:rsidP="0010789C">
            <w:pPr>
              <w:rPr>
                <w:rStyle w:val="Hyperlink"/>
                <w:rFonts w:ascii="Times" w:hAnsi="Times" w:cs="Arial"/>
                <w:color w:val="auto"/>
                <w:sz w:val="20"/>
                <w:szCs w:val="20"/>
                <w:u w:val="none"/>
              </w:rPr>
            </w:pPr>
            <w:hyperlink w:anchor="http://leginfo.legislature.ca.gov/faces/billNavClient.xhtml?bill_id=201320140SB1029&amp;search_keywords=" w:history="1">
              <w:r w:rsidR="00BE7F90" w:rsidRPr="00CF6CBE">
                <w:rPr>
                  <w:rStyle w:val="Hyperlink"/>
                  <w:rFonts w:ascii="Times" w:hAnsi="Times" w:cs="Arial"/>
                  <w:sz w:val="20"/>
                  <w:szCs w:val="20"/>
                  <w:u w:val="none"/>
                </w:rPr>
                <w:t>SB 1029</w:t>
              </w:r>
            </w:hyperlink>
            <w:r w:rsidR="00BE7F90" w:rsidRPr="00CF6CBE">
              <w:rPr>
                <w:rFonts w:ascii="Times" w:hAnsi="Times" w:cs="Arial"/>
                <w:sz w:val="20"/>
                <w:szCs w:val="20"/>
              </w:rPr>
              <w:t xml:space="preserve"> - </w:t>
            </w:r>
            <w:hyperlink w:anchor="http://sd09.senate.ca.gov/" w:history="1">
              <w:r w:rsidR="00BE7F90" w:rsidRPr="00CF6CBE">
                <w:rPr>
                  <w:rStyle w:val="Hyperlink"/>
                  <w:rFonts w:ascii="Times" w:hAnsi="Times" w:cs="Arial"/>
                  <w:sz w:val="20"/>
                  <w:szCs w:val="20"/>
                  <w:u w:val="none"/>
                </w:rPr>
                <w:t>Hancock</w:t>
              </w:r>
            </w:hyperlink>
          </w:p>
          <w:p w14:paraId="5DA65613" w14:textId="77777777" w:rsidR="00BE7F90" w:rsidRPr="00CF6CBE" w:rsidRDefault="00BE7F90" w:rsidP="0010789C">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Room # 2082</w:t>
            </w:r>
          </w:p>
          <w:p w14:paraId="5140F876" w14:textId="0147E1D9" w:rsidR="00BE7F90" w:rsidRPr="00CF6CBE" w:rsidRDefault="00BE7F90" w:rsidP="0010789C">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916-651-4009</w:t>
            </w:r>
          </w:p>
          <w:p w14:paraId="13657154" w14:textId="70EC85EA" w:rsidR="00BE7F90" w:rsidRPr="00CF6CBE" w:rsidRDefault="00BE7F90" w:rsidP="0010789C">
            <w:pPr>
              <w:rPr>
                <w:rFonts w:ascii="Times" w:hAnsi="Times" w:cs="Arial"/>
                <w:bCs/>
                <w:color w:val="000000"/>
                <w:sz w:val="20"/>
                <w:szCs w:val="20"/>
              </w:rPr>
            </w:pPr>
            <w:r w:rsidRPr="00CF6CBE">
              <w:rPr>
                <w:rStyle w:val="Hyperlink"/>
                <w:rFonts w:ascii="Times" w:hAnsi="Times" w:cs="Arial"/>
                <w:color w:val="000000" w:themeColor="text1"/>
                <w:sz w:val="20"/>
                <w:szCs w:val="20"/>
                <w:u w:val="none"/>
              </w:rPr>
              <w:t>Marla Cowan</w:t>
            </w:r>
            <w:r w:rsidRPr="00CF6CBE">
              <w:rPr>
                <w:rStyle w:val="Hyperlink"/>
                <w:rFonts w:ascii="Times" w:hAnsi="Times" w:cs="Arial"/>
                <w:sz w:val="20"/>
                <w:szCs w:val="20"/>
                <w:u w:val="none"/>
              </w:rPr>
              <w:t xml:space="preserve"> marla.cowan@sen.ca.gov</w:t>
            </w:r>
          </w:p>
        </w:tc>
        <w:tc>
          <w:tcPr>
            <w:tcW w:w="1746" w:type="dxa"/>
            <w:shd w:val="clear" w:color="auto" w:fill="DBE5F1" w:themeFill="accent1" w:themeFillTint="33"/>
          </w:tcPr>
          <w:p w14:paraId="35B96BE6" w14:textId="124CFE24" w:rsidR="00BE7F90" w:rsidRPr="00CF6CBE" w:rsidRDefault="00881E5E" w:rsidP="0010789C">
            <w:pPr>
              <w:rPr>
                <w:rFonts w:ascii="Times" w:hAnsi="Times" w:cs="Arial"/>
                <w:sz w:val="20"/>
                <w:szCs w:val="20"/>
              </w:rPr>
            </w:pPr>
            <w:hyperlink r:id="rId86" w:history="1">
              <w:r w:rsidR="00BE7F90" w:rsidRPr="00CF6CBE">
                <w:rPr>
                  <w:rStyle w:val="Hyperlink"/>
                  <w:rFonts w:ascii="Times" w:hAnsi="Times" w:cs="Arial"/>
                  <w:sz w:val="20"/>
                  <w:szCs w:val="20"/>
                  <w:u w:val="none"/>
                </w:rPr>
                <w:t>WCLP</w:t>
              </w:r>
            </w:hyperlink>
          </w:p>
        </w:tc>
        <w:tc>
          <w:tcPr>
            <w:tcW w:w="2864" w:type="dxa"/>
            <w:shd w:val="clear" w:color="auto" w:fill="DBE5F1" w:themeFill="accent1" w:themeFillTint="33"/>
          </w:tcPr>
          <w:p w14:paraId="256D1BDE" w14:textId="10C50FC6" w:rsidR="00BE7F90" w:rsidRPr="00CF6CBE" w:rsidRDefault="00BE7F90" w:rsidP="000759F6">
            <w:pPr>
              <w:rPr>
                <w:rFonts w:ascii="Times" w:hAnsi="Times" w:cs="Arial"/>
                <w:bCs/>
                <w:color w:val="000000"/>
                <w:sz w:val="20"/>
                <w:szCs w:val="20"/>
              </w:rPr>
            </w:pPr>
            <w:r w:rsidRPr="00CF6CBE">
              <w:rPr>
                <w:rFonts w:ascii="Times" w:eastAsia="Times New Roman" w:hAnsi="Times"/>
                <w:b/>
                <w:sz w:val="20"/>
                <w:szCs w:val="20"/>
              </w:rPr>
              <w:t>CalWORKs</w:t>
            </w:r>
            <w:r w:rsidRPr="00CF6CBE">
              <w:rPr>
                <w:rFonts w:ascii="Times" w:hAnsi="Times" w:cs="Arial"/>
                <w:b/>
                <w:color w:val="000000"/>
                <w:sz w:val="20"/>
                <w:szCs w:val="20"/>
              </w:rPr>
              <w:t xml:space="preserve">  &amp; Food Stamps</w:t>
            </w:r>
            <w:r w:rsidRPr="00CF6CBE">
              <w:rPr>
                <w:rFonts w:ascii="Times" w:hAnsi="Times" w:cs="Arial"/>
                <w:color w:val="000000"/>
                <w:sz w:val="20"/>
                <w:szCs w:val="20"/>
              </w:rPr>
              <w:t xml:space="preserve"> - This bill would repeal the current probation of Food Stamp benefits for convicted drug felons and would provide for a pre-release application for food stamp benefits for persons being released from custody.</w:t>
            </w:r>
          </w:p>
        </w:tc>
        <w:tc>
          <w:tcPr>
            <w:tcW w:w="1585" w:type="dxa"/>
            <w:shd w:val="clear" w:color="auto" w:fill="DBE5F1" w:themeFill="accent1" w:themeFillTint="33"/>
          </w:tcPr>
          <w:p w14:paraId="65D2C7CC" w14:textId="2AD794D5" w:rsidR="00BE7F90" w:rsidRPr="00CF6CBE" w:rsidRDefault="00BE1747" w:rsidP="00FE6B74">
            <w:pPr>
              <w:rPr>
                <w:rFonts w:ascii="Times" w:hAnsi="Times" w:cs="Arial"/>
                <w:sz w:val="20"/>
                <w:szCs w:val="20"/>
              </w:rPr>
            </w:pPr>
            <w:r w:rsidRPr="00CF6CBE">
              <w:rPr>
                <w:rFonts w:ascii="Times" w:hAnsi="Times" w:cs="Arial"/>
                <w:sz w:val="20"/>
                <w:szCs w:val="20"/>
              </w:rPr>
              <w:t>Ordered to Senate Inactive File</w:t>
            </w:r>
          </w:p>
        </w:tc>
      </w:tr>
      <w:tr w:rsidR="00BE7F90" w:rsidRPr="00CF6CBE" w14:paraId="596EC185" w14:textId="77777777" w:rsidTr="00BE7F90">
        <w:tc>
          <w:tcPr>
            <w:tcW w:w="2661" w:type="dxa"/>
          </w:tcPr>
          <w:p w14:paraId="2384EDF5" w14:textId="76295AD1" w:rsidR="00BE7F90" w:rsidRPr="00CF6CBE" w:rsidRDefault="00881E5E" w:rsidP="00113D70">
            <w:pPr>
              <w:rPr>
                <w:rStyle w:val="Hyperlink"/>
                <w:rFonts w:ascii="Times" w:hAnsi="Times" w:cs="Arial"/>
                <w:color w:val="auto"/>
                <w:sz w:val="20"/>
                <w:szCs w:val="20"/>
                <w:u w:val="none"/>
              </w:rPr>
            </w:pPr>
            <w:hyperlink w:anchor="http://leginfo.legislature.ca.gov/faces/billNavClient.xhtml?bill_id=201320140SB1147&amp;search_keywords=" w:history="1">
              <w:r w:rsidR="00BE7F90" w:rsidRPr="00CF6CBE">
                <w:rPr>
                  <w:rStyle w:val="Hyperlink"/>
                  <w:rFonts w:ascii="Times" w:hAnsi="Times" w:cs="Arial"/>
                  <w:sz w:val="20"/>
                  <w:szCs w:val="20"/>
                  <w:u w:val="none"/>
                </w:rPr>
                <w:t>SB 1147</w:t>
              </w:r>
            </w:hyperlink>
            <w:r w:rsidR="00BE7F90" w:rsidRPr="00CF6CBE">
              <w:rPr>
                <w:rFonts w:ascii="Times" w:hAnsi="Times" w:cs="Arial"/>
                <w:sz w:val="20"/>
                <w:szCs w:val="20"/>
              </w:rPr>
              <w:t xml:space="preserve"> - </w:t>
            </w:r>
            <w:hyperlink w:anchor="http://sd07.senate.ca.gov/home" w:history="1">
              <w:proofErr w:type="spellStart"/>
              <w:r w:rsidR="00BE7F90" w:rsidRPr="00CF6CBE">
                <w:rPr>
                  <w:rStyle w:val="Hyperlink"/>
                  <w:rFonts w:ascii="Times" w:hAnsi="Times" w:cs="Arial"/>
                  <w:sz w:val="20"/>
                  <w:szCs w:val="20"/>
                  <w:u w:val="none"/>
                </w:rPr>
                <w:t>DeSaulnier</w:t>
              </w:r>
              <w:proofErr w:type="spellEnd"/>
            </w:hyperlink>
          </w:p>
          <w:p w14:paraId="3DA99670" w14:textId="2BAF8C5F" w:rsidR="00BE7F90" w:rsidRPr="00CF6CBE" w:rsidRDefault="00BE7F90" w:rsidP="00113D70">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Room # 5035</w:t>
            </w:r>
          </w:p>
          <w:p w14:paraId="2DFD16A3" w14:textId="4FDACB21" w:rsidR="00BE7F90" w:rsidRPr="00CF6CBE" w:rsidRDefault="00BE7F90" w:rsidP="00113D70">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916-651-4007</w:t>
            </w:r>
          </w:p>
          <w:p w14:paraId="45FC40D8" w14:textId="64E15E12" w:rsidR="00BE7F90" w:rsidRPr="00CF6CBE" w:rsidRDefault="00BE7F90" w:rsidP="00113D70">
            <w:pPr>
              <w:rPr>
                <w:rStyle w:val="Hyperlink"/>
                <w:rFonts w:ascii="Times" w:hAnsi="Times" w:cs="Arial"/>
                <w:color w:val="000000" w:themeColor="text1"/>
                <w:sz w:val="20"/>
                <w:szCs w:val="20"/>
                <w:u w:val="none"/>
              </w:rPr>
            </w:pPr>
            <w:proofErr w:type="spellStart"/>
            <w:r w:rsidRPr="00CF6CBE">
              <w:rPr>
                <w:rStyle w:val="Hyperlink"/>
                <w:rFonts w:ascii="Times" w:hAnsi="Times" w:cs="Arial"/>
                <w:color w:val="000000" w:themeColor="text1"/>
                <w:sz w:val="20"/>
                <w:szCs w:val="20"/>
                <w:u w:val="none"/>
              </w:rPr>
              <w:t>Tempestt</w:t>
            </w:r>
            <w:proofErr w:type="spellEnd"/>
            <w:r w:rsidRPr="00CF6CBE">
              <w:rPr>
                <w:rStyle w:val="Hyperlink"/>
                <w:rFonts w:ascii="Times" w:hAnsi="Times" w:cs="Arial"/>
                <w:color w:val="000000" w:themeColor="text1"/>
                <w:sz w:val="20"/>
                <w:szCs w:val="20"/>
                <w:u w:val="none"/>
              </w:rPr>
              <w:t xml:space="preserve"> Edward</w:t>
            </w:r>
          </w:p>
          <w:p w14:paraId="34E2D18D" w14:textId="09FAFFB9" w:rsidR="00BE7F90" w:rsidRPr="00CF6CBE" w:rsidRDefault="00881E5E" w:rsidP="00113D70">
            <w:pPr>
              <w:rPr>
                <w:rFonts w:ascii="Times" w:hAnsi="Times" w:cs="Arial"/>
                <w:bCs/>
                <w:color w:val="000000"/>
                <w:sz w:val="20"/>
                <w:szCs w:val="20"/>
              </w:rPr>
            </w:pPr>
            <w:hyperlink r:id="rId87" w:history="1">
              <w:r w:rsidR="00BE7F90" w:rsidRPr="00CF6CBE">
                <w:rPr>
                  <w:rStyle w:val="Hyperlink"/>
                  <w:rFonts w:ascii="Times" w:hAnsi="Times" w:cs="Arial"/>
                  <w:bCs/>
                  <w:sz w:val="20"/>
                  <w:szCs w:val="20"/>
                  <w:u w:val="none"/>
                </w:rPr>
                <w:t>Tempestt.Edward@sen.ca.gov</w:t>
              </w:r>
            </w:hyperlink>
          </w:p>
          <w:p w14:paraId="615A3DC9" w14:textId="1DD7B9CF" w:rsidR="00BE7F90" w:rsidRPr="00CF6CBE" w:rsidRDefault="00BE7F90" w:rsidP="00113D70">
            <w:pPr>
              <w:rPr>
                <w:rFonts w:ascii="Times" w:hAnsi="Times" w:cs="Arial"/>
                <w:bCs/>
                <w:color w:val="000000"/>
                <w:sz w:val="20"/>
                <w:szCs w:val="20"/>
              </w:rPr>
            </w:pPr>
          </w:p>
        </w:tc>
        <w:tc>
          <w:tcPr>
            <w:tcW w:w="1746" w:type="dxa"/>
          </w:tcPr>
          <w:p w14:paraId="5E01284D" w14:textId="45D2CA61" w:rsidR="00BE7F90" w:rsidRPr="00CF6CBE" w:rsidRDefault="00881E5E" w:rsidP="008D3432">
            <w:pPr>
              <w:rPr>
                <w:rFonts w:ascii="Times" w:hAnsi="Times" w:cs="Arial"/>
                <w:sz w:val="20"/>
                <w:szCs w:val="20"/>
              </w:rPr>
            </w:pPr>
            <w:hyperlink w:anchor="%20http://cfpa.net/" w:history="1">
              <w:r w:rsidR="00BE7F90" w:rsidRPr="00CF6CBE">
                <w:rPr>
                  <w:rStyle w:val="Hyperlink"/>
                  <w:rFonts w:ascii="Times" w:hAnsi="Times" w:cs="Arial"/>
                  <w:sz w:val="20"/>
                  <w:szCs w:val="20"/>
                  <w:u w:val="none"/>
                </w:rPr>
                <w:t>California Food Policy Advocates</w:t>
              </w:r>
            </w:hyperlink>
          </w:p>
        </w:tc>
        <w:tc>
          <w:tcPr>
            <w:tcW w:w="2864" w:type="dxa"/>
          </w:tcPr>
          <w:p w14:paraId="59A52248" w14:textId="41B255EF" w:rsidR="00BE7F90" w:rsidRPr="00CF6CBE" w:rsidRDefault="00BE7F90" w:rsidP="008D3432">
            <w:pPr>
              <w:rPr>
                <w:rFonts w:ascii="Times" w:eastAsia="Times New Roman" w:hAnsi="Times"/>
                <w:sz w:val="20"/>
                <w:szCs w:val="20"/>
              </w:rPr>
            </w:pPr>
            <w:r w:rsidRPr="00CF6CBE">
              <w:rPr>
                <w:rFonts w:ascii="Times" w:eastAsia="Times New Roman" w:hAnsi="Times"/>
                <w:b/>
                <w:sz w:val="20"/>
                <w:szCs w:val="20"/>
              </w:rPr>
              <w:t>CalWORKs</w:t>
            </w:r>
            <w:r w:rsidRPr="00CF6CBE">
              <w:rPr>
                <w:rFonts w:ascii="Times" w:hAnsi="Times" w:cs="Arial"/>
                <w:b/>
                <w:color w:val="000000"/>
                <w:sz w:val="20"/>
                <w:szCs w:val="20"/>
              </w:rPr>
              <w:t xml:space="preserve">  &amp; Food Stamps</w:t>
            </w:r>
            <w:r w:rsidRPr="00CF6CBE">
              <w:rPr>
                <w:rFonts w:ascii="Times" w:hAnsi="Times" w:cs="Arial"/>
                <w:color w:val="000000"/>
                <w:sz w:val="20"/>
                <w:szCs w:val="20"/>
              </w:rPr>
              <w:t xml:space="preserve"> - </w:t>
            </w:r>
            <w:r w:rsidRPr="00CF6CBE">
              <w:rPr>
                <w:rFonts w:ascii="Times" w:eastAsia="Times New Roman" w:hAnsi="Times"/>
                <w:color w:val="333333"/>
                <w:sz w:val="20"/>
                <w:szCs w:val="20"/>
                <w:shd w:val="clear" w:color="auto" w:fill="FFFFFF"/>
              </w:rPr>
              <w:t xml:space="preserve">This bill would require the department, in collaboration with key stakeholders, to establish statewide customer service standards and performance goals with regard to CalFresh. </w:t>
            </w:r>
          </w:p>
          <w:p w14:paraId="6D73FB78" w14:textId="6E4EA1E1" w:rsidR="00BE7F90" w:rsidRPr="00CF6CBE" w:rsidRDefault="00BE7F90" w:rsidP="00113D70">
            <w:pPr>
              <w:rPr>
                <w:rFonts w:ascii="Times" w:hAnsi="Times" w:cs="Arial"/>
                <w:bCs/>
                <w:color w:val="000000"/>
                <w:sz w:val="20"/>
                <w:szCs w:val="20"/>
              </w:rPr>
            </w:pPr>
          </w:p>
        </w:tc>
        <w:tc>
          <w:tcPr>
            <w:tcW w:w="1585" w:type="dxa"/>
          </w:tcPr>
          <w:p w14:paraId="249C4398" w14:textId="1CFEB897" w:rsidR="00BE7F90" w:rsidRPr="00CF6CBE" w:rsidRDefault="000759F6" w:rsidP="00BE7F90">
            <w:pPr>
              <w:pStyle w:val="NoSpacing"/>
              <w:ind w:right="-296"/>
              <w:rPr>
                <w:color w:val="000000"/>
                <w:sz w:val="20"/>
                <w:szCs w:val="20"/>
              </w:rPr>
            </w:pPr>
            <w:r w:rsidRPr="00CF6CBE">
              <w:rPr>
                <w:color w:val="000000"/>
                <w:sz w:val="20"/>
                <w:szCs w:val="20"/>
              </w:rPr>
              <w:t>Held i</w:t>
            </w:r>
            <w:r w:rsidR="00FE6B74" w:rsidRPr="00CF6CBE">
              <w:rPr>
                <w:color w:val="000000"/>
                <w:sz w:val="20"/>
                <w:szCs w:val="20"/>
              </w:rPr>
              <w:t xml:space="preserve">n </w:t>
            </w:r>
            <w:r w:rsidR="00716A91" w:rsidRPr="00CF6CBE">
              <w:rPr>
                <w:color w:val="000000"/>
                <w:sz w:val="20"/>
                <w:szCs w:val="20"/>
              </w:rPr>
              <w:t>Senate Appropriations</w:t>
            </w:r>
            <w:r w:rsidR="00BE7F90" w:rsidRPr="00CF6CBE">
              <w:rPr>
                <w:color w:val="000000"/>
                <w:sz w:val="20"/>
                <w:szCs w:val="20"/>
              </w:rPr>
              <w:t>.</w:t>
            </w:r>
          </w:p>
          <w:p w14:paraId="576BB0E9" w14:textId="6EE32468" w:rsidR="00BE7F90" w:rsidRPr="00CF6CBE" w:rsidRDefault="00BE7F90" w:rsidP="00FE6B74">
            <w:pPr>
              <w:pStyle w:val="NoSpacing"/>
              <w:ind w:right="-296"/>
              <w:rPr>
                <w:color w:val="000000"/>
                <w:sz w:val="20"/>
                <w:szCs w:val="20"/>
              </w:rPr>
            </w:pPr>
            <w:r w:rsidRPr="00CF6CBE">
              <w:rPr>
                <w:color w:val="000000"/>
                <w:sz w:val="20"/>
                <w:szCs w:val="20"/>
              </w:rPr>
              <w:t>Committee</w:t>
            </w:r>
            <w:r w:rsidR="00FE6B74" w:rsidRPr="00CF6CBE">
              <w:rPr>
                <w:color w:val="000000"/>
                <w:sz w:val="20"/>
                <w:szCs w:val="20"/>
              </w:rPr>
              <w:t>.</w:t>
            </w:r>
          </w:p>
        </w:tc>
      </w:tr>
    </w:tbl>
    <w:p w14:paraId="7DC4266F" w14:textId="77777777" w:rsidR="00632FE6" w:rsidRPr="00CF6CBE" w:rsidRDefault="00632FE6" w:rsidP="00352CD4">
      <w:pPr>
        <w:pStyle w:val="NoSpacing"/>
        <w:jc w:val="center"/>
        <w:rPr>
          <w:rFonts w:ascii="Arial" w:hAnsi="Arial" w:cs="Arial"/>
          <w:b/>
          <w:sz w:val="36"/>
          <w:szCs w:val="36"/>
        </w:rPr>
      </w:pPr>
    </w:p>
    <w:p w14:paraId="69C2AF83" w14:textId="77777777" w:rsidR="00632FE6" w:rsidRPr="00CF6CBE" w:rsidRDefault="00632FE6" w:rsidP="00352CD4">
      <w:pPr>
        <w:pStyle w:val="NoSpacing"/>
        <w:jc w:val="center"/>
        <w:rPr>
          <w:rFonts w:ascii="Arial" w:hAnsi="Arial" w:cs="Arial"/>
          <w:b/>
          <w:sz w:val="36"/>
          <w:szCs w:val="36"/>
        </w:rPr>
      </w:pPr>
    </w:p>
    <w:p w14:paraId="76B2DBCA" w14:textId="77777777" w:rsidR="003120B2" w:rsidRPr="00CF6CBE" w:rsidRDefault="003120B2" w:rsidP="00352CD4">
      <w:pPr>
        <w:pStyle w:val="NoSpacing"/>
        <w:jc w:val="center"/>
        <w:rPr>
          <w:rFonts w:ascii="Arial" w:hAnsi="Arial" w:cs="Arial"/>
          <w:b/>
          <w:sz w:val="36"/>
          <w:szCs w:val="36"/>
        </w:rPr>
      </w:pPr>
    </w:p>
    <w:p w14:paraId="0895577C" w14:textId="77777777" w:rsidR="003120B2" w:rsidRPr="00CF6CBE" w:rsidRDefault="003120B2" w:rsidP="00352CD4">
      <w:pPr>
        <w:pStyle w:val="NoSpacing"/>
        <w:jc w:val="center"/>
        <w:rPr>
          <w:rFonts w:ascii="Arial" w:hAnsi="Arial" w:cs="Arial"/>
          <w:b/>
          <w:sz w:val="36"/>
          <w:szCs w:val="36"/>
        </w:rPr>
      </w:pPr>
    </w:p>
    <w:p w14:paraId="46A6D064" w14:textId="77777777" w:rsidR="003120B2" w:rsidRPr="00CF6CBE" w:rsidRDefault="003120B2" w:rsidP="00352CD4">
      <w:pPr>
        <w:pStyle w:val="NoSpacing"/>
        <w:jc w:val="center"/>
        <w:rPr>
          <w:rFonts w:ascii="Arial" w:hAnsi="Arial" w:cs="Arial"/>
          <w:b/>
          <w:sz w:val="36"/>
          <w:szCs w:val="36"/>
        </w:rPr>
      </w:pPr>
    </w:p>
    <w:p w14:paraId="33F235F7" w14:textId="77777777" w:rsidR="00036E82" w:rsidRPr="00CF6CBE" w:rsidRDefault="00036E82" w:rsidP="00352CD4">
      <w:pPr>
        <w:pStyle w:val="NoSpacing"/>
        <w:jc w:val="center"/>
        <w:rPr>
          <w:rFonts w:ascii="Arial" w:hAnsi="Arial" w:cs="Arial"/>
          <w:b/>
          <w:sz w:val="36"/>
          <w:szCs w:val="36"/>
        </w:rPr>
      </w:pPr>
    </w:p>
    <w:p w14:paraId="6E0D0458" w14:textId="77777777" w:rsidR="00036E82" w:rsidRPr="00CF6CBE" w:rsidRDefault="00036E82" w:rsidP="00352CD4">
      <w:pPr>
        <w:pStyle w:val="NoSpacing"/>
        <w:jc w:val="center"/>
        <w:rPr>
          <w:rFonts w:ascii="Arial" w:hAnsi="Arial" w:cs="Arial"/>
          <w:b/>
          <w:sz w:val="36"/>
          <w:szCs w:val="36"/>
        </w:rPr>
      </w:pPr>
    </w:p>
    <w:p w14:paraId="046C85FB" w14:textId="77777777" w:rsidR="00036E82" w:rsidRPr="00CF6CBE" w:rsidRDefault="00036E82" w:rsidP="00352CD4">
      <w:pPr>
        <w:pStyle w:val="NoSpacing"/>
        <w:jc w:val="center"/>
        <w:rPr>
          <w:rFonts w:ascii="Arial" w:hAnsi="Arial" w:cs="Arial"/>
          <w:b/>
          <w:sz w:val="36"/>
          <w:szCs w:val="36"/>
        </w:rPr>
      </w:pPr>
    </w:p>
    <w:p w14:paraId="525C91C6" w14:textId="77777777" w:rsidR="00036E82" w:rsidRPr="00CF6CBE" w:rsidRDefault="00036E82" w:rsidP="00352CD4">
      <w:pPr>
        <w:pStyle w:val="NoSpacing"/>
        <w:jc w:val="center"/>
        <w:rPr>
          <w:rFonts w:ascii="Arial" w:hAnsi="Arial" w:cs="Arial"/>
          <w:b/>
          <w:sz w:val="36"/>
          <w:szCs w:val="36"/>
        </w:rPr>
      </w:pPr>
    </w:p>
    <w:p w14:paraId="6CD420DC" w14:textId="77777777" w:rsidR="00632FE6" w:rsidRPr="00CF6CBE" w:rsidRDefault="00632FE6" w:rsidP="00352CD4">
      <w:pPr>
        <w:pStyle w:val="NoSpacing"/>
        <w:jc w:val="center"/>
        <w:rPr>
          <w:rFonts w:ascii="Arial" w:hAnsi="Arial" w:cs="Arial"/>
          <w:b/>
          <w:sz w:val="36"/>
          <w:szCs w:val="36"/>
        </w:rPr>
      </w:pPr>
    </w:p>
    <w:p w14:paraId="0734C97A" w14:textId="77777777" w:rsidR="00632FE6" w:rsidRPr="00CF6CBE" w:rsidRDefault="00632FE6" w:rsidP="002C79BD">
      <w:pPr>
        <w:pStyle w:val="NoSpacing"/>
        <w:rPr>
          <w:rFonts w:ascii="Arial" w:hAnsi="Arial" w:cs="Arial"/>
          <w:b/>
          <w:sz w:val="36"/>
          <w:szCs w:val="36"/>
        </w:rPr>
      </w:pPr>
    </w:p>
    <w:p w14:paraId="7B9AED11" w14:textId="77777777" w:rsidR="00632FE6" w:rsidRPr="00CF6CBE"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CF6CBE">
        <w:rPr>
          <w:rFonts w:ascii="Arial Black" w:hAnsi="Arial Black"/>
          <w:bCs/>
          <w:color w:val="000000"/>
          <w:sz w:val="32"/>
          <w:bdr w:val="none" w:sz="0" w:space="0" w:color="auto" w:frame="1"/>
        </w:rPr>
        <w:t>SENATE HUMAN SERVICES COMMITTEE</w:t>
      </w:r>
    </w:p>
    <w:p w14:paraId="397B921E" w14:textId="77777777" w:rsidR="00652700" w:rsidRPr="00CF6CBE"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color w:val="000000"/>
        </w:rPr>
      </w:pPr>
      <w:proofErr w:type="spellStart"/>
      <w:r w:rsidRPr="00CF6CBE">
        <w:rPr>
          <w:bCs/>
          <w:color w:val="000000"/>
          <w:spacing w:val="13"/>
        </w:rPr>
        <w:t>Staff</w:t>
      </w:r>
      <w:proofErr w:type="gramStart"/>
      <w:r w:rsidRPr="00CF6CBE">
        <w:rPr>
          <w:bCs/>
          <w:color w:val="000000"/>
          <w:spacing w:val="13"/>
        </w:rPr>
        <w:t>:</w:t>
      </w:r>
      <w:r w:rsidRPr="00CF6CBE">
        <w:rPr>
          <w:bCs/>
          <w:color w:val="000000"/>
          <w:bdr w:val="none" w:sz="0" w:space="0" w:color="auto" w:frame="1"/>
        </w:rPr>
        <w:t>Consultants</w:t>
      </w:r>
      <w:proofErr w:type="spellEnd"/>
      <w:proofErr w:type="gramEnd"/>
      <w:r w:rsidRPr="00CF6CBE">
        <w:rPr>
          <w:color w:val="000000"/>
        </w:rPr>
        <w:t xml:space="preserve">: </w:t>
      </w:r>
      <w:proofErr w:type="spellStart"/>
      <w:r w:rsidRPr="00CF6CBE">
        <w:rPr>
          <w:b/>
          <w:color w:val="000000"/>
        </w:rPr>
        <w:t>Mareva</w:t>
      </w:r>
      <w:proofErr w:type="spellEnd"/>
      <w:r w:rsidRPr="00CF6CBE">
        <w:rPr>
          <w:b/>
          <w:color w:val="000000"/>
        </w:rPr>
        <w:t xml:space="preserve"> Brown (</w:t>
      </w:r>
      <w:hyperlink r:id="rId88" w:history="1">
        <w:r w:rsidRPr="00CF6CBE">
          <w:rPr>
            <w:rStyle w:val="Hyperlink"/>
            <w:b/>
            <w:u w:val="none"/>
          </w:rPr>
          <w:t>mareva.brown@sen.ca.gov</w:t>
        </w:r>
      </w:hyperlink>
      <w:r w:rsidRPr="00CF6CBE">
        <w:rPr>
          <w:b/>
          <w:color w:val="000000"/>
        </w:rPr>
        <w:t xml:space="preserve">, </w:t>
      </w:r>
      <w:r w:rsidRPr="00CF6CBE">
        <w:rPr>
          <w:color w:val="000000"/>
        </w:rPr>
        <w:t xml:space="preserve"> </w:t>
      </w:r>
    </w:p>
    <w:p w14:paraId="01859858" w14:textId="54A14C68" w:rsidR="00632FE6" w:rsidRPr="00CF6CBE"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CF6CBE">
        <w:rPr>
          <w:b/>
          <w:color w:val="000000"/>
        </w:rPr>
        <w:t>Sara Rogers (</w:t>
      </w:r>
      <w:hyperlink r:id="rId89" w:history="1">
        <w:r w:rsidRPr="00CF6CBE">
          <w:rPr>
            <w:rStyle w:val="Hyperlink"/>
            <w:b/>
            <w:u w:val="none"/>
          </w:rPr>
          <w:t>Sara.Rogers@SEN.CA.GOV</w:t>
        </w:r>
      </w:hyperlink>
      <w:r w:rsidRPr="00CF6CBE">
        <w:rPr>
          <w:rStyle w:val="Hyperlink"/>
          <w:b/>
          <w:u w:val="none"/>
        </w:rPr>
        <w:t xml:space="preserve"> </w:t>
      </w:r>
      <w:r w:rsidRPr="00CF6CBE">
        <w:rPr>
          <w:rFonts w:ascii="Arial Black" w:hAnsi="Arial Black"/>
          <w:bCs/>
          <w:color w:val="000000"/>
          <w:sz w:val="32"/>
          <w:bdr w:val="none" w:sz="0" w:space="0" w:color="auto" w:frame="1"/>
        </w:rPr>
        <w:t xml:space="preserve"> </w:t>
      </w:r>
    </w:p>
    <w:p w14:paraId="7D32227C" w14:textId="3A7BC684" w:rsidR="00632FE6" w:rsidRPr="00CF6CBE"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CF6CBE">
        <w:rPr>
          <w:bCs/>
          <w:color w:val="000000"/>
          <w:bdr w:val="none" w:sz="0" w:space="0" w:color="auto" w:frame="1"/>
        </w:rPr>
        <w:t>Assistant</w:t>
      </w:r>
      <w:r w:rsidRPr="00CF6CBE">
        <w:rPr>
          <w:color w:val="000000"/>
        </w:rPr>
        <w:t xml:space="preserve">: </w:t>
      </w:r>
      <w:r w:rsidRPr="00CF6CBE">
        <w:rPr>
          <w:b/>
          <w:color w:val="000000"/>
        </w:rPr>
        <w:t xml:space="preserve">Mark </w:t>
      </w:r>
      <w:proofErr w:type="spellStart"/>
      <w:r w:rsidRPr="00CF6CBE">
        <w:rPr>
          <w:b/>
          <w:color w:val="000000"/>
        </w:rPr>
        <w:t>Teemer</w:t>
      </w:r>
      <w:proofErr w:type="spellEnd"/>
      <w:r w:rsidRPr="00CF6CBE">
        <w:rPr>
          <w:b/>
          <w:color w:val="000000"/>
        </w:rPr>
        <w:t xml:space="preserve"> Jr</w:t>
      </w:r>
      <w:r w:rsidRPr="00CF6CBE">
        <w:rPr>
          <w:color w:val="000000"/>
        </w:rPr>
        <w:t>. (</w:t>
      </w:r>
      <w:hyperlink r:id="rId90" w:history="1">
        <w:r w:rsidRPr="00CF6CBE">
          <w:rPr>
            <w:rStyle w:val="Hyperlink"/>
            <w:u w:val="none"/>
          </w:rPr>
          <w:t>mark.teemer@sen.ca.gov</w:t>
        </w:r>
      </w:hyperlink>
      <w:r w:rsidRPr="00CF6CBE">
        <w:rPr>
          <w:color w:val="000000"/>
        </w:rPr>
        <w:t>)</w:t>
      </w:r>
      <w:r w:rsidRPr="00CF6CBE">
        <w:rPr>
          <w:color w:val="000000"/>
        </w:rPr>
        <w:br/>
      </w:r>
      <w:r w:rsidRPr="00CF6CBE">
        <w:rPr>
          <w:bCs/>
          <w:color w:val="000000"/>
          <w:bdr w:val="none" w:sz="0" w:space="0" w:color="auto" w:frame="1"/>
        </w:rPr>
        <w:t>Phone</w:t>
      </w:r>
      <w:r w:rsidRPr="00CF6CBE">
        <w:rPr>
          <w:color w:val="000000"/>
        </w:rPr>
        <w:t>: (</w:t>
      </w:r>
      <w:proofErr w:type="gramStart"/>
      <w:r w:rsidRPr="00CF6CBE">
        <w:rPr>
          <w:color w:val="000000"/>
        </w:rPr>
        <w:t>916)651</w:t>
      </w:r>
      <w:proofErr w:type="gramEnd"/>
      <w:r w:rsidRPr="00CF6CBE">
        <w:rPr>
          <w:color w:val="000000"/>
        </w:rPr>
        <w:t xml:space="preserve">-1524  Fax (916) 327-9478 </w:t>
      </w:r>
      <w:r w:rsidRPr="00CF6CBE">
        <w:rPr>
          <w:bCs/>
          <w:color w:val="000000"/>
          <w:bdr w:val="none" w:sz="0" w:space="0" w:color="auto" w:frame="1"/>
        </w:rPr>
        <w:t>• </w:t>
      </w:r>
      <w:r w:rsidRPr="00CF6CBE">
        <w:rPr>
          <w:color w:val="000000"/>
        </w:rPr>
        <w:t>1020 N. Street, Sacramento, CA 95814 • Room 521</w:t>
      </w:r>
    </w:p>
    <w:p w14:paraId="0761E9EF" w14:textId="77777777" w:rsidR="00632FE6" w:rsidRPr="00CF6CBE"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CF6CBE">
        <w:rPr>
          <w:b/>
          <w:bCs/>
          <w:color w:val="000000"/>
          <w:spacing w:val="13"/>
        </w:rPr>
        <w:t>Republican Consultant</w:t>
      </w:r>
      <w:r w:rsidRPr="00CF6CBE">
        <w:rPr>
          <w:bCs/>
          <w:color w:val="000000"/>
          <w:spacing w:val="13"/>
        </w:rPr>
        <w:t xml:space="preserve"> • </w:t>
      </w:r>
      <w:r w:rsidRPr="00CF6CBE">
        <w:rPr>
          <w:b/>
          <w:bCs/>
          <w:color w:val="000000"/>
          <w:spacing w:val="13"/>
        </w:rPr>
        <w:t>Joe Parra (</w:t>
      </w:r>
      <w:hyperlink r:id="rId91" w:history="1">
        <w:r w:rsidRPr="00CF6CBE">
          <w:rPr>
            <w:rStyle w:val="Hyperlink"/>
            <w:b/>
            <w:bCs/>
            <w:spacing w:val="13"/>
            <w:u w:val="none"/>
          </w:rPr>
          <w:t>Joe.Parra@sen.ca.gov</w:t>
        </w:r>
      </w:hyperlink>
      <w:r w:rsidRPr="00CF6CBE">
        <w:rPr>
          <w:b/>
          <w:bCs/>
          <w:color w:val="000000"/>
          <w:spacing w:val="13"/>
        </w:rPr>
        <w:t>)</w:t>
      </w:r>
    </w:p>
    <w:p w14:paraId="525830A4" w14:textId="77777777" w:rsidR="00632FE6" w:rsidRPr="00CF6CBE"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CF6CBE">
        <w:rPr>
          <w:bCs/>
          <w:color w:val="000000"/>
          <w:bdr w:val="none" w:sz="0" w:space="0" w:color="auto" w:frame="1"/>
        </w:rPr>
        <w:t>• Phone</w:t>
      </w:r>
      <w:r w:rsidRPr="00CF6CBE">
        <w:rPr>
          <w:color w:val="000000"/>
        </w:rPr>
        <w:t xml:space="preserve">: (916) 651-1501 • </w:t>
      </w:r>
      <w:r w:rsidRPr="00CF6CBE">
        <w:rPr>
          <w:bCs/>
          <w:color w:val="000000"/>
          <w:bdr w:val="none" w:sz="0" w:space="0" w:color="auto" w:frame="1"/>
        </w:rPr>
        <w:t>Fax</w:t>
      </w:r>
      <w:r w:rsidRPr="00CF6CBE">
        <w:rPr>
          <w:color w:val="000000"/>
        </w:rPr>
        <w:t xml:space="preserve">: (916) 445-3105 </w:t>
      </w:r>
      <w:r w:rsidRPr="00CF6CBE">
        <w:rPr>
          <w:bCs/>
          <w:color w:val="000000"/>
          <w:bdr w:val="none" w:sz="0" w:space="0" w:color="auto" w:frame="1"/>
        </w:rPr>
        <w:t>• </w:t>
      </w:r>
      <w:r w:rsidRPr="00CF6CBE">
        <w:rPr>
          <w:color w:val="000000"/>
        </w:rPr>
        <w:t>1020 N. Street, Sacramento • Room 23</w:t>
      </w:r>
    </w:p>
    <w:p w14:paraId="1C4EF3F9" w14:textId="77777777" w:rsidR="00632FE6" w:rsidRPr="00CF6CBE" w:rsidRDefault="00632FE6" w:rsidP="00632FE6">
      <w:pPr>
        <w:pStyle w:val="NoSpacing"/>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2"/>
        <w:gridCol w:w="4264"/>
      </w:tblGrid>
      <w:tr w:rsidR="00632FE6" w:rsidRPr="00CF6CBE" w14:paraId="649E73B9" w14:textId="77777777" w:rsidTr="00D71E09">
        <w:tc>
          <w:tcPr>
            <w:tcW w:w="4592" w:type="dxa"/>
            <w:shd w:val="clear" w:color="auto" w:fill="auto"/>
          </w:tcPr>
          <w:p w14:paraId="1BF25C9E" w14:textId="77777777" w:rsidR="00632FE6" w:rsidRPr="00CF6CBE" w:rsidRDefault="00632FE6" w:rsidP="00480561">
            <w:pPr>
              <w:pStyle w:val="NoSpacing"/>
              <w:jc w:val="center"/>
              <w:rPr>
                <w:rFonts w:ascii="Arial Black" w:hAnsi="Arial Black"/>
                <w:color w:val="000090"/>
              </w:rPr>
            </w:pPr>
            <w:r w:rsidRPr="00CF6CBE">
              <w:rPr>
                <w:rFonts w:ascii="Arial Black" w:hAnsi="Arial Black"/>
                <w:color w:val="000090"/>
              </w:rPr>
              <w:t>Senate Member</w:t>
            </w:r>
          </w:p>
        </w:tc>
        <w:tc>
          <w:tcPr>
            <w:tcW w:w="4264" w:type="dxa"/>
            <w:shd w:val="clear" w:color="auto" w:fill="auto"/>
          </w:tcPr>
          <w:p w14:paraId="3BD7E5FA" w14:textId="77777777" w:rsidR="00632FE6" w:rsidRPr="00CF6CBE" w:rsidRDefault="00632FE6" w:rsidP="00480561">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632FE6" w:rsidRPr="00CF6CBE" w14:paraId="1CAAAE0A" w14:textId="77777777" w:rsidTr="00D71E09">
        <w:tc>
          <w:tcPr>
            <w:tcW w:w="4592" w:type="dxa"/>
            <w:shd w:val="clear" w:color="auto" w:fill="auto"/>
          </w:tcPr>
          <w:p w14:paraId="4A381068" w14:textId="77777777" w:rsidR="000759F6" w:rsidRPr="00CF6CBE" w:rsidRDefault="00881E5E" w:rsidP="007537FA">
            <w:pPr>
              <w:pStyle w:val="NoSpacing"/>
              <w:rPr>
                <w:color w:val="000000"/>
                <w:sz w:val="20"/>
                <w:szCs w:val="20"/>
              </w:rPr>
            </w:pPr>
            <w:hyperlink w:anchor="http://sd15.senate.ca.gov/" w:history="1">
              <w:r w:rsidR="000759F6" w:rsidRPr="00CF6CBE">
                <w:rPr>
                  <w:rStyle w:val="Hyperlink"/>
                  <w:rFonts w:eastAsia="Times New Roman"/>
                  <w:sz w:val="20"/>
                  <w:szCs w:val="20"/>
                  <w:u w:val="none"/>
                  <w:bdr w:val="none" w:sz="0" w:space="0" w:color="auto" w:frame="1"/>
                </w:rPr>
                <w:t xml:space="preserve">Senator Jim </w:t>
              </w:r>
              <w:proofErr w:type="spellStart"/>
              <w:r w:rsidR="000759F6" w:rsidRPr="00CF6CBE">
                <w:rPr>
                  <w:rStyle w:val="Hyperlink"/>
                  <w:rFonts w:eastAsia="Times New Roman"/>
                  <w:sz w:val="20"/>
                  <w:szCs w:val="20"/>
                  <w:u w:val="none"/>
                  <w:bdr w:val="none" w:sz="0" w:space="0" w:color="auto" w:frame="1"/>
                </w:rPr>
                <w:t>Beall</w:t>
              </w:r>
              <w:proofErr w:type="spellEnd"/>
              <w:r w:rsidR="000759F6" w:rsidRPr="00CF6CBE">
                <w:rPr>
                  <w:rStyle w:val="Hyperlink"/>
                  <w:rFonts w:eastAsia="Times New Roman"/>
                  <w:sz w:val="20"/>
                  <w:szCs w:val="20"/>
                  <w:u w:val="none"/>
                  <w:bdr w:val="none" w:sz="0" w:space="0" w:color="auto" w:frame="1"/>
                </w:rPr>
                <w:t>, Chair</w:t>
              </w:r>
            </w:hyperlink>
            <w:r w:rsidR="007537FA" w:rsidRPr="00CF6CBE">
              <w:rPr>
                <w:color w:val="000000"/>
                <w:sz w:val="20"/>
                <w:szCs w:val="20"/>
              </w:rPr>
              <w:t xml:space="preserve">• </w:t>
            </w:r>
          </w:p>
          <w:p w14:paraId="46F02FE7" w14:textId="4F88C67A" w:rsidR="00632FE6" w:rsidRPr="00CF6CBE" w:rsidRDefault="008264D2" w:rsidP="007537FA">
            <w:pPr>
              <w:pStyle w:val="NoSpacing"/>
              <w:rPr>
                <w:color w:val="000000"/>
                <w:sz w:val="20"/>
                <w:szCs w:val="20"/>
              </w:rPr>
            </w:pPr>
            <w:r w:rsidRPr="00CF6CBE">
              <w:rPr>
                <w:color w:val="000000"/>
                <w:sz w:val="20"/>
                <w:szCs w:val="20"/>
              </w:rPr>
              <w:t>Phone: 651-4015 •Fax: 651-4915 • Room # 2068</w:t>
            </w:r>
          </w:p>
        </w:tc>
        <w:tc>
          <w:tcPr>
            <w:tcW w:w="4264" w:type="dxa"/>
            <w:shd w:val="clear" w:color="auto" w:fill="auto"/>
          </w:tcPr>
          <w:p w14:paraId="076A8631" w14:textId="31310C87" w:rsidR="00632FE6" w:rsidRPr="00CF6CBE" w:rsidRDefault="00CF6CBE" w:rsidP="008264D2">
            <w:pPr>
              <w:pStyle w:val="NoSpacing"/>
              <w:rPr>
                <w:color w:val="000000"/>
                <w:sz w:val="20"/>
                <w:szCs w:val="20"/>
              </w:rPr>
            </w:pPr>
            <w:proofErr w:type="spellStart"/>
            <w:r w:rsidRPr="00CF6CBE">
              <w:rPr>
                <w:color w:val="000000"/>
                <w:sz w:val="20"/>
                <w:szCs w:val="20"/>
              </w:rPr>
              <w:t>Cris</w:t>
            </w:r>
            <w:proofErr w:type="spellEnd"/>
            <w:r w:rsidRPr="00CF6CBE">
              <w:rPr>
                <w:color w:val="000000"/>
                <w:sz w:val="20"/>
                <w:szCs w:val="20"/>
              </w:rPr>
              <w:t xml:space="preserve"> Forsyth</w:t>
            </w:r>
            <w:r w:rsidR="00AE4B78" w:rsidRPr="00CF6CBE">
              <w:rPr>
                <w:color w:val="000000"/>
                <w:sz w:val="20"/>
                <w:szCs w:val="20"/>
              </w:rPr>
              <w:t>–</w:t>
            </w:r>
            <w:hyperlink r:id="rId92" w:history="1">
              <w:r w:rsidRPr="00CF6CBE">
                <w:rPr>
                  <w:rStyle w:val="Hyperlink"/>
                  <w:sz w:val="20"/>
                  <w:szCs w:val="20"/>
                  <w:u w:val="none"/>
                </w:rPr>
                <w:t>cris/forsyth@sen.ca.gov</w:t>
              </w:r>
            </w:hyperlink>
          </w:p>
        </w:tc>
      </w:tr>
      <w:tr w:rsidR="00632FE6" w:rsidRPr="00CF6CBE" w14:paraId="4A62F150" w14:textId="77777777" w:rsidTr="00D71E09">
        <w:tc>
          <w:tcPr>
            <w:tcW w:w="4592" w:type="dxa"/>
            <w:shd w:val="clear" w:color="auto" w:fill="auto"/>
          </w:tcPr>
          <w:p w14:paraId="5AE37DDD" w14:textId="77777777" w:rsidR="00632FE6" w:rsidRPr="00CF6CBE" w:rsidRDefault="00881E5E" w:rsidP="00480561">
            <w:pPr>
              <w:pStyle w:val="NoSpacing"/>
              <w:rPr>
                <w:rStyle w:val="Hyperlink"/>
                <w:rFonts w:eastAsia="Times New Roman"/>
                <w:color w:val="000000"/>
                <w:sz w:val="20"/>
                <w:szCs w:val="20"/>
                <w:u w:val="none"/>
                <w:bdr w:val="none" w:sz="0" w:space="0" w:color="auto" w:frame="1"/>
              </w:rPr>
            </w:pPr>
            <w:hyperlink r:id="rId93" w:history="1">
              <w:r w:rsidR="00632FE6" w:rsidRPr="00CF6CBE">
                <w:rPr>
                  <w:rStyle w:val="Hyperlink"/>
                  <w:rFonts w:eastAsia="Times New Roman"/>
                  <w:color w:val="000000"/>
                  <w:sz w:val="20"/>
                  <w:szCs w:val="20"/>
                  <w:u w:val="none"/>
                  <w:bdr w:val="none" w:sz="0" w:space="0" w:color="auto" w:frame="1"/>
                </w:rPr>
                <w:t xml:space="preserve">Senator Tom </w:t>
              </w:r>
              <w:proofErr w:type="spellStart"/>
              <w:r w:rsidR="00632FE6" w:rsidRPr="00CF6CBE">
                <w:rPr>
                  <w:rStyle w:val="Hyperlink"/>
                  <w:rFonts w:eastAsia="Times New Roman"/>
                  <w:color w:val="000000"/>
                  <w:sz w:val="20"/>
                  <w:szCs w:val="20"/>
                  <w:u w:val="none"/>
                  <w:bdr w:val="none" w:sz="0" w:space="0" w:color="auto" w:frame="1"/>
                </w:rPr>
                <w:t>Berryhill</w:t>
              </w:r>
              <w:proofErr w:type="spellEnd"/>
              <w:r w:rsidR="00632FE6" w:rsidRPr="00CF6CBE">
                <w:rPr>
                  <w:rStyle w:val="Hyperlink"/>
                  <w:rFonts w:eastAsia="Times New Roman"/>
                  <w:color w:val="000000"/>
                  <w:sz w:val="20"/>
                  <w:szCs w:val="20"/>
                  <w:u w:val="none"/>
                  <w:bdr w:val="none" w:sz="0" w:space="0" w:color="auto" w:frame="1"/>
                </w:rPr>
                <w:t xml:space="preserve"> (Vice Chair)</w:t>
              </w:r>
            </w:hyperlink>
          </w:p>
          <w:p w14:paraId="64606505" w14:textId="77777777" w:rsidR="00632FE6" w:rsidRPr="00CF6CBE" w:rsidRDefault="00632FE6" w:rsidP="00480561">
            <w:pPr>
              <w:pStyle w:val="NoSpacing"/>
              <w:rPr>
                <w:color w:val="000000"/>
                <w:sz w:val="20"/>
                <w:szCs w:val="20"/>
              </w:rPr>
            </w:pPr>
            <w:r w:rsidRPr="00CF6CBE">
              <w:rPr>
                <w:color w:val="000000"/>
                <w:sz w:val="20"/>
                <w:szCs w:val="20"/>
              </w:rPr>
              <w:t>• Phone: 651-4014 • Fax: 651-4914 • Room # 3076</w:t>
            </w:r>
          </w:p>
        </w:tc>
        <w:tc>
          <w:tcPr>
            <w:tcW w:w="4264" w:type="dxa"/>
            <w:shd w:val="clear" w:color="auto" w:fill="auto"/>
          </w:tcPr>
          <w:p w14:paraId="61105392" w14:textId="53142322" w:rsidR="00632FE6" w:rsidRPr="00CF6CBE" w:rsidRDefault="00632FE6" w:rsidP="00480561">
            <w:pPr>
              <w:pStyle w:val="NoSpacing"/>
              <w:rPr>
                <w:color w:val="000000"/>
                <w:sz w:val="20"/>
                <w:szCs w:val="20"/>
              </w:rPr>
            </w:pPr>
            <w:r w:rsidRPr="00CF6CBE">
              <w:rPr>
                <w:color w:val="000000"/>
                <w:sz w:val="20"/>
                <w:szCs w:val="20"/>
              </w:rPr>
              <w:t xml:space="preserve">Brent </w:t>
            </w:r>
            <w:proofErr w:type="spellStart"/>
            <w:r w:rsidRPr="00CF6CBE">
              <w:rPr>
                <w:color w:val="000000"/>
                <w:sz w:val="20"/>
                <w:szCs w:val="20"/>
              </w:rPr>
              <w:t>Finkel</w:t>
            </w:r>
            <w:proofErr w:type="spellEnd"/>
            <w:r w:rsidR="008264D2" w:rsidRPr="00CF6CBE">
              <w:rPr>
                <w:color w:val="000000"/>
                <w:sz w:val="20"/>
                <w:szCs w:val="20"/>
              </w:rPr>
              <w:t xml:space="preserve"> </w:t>
            </w:r>
            <w:proofErr w:type="gramStart"/>
            <w:r w:rsidR="008264D2" w:rsidRPr="00CF6CBE">
              <w:rPr>
                <w:color w:val="000000"/>
                <w:sz w:val="20"/>
                <w:szCs w:val="20"/>
              </w:rPr>
              <w:t xml:space="preserve">- </w:t>
            </w:r>
            <w:r w:rsidRPr="00CF6CBE">
              <w:rPr>
                <w:color w:val="000000"/>
                <w:sz w:val="20"/>
                <w:szCs w:val="20"/>
              </w:rPr>
              <w:t xml:space="preserve"> </w:t>
            </w:r>
            <w:proofErr w:type="gramEnd"/>
            <w:r w:rsidR="006364EA">
              <w:fldChar w:fldCharType="begin"/>
            </w:r>
            <w:r w:rsidR="006364EA">
              <w:instrText xml:space="preserve"> HYPERLINK "mailto:brent.finkel@sne.ca.gov" </w:instrText>
            </w:r>
            <w:r w:rsidR="006364EA">
              <w:fldChar w:fldCharType="separate"/>
            </w:r>
            <w:r w:rsidRPr="00CF6CBE">
              <w:rPr>
                <w:rStyle w:val="Hyperlink"/>
                <w:sz w:val="20"/>
                <w:szCs w:val="20"/>
                <w:u w:val="none"/>
              </w:rPr>
              <w:t>brent.finkel@sne.ca.gov</w:t>
            </w:r>
            <w:r w:rsidR="006364EA">
              <w:rPr>
                <w:rStyle w:val="Hyperlink"/>
                <w:sz w:val="20"/>
                <w:szCs w:val="20"/>
                <w:u w:val="none"/>
              </w:rPr>
              <w:fldChar w:fldCharType="end"/>
            </w:r>
          </w:p>
        </w:tc>
      </w:tr>
      <w:tr w:rsidR="000759F6" w:rsidRPr="00CF6CBE" w14:paraId="05CA956F" w14:textId="77777777" w:rsidTr="00D71E09">
        <w:tc>
          <w:tcPr>
            <w:tcW w:w="4592" w:type="dxa"/>
            <w:shd w:val="clear" w:color="auto" w:fill="auto"/>
          </w:tcPr>
          <w:p w14:paraId="14E700DC" w14:textId="77777777" w:rsidR="000759F6" w:rsidRPr="00CF6CBE" w:rsidRDefault="00881E5E" w:rsidP="000759F6">
            <w:pPr>
              <w:pStyle w:val="NoSpacing"/>
              <w:rPr>
                <w:rStyle w:val="Hyperlink"/>
                <w:rFonts w:eastAsia="Times New Roman"/>
                <w:color w:val="000000"/>
                <w:sz w:val="20"/>
                <w:szCs w:val="20"/>
                <w:u w:val="none"/>
                <w:bdr w:val="none" w:sz="0" w:space="0" w:color="auto" w:frame="1"/>
              </w:rPr>
            </w:pPr>
            <w:hyperlink r:id="rId94" w:history="1">
              <w:r w:rsidR="000759F6" w:rsidRPr="00CF6CBE">
                <w:rPr>
                  <w:rStyle w:val="Hyperlink"/>
                  <w:rFonts w:eastAsia="Times New Roman"/>
                  <w:color w:val="000000"/>
                  <w:sz w:val="20"/>
                  <w:szCs w:val="20"/>
                  <w:u w:val="none"/>
                  <w:bdr w:val="none" w:sz="0" w:space="0" w:color="auto" w:frame="1"/>
                </w:rPr>
                <w:t xml:space="preserve">Senator Carol </w:t>
              </w:r>
              <w:proofErr w:type="spellStart"/>
              <w:r w:rsidR="000759F6" w:rsidRPr="00CF6CBE">
                <w:rPr>
                  <w:rStyle w:val="Hyperlink"/>
                  <w:rFonts w:eastAsia="Times New Roman"/>
                  <w:color w:val="000000"/>
                  <w:sz w:val="20"/>
                  <w:szCs w:val="20"/>
                  <w:u w:val="none"/>
                  <w:bdr w:val="none" w:sz="0" w:space="0" w:color="auto" w:frame="1"/>
                </w:rPr>
                <w:t>Liu</w:t>
              </w:r>
            </w:hyperlink>
            <w:proofErr w:type="gramStart"/>
            <w:r w:rsidR="000759F6" w:rsidRPr="00CF6CBE">
              <w:rPr>
                <w:rStyle w:val="Hyperlink"/>
                <w:rFonts w:eastAsia="Times New Roman"/>
                <w:color w:val="000000"/>
                <w:sz w:val="20"/>
                <w:szCs w:val="20"/>
                <w:u w:val="none"/>
                <w:bdr w:val="none" w:sz="0" w:space="0" w:color="auto" w:frame="1"/>
              </w:rPr>
              <w:t>,Chair</w:t>
            </w:r>
            <w:proofErr w:type="spellEnd"/>
            <w:proofErr w:type="gramEnd"/>
          </w:p>
          <w:p w14:paraId="77998709" w14:textId="7D18A553" w:rsidR="000759F6" w:rsidRPr="00CF6CBE" w:rsidRDefault="000759F6" w:rsidP="00480561">
            <w:pPr>
              <w:pStyle w:val="NoSpacing"/>
              <w:rPr>
                <w:color w:val="000000"/>
                <w:sz w:val="20"/>
                <w:szCs w:val="20"/>
              </w:rPr>
            </w:pPr>
            <w:r w:rsidRPr="00CF6CBE">
              <w:rPr>
                <w:color w:val="000000"/>
                <w:sz w:val="20"/>
                <w:szCs w:val="20"/>
              </w:rPr>
              <w:t>• Phone: 651-4025 •Fax: 651-4925 • Room # 5097</w:t>
            </w:r>
          </w:p>
        </w:tc>
        <w:tc>
          <w:tcPr>
            <w:tcW w:w="4264" w:type="dxa"/>
            <w:shd w:val="clear" w:color="auto" w:fill="auto"/>
          </w:tcPr>
          <w:p w14:paraId="57DE4A05" w14:textId="3F8FECE4" w:rsidR="000759F6" w:rsidRPr="00CF6CBE" w:rsidRDefault="000759F6" w:rsidP="00480561">
            <w:pPr>
              <w:pStyle w:val="NoSpacing"/>
              <w:rPr>
                <w:color w:val="000000"/>
                <w:sz w:val="20"/>
                <w:szCs w:val="20"/>
              </w:rPr>
            </w:pPr>
            <w:proofErr w:type="spellStart"/>
            <w:r w:rsidRPr="00CF6CBE">
              <w:rPr>
                <w:color w:val="000000"/>
                <w:sz w:val="20"/>
                <w:szCs w:val="20"/>
              </w:rPr>
              <w:t>Darcel</w:t>
            </w:r>
            <w:proofErr w:type="spellEnd"/>
            <w:r w:rsidRPr="00CF6CBE">
              <w:rPr>
                <w:color w:val="000000"/>
                <w:sz w:val="20"/>
                <w:szCs w:val="20"/>
              </w:rPr>
              <w:t xml:space="preserve"> Sanders –</w:t>
            </w:r>
            <w:hyperlink r:id="rId95" w:history="1">
              <w:r w:rsidRPr="00CF6CBE">
                <w:rPr>
                  <w:rStyle w:val="Hyperlink"/>
                  <w:sz w:val="20"/>
                  <w:szCs w:val="20"/>
                  <w:u w:val="none"/>
                </w:rPr>
                <w:t>darcel.sanders@sen.ca.gov</w:t>
              </w:r>
            </w:hyperlink>
          </w:p>
        </w:tc>
      </w:tr>
      <w:tr w:rsidR="00632FE6" w:rsidRPr="00CF6CBE" w14:paraId="438541CA" w14:textId="77777777" w:rsidTr="00D71E09">
        <w:tc>
          <w:tcPr>
            <w:tcW w:w="4592" w:type="dxa"/>
            <w:shd w:val="clear" w:color="auto" w:fill="auto"/>
          </w:tcPr>
          <w:p w14:paraId="2364C509" w14:textId="77777777" w:rsidR="00786E0F" w:rsidRPr="00CF6CBE" w:rsidRDefault="00881E5E" w:rsidP="00480561">
            <w:pPr>
              <w:pStyle w:val="NoSpacing"/>
              <w:rPr>
                <w:color w:val="000000"/>
                <w:sz w:val="20"/>
                <w:szCs w:val="20"/>
              </w:rPr>
            </w:pPr>
            <w:hyperlink w:anchor="http://sd07.senate.ca.gov/" w:history="1">
              <w:r w:rsidR="00BB3BF0" w:rsidRPr="00CF6CBE">
                <w:rPr>
                  <w:rStyle w:val="Hyperlink"/>
                  <w:rFonts w:eastAsia="Times New Roman"/>
                  <w:sz w:val="20"/>
                  <w:szCs w:val="20"/>
                  <w:u w:val="none"/>
                  <w:bdr w:val="none" w:sz="0" w:space="0" w:color="auto" w:frame="1"/>
                </w:rPr>
                <w:t xml:space="preserve">Senator Mark </w:t>
              </w:r>
              <w:proofErr w:type="spellStart"/>
              <w:r w:rsidR="00BB3BF0" w:rsidRPr="00CF6CBE">
                <w:rPr>
                  <w:rStyle w:val="Hyperlink"/>
                  <w:rFonts w:eastAsia="Times New Roman"/>
                  <w:sz w:val="20"/>
                  <w:szCs w:val="20"/>
                  <w:u w:val="none"/>
                  <w:bdr w:val="none" w:sz="0" w:space="0" w:color="auto" w:frame="1"/>
                </w:rPr>
                <w:t>DeSaulnier</w:t>
              </w:r>
              <w:proofErr w:type="spellEnd"/>
            </w:hyperlink>
            <w:r w:rsidR="00632FE6" w:rsidRPr="00CF6CBE">
              <w:rPr>
                <w:color w:val="000000"/>
                <w:sz w:val="20"/>
                <w:szCs w:val="20"/>
              </w:rPr>
              <w:t xml:space="preserve">• </w:t>
            </w:r>
          </w:p>
          <w:p w14:paraId="1810F62C" w14:textId="12307E7B" w:rsidR="00632FE6" w:rsidRPr="00CF6CBE" w:rsidRDefault="00632FE6" w:rsidP="00480561">
            <w:pPr>
              <w:pStyle w:val="NoSpacing"/>
              <w:rPr>
                <w:color w:val="000000"/>
                <w:sz w:val="20"/>
                <w:szCs w:val="20"/>
              </w:rPr>
            </w:pPr>
            <w:r w:rsidRPr="00CF6CBE">
              <w:rPr>
                <w:color w:val="000000"/>
                <w:sz w:val="20"/>
                <w:szCs w:val="20"/>
              </w:rPr>
              <w:t xml:space="preserve">Phone: 651-4035 •Fax: 651-4935 • Room # </w:t>
            </w:r>
            <w:r w:rsidR="00CF6CBE" w:rsidRPr="00CF6CBE">
              <w:rPr>
                <w:color w:val="000000"/>
                <w:sz w:val="20"/>
                <w:szCs w:val="20"/>
              </w:rPr>
              <w:t>5035</w:t>
            </w:r>
          </w:p>
        </w:tc>
        <w:tc>
          <w:tcPr>
            <w:tcW w:w="4264" w:type="dxa"/>
            <w:shd w:val="clear" w:color="auto" w:fill="auto"/>
          </w:tcPr>
          <w:p w14:paraId="5DC0ABA2" w14:textId="065D2A33" w:rsidR="00632FE6" w:rsidRPr="00CF6CBE" w:rsidRDefault="00BB3BF0" w:rsidP="00480561">
            <w:pPr>
              <w:pStyle w:val="NoSpacing"/>
              <w:rPr>
                <w:color w:val="000000"/>
                <w:sz w:val="20"/>
                <w:szCs w:val="20"/>
              </w:rPr>
            </w:pPr>
            <w:proofErr w:type="spellStart"/>
            <w:r w:rsidRPr="00CF6CBE">
              <w:rPr>
                <w:color w:val="000000"/>
                <w:sz w:val="20"/>
                <w:szCs w:val="20"/>
              </w:rPr>
              <w:t>Tempestt</w:t>
            </w:r>
            <w:proofErr w:type="spellEnd"/>
            <w:r w:rsidRPr="00CF6CBE">
              <w:rPr>
                <w:color w:val="000000"/>
                <w:sz w:val="20"/>
                <w:szCs w:val="20"/>
              </w:rPr>
              <w:t xml:space="preserve"> Edward</w:t>
            </w:r>
            <w:r w:rsidR="00632FE6" w:rsidRPr="00CF6CBE">
              <w:rPr>
                <w:color w:val="000000"/>
                <w:sz w:val="20"/>
                <w:szCs w:val="20"/>
              </w:rPr>
              <w:t xml:space="preserve"> – </w:t>
            </w:r>
            <w:hyperlink r:id="rId96" w:history="1">
              <w:r w:rsidR="00D71E09" w:rsidRPr="00CF6CBE">
                <w:rPr>
                  <w:rStyle w:val="Hyperlink"/>
                  <w:sz w:val="20"/>
                  <w:szCs w:val="20"/>
                  <w:u w:val="none"/>
                </w:rPr>
                <w:t>tempestt.edward@sen.ca.gov</w:t>
              </w:r>
            </w:hyperlink>
          </w:p>
        </w:tc>
      </w:tr>
      <w:tr w:rsidR="00632FE6" w:rsidRPr="00CF6CBE" w14:paraId="60FB393F" w14:textId="77777777" w:rsidTr="00D71E09">
        <w:tc>
          <w:tcPr>
            <w:tcW w:w="4592" w:type="dxa"/>
            <w:tcBorders>
              <w:top w:val="single" w:sz="4" w:space="0" w:color="auto"/>
              <w:left w:val="single" w:sz="4" w:space="0" w:color="auto"/>
              <w:bottom w:val="single" w:sz="4" w:space="0" w:color="auto"/>
              <w:right w:val="single" w:sz="4" w:space="0" w:color="auto"/>
            </w:tcBorders>
            <w:shd w:val="clear" w:color="auto" w:fill="auto"/>
          </w:tcPr>
          <w:p w14:paraId="6A39B759" w14:textId="77777777" w:rsidR="00632FE6" w:rsidRPr="00CF6CBE" w:rsidRDefault="00881E5E" w:rsidP="00480561">
            <w:pPr>
              <w:pStyle w:val="NoSpacing"/>
              <w:rPr>
                <w:rStyle w:val="Hyperlink"/>
                <w:sz w:val="20"/>
                <w:szCs w:val="20"/>
                <w:u w:val="none"/>
              </w:rPr>
            </w:pPr>
            <w:hyperlink w:anchor="http://district38.cssrc.us/" w:history="1">
              <w:r w:rsidR="00632FE6" w:rsidRPr="00CF6CBE">
                <w:rPr>
                  <w:rStyle w:val="Hyperlink"/>
                  <w:sz w:val="20"/>
                  <w:szCs w:val="20"/>
                  <w:u w:val="none"/>
                </w:rPr>
                <w:t xml:space="preserve">Senator Mark </w:t>
              </w:r>
              <w:proofErr w:type="spellStart"/>
              <w:r w:rsidR="00632FE6" w:rsidRPr="00CF6CBE">
                <w:rPr>
                  <w:rStyle w:val="Hyperlink"/>
                  <w:sz w:val="20"/>
                  <w:szCs w:val="20"/>
                  <w:u w:val="none"/>
                </w:rPr>
                <w:t>Wyland</w:t>
              </w:r>
              <w:proofErr w:type="spellEnd"/>
            </w:hyperlink>
          </w:p>
          <w:p w14:paraId="433BD0C9" w14:textId="77777777" w:rsidR="00632FE6" w:rsidRPr="00CF6CBE" w:rsidRDefault="00632FE6" w:rsidP="00480561">
            <w:pPr>
              <w:pStyle w:val="NoSpacing"/>
              <w:rPr>
                <w:color w:val="000000"/>
                <w:sz w:val="20"/>
                <w:szCs w:val="20"/>
              </w:rPr>
            </w:pPr>
            <w:r w:rsidRPr="00CF6CBE">
              <w:rPr>
                <w:color w:val="000000"/>
                <w:sz w:val="20"/>
                <w:szCs w:val="20"/>
              </w:rPr>
              <w:t>• Phone: 651-4038 • Fax: 651-4838 • Room # 4048</w:t>
            </w:r>
          </w:p>
        </w:tc>
        <w:tc>
          <w:tcPr>
            <w:tcW w:w="4264" w:type="dxa"/>
            <w:tcBorders>
              <w:top w:val="single" w:sz="4" w:space="0" w:color="auto"/>
              <w:left w:val="single" w:sz="4" w:space="0" w:color="auto"/>
              <w:bottom w:val="single" w:sz="4" w:space="0" w:color="auto"/>
              <w:right w:val="single" w:sz="4" w:space="0" w:color="auto"/>
            </w:tcBorders>
            <w:shd w:val="clear" w:color="auto" w:fill="auto"/>
          </w:tcPr>
          <w:p w14:paraId="68C587BC" w14:textId="30222592" w:rsidR="00632FE6" w:rsidRPr="00CF6CBE" w:rsidRDefault="00CF6CBE" w:rsidP="00480561">
            <w:pPr>
              <w:pStyle w:val="NoSpacing"/>
              <w:rPr>
                <w:color w:val="000000"/>
                <w:sz w:val="20"/>
                <w:szCs w:val="20"/>
              </w:rPr>
            </w:pPr>
            <w:r w:rsidRPr="00CF6CBE">
              <w:rPr>
                <w:color w:val="000000"/>
                <w:sz w:val="20"/>
                <w:szCs w:val="20"/>
              </w:rPr>
              <w:t>Elizabeth Watson</w:t>
            </w:r>
            <w:r w:rsidR="00632FE6" w:rsidRPr="00CF6CBE">
              <w:rPr>
                <w:color w:val="000000"/>
                <w:sz w:val="20"/>
                <w:szCs w:val="20"/>
              </w:rPr>
              <w:t xml:space="preserve"> – </w:t>
            </w:r>
            <w:hyperlink r:id="rId97" w:history="1">
              <w:r w:rsidRPr="00CF6CBE">
                <w:rPr>
                  <w:rStyle w:val="Hyperlink"/>
                  <w:sz w:val="20"/>
                  <w:szCs w:val="20"/>
                  <w:u w:val="none"/>
                </w:rPr>
                <w:t>elizabeth.watson@sen.ca.gov</w:t>
              </w:r>
            </w:hyperlink>
          </w:p>
          <w:p w14:paraId="7CF51388" w14:textId="77777777" w:rsidR="00632FE6" w:rsidRPr="00CF6CBE" w:rsidRDefault="00632FE6" w:rsidP="00480561">
            <w:pPr>
              <w:pStyle w:val="NoSpacing"/>
              <w:rPr>
                <w:color w:val="000000"/>
                <w:sz w:val="20"/>
                <w:szCs w:val="20"/>
              </w:rPr>
            </w:pPr>
          </w:p>
        </w:tc>
      </w:tr>
    </w:tbl>
    <w:p w14:paraId="20D01502" w14:textId="77777777" w:rsidR="00632FE6" w:rsidRPr="00CF6CBE" w:rsidRDefault="00632FE6" w:rsidP="00632FE6">
      <w:pPr>
        <w:pStyle w:val="NoSpacing"/>
      </w:pPr>
    </w:p>
    <w:p w14:paraId="33F5129D" w14:textId="4E524384" w:rsidR="00352CD4" w:rsidRPr="00CF6CBE" w:rsidRDefault="00881E5E" w:rsidP="006D6F25">
      <w:pPr>
        <w:tabs>
          <w:tab w:val="left" w:pos="2970"/>
        </w:tabs>
        <w:spacing w:after="0"/>
        <w:jc w:val="center"/>
        <w:rPr>
          <w:rFonts w:ascii="Arial" w:hAnsi="Arial" w:cs="Arial"/>
          <w:b/>
          <w:sz w:val="36"/>
          <w:szCs w:val="36"/>
        </w:rPr>
      </w:pPr>
      <w:hyperlink w:anchor="http://apro.assembly.ca.gov/" w:history="1">
        <w:r w:rsidR="0049086F" w:rsidRPr="00CF6CBE">
          <w:rPr>
            <w:rStyle w:val="Hyperlink"/>
            <w:rFonts w:ascii="Arial" w:hAnsi="Arial" w:cs="Arial"/>
            <w:b/>
            <w:sz w:val="36"/>
            <w:szCs w:val="36"/>
            <w:u w:val="none"/>
          </w:rPr>
          <w:t>Assembly Appropriations Committee</w:t>
        </w:r>
      </w:hyperlink>
    </w:p>
    <w:p w14:paraId="09FD5D4C" w14:textId="77777777" w:rsidR="00E7739D" w:rsidRPr="00CF6CBE" w:rsidRDefault="00881E5E" w:rsidP="006D6F25">
      <w:pPr>
        <w:tabs>
          <w:tab w:val="left" w:pos="2970"/>
        </w:tabs>
        <w:spacing w:after="0"/>
        <w:jc w:val="center"/>
        <w:rPr>
          <w:rFonts w:ascii="Arial" w:eastAsia="Times New Roman" w:hAnsi="Arial" w:cs="Arial"/>
          <w:b/>
          <w:i/>
          <w:color w:val="000090"/>
          <w:sz w:val="20"/>
          <w:szCs w:val="20"/>
          <w:lang w:eastAsia="en-US"/>
        </w:rPr>
      </w:pPr>
      <w:hyperlink r:id="rId98" w:history="1">
        <w:r w:rsidR="0049086F" w:rsidRPr="00CF6CBE">
          <w:rPr>
            <w:rFonts w:ascii="Arial" w:eastAsia="Times New Roman" w:hAnsi="Arial" w:cs="Arial"/>
            <w:b/>
            <w:i/>
            <w:color w:val="000090"/>
            <w:sz w:val="20"/>
            <w:szCs w:val="20"/>
            <w:bdr w:val="none" w:sz="0" w:space="0" w:color="auto" w:frame="1"/>
            <w:shd w:val="clear" w:color="auto" w:fill="FFFFFF"/>
            <w:lang w:eastAsia="en-US"/>
          </w:rPr>
          <w:t xml:space="preserve">Mike </w:t>
        </w:r>
        <w:proofErr w:type="spellStart"/>
        <w:r w:rsidR="0049086F" w:rsidRPr="00CF6CBE">
          <w:rPr>
            <w:rFonts w:ascii="Arial" w:eastAsia="Times New Roman" w:hAnsi="Arial" w:cs="Arial"/>
            <w:b/>
            <w:i/>
            <w:color w:val="000090"/>
            <w:sz w:val="20"/>
            <w:szCs w:val="20"/>
            <w:bdr w:val="none" w:sz="0" w:space="0" w:color="auto" w:frame="1"/>
            <w:shd w:val="clear" w:color="auto" w:fill="FFFFFF"/>
            <w:lang w:eastAsia="en-US"/>
          </w:rPr>
          <w:t>Gatto</w:t>
        </w:r>
        <w:proofErr w:type="spellEnd"/>
        <w:r w:rsidR="0049086F" w:rsidRPr="00CF6CBE">
          <w:rPr>
            <w:rFonts w:ascii="Arial" w:eastAsia="Times New Roman" w:hAnsi="Arial" w:cs="Arial"/>
            <w:b/>
            <w:i/>
            <w:color w:val="000090"/>
            <w:sz w:val="20"/>
            <w:szCs w:val="20"/>
            <w:bdr w:val="none" w:sz="0" w:space="0" w:color="auto" w:frame="1"/>
            <w:shd w:val="clear" w:color="auto" w:fill="FFFFFF"/>
            <w:lang w:eastAsia="en-US"/>
          </w:rPr>
          <w:t> (Chair)</w:t>
        </w:r>
      </w:hyperlink>
      <w:r w:rsidR="0049086F" w:rsidRPr="00CF6CBE">
        <w:rPr>
          <w:rFonts w:ascii="Arial" w:eastAsia="Times New Roman" w:hAnsi="Arial" w:cs="Arial"/>
          <w:b/>
          <w:i/>
          <w:color w:val="000090"/>
          <w:sz w:val="20"/>
          <w:szCs w:val="20"/>
          <w:lang w:eastAsia="en-US"/>
        </w:rPr>
        <w:t>(D</w:t>
      </w:r>
      <w:proofErr w:type="gramStart"/>
      <w:r w:rsidR="0049086F" w:rsidRPr="00CF6CBE">
        <w:rPr>
          <w:rFonts w:ascii="Arial" w:eastAsia="Times New Roman" w:hAnsi="Arial" w:cs="Arial"/>
          <w:b/>
          <w:i/>
          <w:color w:val="000090"/>
          <w:sz w:val="20"/>
          <w:szCs w:val="20"/>
          <w:lang w:eastAsia="en-US"/>
        </w:rPr>
        <w:t>)</w:t>
      </w:r>
      <w:r w:rsidR="00E7739D" w:rsidRPr="00CF6CBE">
        <w:rPr>
          <w:rFonts w:ascii="Arial" w:eastAsia="Times New Roman" w:hAnsi="Arial" w:cs="Arial"/>
          <w:b/>
          <w:i/>
          <w:color w:val="000090"/>
          <w:sz w:val="20"/>
          <w:szCs w:val="20"/>
          <w:lang w:eastAsia="en-US"/>
        </w:rPr>
        <w:t xml:space="preserve">      </w:t>
      </w:r>
      <w:proofErr w:type="gramEnd"/>
      <w:r w:rsidR="006364EA">
        <w:fldChar w:fldCharType="begin"/>
      </w:r>
      <w:r w:rsidR="006364EA">
        <w:instrText xml:space="preserve"> HYPERLINK "http://assembly.ca.gov/a5" </w:instrText>
      </w:r>
      <w:r w:rsidR="006364EA">
        <w:fldChar w:fldCharType="separate"/>
      </w:r>
      <w:r w:rsidR="00E7739D" w:rsidRPr="00CF6CBE">
        <w:rPr>
          <w:rFonts w:ascii="Arial" w:eastAsia="Times New Roman" w:hAnsi="Arial" w:cs="Arial"/>
          <w:b/>
          <w:i/>
          <w:color w:val="000090"/>
          <w:sz w:val="20"/>
          <w:szCs w:val="20"/>
          <w:bdr w:val="none" w:sz="0" w:space="0" w:color="auto" w:frame="1"/>
          <w:shd w:val="clear" w:color="auto" w:fill="FFFFFF"/>
          <w:lang w:eastAsia="en-US"/>
        </w:rPr>
        <w:t>Franklin E. Bigelow</w:t>
      </w:r>
      <w:r w:rsidR="006364EA">
        <w:rPr>
          <w:rFonts w:ascii="Arial" w:eastAsia="Times New Roman" w:hAnsi="Arial" w:cs="Arial"/>
          <w:b/>
          <w:i/>
          <w:color w:val="000090"/>
          <w:sz w:val="20"/>
          <w:szCs w:val="20"/>
          <w:bdr w:val="none" w:sz="0" w:space="0" w:color="auto" w:frame="1"/>
          <w:shd w:val="clear" w:color="auto" w:fill="FFFFFF"/>
          <w:lang w:eastAsia="en-US"/>
        </w:rPr>
        <w:fldChar w:fldCharType="end"/>
      </w:r>
      <w:r w:rsidR="00E7739D" w:rsidRPr="00CF6CBE">
        <w:rPr>
          <w:rFonts w:ascii="Arial" w:eastAsia="Times New Roman" w:hAnsi="Arial" w:cs="Arial"/>
          <w:b/>
          <w:i/>
          <w:color w:val="000090"/>
          <w:sz w:val="20"/>
          <w:szCs w:val="20"/>
          <w:lang w:eastAsia="en-US"/>
        </w:rPr>
        <w:t xml:space="preserve"> (R)</w:t>
      </w:r>
    </w:p>
    <w:p w14:paraId="1332B59D" w14:textId="5C1FE2F2" w:rsidR="00E7739D" w:rsidRPr="00CF6CBE" w:rsidRDefault="00E7739D" w:rsidP="006D6F25">
      <w:pPr>
        <w:tabs>
          <w:tab w:val="left" w:pos="2970"/>
        </w:tabs>
        <w:spacing w:after="0"/>
        <w:jc w:val="center"/>
        <w:rPr>
          <w:rFonts w:ascii="Arial" w:eastAsia="Times New Roman" w:hAnsi="Arial" w:cs="Arial"/>
          <w:b/>
          <w:i/>
          <w:color w:val="000090"/>
          <w:sz w:val="20"/>
          <w:szCs w:val="20"/>
          <w:lang w:eastAsia="en-US"/>
        </w:rPr>
      </w:pPr>
      <w:r w:rsidRPr="00CF6CBE">
        <w:rPr>
          <w:rFonts w:ascii="Arial" w:eastAsia="Times New Roman" w:hAnsi="Arial" w:cs="Arial"/>
          <w:b/>
          <w:i/>
          <w:color w:val="000090"/>
          <w:sz w:val="20"/>
          <w:szCs w:val="20"/>
          <w:lang w:eastAsia="en-US"/>
        </w:rPr>
        <w:t xml:space="preserve">  </w:t>
      </w:r>
      <w:hyperlink r:id="rId99" w:history="1">
        <w:r w:rsidR="0049086F" w:rsidRPr="00CF6CBE">
          <w:rPr>
            <w:rFonts w:ascii="Arial" w:eastAsia="Times New Roman" w:hAnsi="Arial" w:cs="Arial"/>
            <w:b/>
            <w:i/>
            <w:color w:val="000090"/>
            <w:sz w:val="20"/>
            <w:szCs w:val="20"/>
            <w:bdr w:val="none" w:sz="0" w:space="0" w:color="auto" w:frame="1"/>
            <w:shd w:val="clear" w:color="auto" w:fill="FCF8F0"/>
            <w:lang w:eastAsia="en-US"/>
          </w:rPr>
          <w:t xml:space="preserve">Diane L. </w:t>
        </w:r>
        <w:proofErr w:type="spellStart"/>
        <w:r w:rsidR="0049086F" w:rsidRPr="00CF6CBE">
          <w:rPr>
            <w:rFonts w:ascii="Arial" w:eastAsia="Times New Roman" w:hAnsi="Arial" w:cs="Arial"/>
            <w:b/>
            <w:i/>
            <w:color w:val="000090"/>
            <w:sz w:val="20"/>
            <w:szCs w:val="20"/>
            <w:bdr w:val="none" w:sz="0" w:space="0" w:color="auto" w:frame="1"/>
            <w:shd w:val="clear" w:color="auto" w:fill="FCF8F0"/>
            <w:lang w:eastAsia="en-US"/>
          </w:rPr>
          <w:t>Harkey</w:t>
        </w:r>
        <w:proofErr w:type="spellEnd"/>
        <w:r w:rsidR="0049086F" w:rsidRPr="00CF6CBE">
          <w:rPr>
            <w:rFonts w:ascii="Arial" w:eastAsia="Times New Roman" w:hAnsi="Arial" w:cs="Arial"/>
            <w:b/>
            <w:i/>
            <w:color w:val="000090"/>
            <w:sz w:val="20"/>
            <w:szCs w:val="20"/>
            <w:bdr w:val="none" w:sz="0" w:space="0" w:color="auto" w:frame="1"/>
            <w:shd w:val="clear" w:color="auto" w:fill="FCF8F0"/>
            <w:lang w:eastAsia="en-US"/>
          </w:rPr>
          <w:t> (Vice Chair)</w:t>
        </w:r>
      </w:hyperlink>
      <w:r w:rsidR="0049086F" w:rsidRPr="00CF6CBE">
        <w:rPr>
          <w:rFonts w:ascii="Arial" w:eastAsia="Times New Roman" w:hAnsi="Arial" w:cs="Arial"/>
          <w:b/>
          <w:i/>
          <w:color w:val="000090"/>
          <w:sz w:val="20"/>
          <w:szCs w:val="20"/>
          <w:lang w:eastAsia="en-US"/>
        </w:rPr>
        <w:t xml:space="preserve"> (D)</w:t>
      </w:r>
      <w:r w:rsidRPr="00CF6CBE">
        <w:rPr>
          <w:rFonts w:ascii="Arial" w:eastAsia="Times New Roman" w:hAnsi="Arial" w:cs="Arial"/>
          <w:b/>
          <w:i/>
          <w:color w:val="000090"/>
          <w:sz w:val="20"/>
          <w:szCs w:val="20"/>
          <w:lang w:eastAsia="en-US"/>
        </w:rPr>
        <w:t xml:space="preserve"> </w:t>
      </w:r>
    </w:p>
    <w:p w14:paraId="06FD2BE0" w14:textId="77777777" w:rsidR="00E7739D" w:rsidRPr="00CF6CBE" w:rsidRDefault="00E7739D" w:rsidP="006D6F25">
      <w:pPr>
        <w:tabs>
          <w:tab w:val="left" w:pos="2970"/>
        </w:tabs>
        <w:spacing w:after="0"/>
        <w:jc w:val="center"/>
        <w:rPr>
          <w:rFonts w:ascii="Arial" w:eastAsia="Times New Roman" w:hAnsi="Arial" w:cs="Arial"/>
          <w:b/>
          <w:i/>
          <w:color w:val="000090"/>
          <w:sz w:val="20"/>
          <w:szCs w:val="20"/>
          <w:lang w:eastAsia="en-US"/>
        </w:rPr>
        <w:sectPr w:rsidR="00E7739D" w:rsidRPr="00CF6CBE" w:rsidSect="00A46A0D">
          <w:type w:val="continuous"/>
          <w:pgSz w:w="12240" w:h="15840"/>
          <w:pgMar w:top="1440" w:right="1800" w:bottom="1440" w:left="1800" w:header="720" w:footer="720" w:gutter="0"/>
          <w:cols w:space="720"/>
          <w:titlePg/>
        </w:sectPr>
      </w:pPr>
    </w:p>
    <w:p w14:paraId="523B43A5" w14:textId="31F3F67C" w:rsidR="00E7739D" w:rsidRPr="00CF6CBE" w:rsidRDefault="003808D7" w:rsidP="006D6F25">
      <w:pPr>
        <w:tabs>
          <w:tab w:val="left" w:pos="2970"/>
        </w:tabs>
        <w:spacing w:after="0"/>
        <w:jc w:val="center"/>
        <w:rPr>
          <w:rFonts w:ascii="Arial" w:eastAsia="Times New Roman" w:hAnsi="Arial" w:cs="Arial"/>
          <w:b/>
          <w:i/>
          <w:color w:val="000090"/>
          <w:sz w:val="20"/>
          <w:szCs w:val="20"/>
          <w:lang w:eastAsia="en-US"/>
        </w:rPr>
        <w:sectPr w:rsidR="00E7739D" w:rsidRPr="00CF6CBE" w:rsidSect="00E7739D">
          <w:type w:val="continuous"/>
          <w:pgSz w:w="12240" w:h="15840"/>
          <w:pgMar w:top="1440" w:right="1800" w:bottom="1440" w:left="1800" w:header="720" w:footer="720" w:gutter="0"/>
          <w:cols w:space="720"/>
          <w:titlePg/>
        </w:sectPr>
      </w:pPr>
      <w:r w:rsidRPr="00CF6CBE">
        <w:rPr>
          <w:rFonts w:eastAsia="Times New Roman"/>
          <w:b/>
          <w:noProof/>
          <w:color w:val="333333"/>
          <w:lang w:eastAsia="en-US"/>
        </w:rPr>
        <mc:AlternateContent>
          <mc:Choice Requires="wps">
            <w:drawing>
              <wp:anchor distT="0" distB="0" distL="114300" distR="114300" simplePos="0" relativeHeight="251668480" behindDoc="0" locked="0" layoutInCell="1" allowOverlap="1" wp14:anchorId="2B443B68" wp14:editId="1BF5BFE2">
                <wp:simplePos x="0" y="0"/>
                <wp:positionH relativeFrom="column">
                  <wp:posOffset>2223135</wp:posOffset>
                </wp:positionH>
                <wp:positionV relativeFrom="paragraph">
                  <wp:posOffset>112395</wp:posOffset>
                </wp:positionV>
                <wp:extent cx="1943100" cy="960120"/>
                <wp:effectExtent l="0" t="0" r="0" b="5080"/>
                <wp:wrapSquare wrapText="bothSides"/>
                <wp:docPr id="2" name="Text Box 2"/>
                <wp:cNvGraphicFramePr/>
                <a:graphic xmlns:a="http://schemas.openxmlformats.org/drawingml/2006/main">
                  <a:graphicData uri="http://schemas.microsoft.com/office/word/2010/wordprocessingShape">
                    <wps:wsp>
                      <wps:cNvSpPr txBox="1"/>
                      <wps:spPr>
                        <a:xfrm>
                          <a:off x="0" y="0"/>
                          <a:ext cx="1943100" cy="96012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D886A14" w14:textId="77777777" w:rsidR="0004784F" w:rsidRDefault="0004784F" w:rsidP="003808D7">
                            <w:pPr>
                              <w:tabs>
                                <w:tab w:val="left" w:pos="2970"/>
                              </w:tabs>
                              <w:spacing w:after="0"/>
                              <w:jc w:val="center"/>
                              <w:rPr>
                                <w:rFonts w:ascii="Arial" w:eastAsia="Times New Roman" w:hAnsi="Arial" w:cs="Arial"/>
                                <w:b/>
                                <w:i/>
                                <w:color w:val="000090"/>
                                <w:sz w:val="20"/>
                                <w:szCs w:val="20"/>
                                <w:u w:val="single"/>
                                <w:lang w:eastAsia="en-US"/>
                              </w:rPr>
                            </w:pPr>
                            <w:r w:rsidRPr="00AC533B">
                              <w:rPr>
                                <w:rFonts w:ascii="Arial" w:eastAsia="Times New Roman" w:hAnsi="Arial" w:cs="Arial"/>
                                <w:b/>
                                <w:i/>
                                <w:color w:val="000090"/>
                                <w:sz w:val="20"/>
                                <w:szCs w:val="20"/>
                                <w:u w:val="single"/>
                                <w:bdr w:val="none" w:sz="0" w:space="0" w:color="auto" w:frame="1"/>
                                <w:shd w:val="clear" w:color="auto" w:fill="FCF8F0"/>
                                <w:lang w:eastAsia="en-US"/>
                              </w:rPr>
                              <w:t xml:space="preserve">Jimmy </w:t>
                            </w:r>
                            <w:proofErr w:type="gramStart"/>
                            <w:r w:rsidRPr="00AC533B">
                              <w:rPr>
                                <w:rFonts w:ascii="Arial" w:eastAsia="Times New Roman" w:hAnsi="Arial" w:cs="Arial"/>
                                <w:b/>
                                <w:i/>
                                <w:color w:val="000090"/>
                                <w:sz w:val="20"/>
                                <w:szCs w:val="20"/>
                                <w:u w:val="single"/>
                                <w:bdr w:val="none" w:sz="0" w:space="0" w:color="auto" w:frame="1"/>
                                <w:shd w:val="clear" w:color="auto" w:fill="FCF8F0"/>
                                <w:lang w:eastAsia="en-US"/>
                              </w:rPr>
                              <w:t>Gomez</w:t>
                            </w:r>
                            <w:r w:rsidRPr="00AC533B">
                              <w:rPr>
                                <w:rFonts w:ascii="Arial" w:eastAsia="Times New Roman" w:hAnsi="Arial" w:cs="Arial"/>
                                <w:b/>
                                <w:i/>
                                <w:color w:val="000090"/>
                                <w:sz w:val="20"/>
                                <w:szCs w:val="20"/>
                                <w:u w:val="single"/>
                                <w:lang w:eastAsia="en-US"/>
                              </w:rPr>
                              <w:t>(</w:t>
                            </w:r>
                            <w:proofErr w:type="gramEnd"/>
                            <w:r w:rsidRPr="00AC533B">
                              <w:rPr>
                                <w:rFonts w:ascii="Arial" w:eastAsia="Times New Roman" w:hAnsi="Arial" w:cs="Arial"/>
                                <w:b/>
                                <w:i/>
                                <w:color w:val="000090"/>
                                <w:sz w:val="20"/>
                                <w:szCs w:val="20"/>
                                <w:u w:val="single"/>
                                <w:lang w:eastAsia="en-US"/>
                              </w:rPr>
                              <w:t>D)</w:t>
                            </w:r>
                          </w:p>
                          <w:p w14:paraId="655A4872" w14:textId="77777777" w:rsidR="0004784F" w:rsidRDefault="00881E5E" w:rsidP="003808D7">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w:anchor="http://asmdc.org/members/a54/" w:history="1">
                              <w:r w:rsidR="0004784F" w:rsidRPr="00E7739D">
                                <w:rPr>
                                  <w:rStyle w:val="Hyperlink"/>
                                  <w:rFonts w:ascii="Arial" w:eastAsia="Times New Roman" w:hAnsi="Arial" w:cs="Arial"/>
                                  <w:b/>
                                  <w:i/>
                                  <w:sz w:val="20"/>
                                  <w:szCs w:val="20"/>
                                  <w:lang w:eastAsia="en-US"/>
                                </w:rPr>
                                <w:t>Sebastian Ridley-Thomas (D)</w:t>
                              </w:r>
                            </w:hyperlink>
                            <w:r w:rsidR="0004784F">
                              <w:rPr>
                                <w:rFonts w:ascii="Arial" w:eastAsia="Times New Roman" w:hAnsi="Arial" w:cs="Arial"/>
                                <w:b/>
                                <w:i/>
                                <w:color w:val="000090"/>
                                <w:sz w:val="20"/>
                                <w:szCs w:val="20"/>
                                <w:u w:val="single"/>
                                <w:lang w:eastAsia="en-US"/>
                              </w:rPr>
                              <w:t xml:space="preserve"> </w:t>
                            </w:r>
                          </w:p>
                          <w:p w14:paraId="05A50C32" w14:textId="77777777" w:rsidR="0004784F" w:rsidRDefault="00881E5E" w:rsidP="00290735">
                            <w:pPr>
                              <w:tabs>
                                <w:tab w:val="left" w:pos="2970"/>
                              </w:tabs>
                              <w:spacing w:after="0"/>
                              <w:jc w:val="center"/>
                              <w:rPr>
                                <w:rFonts w:ascii="Arial" w:eastAsia="Times New Roman" w:hAnsi="Arial" w:cs="Arial"/>
                                <w:b/>
                                <w:i/>
                                <w:color w:val="000090"/>
                                <w:sz w:val="20"/>
                                <w:szCs w:val="20"/>
                                <w:u w:val="single"/>
                                <w:lang w:eastAsia="en-US"/>
                              </w:rPr>
                            </w:pPr>
                            <w:hyperlink r:id="rId100"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Chris R. Holden</w:t>
                              </w:r>
                            </w:hyperlink>
                            <w:r w:rsidR="0004784F" w:rsidRPr="00AC533B">
                              <w:rPr>
                                <w:rFonts w:ascii="Arial" w:eastAsia="Times New Roman" w:hAnsi="Arial" w:cs="Arial"/>
                                <w:b/>
                                <w:i/>
                                <w:color w:val="000090"/>
                                <w:sz w:val="20"/>
                                <w:szCs w:val="20"/>
                                <w:u w:val="single"/>
                                <w:lang w:eastAsia="en-US"/>
                              </w:rPr>
                              <w:t>(D)</w:t>
                            </w:r>
                          </w:p>
                          <w:p w14:paraId="27D17C68" w14:textId="77777777" w:rsidR="0004784F" w:rsidRDefault="00881E5E" w:rsidP="00290735">
                            <w:pPr>
                              <w:tabs>
                                <w:tab w:val="left" w:pos="2970"/>
                              </w:tabs>
                              <w:spacing w:after="0"/>
                              <w:jc w:val="center"/>
                              <w:rPr>
                                <w:rFonts w:ascii="Arial" w:eastAsia="Times New Roman" w:hAnsi="Arial" w:cs="Arial"/>
                                <w:b/>
                                <w:i/>
                                <w:color w:val="000090"/>
                                <w:sz w:val="20"/>
                                <w:szCs w:val="20"/>
                                <w:u w:val="single"/>
                                <w:lang w:eastAsia="en-US"/>
                              </w:rPr>
                            </w:pPr>
                            <w:hyperlink r:id="rId101"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Richard Pan</w:t>
                              </w:r>
                            </w:hyperlink>
                            <w:r w:rsidR="0004784F" w:rsidRPr="00AC533B">
                              <w:rPr>
                                <w:rFonts w:ascii="Arial" w:eastAsia="Times New Roman" w:hAnsi="Arial" w:cs="Arial"/>
                                <w:b/>
                                <w:i/>
                                <w:color w:val="000090"/>
                                <w:sz w:val="20"/>
                                <w:szCs w:val="20"/>
                                <w:u w:val="single"/>
                                <w:lang w:eastAsia="en-US"/>
                              </w:rPr>
                              <w:t>(D)</w:t>
                            </w:r>
                            <w:r w:rsidR="0004784F">
                              <w:rPr>
                                <w:rFonts w:ascii="Arial" w:eastAsia="Times New Roman" w:hAnsi="Arial" w:cs="Arial"/>
                                <w:b/>
                                <w:i/>
                                <w:color w:val="000090"/>
                                <w:sz w:val="20"/>
                                <w:szCs w:val="20"/>
                                <w:u w:val="single"/>
                                <w:lang w:eastAsia="en-US"/>
                              </w:rPr>
                              <w:t xml:space="preserve"> </w:t>
                            </w:r>
                          </w:p>
                          <w:p w14:paraId="2A9E7BFF" w14:textId="77777777" w:rsidR="0004784F" w:rsidRDefault="00881E5E" w:rsidP="00290735">
                            <w:pPr>
                              <w:tabs>
                                <w:tab w:val="left" w:pos="2970"/>
                              </w:tabs>
                              <w:spacing w:after="0"/>
                              <w:jc w:val="center"/>
                              <w:rPr>
                                <w:rFonts w:ascii="Arial" w:eastAsia="Times New Roman" w:hAnsi="Arial" w:cs="Arial"/>
                                <w:b/>
                                <w:i/>
                                <w:color w:val="000090"/>
                                <w:sz w:val="20"/>
                                <w:szCs w:val="20"/>
                                <w:u w:val="single"/>
                                <w:lang w:eastAsia="en-US"/>
                              </w:rPr>
                            </w:pPr>
                            <w:hyperlink r:id="rId102"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Bill Quirk</w:t>
                              </w:r>
                            </w:hyperlink>
                            <w:r w:rsidR="0004784F" w:rsidRPr="00AC533B">
                              <w:rPr>
                                <w:rFonts w:ascii="Arial" w:eastAsia="Times New Roman" w:hAnsi="Arial" w:cs="Arial"/>
                                <w:b/>
                                <w:i/>
                                <w:color w:val="000090"/>
                                <w:sz w:val="20"/>
                                <w:szCs w:val="20"/>
                                <w:u w:val="single"/>
                                <w:lang w:eastAsia="en-US"/>
                              </w:rPr>
                              <w:t>(D)</w:t>
                            </w:r>
                            <w:r w:rsidR="0004784F">
                              <w:rPr>
                                <w:rFonts w:ascii="Arial" w:eastAsia="Times New Roman" w:hAnsi="Arial" w:cs="Arial"/>
                                <w:b/>
                                <w:i/>
                                <w:color w:val="000090"/>
                                <w:sz w:val="20"/>
                                <w:szCs w:val="20"/>
                                <w:u w:val="single"/>
                                <w:lang w:eastAsia="en-US"/>
                              </w:rPr>
                              <w:t xml:space="preserve"> </w:t>
                            </w:r>
                          </w:p>
                          <w:p w14:paraId="1D07B3CA" w14:textId="77777777" w:rsidR="0004784F" w:rsidRDefault="00881E5E" w:rsidP="00290735">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r:id="rId103"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Shirley N. Weber</w:t>
                              </w:r>
                            </w:hyperlink>
                            <w:r w:rsidR="0004784F">
                              <w:rPr>
                                <w:rFonts w:ascii="Arial" w:eastAsia="Times New Roman" w:hAnsi="Arial" w:cs="Arial"/>
                                <w:b/>
                                <w:i/>
                                <w:color w:val="000090"/>
                                <w:sz w:val="20"/>
                                <w:szCs w:val="20"/>
                                <w:u w:val="single"/>
                                <w:bdr w:val="none" w:sz="0" w:space="0" w:color="auto" w:frame="1"/>
                                <w:shd w:val="clear" w:color="auto" w:fill="FFFFFF"/>
                                <w:lang w:eastAsia="en-US"/>
                              </w:rPr>
                              <w:t xml:space="preserve"> (D)</w:t>
                            </w:r>
                          </w:p>
                          <w:p w14:paraId="08931CC4" w14:textId="77777777" w:rsidR="0004784F" w:rsidRDefault="0004784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9" type="#_x0000_t202" style="position:absolute;left:0;text-align:left;margin-left:175.05pt;margin-top:8.85pt;width:153pt;height:75.6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" filled="f" stroked="f">
                <v:textbox>
                  <w:txbxContent>
                    <w:p w14:paraId="2D886A14" w14:textId="77777777" w:rsidR="0004784F" w:rsidRDefault="0004784F" w:rsidP="003808D7">
                      <w:pPr>
                        <w:tabs>
                          <w:tab w:val="left" w:pos="2970"/>
                        </w:tabs>
                        <w:spacing w:after="0"/>
                        <w:jc w:val="center"/>
                        <w:rPr>
                          <w:rFonts w:ascii="Arial" w:eastAsia="Times New Roman" w:hAnsi="Arial" w:cs="Arial"/>
                          <w:b/>
                          <w:i/>
                          <w:color w:val="000090"/>
                          <w:sz w:val="20"/>
                          <w:szCs w:val="20"/>
                          <w:u w:val="single"/>
                          <w:lang w:eastAsia="en-US"/>
                        </w:rPr>
                      </w:pPr>
                      <w:r w:rsidRPr="00AC533B">
                        <w:rPr>
                          <w:rFonts w:ascii="Arial" w:eastAsia="Times New Roman" w:hAnsi="Arial" w:cs="Arial"/>
                          <w:b/>
                          <w:i/>
                          <w:color w:val="000090"/>
                          <w:sz w:val="20"/>
                          <w:szCs w:val="20"/>
                          <w:u w:val="single"/>
                          <w:bdr w:val="none" w:sz="0" w:space="0" w:color="auto" w:frame="1"/>
                          <w:shd w:val="clear" w:color="auto" w:fill="FCF8F0"/>
                          <w:lang w:eastAsia="en-US"/>
                        </w:rPr>
                        <w:t xml:space="preserve">Jimmy </w:t>
                      </w:r>
                      <w:proofErr w:type="gramStart"/>
                      <w:r w:rsidRPr="00AC533B">
                        <w:rPr>
                          <w:rFonts w:ascii="Arial" w:eastAsia="Times New Roman" w:hAnsi="Arial" w:cs="Arial"/>
                          <w:b/>
                          <w:i/>
                          <w:color w:val="000090"/>
                          <w:sz w:val="20"/>
                          <w:szCs w:val="20"/>
                          <w:u w:val="single"/>
                          <w:bdr w:val="none" w:sz="0" w:space="0" w:color="auto" w:frame="1"/>
                          <w:shd w:val="clear" w:color="auto" w:fill="FCF8F0"/>
                          <w:lang w:eastAsia="en-US"/>
                        </w:rPr>
                        <w:t>Gomez</w:t>
                      </w:r>
                      <w:r w:rsidRPr="00AC533B">
                        <w:rPr>
                          <w:rFonts w:ascii="Arial" w:eastAsia="Times New Roman" w:hAnsi="Arial" w:cs="Arial"/>
                          <w:b/>
                          <w:i/>
                          <w:color w:val="000090"/>
                          <w:sz w:val="20"/>
                          <w:szCs w:val="20"/>
                          <w:u w:val="single"/>
                          <w:lang w:eastAsia="en-US"/>
                        </w:rPr>
                        <w:t>(</w:t>
                      </w:r>
                      <w:proofErr w:type="gramEnd"/>
                      <w:r w:rsidRPr="00AC533B">
                        <w:rPr>
                          <w:rFonts w:ascii="Arial" w:eastAsia="Times New Roman" w:hAnsi="Arial" w:cs="Arial"/>
                          <w:b/>
                          <w:i/>
                          <w:color w:val="000090"/>
                          <w:sz w:val="20"/>
                          <w:szCs w:val="20"/>
                          <w:u w:val="single"/>
                          <w:lang w:eastAsia="en-US"/>
                        </w:rPr>
                        <w:t>D)</w:t>
                      </w:r>
                    </w:p>
                    <w:p w14:paraId="655A4872" w14:textId="77777777" w:rsidR="0004784F" w:rsidRDefault="00881E5E" w:rsidP="003808D7">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w:anchor="http://asmdc.org/members/a54/" w:history="1">
                        <w:r w:rsidR="0004784F" w:rsidRPr="00E7739D">
                          <w:rPr>
                            <w:rStyle w:val="Hyperlink"/>
                            <w:rFonts w:ascii="Arial" w:eastAsia="Times New Roman" w:hAnsi="Arial" w:cs="Arial"/>
                            <w:b/>
                            <w:i/>
                            <w:sz w:val="20"/>
                            <w:szCs w:val="20"/>
                            <w:lang w:eastAsia="en-US"/>
                          </w:rPr>
                          <w:t>Sebastian Ridley-Thomas (D)</w:t>
                        </w:r>
                      </w:hyperlink>
                      <w:r w:rsidR="0004784F">
                        <w:rPr>
                          <w:rFonts w:ascii="Arial" w:eastAsia="Times New Roman" w:hAnsi="Arial" w:cs="Arial"/>
                          <w:b/>
                          <w:i/>
                          <w:color w:val="000090"/>
                          <w:sz w:val="20"/>
                          <w:szCs w:val="20"/>
                          <w:u w:val="single"/>
                          <w:lang w:eastAsia="en-US"/>
                        </w:rPr>
                        <w:t xml:space="preserve"> </w:t>
                      </w:r>
                    </w:p>
                    <w:p w14:paraId="05A50C32" w14:textId="77777777" w:rsidR="0004784F" w:rsidRDefault="00881E5E" w:rsidP="00290735">
                      <w:pPr>
                        <w:tabs>
                          <w:tab w:val="left" w:pos="2970"/>
                        </w:tabs>
                        <w:spacing w:after="0"/>
                        <w:jc w:val="center"/>
                        <w:rPr>
                          <w:rFonts w:ascii="Arial" w:eastAsia="Times New Roman" w:hAnsi="Arial" w:cs="Arial"/>
                          <w:b/>
                          <w:i/>
                          <w:color w:val="000090"/>
                          <w:sz w:val="20"/>
                          <w:szCs w:val="20"/>
                          <w:u w:val="single"/>
                          <w:lang w:eastAsia="en-US"/>
                        </w:rPr>
                      </w:pPr>
                      <w:hyperlink r:id="rId104"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Chris R. Holden</w:t>
                        </w:r>
                      </w:hyperlink>
                      <w:r w:rsidR="0004784F" w:rsidRPr="00AC533B">
                        <w:rPr>
                          <w:rFonts w:ascii="Arial" w:eastAsia="Times New Roman" w:hAnsi="Arial" w:cs="Arial"/>
                          <w:b/>
                          <w:i/>
                          <w:color w:val="000090"/>
                          <w:sz w:val="20"/>
                          <w:szCs w:val="20"/>
                          <w:u w:val="single"/>
                          <w:lang w:eastAsia="en-US"/>
                        </w:rPr>
                        <w:t>(D)</w:t>
                      </w:r>
                    </w:p>
                    <w:p w14:paraId="27D17C68" w14:textId="77777777" w:rsidR="0004784F" w:rsidRDefault="00881E5E" w:rsidP="00290735">
                      <w:pPr>
                        <w:tabs>
                          <w:tab w:val="left" w:pos="2970"/>
                        </w:tabs>
                        <w:spacing w:after="0"/>
                        <w:jc w:val="center"/>
                        <w:rPr>
                          <w:rFonts w:ascii="Arial" w:eastAsia="Times New Roman" w:hAnsi="Arial" w:cs="Arial"/>
                          <w:b/>
                          <w:i/>
                          <w:color w:val="000090"/>
                          <w:sz w:val="20"/>
                          <w:szCs w:val="20"/>
                          <w:u w:val="single"/>
                          <w:lang w:eastAsia="en-US"/>
                        </w:rPr>
                      </w:pPr>
                      <w:hyperlink r:id="rId105"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Richard Pan</w:t>
                        </w:r>
                      </w:hyperlink>
                      <w:r w:rsidR="0004784F" w:rsidRPr="00AC533B">
                        <w:rPr>
                          <w:rFonts w:ascii="Arial" w:eastAsia="Times New Roman" w:hAnsi="Arial" w:cs="Arial"/>
                          <w:b/>
                          <w:i/>
                          <w:color w:val="000090"/>
                          <w:sz w:val="20"/>
                          <w:szCs w:val="20"/>
                          <w:u w:val="single"/>
                          <w:lang w:eastAsia="en-US"/>
                        </w:rPr>
                        <w:t>(D)</w:t>
                      </w:r>
                      <w:r w:rsidR="0004784F">
                        <w:rPr>
                          <w:rFonts w:ascii="Arial" w:eastAsia="Times New Roman" w:hAnsi="Arial" w:cs="Arial"/>
                          <w:b/>
                          <w:i/>
                          <w:color w:val="000090"/>
                          <w:sz w:val="20"/>
                          <w:szCs w:val="20"/>
                          <w:u w:val="single"/>
                          <w:lang w:eastAsia="en-US"/>
                        </w:rPr>
                        <w:t xml:space="preserve"> </w:t>
                      </w:r>
                    </w:p>
                    <w:p w14:paraId="2A9E7BFF" w14:textId="77777777" w:rsidR="0004784F" w:rsidRDefault="00881E5E" w:rsidP="00290735">
                      <w:pPr>
                        <w:tabs>
                          <w:tab w:val="left" w:pos="2970"/>
                        </w:tabs>
                        <w:spacing w:after="0"/>
                        <w:jc w:val="center"/>
                        <w:rPr>
                          <w:rFonts w:ascii="Arial" w:eastAsia="Times New Roman" w:hAnsi="Arial" w:cs="Arial"/>
                          <w:b/>
                          <w:i/>
                          <w:color w:val="000090"/>
                          <w:sz w:val="20"/>
                          <w:szCs w:val="20"/>
                          <w:u w:val="single"/>
                          <w:lang w:eastAsia="en-US"/>
                        </w:rPr>
                      </w:pPr>
                      <w:hyperlink r:id="rId106"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Bill Quirk</w:t>
                        </w:r>
                      </w:hyperlink>
                      <w:r w:rsidR="0004784F" w:rsidRPr="00AC533B">
                        <w:rPr>
                          <w:rFonts w:ascii="Arial" w:eastAsia="Times New Roman" w:hAnsi="Arial" w:cs="Arial"/>
                          <w:b/>
                          <w:i/>
                          <w:color w:val="000090"/>
                          <w:sz w:val="20"/>
                          <w:szCs w:val="20"/>
                          <w:u w:val="single"/>
                          <w:lang w:eastAsia="en-US"/>
                        </w:rPr>
                        <w:t>(D)</w:t>
                      </w:r>
                      <w:r w:rsidR="0004784F">
                        <w:rPr>
                          <w:rFonts w:ascii="Arial" w:eastAsia="Times New Roman" w:hAnsi="Arial" w:cs="Arial"/>
                          <w:b/>
                          <w:i/>
                          <w:color w:val="000090"/>
                          <w:sz w:val="20"/>
                          <w:szCs w:val="20"/>
                          <w:u w:val="single"/>
                          <w:lang w:eastAsia="en-US"/>
                        </w:rPr>
                        <w:t xml:space="preserve"> </w:t>
                      </w:r>
                    </w:p>
                    <w:p w14:paraId="1D07B3CA" w14:textId="77777777" w:rsidR="0004784F" w:rsidRDefault="00881E5E" w:rsidP="00290735">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r:id="rId107"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Shirley N. Weber</w:t>
                        </w:r>
                      </w:hyperlink>
                      <w:r w:rsidR="0004784F">
                        <w:rPr>
                          <w:rFonts w:ascii="Arial" w:eastAsia="Times New Roman" w:hAnsi="Arial" w:cs="Arial"/>
                          <w:b/>
                          <w:i/>
                          <w:color w:val="000090"/>
                          <w:sz w:val="20"/>
                          <w:szCs w:val="20"/>
                          <w:u w:val="single"/>
                          <w:bdr w:val="none" w:sz="0" w:space="0" w:color="auto" w:frame="1"/>
                          <w:shd w:val="clear" w:color="auto" w:fill="FFFFFF"/>
                          <w:lang w:eastAsia="en-US"/>
                        </w:rPr>
                        <w:t xml:space="preserve"> (D)</w:t>
                      </w:r>
                    </w:p>
                    <w:p w14:paraId="08931CC4" w14:textId="77777777" w:rsidR="0004784F" w:rsidRDefault="0004784F"/>
                  </w:txbxContent>
                </v:textbox>
                <w10:wrap type="square"/>
              </v:shape>
            </w:pict>
          </mc:Fallback>
        </mc:AlternateContent>
      </w:r>
      <w:r w:rsidRPr="00CF6CBE">
        <w:rPr>
          <w:rFonts w:eastAsia="Times New Roman"/>
          <w:b/>
          <w:noProof/>
          <w:color w:val="333333"/>
          <w:lang w:eastAsia="en-US"/>
        </w:rPr>
        <mc:AlternateContent>
          <mc:Choice Requires="wps">
            <w:drawing>
              <wp:anchor distT="0" distB="0" distL="114300" distR="114300" simplePos="0" relativeHeight="251664384" behindDoc="0" locked="0" layoutInCell="1" allowOverlap="1" wp14:anchorId="782BB881" wp14:editId="2D72F0B0">
                <wp:simplePos x="0" y="0"/>
                <wp:positionH relativeFrom="column">
                  <wp:posOffset>-62865</wp:posOffset>
                </wp:positionH>
                <wp:positionV relativeFrom="paragraph">
                  <wp:posOffset>112395</wp:posOffset>
                </wp:positionV>
                <wp:extent cx="2286000" cy="845820"/>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2286000" cy="84582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0663C2F" w14:textId="10099565" w:rsidR="0004784F"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08"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 xml:space="preserve">Raul </w:t>
                              </w:r>
                              <w:proofErr w:type="spellStart"/>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Bocanegra</w:t>
                              </w:r>
                              <w:proofErr w:type="spellEnd"/>
                            </w:hyperlink>
                            <w:r w:rsidR="0004784F" w:rsidRPr="00AC533B">
                              <w:rPr>
                                <w:rFonts w:ascii="Arial" w:eastAsia="Times New Roman" w:hAnsi="Arial" w:cs="Arial"/>
                                <w:b/>
                                <w:i/>
                                <w:color w:val="000090"/>
                                <w:sz w:val="20"/>
                                <w:szCs w:val="20"/>
                                <w:u w:val="single"/>
                                <w:lang w:eastAsia="en-US"/>
                              </w:rPr>
                              <w:t xml:space="preserve"> (D)</w:t>
                            </w:r>
                          </w:p>
                          <w:p w14:paraId="5D1F9C9B" w14:textId="77777777" w:rsidR="0004784F"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09"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Steven Bradford</w:t>
                              </w:r>
                            </w:hyperlink>
                            <w:r w:rsidR="0004784F" w:rsidRPr="00AC533B">
                              <w:rPr>
                                <w:rFonts w:ascii="Arial" w:eastAsia="Times New Roman" w:hAnsi="Arial" w:cs="Arial"/>
                                <w:b/>
                                <w:i/>
                                <w:color w:val="000090"/>
                                <w:sz w:val="20"/>
                                <w:szCs w:val="20"/>
                                <w:u w:val="single"/>
                                <w:lang w:eastAsia="en-US"/>
                              </w:rPr>
                              <w:t>(D)</w:t>
                            </w:r>
                          </w:p>
                          <w:p w14:paraId="20C7D5BB" w14:textId="5AB5040E" w:rsidR="0004784F" w:rsidRPr="00AC533B"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0"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Ian C. Calderon</w:t>
                              </w:r>
                            </w:hyperlink>
                            <w:r w:rsidR="0004784F" w:rsidRPr="00AC533B">
                              <w:rPr>
                                <w:rFonts w:ascii="Arial" w:eastAsia="Times New Roman" w:hAnsi="Arial" w:cs="Arial"/>
                                <w:b/>
                                <w:i/>
                                <w:color w:val="000090"/>
                                <w:sz w:val="20"/>
                                <w:szCs w:val="20"/>
                                <w:u w:val="single"/>
                                <w:lang w:eastAsia="en-US"/>
                              </w:rPr>
                              <w:t>(D)</w:t>
                            </w:r>
                          </w:p>
                          <w:p w14:paraId="2D5F1E3B" w14:textId="6D69680C" w:rsidR="0004784F"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1"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Nora Campos</w:t>
                              </w:r>
                            </w:hyperlink>
                            <w:r w:rsidR="0004784F" w:rsidRPr="00AC533B">
                              <w:rPr>
                                <w:rFonts w:ascii="Arial" w:eastAsia="Times New Roman" w:hAnsi="Arial" w:cs="Arial"/>
                                <w:b/>
                                <w:i/>
                                <w:color w:val="000090"/>
                                <w:sz w:val="20"/>
                                <w:szCs w:val="20"/>
                                <w:u w:val="single"/>
                                <w:lang w:eastAsia="en-US"/>
                              </w:rPr>
                              <w:t>(D)</w:t>
                            </w:r>
                          </w:p>
                          <w:p w14:paraId="35179939" w14:textId="77777777" w:rsidR="0004784F" w:rsidRPr="00AC533B"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2"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 xml:space="preserve">Susan </w:t>
                              </w:r>
                              <w:proofErr w:type="spellStart"/>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Talamantes</w:t>
                              </w:r>
                              <w:proofErr w:type="spellEnd"/>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 xml:space="preserve"> </w:t>
                              </w:r>
                              <w:proofErr w:type="spellStart"/>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Eggman</w:t>
                              </w:r>
                              <w:proofErr w:type="spellEnd"/>
                            </w:hyperlink>
                            <w:r w:rsidR="0004784F" w:rsidRPr="00AC533B">
                              <w:rPr>
                                <w:rFonts w:ascii="Arial" w:eastAsia="Times New Roman" w:hAnsi="Arial" w:cs="Arial"/>
                                <w:b/>
                                <w:i/>
                                <w:color w:val="000090"/>
                                <w:sz w:val="20"/>
                                <w:szCs w:val="20"/>
                                <w:u w:val="single"/>
                                <w:lang w:eastAsia="en-US"/>
                              </w:rPr>
                              <w:t>(D)</w:t>
                            </w:r>
                          </w:p>
                          <w:p w14:paraId="7ABD959F" w14:textId="77777777" w:rsidR="0004784F" w:rsidRDefault="0004784F" w:rsidP="006D6F2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 o:spid="_x0000_s1030" type="#_x0000_t202" style="position:absolute;left:0;text-align:left;margin-left:-4.9pt;margin-top:8.85pt;width:180pt;height:66.6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" filled="f" stroked="f">
                <v:textbox>
                  <w:txbxContent>
                    <w:p w14:paraId="30663C2F" w14:textId="10099565" w:rsidR="0004784F"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3"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 xml:space="preserve">Raul </w:t>
                        </w:r>
                        <w:proofErr w:type="spellStart"/>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Bocanegra</w:t>
                        </w:r>
                        <w:proofErr w:type="spellEnd"/>
                      </w:hyperlink>
                      <w:r w:rsidR="0004784F" w:rsidRPr="00AC533B">
                        <w:rPr>
                          <w:rFonts w:ascii="Arial" w:eastAsia="Times New Roman" w:hAnsi="Arial" w:cs="Arial"/>
                          <w:b/>
                          <w:i/>
                          <w:color w:val="000090"/>
                          <w:sz w:val="20"/>
                          <w:szCs w:val="20"/>
                          <w:u w:val="single"/>
                          <w:lang w:eastAsia="en-US"/>
                        </w:rPr>
                        <w:t xml:space="preserve"> (D)</w:t>
                      </w:r>
                    </w:p>
                    <w:p w14:paraId="5D1F9C9B" w14:textId="77777777" w:rsidR="0004784F"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4"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Steven Bradford</w:t>
                        </w:r>
                      </w:hyperlink>
                      <w:r w:rsidR="0004784F" w:rsidRPr="00AC533B">
                        <w:rPr>
                          <w:rFonts w:ascii="Arial" w:eastAsia="Times New Roman" w:hAnsi="Arial" w:cs="Arial"/>
                          <w:b/>
                          <w:i/>
                          <w:color w:val="000090"/>
                          <w:sz w:val="20"/>
                          <w:szCs w:val="20"/>
                          <w:u w:val="single"/>
                          <w:lang w:eastAsia="en-US"/>
                        </w:rPr>
                        <w:t>(D)</w:t>
                      </w:r>
                    </w:p>
                    <w:p w14:paraId="20C7D5BB" w14:textId="5AB5040E" w:rsidR="0004784F" w:rsidRPr="00AC533B"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5" w:history="1">
                        <w:r w:rsidR="0004784F" w:rsidRPr="00AC533B">
                          <w:rPr>
                            <w:rFonts w:ascii="Arial" w:eastAsia="Times New Roman" w:hAnsi="Arial" w:cs="Arial"/>
                            <w:b/>
                            <w:i/>
                            <w:color w:val="000090"/>
                            <w:sz w:val="20"/>
                            <w:szCs w:val="20"/>
                            <w:u w:val="single"/>
                            <w:bdr w:val="none" w:sz="0" w:space="0" w:color="auto" w:frame="1"/>
                            <w:shd w:val="clear" w:color="auto" w:fill="FCF8F0"/>
                            <w:lang w:eastAsia="en-US"/>
                          </w:rPr>
                          <w:t>Ian C. Calderon</w:t>
                        </w:r>
                      </w:hyperlink>
                      <w:r w:rsidR="0004784F" w:rsidRPr="00AC533B">
                        <w:rPr>
                          <w:rFonts w:ascii="Arial" w:eastAsia="Times New Roman" w:hAnsi="Arial" w:cs="Arial"/>
                          <w:b/>
                          <w:i/>
                          <w:color w:val="000090"/>
                          <w:sz w:val="20"/>
                          <w:szCs w:val="20"/>
                          <w:u w:val="single"/>
                          <w:lang w:eastAsia="en-US"/>
                        </w:rPr>
                        <w:t>(D)</w:t>
                      </w:r>
                    </w:p>
                    <w:p w14:paraId="2D5F1E3B" w14:textId="6D69680C" w:rsidR="0004784F"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6"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Nora Campos</w:t>
                        </w:r>
                      </w:hyperlink>
                      <w:r w:rsidR="0004784F" w:rsidRPr="00AC533B">
                        <w:rPr>
                          <w:rFonts w:ascii="Arial" w:eastAsia="Times New Roman" w:hAnsi="Arial" w:cs="Arial"/>
                          <w:b/>
                          <w:i/>
                          <w:color w:val="000090"/>
                          <w:sz w:val="20"/>
                          <w:szCs w:val="20"/>
                          <w:u w:val="single"/>
                          <w:lang w:eastAsia="en-US"/>
                        </w:rPr>
                        <w:t>(D)</w:t>
                      </w:r>
                    </w:p>
                    <w:p w14:paraId="35179939" w14:textId="77777777" w:rsidR="0004784F" w:rsidRPr="00AC533B" w:rsidRDefault="00881E5E" w:rsidP="003808D7">
                      <w:pPr>
                        <w:tabs>
                          <w:tab w:val="left" w:pos="2970"/>
                        </w:tabs>
                        <w:spacing w:after="0"/>
                        <w:jc w:val="center"/>
                        <w:rPr>
                          <w:rFonts w:ascii="Arial" w:eastAsia="Times New Roman" w:hAnsi="Arial" w:cs="Arial"/>
                          <w:b/>
                          <w:i/>
                          <w:color w:val="000090"/>
                          <w:sz w:val="20"/>
                          <w:szCs w:val="20"/>
                          <w:u w:val="single"/>
                          <w:lang w:eastAsia="en-US"/>
                        </w:rPr>
                      </w:pPr>
                      <w:hyperlink r:id="rId117" w:history="1">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 xml:space="preserve">Susan </w:t>
                        </w:r>
                        <w:proofErr w:type="spellStart"/>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Talamantes</w:t>
                        </w:r>
                        <w:proofErr w:type="spellEnd"/>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 xml:space="preserve"> </w:t>
                        </w:r>
                        <w:proofErr w:type="spellStart"/>
                        <w:r w:rsidR="0004784F" w:rsidRPr="00AC533B">
                          <w:rPr>
                            <w:rFonts w:ascii="Arial" w:eastAsia="Times New Roman" w:hAnsi="Arial" w:cs="Arial"/>
                            <w:b/>
                            <w:i/>
                            <w:color w:val="000090"/>
                            <w:sz w:val="20"/>
                            <w:szCs w:val="20"/>
                            <w:u w:val="single"/>
                            <w:bdr w:val="none" w:sz="0" w:space="0" w:color="auto" w:frame="1"/>
                            <w:shd w:val="clear" w:color="auto" w:fill="FFFFFF"/>
                            <w:lang w:eastAsia="en-US"/>
                          </w:rPr>
                          <w:t>Eggman</w:t>
                        </w:r>
                        <w:proofErr w:type="spellEnd"/>
                      </w:hyperlink>
                      <w:r w:rsidR="0004784F" w:rsidRPr="00AC533B">
                        <w:rPr>
                          <w:rFonts w:ascii="Arial" w:eastAsia="Times New Roman" w:hAnsi="Arial" w:cs="Arial"/>
                          <w:b/>
                          <w:i/>
                          <w:color w:val="000090"/>
                          <w:sz w:val="20"/>
                          <w:szCs w:val="20"/>
                          <w:u w:val="single"/>
                          <w:lang w:eastAsia="en-US"/>
                        </w:rPr>
                        <w:t>(D)</w:t>
                      </w:r>
                    </w:p>
                    <w:p w14:paraId="7ABD959F" w14:textId="77777777" w:rsidR="0004784F" w:rsidRDefault="0004784F" w:rsidP="006D6F25"/>
                  </w:txbxContent>
                </v:textbox>
                <w10:wrap type="square"/>
              </v:shape>
            </w:pict>
          </mc:Fallback>
        </mc:AlternateContent>
      </w:r>
      <w:r w:rsidR="00290735" w:rsidRPr="00CF6CBE">
        <w:rPr>
          <w:rFonts w:ascii="Arial" w:eastAsia="Times New Roman" w:hAnsi="Arial" w:cs="Arial"/>
          <w:b/>
          <w:i/>
          <w:noProof/>
          <w:color w:val="000090"/>
          <w:sz w:val="20"/>
          <w:szCs w:val="20"/>
          <w:lang w:eastAsia="en-US"/>
        </w:rPr>
        <mc:AlternateContent>
          <mc:Choice Requires="wps">
            <w:drawing>
              <wp:anchor distT="0" distB="0" distL="114300" distR="114300" simplePos="0" relativeHeight="251665408" behindDoc="0" locked="0" layoutInCell="1" allowOverlap="1" wp14:anchorId="22FA1854" wp14:editId="7743B761">
                <wp:simplePos x="0" y="0"/>
                <wp:positionH relativeFrom="column">
                  <wp:posOffset>4051935</wp:posOffset>
                </wp:positionH>
                <wp:positionV relativeFrom="paragraph">
                  <wp:posOffset>112395</wp:posOffset>
                </wp:positionV>
                <wp:extent cx="1600200" cy="5715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16002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ABA5FDF" w14:textId="771B48B9" w:rsidR="0004784F" w:rsidRPr="00E7739D" w:rsidRDefault="00881E5E" w:rsidP="006D6F25">
                            <w:pPr>
                              <w:tabs>
                                <w:tab w:val="left" w:pos="2970"/>
                              </w:tabs>
                              <w:spacing w:after="0"/>
                              <w:jc w:val="center"/>
                              <w:rPr>
                                <w:rFonts w:ascii="Arial" w:eastAsia="Times New Roman" w:hAnsi="Arial" w:cs="Arial"/>
                                <w:b/>
                                <w:i/>
                                <w:color w:val="000090"/>
                                <w:sz w:val="22"/>
                                <w:szCs w:val="22"/>
                                <w:u w:val="single"/>
                                <w:lang w:eastAsia="en-US"/>
                              </w:rPr>
                            </w:pPr>
                            <w:hyperlink w:anchor="http://arc.asm.ca.gov/member/AD72/" w:history="1">
                              <w:r w:rsidR="0004784F" w:rsidRPr="00E7739D">
                                <w:rPr>
                                  <w:rStyle w:val="Hyperlink"/>
                                  <w:rFonts w:ascii="Arial" w:hAnsi="Arial" w:cs="Arial"/>
                                  <w:b/>
                                  <w:i/>
                                  <w:sz w:val="22"/>
                                  <w:szCs w:val="22"/>
                                </w:rPr>
                                <w:t>Travis Allen (R)</w:t>
                              </w:r>
                            </w:hyperlink>
                            <w:hyperlink r:id="rId118" w:history="1">
                              <w:r w:rsidR="0004784F" w:rsidRPr="00E7739D">
                                <w:rPr>
                                  <w:rFonts w:ascii="Arial" w:eastAsia="Times New Roman" w:hAnsi="Arial" w:cs="Arial"/>
                                  <w:b/>
                                  <w:i/>
                                  <w:color w:val="000090"/>
                                  <w:sz w:val="22"/>
                                  <w:szCs w:val="22"/>
                                  <w:u w:val="single"/>
                                  <w:bdr w:val="none" w:sz="0" w:space="0" w:color="auto" w:frame="1"/>
                                  <w:shd w:val="clear" w:color="auto" w:fill="FCF8F0"/>
                                  <w:lang w:eastAsia="en-US"/>
                                </w:rPr>
                                <w:t>Tim Donnelly</w:t>
                              </w:r>
                            </w:hyperlink>
                            <w:r w:rsidR="0004784F" w:rsidRPr="00E7739D">
                              <w:rPr>
                                <w:rFonts w:ascii="Arial" w:eastAsia="Times New Roman" w:hAnsi="Arial" w:cs="Arial"/>
                                <w:b/>
                                <w:i/>
                                <w:color w:val="000090"/>
                                <w:sz w:val="22"/>
                                <w:szCs w:val="22"/>
                                <w:u w:val="single"/>
                                <w:lang w:eastAsia="en-US"/>
                              </w:rPr>
                              <w:t>(R)</w:t>
                            </w:r>
                          </w:p>
                          <w:p w14:paraId="6AFCD1AA" w14:textId="77777777" w:rsidR="0004784F" w:rsidRPr="00E7739D" w:rsidRDefault="00881E5E" w:rsidP="006D6F25">
                            <w:pPr>
                              <w:tabs>
                                <w:tab w:val="left" w:pos="2970"/>
                              </w:tabs>
                              <w:spacing w:after="0"/>
                              <w:jc w:val="center"/>
                              <w:rPr>
                                <w:rFonts w:ascii="Arial" w:eastAsia="Times New Roman" w:hAnsi="Arial" w:cs="Arial"/>
                                <w:b/>
                                <w:i/>
                                <w:color w:val="000090"/>
                                <w:sz w:val="22"/>
                                <w:szCs w:val="22"/>
                                <w:u w:val="single"/>
                                <w:lang w:eastAsia="en-US"/>
                              </w:rPr>
                            </w:pPr>
                            <w:hyperlink r:id="rId119" w:history="1">
                              <w:r w:rsidR="0004784F" w:rsidRPr="00E7739D">
                                <w:rPr>
                                  <w:rFonts w:ascii="Arial" w:eastAsia="Times New Roman" w:hAnsi="Arial" w:cs="Arial"/>
                                  <w:b/>
                                  <w:i/>
                                  <w:color w:val="000090"/>
                                  <w:sz w:val="22"/>
                                  <w:szCs w:val="22"/>
                                  <w:u w:val="single"/>
                                  <w:bdr w:val="none" w:sz="0" w:space="0" w:color="auto" w:frame="1"/>
                                  <w:shd w:val="clear" w:color="auto" w:fill="FFFFFF"/>
                                  <w:lang w:eastAsia="en-US"/>
                                </w:rPr>
                                <w:t>Eric Linder</w:t>
                              </w:r>
                            </w:hyperlink>
                            <w:r w:rsidR="0004784F" w:rsidRPr="00E7739D">
                              <w:rPr>
                                <w:rFonts w:ascii="Arial" w:eastAsia="Times New Roman" w:hAnsi="Arial" w:cs="Arial"/>
                                <w:b/>
                                <w:i/>
                                <w:color w:val="000090"/>
                                <w:sz w:val="22"/>
                                <w:szCs w:val="22"/>
                                <w:u w:val="single"/>
                                <w:lang w:eastAsia="en-US"/>
                              </w:rPr>
                              <w:t>(R)</w:t>
                            </w:r>
                          </w:p>
                          <w:p w14:paraId="3EA7F294" w14:textId="77777777" w:rsidR="0004784F" w:rsidRDefault="0004784F" w:rsidP="006D6F2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1" type="#_x0000_t202" style="position:absolute;left:0;text-align:left;margin-left:319.05pt;margin-top:8.85pt;width:126pt;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" filled="f" stroked="f">
                <v:textbox>
                  <w:txbxContent>
                    <w:p w14:paraId="4ABA5FDF" w14:textId="771B48B9" w:rsidR="0004784F" w:rsidRPr="00E7739D" w:rsidRDefault="00881E5E" w:rsidP="006D6F25">
                      <w:pPr>
                        <w:tabs>
                          <w:tab w:val="left" w:pos="2970"/>
                        </w:tabs>
                        <w:spacing w:after="0"/>
                        <w:jc w:val="center"/>
                        <w:rPr>
                          <w:rFonts w:ascii="Arial" w:eastAsia="Times New Roman" w:hAnsi="Arial" w:cs="Arial"/>
                          <w:b/>
                          <w:i/>
                          <w:color w:val="000090"/>
                          <w:sz w:val="22"/>
                          <w:szCs w:val="22"/>
                          <w:u w:val="single"/>
                          <w:lang w:eastAsia="en-US"/>
                        </w:rPr>
                      </w:pPr>
                      <w:hyperlink w:anchor="http://arc.asm.ca.gov/member/AD72/" w:history="1">
                        <w:r w:rsidR="0004784F" w:rsidRPr="00E7739D">
                          <w:rPr>
                            <w:rStyle w:val="Hyperlink"/>
                            <w:rFonts w:ascii="Arial" w:hAnsi="Arial" w:cs="Arial"/>
                            <w:b/>
                            <w:i/>
                            <w:sz w:val="22"/>
                            <w:szCs w:val="22"/>
                          </w:rPr>
                          <w:t>Travis Allen (R)</w:t>
                        </w:r>
                      </w:hyperlink>
                      <w:hyperlink r:id="rId120" w:history="1">
                        <w:r w:rsidR="0004784F" w:rsidRPr="00E7739D">
                          <w:rPr>
                            <w:rFonts w:ascii="Arial" w:eastAsia="Times New Roman" w:hAnsi="Arial" w:cs="Arial"/>
                            <w:b/>
                            <w:i/>
                            <w:color w:val="000090"/>
                            <w:sz w:val="22"/>
                            <w:szCs w:val="22"/>
                            <w:u w:val="single"/>
                            <w:bdr w:val="none" w:sz="0" w:space="0" w:color="auto" w:frame="1"/>
                            <w:shd w:val="clear" w:color="auto" w:fill="FCF8F0"/>
                            <w:lang w:eastAsia="en-US"/>
                          </w:rPr>
                          <w:t>Tim Donnelly</w:t>
                        </w:r>
                      </w:hyperlink>
                      <w:r w:rsidR="0004784F" w:rsidRPr="00E7739D">
                        <w:rPr>
                          <w:rFonts w:ascii="Arial" w:eastAsia="Times New Roman" w:hAnsi="Arial" w:cs="Arial"/>
                          <w:b/>
                          <w:i/>
                          <w:color w:val="000090"/>
                          <w:sz w:val="22"/>
                          <w:szCs w:val="22"/>
                          <w:u w:val="single"/>
                          <w:lang w:eastAsia="en-US"/>
                        </w:rPr>
                        <w:t>(R)</w:t>
                      </w:r>
                    </w:p>
                    <w:p w14:paraId="6AFCD1AA" w14:textId="77777777" w:rsidR="0004784F" w:rsidRPr="00E7739D" w:rsidRDefault="00881E5E" w:rsidP="006D6F25">
                      <w:pPr>
                        <w:tabs>
                          <w:tab w:val="left" w:pos="2970"/>
                        </w:tabs>
                        <w:spacing w:after="0"/>
                        <w:jc w:val="center"/>
                        <w:rPr>
                          <w:rFonts w:ascii="Arial" w:eastAsia="Times New Roman" w:hAnsi="Arial" w:cs="Arial"/>
                          <w:b/>
                          <w:i/>
                          <w:color w:val="000090"/>
                          <w:sz w:val="22"/>
                          <w:szCs w:val="22"/>
                          <w:u w:val="single"/>
                          <w:lang w:eastAsia="en-US"/>
                        </w:rPr>
                      </w:pPr>
                      <w:hyperlink r:id="rId121" w:history="1">
                        <w:r w:rsidR="0004784F" w:rsidRPr="00E7739D">
                          <w:rPr>
                            <w:rFonts w:ascii="Arial" w:eastAsia="Times New Roman" w:hAnsi="Arial" w:cs="Arial"/>
                            <w:b/>
                            <w:i/>
                            <w:color w:val="000090"/>
                            <w:sz w:val="22"/>
                            <w:szCs w:val="22"/>
                            <w:u w:val="single"/>
                            <w:bdr w:val="none" w:sz="0" w:space="0" w:color="auto" w:frame="1"/>
                            <w:shd w:val="clear" w:color="auto" w:fill="FFFFFF"/>
                            <w:lang w:eastAsia="en-US"/>
                          </w:rPr>
                          <w:t>Eric Linder</w:t>
                        </w:r>
                      </w:hyperlink>
                      <w:r w:rsidR="0004784F" w:rsidRPr="00E7739D">
                        <w:rPr>
                          <w:rFonts w:ascii="Arial" w:eastAsia="Times New Roman" w:hAnsi="Arial" w:cs="Arial"/>
                          <w:b/>
                          <w:i/>
                          <w:color w:val="000090"/>
                          <w:sz w:val="22"/>
                          <w:szCs w:val="22"/>
                          <w:u w:val="single"/>
                          <w:lang w:eastAsia="en-US"/>
                        </w:rPr>
                        <w:t>(R)</w:t>
                      </w:r>
                    </w:p>
                    <w:p w14:paraId="3EA7F294" w14:textId="77777777" w:rsidR="0004784F" w:rsidRDefault="0004784F" w:rsidP="006D6F25"/>
                  </w:txbxContent>
                </v:textbox>
                <w10:wrap type="square"/>
              </v:shape>
            </w:pict>
          </mc:Fallback>
        </mc:AlternateContent>
      </w:r>
    </w:p>
    <w:p w14:paraId="469EEE60" w14:textId="708E5466" w:rsidR="00E7739D" w:rsidRPr="00CF6CBE" w:rsidRDefault="00E7739D" w:rsidP="006D6F25">
      <w:pPr>
        <w:pStyle w:val="NoSpacing"/>
        <w:jc w:val="center"/>
        <w:rPr>
          <w:rFonts w:eastAsia="Times New Roman"/>
          <w:b/>
          <w:color w:val="333333"/>
          <w:shd w:val="clear" w:color="auto" w:fill="FFFFFF"/>
        </w:rPr>
      </w:pPr>
    </w:p>
    <w:p w14:paraId="5A2BC61F" w14:textId="77777777" w:rsidR="00E7739D" w:rsidRPr="00CF6CBE" w:rsidRDefault="00E7739D" w:rsidP="006D6F25">
      <w:pPr>
        <w:pStyle w:val="NoSpacing"/>
        <w:jc w:val="center"/>
        <w:rPr>
          <w:rFonts w:eastAsia="Times New Roman"/>
          <w:b/>
          <w:color w:val="333333"/>
          <w:shd w:val="clear" w:color="auto" w:fill="FFFFFF"/>
        </w:rPr>
      </w:pPr>
    </w:p>
    <w:p w14:paraId="5FDB1B3D" w14:textId="77777777" w:rsidR="00E7739D" w:rsidRPr="00CF6CBE" w:rsidRDefault="00E7739D" w:rsidP="003808D7">
      <w:pPr>
        <w:pStyle w:val="NoSpacing"/>
        <w:rPr>
          <w:rFonts w:eastAsia="Times New Roman"/>
          <w:b/>
          <w:color w:val="333333"/>
          <w:shd w:val="clear" w:color="auto" w:fill="FFFFFF"/>
        </w:rPr>
      </w:pPr>
    </w:p>
    <w:p w14:paraId="115422E3" w14:textId="506B947D" w:rsidR="0049086F" w:rsidRPr="00CF6CBE" w:rsidRDefault="00424711" w:rsidP="003808D7">
      <w:pPr>
        <w:pStyle w:val="NoSpacing"/>
        <w:pBdr>
          <w:top w:val="single" w:sz="4" w:space="1" w:color="auto"/>
          <w:left w:val="single" w:sz="4" w:space="4" w:color="auto"/>
          <w:bottom w:val="single" w:sz="4" w:space="1" w:color="auto"/>
          <w:right w:val="single" w:sz="4" w:space="4" w:color="auto"/>
        </w:pBdr>
      </w:pPr>
      <w:r w:rsidRPr="00CF6CBE">
        <w:rPr>
          <w:rFonts w:eastAsia="Times New Roman"/>
          <w:b/>
          <w:color w:val="333333"/>
          <w:shd w:val="clear" w:color="auto" w:fill="FFFFFF"/>
        </w:rPr>
        <w:t>Jennifer Swenson</w:t>
      </w:r>
      <w:r w:rsidR="0049086F" w:rsidRPr="00CF6CBE">
        <w:rPr>
          <w:rFonts w:eastAsia="Times New Roman"/>
          <w:color w:val="333333"/>
          <w:shd w:val="clear" w:color="auto" w:fill="FFFFFF"/>
        </w:rPr>
        <w:t xml:space="preserve">, Principal Consultant Human Services – </w:t>
      </w:r>
      <w:hyperlink r:id="rId122" w:history="1">
        <w:r w:rsidRPr="00CF6CBE">
          <w:rPr>
            <w:rStyle w:val="Hyperlink"/>
            <w:u w:val="none"/>
          </w:rPr>
          <w:t>jennifer.swenson@asm.ca.gov</w:t>
        </w:r>
      </w:hyperlink>
    </w:p>
    <w:p w14:paraId="63CB092C" w14:textId="77777777" w:rsidR="00352CD4" w:rsidRPr="00CF6CBE" w:rsidRDefault="00352CD4" w:rsidP="003808D7">
      <w:pPr>
        <w:pStyle w:val="NoSpacing"/>
        <w:pBdr>
          <w:top w:val="single" w:sz="4" w:space="1" w:color="auto"/>
          <w:left w:val="single" w:sz="4" w:space="4" w:color="auto"/>
          <w:bottom w:val="single" w:sz="4" w:space="1" w:color="auto"/>
          <w:right w:val="single" w:sz="4" w:space="4" w:color="auto"/>
        </w:pBdr>
        <w:jc w:val="center"/>
        <w:rPr>
          <w:rFonts w:eastAsia="Times New Roman"/>
          <w:color w:val="333333"/>
          <w:shd w:val="clear" w:color="auto" w:fill="FFFFFF"/>
        </w:rPr>
      </w:pPr>
      <w:r w:rsidRPr="00CF6CBE">
        <w:rPr>
          <w:rFonts w:eastAsia="Times New Roman"/>
          <w:color w:val="333333"/>
          <w:shd w:val="clear" w:color="auto" w:fill="FFFFFF"/>
        </w:rPr>
        <w:t>• Phone - 916.319.2081 • fax 916.319.2181 • Room # 2114</w:t>
      </w:r>
    </w:p>
    <w:p w14:paraId="7F2BCB5A" w14:textId="77777777" w:rsidR="0049086F" w:rsidRPr="00CF6CBE" w:rsidRDefault="0049086F" w:rsidP="003808D7">
      <w:pPr>
        <w:pStyle w:val="NoSpacing"/>
        <w:pBdr>
          <w:top w:val="single" w:sz="4" w:space="1" w:color="auto"/>
          <w:left w:val="single" w:sz="4" w:space="4" w:color="auto"/>
          <w:bottom w:val="single" w:sz="4" w:space="1" w:color="auto"/>
          <w:right w:val="single" w:sz="4" w:space="4" w:color="auto"/>
        </w:pBdr>
        <w:jc w:val="center"/>
        <w:rPr>
          <w:rStyle w:val="Hyperlink"/>
          <w:rFonts w:eastAsia="Times New Roman"/>
          <w:u w:val="none"/>
          <w:shd w:val="clear" w:color="auto" w:fill="FFFFFF"/>
        </w:rPr>
      </w:pPr>
      <w:r w:rsidRPr="00CF6CBE">
        <w:rPr>
          <w:rFonts w:eastAsia="Times New Roman"/>
          <w:color w:val="333333"/>
          <w:shd w:val="clear" w:color="auto" w:fill="FFFFFF"/>
        </w:rPr>
        <w:t xml:space="preserve">Republican Consultant </w:t>
      </w:r>
      <w:r w:rsidRPr="00CF6CBE">
        <w:rPr>
          <w:rFonts w:eastAsia="Times New Roman"/>
          <w:b/>
          <w:color w:val="333333"/>
          <w:shd w:val="clear" w:color="auto" w:fill="FFFFFF"/>
        </w:rPr>
        <w:t xml:space="preserve">Julie </w:t>
      </w:r>
      <w:proofErr w:type="spellStart"/>
      <w:r w:rsidRPr="00CF6CBE">
        <w:rPr>
          <w:rFonts w:eastAsia="Times New Roman"/>
          <w:b/>
          <w:color w:val="333333"/>
          <w:shd w:val="clear" w:color="auto" w:fill="FFFFFF"/>
        </w:rPr>
        <w:t>Souliere</w:t>
      </w:r>
      <w:proofErr w:type="spellEnd"/>
      <w:r w:rsidRPr="00CF6CBE">
        <w:rPr>
          <w:rFonts w:eastAsia="Times New Roman"/>
          <w:color w:val="333333"/>
          <w:shd w:val="clear" w:color="auto" w:fill="FFFFFF"/>
        </w:rPr>
        <w:t xml:space="preserve">, </w:t>
      </w:r>
      <w:r w:rsidR="00352CD4" w:rsidRPr="00CF6CBE">
        <w:rPr>
          <w:rFonts w:eastAsia="Times New Roman"/>
          <w:color w:val="333333"/>
          <w:shd w:val="clear" w:color="auto" w:fill="FFFFFF"/>
        </w:rPr>
        <w:t xml:space="preserve">• </w:t>
      </w:r>
      <w:r w:rsidRPr="00CF6CBE">
        <w:rPr>
          <w:rFonts w:eastAsia="Times New Roman"/>
          <w:color w:val="333333"/>
          <w:shd w:val="clear" w:color="auto" w:fill="FFFFFF"/>
        </w:rPr>
        <w:t xml:space="preserve">916-319-2637 </w:t>
      </w:r>
      <w:r w:rsidR="00352CD4" w:rsidRPr="00CF6CBE">
        <w:rPr>
          <w:rFonts w:eastAsia="Times New Roman"/>
          <w:color w:val="333333"/>
          <w:shd w:val="clear" w:color="auto" w:fill="FFFFFF"/>
        </w:rPr>
        <w:t xml:space="preserve">• </w:t>
      </w:r>
      <w:r w:rsidRPr="00CF6CBE">
        <w:rPr>
          <w:rFonts w:eastAsia="Times New Roman"/>
          <w:color w:val="333333"/>
          <w:shd w:val="clear" w:color="auto" w:fill="FFFFFF"/>
        </w:rPr>
        <w:t xml:space="preserve">Room 6027 - </w:t>
      </w:r>
      <w:hyperlink r:id="rId123" w:history="1">
        <w:r w:rsidRPr="00CF6CBE">
          <w:rPr>
            <w:rStyle w:val="Hyperlink"/>
            <w:rFonts w:eastAsia="Times New Roman"/>
            <w:u w:val="none"/>
            <w:shd w:val="clear" w:color="auto" w:fill="FFFFFF"/>
          </w:rPr>
          <w:t>julie.souliere@asm.ca.gov</w:t>
        </w:r>
      </w:hyperlink>
    </w:p>
    <w:p w14:paraId="74A1FC27" w14:textId="77777777" w:rsidR="003120B2" w:rsidRPr="00CF6CBE" w:rsidRDefault="003120B2" w:rsidP="00290735">
      <w:pPr>
        <w:pStyle w:val="NoSpacing"/>
        <w:rPr>
          <w:rFonts w:eastAsia="Times New Roman"/>
          <w:color w:val="333333"/>
          <w:shd w:val="clear" w:color="auto" w:fill="FFFFFF"/>
        </w:rPr>
      </w:pPr>
    </w:p>
    <w:p w14:paraId="02EB3596" w14:textId="77777777" w:rsidR="0049086F" w:rsidRPr="00CF6CBE" w:rsidRDefault="00881E5E" w:rsidP="003808D7">
      <w:pPr>
        <w:pStyle w:val="NoSpacing"/>
        <w:jc w:val="center"/>
        <w:rPr>
          <w:rStyle w:val="Hyperlink"/>
          <w:rFonts w:ascii="Arial" w:eastAsia="Times New Roman" w:hAnsi="Arial" w:cs="Arial"/>
          <w:b/>
          <w:sz w:val="36"/>
          <w:szCs w:val="36"/>
          <w:u w:val="none"/>
          <w:shd w:val="clear" w:color="auto" w:fill="FFFFFF"/>
        </w:rPr>
      </w:pPr>
      <w:hyperlink w:anchor="http://sapro.senate.ca.gov/" w:history="1">
        <w:r w:rsidR="0049086F" w:rsidRPr="00CF6CBE">
          <w:rPr>
            <w:rStyle w:val="Hyperlink"/>
            <w:rFonts w:ascii="Arial" w:eastAsia="Times New Roman" w:hAnsi="Arial" w:cs="Arial"/>
            <w:b/>
            <w:sz w:val="36"/>
            <w:szCs w:val="36"/>
            <w:u w:val="none"/>
            <w:shd w:val="clear" w:color="auto" w:fill="FFFFFF"/>
          </w:rPr>
          <w:t>Senate Appropriations Committee</w:t>
        </w:r>
      </w:hyperlink>
    </w:p>
    <w:p w14:paraId="4ABA6411" w14:textId="105E1CB7" w:rsidR="00D823E8" w:rsidRPr="00CF6CBE" w:rsidRDefault="00043EFF" w:rsidP="003808D7">
      <w:pPr>
        <w:spacing w:after="0"/>
        <w:jc w:val="center"/>
        <w:rPr>
          <w:rFonts w:ascii="Times" w:eastAsia="Times New Roman" w:hAnsi="Times"/>
          <w:sz w:val="20"/>
          <w:szCs w:val="20"/>
          <w:lang w:eastAsia="en-US"/>
        </w:rPr>
      </w:pPr>
      <w:r w:rsidRPr="00CF6CBE">
        <w:rPr>
          <w:rFonts w:ascii="Trebuchet MS" w:eastAsia="Times New Roman" w:hAnsi="Trebuchet MS"/>
          <w:color w:val="2F2C25"/>
          <w:sz w:val="21"/>
          <w:szCs w:val="21"/>
          <w:shd w:val="clear" w:color="auto" w:fill="FFFFFF"/>
          <w:lang w:eastAsia="en-US"/>
        </w:rPr>
        <w:t>Appropriations Committee meets every Monday at 10:00 A.M. in Room 4203</w:t>
      </w:r>
    </w:p>
    <w:p w14:paraId="603B1A27" w14:textId="77777777" w:rsidR="003808D7" w:rsidRPr="00CF6CBE" w:rsidRDefault="003808D7" w:rsidP="003808D7">
      <w:pPr>
        <w:spacing w:after="0"/>
        <w:jc w:val="center"/>
        <w:sectPr w:rsidR="003808D7" w:rsidRPr="00CF6CBE" w:rsidSect="00E7739D">
          <w:type w:val="continuous"/>
          <w:pgSz w:w="12240" w:h="15840"/>
          <w:pgMar w:top="1440" w:right="1800" w:bottom="1440" w:left="1800" w:header="720" w:footer="720" w:gutter="0"/>
          <w:cols w:space="720"/>
          <w:titlePg/>
        </w:sectPr>
      </w:pPr>
    </w:p>
    <w:p w14:paraId="14737D48" w14:textId="4B88F566" w:rsidR="0049086F" w:rsidRPr="00CF6CBE" w:rsidRDefault="00881E5E" w:rsidP="003808D7">
      <w:pPr>
        <w:spacing w:after="0"/>
        <w:jc w:val="center"/>
        <w:rPr>
          <w:rFonts w:ascii="Arial" w:eastAsia="Times New Roman" w:hAnsi="Arial" w:cs="Arial"/>
          <w:b/>
          <w:i/>
          <w:sz w:val="20"/>
          <w:szCs w:val="20"/>
          <w:lang w:eastAsia="en-US"/>
        </w:rPr>
      </w:pPr>
      <w:hyperlink r:id="rId124" w:history="1">
        <w:r w:rsidR="0049086F" w:rsidRPr="00CF6CBE">
          <w:rPr>
            <w:rFonts w:ascii="Arial" w:eastAsia="Times New Roman" w:hAnsi="Arial" w:cs="Arial"/>
            <w:b/>
            <w:i/>
            <w:color w:val="4E1880"/>
            <w:sz w:val="21"/>
            <w:szCs w:val="21"/>
            <w:bdr w:val="none" w:sz="0" w:space="0" w:color="auto" w:frame="1"/>
            <w:lang w:eastAsia="en-US"/>
          </w:rPr>
          <w:t>Senator Kevin de León (Chair</w:t>
        </w:r>
      </w:hyperlink>
      <w:r w:rsidR="0049086F" w:rsidRPr="00CF6CBE">
        <w:rPr>
          <w:rFonts w:ascii="Arial" w:eastAsia="Times New Roman" w:hAnsi="Arial" w:cs="Arial"/>
          <w:b/>
          <w:i/>
          <w:color w:val="333333"/>
          <w:sz w:val="21"/>
          <w:szCs w:val="21"/>
          <w:lang w:eastAsia="en-US"/>
        </w:rPr>
        <w:t>)</w:t>
      </w:r>
      <w:r w:rsidR="0049086F" w:rsidRPr="00CF6CBE">
        <w:rPr>
          <w:rFonts w:ascii="Arial" w:eastAsia="Times New Roman" w:hAnsi="Arial" w:cs="Arial"/>
          <w:b/>
          <w:i/>
          <w:color w:val="333333"/>
          <w:sz w:val="21"/>
          <w:szCs w:val="21"/>
          <w:lang w:eastAsia="en-US"/>
        </w:rPr>
        <w:br/>
      </w:r>
      <w:hyperlink r:id="rId125" w:history="1">
        <w:r w:rsidR="0049086F" w:rsidRPr="00CF6CBE">
          <w:rPr>
            <w:rFonts w:ascii="Arial" w:eastAsia="Times New Roman" w:hAnsi="Arial" w:cs="Arial"/>
            <w:b/>
            <w:i/>
            <w:color w:val="4E1880"/>
            <w:sz w:val="21"/>
            <w:szCs w:val="21"/>
            <w:bdr w:val="none" w:sz="0" w:space="0" w:color="auto" w:frame="1"/>
            <w:lang w:eastAsia="en-US"/>
          </w:rPr>
          <w:t>Senator Mimi Walters (Vice Chair</w:t>
        </w:r>
      </w:hyperlink>
      <w:r w:rsidR="0049086F" w:rsidRPr="00CF6CBE">
        <w:rPr>
          <w:rFonts w:ascii="Arial" w:eastAsia="Times New Roman" w:hAnsi="Arial" w:cs="Arial"/>
          <w:b/>
          <w:i/>
          <w:color w:val="333333"/>
          <w:sz w:val="21"/>
          <w:szCs w:val="21"/>
          <w:lang w:eastAsia="en-US"/>
        </w:rPr>
        <w:t>)</w:t>
      </w:r>
      <w:r w:rsidR="0049086F" w:rsidRPr="00CF6CBE">
        <w:rPr>
          <w:rFonts w:ascii="Arial" w:eastAsia="Times New Roman" w:hAnsi="Arial" w:cs="Arial"/>
          <w:b/>
          <w:i/>
          <w:color w:val="333333"/>
          <w:sz w:val="21"/>
          <w:szCs w:val="21"/>
          <w:lang w:eastAsia="en-US"/>
        </w:rPr>
        <w:br/>
      </w:r>
      <w:hyperlink r:id="rId126" w:history="1">
        <w:r w:rsidR="0049086F" w:rsidRPr="00CF6CBE">
          <w:rPr>
            <w:rFonts w:ascii="Arial" w:eastAsia="Times New Roman" w:hAnsi="Arial" w:cs="Arial"/>
            <w:b/>
            <w:i/>
            <w:color w:val="4E1880"/>
            <w:sz w:val="21"/>
            <w:szCs w:val="21"/>
            <w:bdr w:val="none" w:sz="0" w:space="0" w:color="auto" w:frame="1"/>
            <w:lang w:eastAsia="en-US"/>
          </w:rPr>
          <w:t>Senator Ted Gaines</w:t>
        </w:r>
      </w:hyperlink>
      <w:r w:rsidR="0049086F" w:rsidRPr="00CF6CBE">
        <w:rPr>
          <w:rFonts w:ascii="Arial" w:eastAsia="Times New Roman" w:hAnsi="Arial" w:cs="Arial"/>
          <w:b/>
          <w:i/>
          <w:color w:val="333333"/>
          <w:sz w:val="21"/>
          <w:szCs w:val="21"/>
          <w:lang w:eastAsia="en-US"/>
        </w:rPr>
        <w:br/>
      </w:r>
      <w:hyperlink r:id="rId127" w:history="1">
        <w:r w:rsidR="0049086F" w:rsidRPr="00CF6CBE">
          <w:rPr>
            <w:rFonts w:ascii="Arial" w:eastAsia="Times New Roman" w:hAnsi="Arial" w:cs="Arial"/>
            <w:b/>
            <w:i/>
            <w:color w:val="4E1880"/>
            <w:sz w:val="21"/>
            <w:szCs w:val="21"/>
            <w:bdr w:val="none" w:sz="0" w:space="0" w:color="auto" w:frame="1"/>
            <w:lang w:eastAsia="en-US"/>
          </w:rPr>
          <w:t>Senator Jerry Hill</w:t>
        </w:r>
      </w:hyperlink>
      <w:r w:rsidR="0049086F" w:rsidRPr="00CF6CBE">
        <w:rPr>
          <w:rFonts w:ascii="Arial" w:eastAsia="Times New Roman" w:hAnsi="Arial" w:cs="Arial"/>
          <w:b/>
          <w:i/>
          <w:color w:val="333333"/>
          <w:sz w:val="21"/>
          <w:szCs w:val="21"/>
          <w:lang w:eastAsia="en-US"/>
        </w:rPr>
        <w:br/>
      </w:r>
      <w:hyperlink r:id="rId128" w:history="1">
        <w:r w:rsidR="0049086F" w:rsidRPr="00CF6CBE">
          <w:rPr>
            <w:rFonts w:ascii="Arial" w:eastAsia="Times New Roman" w:hAnsi="Arial" w:cs="Arial"/>
            <w:b/>
            <w:i/>
            <w:color w:val="4E1880"/>
            <w:sz w:val="21"/>
            <w:szCs w:val="21"/>
            <w:bdr w:val="none" w:sz="0" w:space="0" w:color="auto" w:frame="1"/>
            <w:lang w:eastAsia="en-US"/>
          </w:rPr>
          <w:t>Senator Ricardo Lara</w:t>
        </w:r>
      </w:hyperlink>
      <w:r w:rsidR="0049086F" w:rsidRPr="00CF6CBE">
        <w:rPr>
          <w:rFonts w:ascii="Arial" w:eastAsia="Times New Roman" w:hAnsi="Arial" w:cs="Arial"/>
          <w:b/>
          <w:i/>
          <w:color w:val="333333"/>
          <w:sz w:val="21"/>
          <w:szCs w:val="21"/>
          <w:lang w:eastAsia="en-US"/>
        </w:rPr>
        <w:br/>
      </w:r>
      <w:hyperlink r:id="rId129" w:history="1">
        <w:r w:rsidR="0049086F" w:rsidRPr="00CF6CBE">
          <w:rPr>
            <w:rFonts w:ascii="Arial" w:eastAsia="Times New Roman" w:hAnsi="Arial" w:cs="Arial"/>
            <w:b/>
            <w:i/>
            <w:color w:val="4E1880"/>
            <w:sz w:val="21"/>
            <w:szCs w:val="21"/>
            <w:bdr w:val="none" w:sz="0" w:space="0" w:color="auto" w:frame="1"/>
            <w:lang w:eastAsia="en-US"/>
          </w:rPr>
          <w:t>Senator Alex Padilla</w:t>
        </w:r>
      </w:hyperlink>
      <w:r w:rsidR="0049086F" w:rsidRPr="00CF6CBE">
        <w:rPr>
          <w:rFonts w:ascii="Arial" w:eastAsia="Times New Roman" w:hAnsi="Arial" w:cs="Arial"/>
          <w:b/>
          <w:i/>
          <w:color w:val="333333"/>
          <w:sz w:val="21"/>
          <w:szCs w:val="21"/>
          <w:lang w:eastAsia="en-US"/>
        </w:rPr>
        <w:br/>
      </w:r>
      <w:hyperlink r:id="rId130" w:history="1">
        <w:r w:rsidR="0049086F" w:rsidRPr="00CF6CBE">
          <w:rPr>
            <w:rFonts w:ascii="Arial" w:eastAsia="Times New Roman" w:hAnsi="Arial" w:cs="Arial"/>
            <w:b/>
            <w:i/>
            <w:color w:val="4E1880"/>
            <w:sz w:val="21"/>
            <w:szCs w:val="21"/>
            <w:bdr w:val="none" w:sz="0" w:space="0" w:color="auto" w:frame="1"/>
            <w:lang w:eastAsia="en-US"/>
          </w:rPr>
          <w:t>Senator Darrell Steinberg</w:t>
        </w:r>
      </w:hyperlink>
    </w:p>
    <w:p w14:paraId="4EDD06E3" w14:textId="77777777" w:rsidR="003808D7" w:rsidRPr="00CF6CBE" w:rsidRDefault="003808D7"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rPr>
          <w:rFonts w:eastAsia="Times New Roman"/>
          <w:b/>
          <w:color w:val="333333"/>
        </w:rPr>
        <w:sectPr w:rsidR="003808D7" w:rsidRPr="00CF6CBE" w:rsidSect="003808D7">
          <w:type w:val="continuous"/>
          <w:pgSz w:w="12240" w:h="15840"/>
          <w:pgMar w:top="1440" w:right="1800" w:bottom="1440" w:left="1800" w:header="720" w:footer="720" w:gutter="0"/>
          <w:cols w:num="3" w:space="720"/>
          <w:titlePg/>
        </w:sectPr>
      </w:pPr>
    </w:p>
    <w:p w14:paraId="06F4DDB7" w14:textId="56672AAD" w:rsidR="0049086F" w:rsidRPr="00CF6CBE" w:rsidRDefault="0049086F"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rPr>
          <w:rStyle w:val="Hyperlink"/>
          <w:rFonts w:eastAsia="Times New Roman"/>
          <w:u w:val="none"/>
          <w:shd w:val="clear" w:color="auto" w:fill="FFFFFF"/>
        </w:rPr>
      </w:pPr>
      <w:r w:rsidRPr="00CF6CBE">
        <w:rPr>
          <w:rFonts w:eastAsia="Times New Roman"/>
          <w:b/>
          <w:color w:val="333333"/>
        </w:rPr>
        <w:t>Jolie Onodera</w:t>
      </w:r>
      <w:r w:rsidRPr="00CF6CBE">
        <w:rPr>
          <w:rFonts w:eastAsia="Times New Roman"/>
          <w:color w:val="333333"/>
          <w:shd w:val="clear" w:color="auto" w:fill="FFFFFF"/>
        </w:rPr>
        <w:t xml:space="preserve">, Consultant Human Services – </w:t>
      </w:r>
      <w:hyperlink r:id="rId131" w:history="1">
        <w:r w:rsidRPr="00CF6CBE">
          <w:rPr>
            <w:rStyle w:val="Hyperlink"/>
            <w:rFonts w:eastAsia="Times New Roman"/>
            <w:u w:val="none"/>
            <w:shd w:val="clear" w:color="auto" w:fill="FFFFFF"/>
          </w:rPr>
          <w:t>jolie.onodera@sen.ca.gov</w:t>
        </w:r>
      </w:hyperlink>
    </w:p>
    <w:p w14:paraId="7AEA7577" w14:textId="77777777" w:rsidR="00352CD4" w:rsidRPr="00CF6CBE" w:rsidRDefault="00352CD4" w:rsidP="006D6F2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jc w:val="center"/>
        <w:rPr>
          <w:rFonts w:eastAsia="Times New Roman"/>
          <w:color w:val="333333"/>
          <w:shd w:val="clear" w:color="auto" w:fill="FFFFFF"/>
        </w:rPr>
      </w:pPr>
      <w:r w:rsidRPr="00CF6CBE">
        <w:rPr>
          <w:rFonts w:eastAsia="Times New Roman"/>
          <w:color w:val="333333"/>
        </w:rPr>
        <w:t xml:space="preserve">• Phone </w:t>
      </w:r>
      <w:r w:rsidRPr="00CF6CBE">
        <w:rPr>
          <w:rFonts w:eastAsia="Times New Roman"/>
          <w:color w:val="333333"/>
          <w:shd w:val="clear" w:color="auto" w:fill="FFFFFF"/>
        </w:rPr>
        <w:t xml:space="preserve">916.319.2081 </w:t>
      </w:r>
      <w:proofErr w:type="spellStart"/>
      <w:r w:rsidRPr="00CF6CBE">
        <w:rPr>
          <w:rFonts w:eastAsia="Times New Roman"/>
          <w:color w:val="333333"/>
          <w:shd w:val="clear" w:color="auto" w:fill="FFFFFF"/>
        </w:rPr>
        <w:t>Faxv</w:t>
      </w:r>
      <w:proofErr w:type="spellEnd"/>
      <w:r w:rsidRPr="00CF6CBE">
        <w:rPr>
          <w:rFonts w:eastAsia="Times New Roman"/>
          <w:color w:val="333333"/>
        </w:rPr>
        <w:t xml:space="preserve">• </w:t>
      </w:r>
      <w:r w:rsidRPr="00CF6CBE">
        <w:rPr>
          <w:rFonts w:eastAsia="Times New Roman"/>
          <w:color w:val="333333"/>
          <w:shd w:val="clear" w:color="auto" w:fill="FFFFFF"/>
        </w:rPr>
        <w:t xml:space="preserve">916.319.2181 • Room # 2206 </w:t>
      </w:r>
    </w:p>
    <w:p w14:paraId="66902016" w14:textId="77777777" w:rsidR="00290735" w:rsidRPr="00CF6CBE" w:rsidRDefault="00352CD4"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jc w:val="center"/>
        <w:rPr>
          <w:rStyle w:val="Hyperlink"/>
          <w:rFonts w:eastAsia="Times New Roman"/>
          <w:color w:val="333333"/>
          <w:u w:val="none"/>
          <w:shd w:val="clear" w:color="auto" w:fill="FFFFFF"/>
        </w:rPr>
      </w:pPr>
      <w:r w:rsidRPr="00CF6CBE">
        <w:rPr>
          <w:rFonts w:eastAsia="Times New Roman"/>
          <w:color w:val="333333"/>
          <w:shd w:val="clear" w:color="auto" w:fill="FFFFFF"/>
        </w:rPr>
        <w:t xml:space="preserve">Republican Consultant - </w:t>
      </w:r>
      <w:proofErr w:type="spellStart"/>
      <w:r w:rsidRPr="00CF6CBE">
        <w:rPr>
          <w:rFonts w:eastAsia="Times New Roman"/>
          <w:b/>
          <w:color w:val="333333"/>
          <w:shd w:val="clear" w:color="auto" w:fill="FFFFFF"/>
        </w:rPr>
        <w:t>Shantele</w:t>
      </w:r>
      <w:proofErr w:type="spellEnd"/>
      <w:r w:rsidRPr="00CF6CBE">
        <w:rPr>
          <w:rFonts w:eastAsia="Times New Roman"/>
          <w:b/>
          <w:color w:val="333333"/>
          <w:shd w:val="clear" w:color="auto" w:fill="FFFFFF"/>
        </w:rPr>
        <w:t xml:space="preserve"> Denny</w:t>
      </w:r>
      <w:r w:rsidRPr="00CF6CBE">
        <w:rPr>
          <w:rFonts w:eastAsia="Times New Roman"/>
          <w:color w:val="333333"/>
          <w:shd w:val="clear" w:color="auto" w:fill="FFFFFF"/>
        </w:rPr>
        <w:t xml:space="preserve">- </w:t>
      </w:r>
      <w:hyperlink r:id="rId132" w:history="1">
        <w:r w:rsidRPr="00CF6CBE">
          <w:rPr>
            <w:rStyle w:val="Hyperlink"/>
            <w:rFonts w:eastAsia="Times New Roman"/>
            <w:u w:val="none"/>
            <w:shd w:val="clear" w:color="auto" w:fill="FFFFFF"/>
          </w:rPr>
          <w:t>shantel.denny@sen.ca.gov</w:t>
        </w:r>
      </w:hyperlink>
      <w:r w:rsidRPr="00CF6CBE">
        <w:rPr>
          <w:rFonts w:eastAsia="Times New Roman"/>
          <w:color w:val="333333"/>
          <w:shd w:val="clear" w:color="auto" w:fill="FFFFFF"/>
        </w:rPr>
        <w:t xml:space="preserve">  • 916-651-1501</w:t>
      </w:r>
    </w:p>
    <w:p w14:paraId="44513D7C" w14:textId="77777777" w:rsidR="00036E82" w:rsidRPr="00CF6CBE" w:rsidRDefault="00036E82" w:rsidP="00422E13">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rPr>
          <w:rFonts w:ascii="Arial" w:hAnsi="Arial" w:cs="Arial"/>
          <w:b/>
          <w:color w:val="000000"/>
          <w:sz w:val="48"/>
          <w:szCs w:val="48"/>
        </w:rPr>
      </w:pPr>
    </w:p>
    <w:p w14:paraId="75993644" w14:textId="7BB08EBE" w:rsidR="00F148E3" w:rsidRPr="00CF6CBE" w:rsidRDefault="00352CD4" w:rsidP="00036E82">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tabs>
          <w:tab w:val="left" w:pos="5490"/>
        </w:tabs>
        <w:jc w:val="center"/>
        <w:rPr>
          <w:rFonts w:ascii="Arial" w:hAnsi="Arial" w:cs="Arial"/>
          <w:b/>
          <w:color w:val="000000"/>
          <w:sz w:val="48"/>
          <w:szCs w:val="48"/>
        </w:rPr>
      </w:pPr>
      <w:r w:rsidRPr="00CF6CBE">
        <w:rPr>
          <w:rFonts w:ascii="Arial" w:hAnsi="Arial" w:cs="Arial"/>
          <w:b/>
          <w:color w:val="000000"/>
          <w:sz w:val="48"/>
          <w:szCs w:val="48"/>
        </w:rPr>
        <w:t xml:space="preserve">2013-2014 Budget </w:t>
      </w:r>
      <w:r w:rsidR="0049086F" w:rsidRPr="00CF6CBE">
        <w:rPr>
          <w:rFonts w:ascii="Arial" w:hAnsi="Arial" w:cs="Arial"/>
          <w:b/>
          <w:color w:val="000000"/>
          <w:sz w:val="48"/>
          <w:szCs w:val="48"/>
        </w:rPr>
        <w:t>Committees</w:t>
      </w:r>
    </w:p>
    <w:p w14:paraId="579E1C9F" w14:textId="77777777" w:rsidR="00352CD4" w:rsidRPr="00CF6CBE" w:rsidRDefault="00352CD4" w:rsidP="00352CD4">
      <w:pPr>
        <w:pStyle w:val="NoSpacing"/>
        <w:ind w:right="180"/>
        <w:jc w:val="center"/>
        <w:rPr>
          <w:rFonts w:ascii="Arial" w:hAnsi="Arial" w:cs="Arial"/>
          <w:b/>
          <w:color w:val="000000"/>
          <w:sz w:val="36"/>
          <w:szCs w:val="36"/>
        </w:rPr>
      </w:pPr>
    </w:p>
    <w:p w14:paraId="67BCDC25" w14:textId="26C18F29" w:rsidR="00352CD4" w:rsidRPr="00CF6CBE" w:rsidRDefault="00352CD4" w:rsidP="00352CD4">
      <w:pPr>
        <w:pStyle w:val="NoSpacing"/>
        <w:ind w:right="180"/>
        <w:jc w:val="center"/>
        <w:rPr>
          <w:rFonts w:ascii="Arial" w:hAnsi="Arial" w:cs="Arial"/>
          <w:b/>
          <w:color w:val="000090"/>
          <w:sz w:val="36"/>
          <w:szCs w:val="36"/>
        </w:rPr>
      </w:pPr>
      <w:r w:rsidRPr="00CF6CBE">
        <w:rPr>
          <w:rFonts w:ascii="Arial" w:hAnsi="Arial" w:cs="Arial"/>
          <w:b/>
          <w:color w:val="000090"/>
          <w:sz w:val="36"/>
          <w:szCs w:val="36"/>
        </w:rPr>
        <w:t>Assembly Budget Committee Sub</w:t>
      </w:r>
      <w:r w:rsidR="0060635B" w:rsidRPr="00CF6CBE">
        <w:rPr>
          <w:rFonts w:ascii="Arial" w:hAnsi="Arial" w:cs="Arial"/>
          <w:b/>
          <w:color w:val="000090"/>
          <w:sz w:val="36"/>
          <w:szCs w:val="36"/>
        </w:rPr>
        <w:t>committee</w:t>
      </w:r>
      <w:r w:rsidRPr="00CF6CBE">
        <w:rPr>
          <w:rFonts w:ascii="Arial" w:hAnsi="Arial" w:cs="Arial"/>
          <w:b/>
          <w:color w:val="000090"/>
          <w:sz w:val="36"/>
          <w:szCs w:val="36"/>
        </w:rPr>
        <w:t xml:space="preserve"> # 1</w:t>
      </w:r>
    </w:p>
    <w:p w14:paraId="53567638" w14:textId="77777777" w:rsidR="0049086F" w:rsidRPr="00CF6CBE" w:rsidRDefault="0049086F" w:rsidP="0049086F">
      <w:pPr>
        <w:pStyle w:val="NoSpacing"/>
        <w:shd w:val="clear" w:color="auto" w:fill="FFFFFF"/>
        <w:tabs>
          <w:tab w:val="left" w:pos="5490"/>
        </w:tabs>
        <w:ind w:right="940"/>
        <w:jc w:val="center"/>
        <w:rPr>
          <w:rFonts w:eastAsia="Times New Roman"/>
          <w:color w:val="333333"/>
          <w:shd w:val="clear" w:color="auto" w:fill="FFFFFF"/>
        </w:rPr>
      </w:pPr>
    </w:p>
    <w:p w14:paraId="37022912" w14:textId="77777777" w:rsidR="0049086F" w:rsidRPr="00CF6CBE" w:rsidRDefault="0049086F" w:rsidP="0049086F">
      <w:pPr>
        <w:pStyle w:val="NoSpacing"/>
        <w:shd w:val="clear" w:color="auto" w:fill="FFFFFF"/>
        <w:tabs>
          <w:tab w:val="left" w:pos="5490"/>
        </w:tabs>
        <w:ind w:right="940"/>
        <w:jc w:val="center"/>
        <w:rPr>
          <w:rFonts w:eastAsia="Times New Roman"/>
          <w:color w:val="333333"/>
          <w:shd w:val="clear" w:color="auto" w:fill="FFFFFF"/>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2160"/>
        <w:gridCol w:w="2831"/>
      </w:tblGrid>
      <w:tr w:rsidR="0049086F" w:rsidRPr="00CF6CBE" w14:paraId="5BD4ED89" w14:textId="77777777" w:rsidTr="00030100">
        <w:tc>
          <w:tcPr>
            <w:tcW w:w="4297" w:type="dxa"/>
            <w:shd w:val="clear" w:color="auto" w:fill="FDE9D9" w:themeFill="accent6" w:themeFillTint="33"/>
          </w:tcPr>
          <w:p w14:paraId="68EE7280" w14:textId="77777777" w:rsidR="0049086F" w:rsidRPr="00CF6CBE" w:rsidRDefault="0049086F" w:rsidP="0049086F">
            <w:pPr>
              <w:pStyle w:val="NoSpacing"/>
              <w:rPr>
                <w:rFonts w:ascii="Arial" w:hAnsi="Arial"/>
                <w:b/>
                <w:color w:val="000090"/>
              </w:rPr>
            </w:pPr>
            <w:r w:rsidRPr="00CF6CBE">
              <w:rPr>
                <w:rFonts w:ascii="Arial" w:hAnsi="Arial"/>
                <w:b/>
                <w:color w:val="000090"/>
              </w:rPr>
              <w:t>Assembly Budget Committee Sub #1</w:t>
            </w:r>
          </w:p>
        </w:tc>
        <w:tc>
          <w:tcPr>
            <w:tcW w:w="2160" w:type="dxa"/>
            <w:shd w:val="clear" w:color="auto" w:fill="FDE9D9" w:themeFill="accent6" w:themeFillTint="33"/>
          </w:tcPr>
          <w:p w14:paraId="1EAB85F9" w14:textId="77777777" w:rsidR="0049086F" w:rsidRPr="00CF6CBE" w:rsidRDefault="0049086F" w:rsidP="0049086F">
            <w:pPr>
              <w:pStyle w:val="NoSpacing"/>
              <w:rPr>
                <w:rFonts w:ascii="Arial" w:hAnsi="Arial"/>
                <w:b/>
                <w:color w:val="000090"/>
              </w:rPr>
            </w:pPr>
            <w:r w:rsidRPr="00CF6CBE">
              <w:rPr>
                <w:rFonts w:ascii="Arial" w:hAnsi="Arial"/>
                <w:b/>
                <w:color w:val="000090"/>
              </w:rPr>
              <w:t>Staff</w:t>
            </w:r>
          </w:p>
        </w:tc>
        <w:tc>
          <w:tcPr>
            <w:tcW w:w="2831" w:type="dxa"/>
            <w:shd w:val="clear" w:color="auto" w:fill="FDE9D9" w:themeFill="accent6" w:themeFillTint="33"/>
          </w:tcPr>
          <w:p w14:paraId="353F6365" w14:textId="77777777" w:rsidR="0049086F" w:rsidRPr="00CF6CBE" w:rsidRDefault="0049086F" w:rsidP="0049086F">
            <w:pPr>
              <w:pStyle w:val="NoSpacing"/>
              <w:rPr>
                <w:rFonts w:ascii="Arial" w:hAnsi="Arial"/>
                <w:b/>
                <w:color w:val="000090"/>
              </w:rPr>
            </w:pPr>
            <w:r w:rsidRPr="00CF6CBE">
              <w:rPr>
                <w:rFonts w:ascii="Arial" w:hAnsi="Arial"/>
                <w:b/>
                <w:color w:val="000090"/>
              </w:rPr>
              <w:t>Staff</w:t>
            </w:r>
          </w:p>
        </w:tc>
      </w:tr>
      <w:tr w:rsidR="0049086F" w:rsidRPr="00CF6CBE" w14:paraId="18A9442C" w14:textId="77777777" w:rsidTr="00030100">
        <w:tc>
          <w:tcPr>
            <w:tcW w:w="4297" w:type="dxa"/>
            <w:shd w:val="clear" w:color="auto" w:fill="auto"/>
          </w:tcPr>
          <w:p w14:paraId="12A9846D" w14:textId="77777777" w:rsidR="0049086F" w:rsidRPr="00CF6CBE" w:rsidRDefault="00881E5E" w:rsidP="0049086F">
            <w:pPr>
              <w:pStyle w:val="NoSpacing"/>
              <w:rPr>
                <w:rStyle w:val="Hyperlink"/>
                <w:rFonts w:eastAsia="Times New Roman" w:cs="Arial"/>
                <w:color w:val="000090"/>
                <w:sz w:val="20"/>
                <w:szCs w:val="20"/>
                <w:u w:val="none"/>
                <w:bdr w:val="none" w:sz="0" w:space="0" w:color="auto" w:frame="1"/>
                <w:shd w:val="clear" w:color="auto" w:fill="FCF8F0"/>
              </w:rPr>
            </w:pPr>
            <w:hyperlink w:anchor="http://asmdc.org/members/a79/" w:history="1">
              <w:r w:rsidR="0049086F" w:rsidRPr="00CF6CBE">
                <w:rPr>
                  <w:rStyle w:val="Hyperlink"/>
                  <w:rFonts w:eastAsia="Times New Roman" w:cs="Arial"/>
                  <w:color w:val="000090"/>
                  <w:sz w:val="20"/>
                  <w:szCs w:val="20"/>
                  <w:u w:val="none"/>
                  <w:bdr w:val="none" w:sz="0" w:space="0" w:color="auto" w:frame="1"/>
                  <w:shd w:val="clear" w:color="auto" w:fill="FCF8F0"/>
                </w:rPr>
                <w:t>Shirley Webber (Chair) (D)</w:t>
              </w:r>
            </w:hyperlink>
          </w:p>
          <w:p w14:paraId="0C4A1368" w14:textId="77777777" w:rsidR="0049086F" w:rsidRPr="00CF6CBE" w:rsidRDefault="0049086F" w:rsidP="0049086F">
            <w:pPr>
              <w:pStyle w:val="NoSpacing"/>
              <w:rPr>
                <w:rFonts w:eastAsia="Times New Roman" w:cs="Arial"/>
                <w:color w:val="000090"/>
                <w:sz w:val="20"/>
                <w:szCs w:val="20"/>
                <w:bdr w:val="none" w:sz="0" w:space="0" w:color="auto" w:frame="1"/>
                <w:shd w:val="clear" w:color="auto" w:fill="FCF8F0"/>
              </w:rPr>
            </w:pPr>
            <w:r w:rsidRPr="00CF6CBE">
              <w:rPr>
                <w:rStyle w:val="Hyperlink"/>
                <w:rFonts w:eastAsia="Times New Roman" w:cs="Arial"/>
                <w:color w:val="000090"/>
                <w:sz w:val="20"/>
                <w:szCs w:val="20"/>
                <w:u w:val="none"/>
                <w:bdr w:val="none" w:sz="0" w:space="0" w:color="auto" w:frame="1"/>
                <w:shd w:val="clear" w:color="auto" w:fill="FCF8F0"/>
              </w:rPr>
              <w:t>• Phone: 319-2079 • Fax: 319-2179 • Rm. #: 3126</w:t>
            </w:r>
          </w:p>
        </w:tc>
        <w:tc>
          <w:tcPr>
            <w:tcW w:w="2160" w:type="dxa"/>
            <w:shd w:val="clear" w:color="auto" w:fill="auto"/>
          </w:tcPr>
          <w:p w14:paraId="10D72D0A" w14:textId="77777777" w:rsidR="0049086F" w:rsidRPr="00CF6CBE" w:rsidRDefault="0049086F" w:rsidP="0049086F">
            <w:pPr>
              <w:pStyle w:val="NoSpacing"/>
              <w:rPr>
                <w:color w:val="000090"/>
                <w:sz w:val="20"/>
                <w:szCs w:val="20"/>
              </w:rPr>
            </w:pPr>
            <w:proofErr w:type="spellStart"/>
            <w:r w:rsidRPr="00CF6CBE">
              <w:rPr>
                <w:color w:val="000090"/>
                <w:sz w:val="20"/>
                <w:szCs w:val="20"/>
              </w:rPr>
              <w:t>Jazmin</w:t>
            </w:r>
            <w:proofErr w:type="spellEnd"/>
            <w:r w:rsidRPr="00CF6CBE">
              <w:rPr>
                <w:color w:val="000090"/>
                <w:sz w:val="20"/>
                <w:szCs w:val="20"/>
              </w:rPr>
              <w:t xml:space="preserve"> Hicks</w:t>
            </w:r>
          </w:p>
          <w:p w14:paraId="29E78B36" w14:textId="77777777" w:rsidR="0049086F" w:rsidRPr="00CF6CBE" w:rsidRDefault="0049086F" w:rsidP="0049086F">
            <w:pPr>
              <w:pStyle w:val="NoSpacing"/>
              <w:rPr>
                <w:color w:val="000090"/>
                <w:sz w:val="20"/>
                <w:szCs w:val="20"/>
              </w:rPr>
            </w:pPr>
            <w:r w:rsidRPr="00CF6CBE">
              <w:rPr>
                <w:color w:val="000090"/>
                <w:sz w:val="20"/>
                <w:szCs w:val="20"/>
              </w:rPr>
              <w:t xml:space="preserve"> </w:t>
            </w:r>
          </w:p>
        </w:tc>
        <w:tc>
          <w:tcPr>
            <w:tcW w:w="2831" w:type="dxa"/>
            <w:shd w:val="clear" w:color="auto" w:fill="auto"/>
          </w:tcPr>
          <w:p w14:paraId="32D46166" w14:textId="77777777" w:rsidR="0049086F" w:rsidRPr="00CF6CBE" w:rsidRDefault="00881E5E" w:rsidP="0049086F">
            <w:pPr>
              <w:pStyle w:val="NoSpacing"/>
              <w:rPr>
                <w:color w:val="000090"/>
                <w:sz w:val="20"/>
                <w:szCs w:val="20"/>
              </w:rPr>
            </w:pPr>
            <w:hyperlink r:id="rId133" w:history="1">
              <w:r w:rsidR="0049086F" w:rsidRPr="00CF6CBE">
                <w:rPr>
                  <w:rStyle w:val="Hyperlink"/>
                  <w:rFonts w:cs="Arial"/>
                  <w:sz w:val="20"/>
                  <w:szCs w:val="20"/>
                  <w:u w:val="none"/>
                </w:rPr>
                <w:t>jazmin.hicks@asm.ca.gov</w:t>
              </w:r>
            </w:hyperlink>
          </w:p>
        </w:tc>
      </w:tr>
      <w:tr w:rsidR="0049086F" w:rsidRPr="00CF6CBE" w14:paraId="1C42BC76" w14:textId="77777777" w:rsidTr="00030100">
        <w:tc>
          <w:tcPr>
            <w:tcW w:w="4297" w:type="dxa"/>
            <w:shd w:val="clear" w:color="auto" w:fill="auto"/>
          </w:tcPr>
          <w:p w14:paraId="30A915B7" w14:textId="77777777" w:rsidR="0049086F" w:rsidRPr="00CF6CBE" w:rsidRDefault="00881E5E" w:rsidP="0049086F">
            <w:pPr>
              <w:pStyle w:val="NoSpacing"/>
              <w:rPr>
                <w:color w:val="000090"/>
                <w:sz w:val="20"/>
                <w:szCs w:val="20"/>
              </w:rPr>
            </w:pPr>
            <w:hyperlink r:id="rId134" w:history="1">
              <w:r w:rsidR="0049086F" w:rsidRPr="00CF6CBE">
                <w:rPr>
                  <w:rStyle w:val="Hyperlink"/>
                  <w:rFonts w:eastAsia="Times New Roman" w:cs="Arial"/>
                  <w:color w:val="000090"/>
                  <w:sz w:val="20"/>
                  <w:szCs w:val="20"/>
                  <w:u w:val="none"/>
                  <w:bdr w:val="none" w:sz="0" w:space="0" w:color="auto" w:frame="1"/>
                  <w:shd w:val="clear" w:color="auto" w:fill="FFFFFF"/>
                </w:rPr>
                <w:t xml:space="preserve">Wesley </w:t>
              </w:r>
              <w:proofErr w:type="spellStart"/>
              <w:r w:rsidR="0049086F" w:rsidRPr="00CF6CBE">
                <w:rPr>
                  <w:rStyle w:val="Hyperlink"/>
                  <w:rFonts w:eastAsia="Times New Roman" w:cs="Arial"/>
                  <w:color w:val="000090"/>
                  <w:sz w:val="20"/>
                  <w:szCs w:val="20"/>
                  <w:u w:val="none"/>
                  <w:bdr w:val="none" w:sz="0" w:space="0" w:color="auto" w:frame="1"/>
                  <w:shd w:val="clear" w:color="auto" w:fill="FFFFFF"/>
                </w:rPr>
                <w:t>Chesbro</w:t>
              </w:r>
              <w:proofErr w:type="spellEnd"/>
            </w:hyperlink>
            <w:r w:rsidR="0049086F" w:rsidRPr="00CF6CBE">
              <w:rPr>
                <w:color w:val="000090"/>
                <w:sz w:val="20"/>
                <w:szCs w:val="20"/>
              </w:rPr>
              <w:t xml:space="preserve"> (D)</w:t>
            </w:r>
          </w:p>
          <w:p w14:paraId="61B2DD21" w14:textId="77777777" w:rsidR="0049086F" w:rsidRPr="00CF6CBE" w:rsidRDefault="0049086F" w:rsidP="0049086F">
            <w:pPr>
              <w:pStyle w:val="NoSpacing"/>
              <w:rPr>
                <w:rFonts w:eastAsia="Times New Roman" w:cs="Arial"/>
                <w:color w:val="000090"/>
                <w:sz w:val="20"/>
                <w:szCs w:val="20"/>
                <w:bdr w:val="none" w:sz="0" w:space="0" w:color="auto" w:frame="1"/>
                <w:shd w:val="clear" w:color="auto" w:fill="FCF8F0"/>
              </w:rPr>
            </w:pPr>
            <w:r w:rsidRPr="00CF6CBE">
              <w:rPr>
                <w:rStyle w:val="Hyperlink"/>
                <w:rFonts w:eastAsia="Times New Roman" w:cs="Arial"/>
                <w:color w:val="000090"/>
                <w:sz w:val="20"/>
                <w:szCs w:val="20"/>
                <w:u w:val="none"/>
                <w:bdr w:val="none" w:sz="0" w:space="0" w:color="auto" w:frame="1"/>
                <w:shd w:val="clear" w:color="auto" w:fill="FCF8F0"/>
              </w:rPr>
              <w:t>• Phone: 319-2002 • Fax: 319-2102 • Rm.  #: 2141</w:t>
            </w:r>
          </w:p>
        </w:tc>
        <w:tc>
          <w:tcPr>
            <w:tcW w:w="2160" w:type="dxa"/>
            <w:shd w:val="clear" w:color="auto" w:fill="auto"/>
          </w:tcPr>
          <w:p w14:paraId="25DA180D" w14:textId="77777777" w:rsidR="0049086F" w:rsidRPr="00CF6CBE" w:rsidRDefault="0049086F" w:rsidP="0049086F">
            <w:pPr>
              <w:pStyle w:val="NoSpacing"/>
              <w:rPr>
                <w:color w:val="000090"/>
                <w:sz w:val="20"/>
                <w:szCs w:val="20"/>
              </w:rPr>
            </w:pPr>
            <w:proofErr w:type="spellStart"/>
            <w:r w:rsidRPr="00CF6CBE">
              <w:rPr>
                <w:color w:val="000090"/>
                <w:sz w:val="20"/>
                <w:szCs w:val="20"/>
              </w:rPr>
              <w:t>Shantel</w:t>
            </w:r>
            <w:proofErr w:type="spellEnd"/>
            <w:r w:rsidRPr="00CF6CBE">
              <w:rPr>
                <w:color w:val="000090"/>
                <w:sz w:val="20"/>
                <w:szCs w:val="20"/>
              </w:rPr>
              <w:t xml:space="preserve"> Johnson</w:t>
            </w:r>
          </w:p>
          <w:p w14:paraId="3AD97521" w14:textId="77777777" w:rsidR="0049086F" w:rsidRPr="00CF6CBE" w:rsidRDefault="0049086F" w:rsidP="0049086F">
            <w:pPr>
              <w:pStyle w:val="NoSpacing"/>
              <w:rPr>
                <w:color w:val="000090"/>
                <w:sz w:val="20"/>
                <w:szCs w:val="20"/>
              </w:rPr>
            </w:pPr>
          </w:p>
        </w:tc>
        <w:tc>
          <w:tcPr>
            <w:tcW w:w="2831" w:type="dxa"/>
            <w:shd w:val="clear" w:color="auto" w:fill="auto"/>
          </w:tcPr>
          <w:p w14:paraId="436F34A0" w14:textId="77777777" w:rsidR="0049086F" w:rsidRPr="00CF6CBE" w:rsidRDefault="00881E5E" w:rsidP="0049086F">
            <w:pPr>
              <w:pStyle w:val="NoSpacing"/>
              <w:rPr>
                <w:color w:val="000090"/>
                <w:sz w:val="20"/>
                <w:szCs w:val="20"/>
              </w:rPr>
            </w:pPr>
            <w:hyperlink r:id="rId135" w:history="1">
              <w:r w:rsidR="0049086F" w:rsidRPr="00CF6CBE">
                <w:rPr>
                  <w:rStyle w:val="Hyperlink"/>
                  <w:rFonts w:cs="Arial"/>
                  <w:color w:val="000090"/>
                  <w:sz w:val="20"/>
                  <w:szCs w:val="20"/>
                  <w:u w:val="none"/>
                </w:rPr>
                <w:t>shantel.johnson@asm.ca.gov</w:t>
              </w:r>
            </w:hyperlink>
          </w:p>
        </w:tc>
      </w:tr>
      <w:tr w:rsidR="0049086F" w:rsidRPr="00CF6CBE" w14:paraId="3F135722" w14:textId="77777777" w:rsidTr="00030100">
        <w:tc>
          <w:tcPr>
            <w:tcW w:w="4297" w:type="dxa"/>
            <w:shd w:val="clear" w:color="auto" w:fill="auto"/>
          </w:tcPr>
          <w:p w14:paraId="4744C8A5" w14:textId="77777777" w:rsidR="0049086F" w:rsidRPr="00CF6CBE" w:rsidRDefault="00881E5E" w:rsidP="0049086F">
            <w:pPr>
              <w:pStyle w:val="NoSpacing"/>
              <w:rPr>
                <w:color w:val="000090"/>
                <w:sz w:val="20"/>
                <w:szCs w:val="20"/>
              </w:rPr>
            </w:pPr>
            <w:hyperlink r:id="rId136" w:history="1">
              <w:r w:rsidR="0049086F" w:rsidRPr="00CF6CBE">
                <w:rPr>
                  <w:rStyle w:val="Hyperlink"/>
                  <w:rFonts w:eastAsia="Times New Roman" w:cs="Arial"/>
                  <w:color w:val="000090"/>
                  <w:sz w:val="20"/>
                  <w:szCs w:val="20"/>
                  <w:u w:val="none"/>
                  <w:bdr w:val="none" w:sz="0" w:space="0" w:color="auto" w:frame="1"/>
                  <w:shd w:val="clear" w:color="auto" w:fill="FCF8F0"/>
                </w:rPr>
                <w:t>Roger Dickinson</w:t>
              </w:r>
            </w:hyperlink>
            <w:r w:rsidR="0049086F" w:rsidRPr="00CF6CBE">
              <w:rPr>
                <w:color w:val="000090"/>
                <w:sz w:val="20"/>
                <w:szCs w:val="20"/>
              </w:rPr>
              <w:t xml:space="preserve"> (D)</w:t>
            </w:r>
          </w:p>
          <w:p w14:paraId="34D22A40" w14:textId="77777777" w:rsidR="0049086F" w:rsidRPr="00CF6CBE" w:rsidRDefault="0049086F" w:rsidP="0049086F">
            <w:pPr>
              <w:pStyle w:val="NoSpacing"/>
              <w:rPr>
                <w:rFonts w:eastAsia="Times New Roman" w:cs="Arial"/>
                <w:color w:val="000090"/>
                <w:sz w:val="20"/>
                <w:szCs w:val="20"/>
                <w:bdr w:val="none" w:sz="0" w:space="0" w:color="auto" w:frame="1"/>
                <w:shd w:val="clear" w:color="auto" w:fill="FCF8F0"/>
              </w:rPr>
            </w:pPr>
            <w:r w:rsidRPr="00CF6CBE">
              <w:rPr>
                <w:rStyle w:val="Hyperlink"/>
                <w:rFonts w:eastAsia="Times New Roman" w:cs="Arial"/>
                <w:color w:val="000090"/>
                <w:sz w:val="20"/>
                <w:szCs w:val="20"/>
                <w:u w:val="none"/>
                <w:bdr w:val="none" w:sz="0" w:space="0" w:color="auto" w:frame="1"/>
                <w:shd w:val="clear" w:color="auto" w:fill="FCF8F0"/>
              </w:rPr>
              <w:t>• Phone: 319-2007 • Fax: 319-2107 •Rm. #: 2013</w:t>
            </w:r>
          </w:p>
        </w:tc>
        <w:tc>
          <w:tcPr>
            <w:tcW w:w="2160" w:type="dxa"/>
            <w:shd w:val="clear" w:color="auto" w:fill="auto"/>
          </w:tcPr>
          <w:p w14:paraId="7DAB9796" w14:textId="77777777" w:rsidR="0049086F" w:rsidRPr="00CF6CBE" w:rsidRDefault="0049086F" w:rsidP="0049086F">
            <w:pPr>
              <w:pStyle w:val="NoSpacing"/>
              <w:rPr>
                <w:color w:val="000090"/>
                <w:sz w:val="20"/>
                <w:szCs w:val="20"/>
              </w:rPr>
            </w:pPr>
            <w:r w:rsidRPr="00CF6CBE">
              <w:rPr>
                <w:color w:val="000090"/>
                <w:sz w:val="20"/>
                <w:szCs w:val="20"/>
              </w:rPr>
              <w:t xml:space="preserve">Dawn Isbell </w:t>
            </w:r>
          </w:p>
        </w:tc>
        <w:tc>
          <w:tcPr>
            <w:tcW w:w="2831" w:type="dxa"/>
            <w:shd w:val="clear" w:color="auto" w:fill="auto"/>
          </w:tcPr>
          <w:p w14:paraId="3AE35A7E" w14:textId="77777777" w:rsidR="0049086F" w:rsidRPr="00CF6CBE" w:rsidRDefault="00881E5E" w:rsidP="0049086F">
            <w:pPr>
              <w:pStyle w:val="NoSpacing"/>
              <w:rPr>
                <w:color w:val="000090"/>
                <w:sz w:val="20"/>
                <w:szCs w:val="20"/>
              </w:rPr>
            </w:pPr>
            <w:hyperlink r:id="rId137" w:history="1">
              <w:r w:rsidR="0049086F" w:rsidRPr="00CF6CBE">
                <w:rPr>
                  <w:rStyle w:val="Hyperlink"/>
                  <w:rFonts w:cs="Arial"/>
                  <w:sz w:val="20"/>
                  <w:szCs w:val="20"/>
                  <w:u w:val="none"/>
                </w:rPr>
                <w:t>dawn.isbell@asm.ca.gov</w:t>
              </w:r>
            </w:hyperlink>
          </w:p>
        </w:tc>
      </w:tr>
      <w:tr w:rsidR="0049086F" w:rsidRPr="00CF6CBE" w14:paraId="0CB7536C" w14:textId="77777777" w:rsidTr="00030100">
        <w:tc>
          <w:tcPr>
            <w:tcW w:w="4297" w:type="dxa"/>
            <w:shd w:val="clear" w:color="auto" w:fill="auto"/>
          </w:tcPr>
          <w:p w14:paraId="64029881" w14:textId="77777777" w:rsidR="0049086F" w:rsidRPr="00CF6CBE" w:rsidRDefault="0049086F" w:rsidP="0049086F">
            <w:pPr>
              <w:pStyle w:val="NoSpacing"/>
              <w:rPr>
                <w:color w:val="000090"/>
                <w:sz w:val="20"/>
                <w:szCs w:val="20"/>
              </w:rPr>
            </w:pPr>
            <w:r w:rsidRPr="00CF6CBE">
              <w:rPr>
                <w:color w:val="000090"/>
                <w:sz w:val="20"/>
                <w:szCs w:val="20"/>
                <w:bdr w:val="none" w:sz="0" w:space="0" w:color="auto" w:frame="1"/>
                <w:shd w:val="clear" w:color="auto" w:fill="FCF8F0"/>
              </w:rPr>
              <w:t>Shannon Grove</w:t>
            </w:r>
            <w:r w:rsidRPr="00CF6CBE">
              <w:rPr>
                <w:color w:val="000090"/>
                <w:sz w:val="20"/>
                <w:szCs w:val="20"/>
              </w:rPr>
              <w:t>(R)</w:t>
            </w:r>
          </w:p>
          <w:p w14:paraId="52A16EF2" w14:textId="77777777" w:rsidR="0049086F" w:rsidRPr="00CF6CBE" w:rsidRDefault="0049086F" w:rsidP="0049086F">
            <w:pPr>
              <w:pStyle w:val="NoSpacing"/>
              <w:rPr>
                <w:rFonts w:eastAsia="Times New Roman" w:cs="Arial"/>
                <w:color w:val="000090"/>
                <w:sz w:val="20"/>
                <w:szCs w:val="20"/>
                <w:bdr w:val="none" w:sz="0" w:space="0" w:color="auto" w:frame="1"/>
                <w:shd w:val="clear" w:color="auto" w:fill="FCF8F0"/>
              </w:rPr>
            </w:pPr>
            <w:r w:rsidRPr="00CF6CBE">
              <w:rPr>
                <w:rStyle w:val="Hyperlink"/>
                <w:rFonts w:eastAsia="Times New Roman" w:cs="Arial"/>
                <w:color w:val="000090"/>
                <w:sz w:val="20"/>
                <w:szCs w:val="20"/>
                <w:u w:val="none"/>
                <w:bdr w:val="none" w:sz="0" w:space="0" w:color="auto" w:frame="1"/>
                <w:shd w:val="clear" w:color="auto" w:fill="FCF8F0"/>
              </w:rPr>
              <w:t xml:space="preserve">• Phone: 319-2034 • Fax: 319-2134 • </w:t>
            </w:r>
            <w:proofErr w:type="spellStart"/>
            <w:r w:rsidRPr="00CF6CBE">
              <w:rPr>
                <w:rStyle w:val="Hyperlink"/>
                <w:rFonts w:eastAsia="Times New Roman" w:cs="Arial"/>
                <w:color w:val="000090"/>
                <w:sz w:val="20"/>
                <w:szCs w:val="20"/>
                <w:u w:val="none"/>
                <w:bdr w:val="none" w:sz="0" w:space="0" w:color="auto" w:frame="1"/>
                <w:shd w:val="clear" w:color="auto" w:fill="FCF8F0"/>
              </w:rPr>
              <w:t>Rm</w:t>
            </w:r>
            <w:proofErr w:type="spellEnd"/>
            <w:r w:rsidRPr="00CF6CBE">
              <w:rPr>
                <w:rStyle w:val="Hyperlink"/>
                <w:rFonts w:eastAsia="Times New Roman" w:cs="Arial"/>
                <w:color w:val="000090"/>
                <w:sz w:val="20"/>
                <w:szCs w:val="20"/>
                <w:u w:val="none"/>
                <w:bdr w:val="none" w:sz="0" w:space="0" w:color="auto" w:frame="1"/>
                <w:shd w:val="clear" w:color="auto" w:fill="FCF8F0"/>
              </w:rPr>
              <w:t>, #: 4208</w:t>
            </w:r>
          </w:p>
        </w:tc>
        <w:tc>
          <w:tcPr>
            <w:tcW w:w="2160" w:type="dxa"/>
            <w:shd w:val="clear" w:color="auto" w:fill="auto"/>
          </w:tcPr>
          <w:p w14:paraId="162A0AD7" w14:textId="626BE62C" w:rsidR="0049086F" w:rsidRPr="00CF6CBE" w:rsidRDefault="009325EB" w:rsidP="0049086F">
            <w:pPr>
              <w:pStyle w:val="NoSpacing"/>
              <w:rPr>
                <w:color w:val="000090"/>
                <w:sz w:val="20"/>
                <w:szCs w:val="20"/>
              </w:rPr>
            </w:pPr>
            <w:r w:rsidRPr="00CF6CBE">
              <w:rPr>
                <w:color w:val="000090"/>
                <w:sz w:val="20"/>
                <w:szCs w:val="20"/>
              </w:rPr>
              <w:t>Kristina Brown</w:t>
            </w:r>
          </w:p>
        </w:tc>
        <w:tc>
          <w:tcPr>
            <w:tcW w:w="2831" w:type="dxa"/>
            <w:shd w:val="clear" w:color="auto" w:fill="auto"/>
          </w:tcPr>
          <w:p w14:paraId="65EE942C" w14:textId="5B002842" w:rsidR="0049086F" w:rsidRPr="00CF6CBE" w:rsidRDefault="00881E5E" w:rsidP="0049086F">
            <w:pPr>
              <w:pStyle w:val="NoSpacing"/>
              <w:rPr>
                <w:color w:val="000090"/>
                <w:sz w:val="20"/>
                <w:szCs w:val="20"/>
              </w:rPr>
            </w:pPr>
            <w:hyperlink r:id="rId138" w:history="1">
              <w:r w:rsidR="007F44FF" w:rsidRPr="00CF6CBE">
                <w:rPr>
                  <w:rStyle w:val="Hyperlink"/>
                  <w:sz w:val="20"/>
                  <w:szCs w:val="20"/>
                  <w:u w:val="none"/>
                </w:rPr>
                <w:t>kristina.brown@asm.ca.gov</w:t>
              </w:r>
            </w:hyperlink>
          </w:p>
        </w:tc>
      </w:tr>
      <w:tr w:rsidR="0049086F" w:rsidRPr="00CF6CBE" w14:paraId="4C88AF28" w14:textId="77777777" w:rsidTr="00030100">
        <w:tc>
          <w:tcPr>
            <w:tcW w:w="4297" w:type="dxa"/>
            <w:shd w:val="clear" w:color="auto" w:fill="auto"/>
          </w:tcPr>
          <w:p w14:paraId="70081E3D" w14:textId="77777777" w:rsidR="0049086F" w:rsidRPr="00CF6CBE" w:rsidRDefault="00881E5E" w:rsidP="0049086F">
            <w:pPr>
              <w:pStyle w:val="NoSpacing"/>
              <w:rPr>
                <w:color w:val="000090"/>
                <w:sz w:val="20"/>
                <w:szCs w:val="20"/>
              </w:rPr>
            </w:pPr>
            <w:hyperlink r:id="rId139" w:history="1">
              <w:r w:rsidR="0049086F" w:rsidRPr="00CF6CBE">
                <w:rPr>
                  <w:rStyle w:val="Hyperlink"/>
                  <w:rFonts w:eastAsia="Times New Roman" w:cs="Arial"/>
                  <w:color w:val="000090"/>
                  <w:sz w:val="20"/>
                  <w:szCs w:val="20"/>
                  <w:u w:val="none"/>
                  <w:bdr w:val="none" w:sz="0" w:space="0" w:color="auto" w:frame="1"/>
                  <w:shd w:val="clear" w:color="auto" w:fill="FCF8F0"/>
                </w:rPr>
                <w:t xml:space="preserve">Allan R. </w:t>
              </w:r>
              <w:proofErr w:type="spellStart"/>
              <w:r w:rsidR="0049086F" w:rsidRPr="00CF6CBE">
                <w:rPr>
                  <w:rStyle w:val="Hyperlink"/>
                  <w:rFonts w:eastAsia="Times New Roman" w:cs="Arial"/>
                  <w:color w:val="000090"/>
                  <w:sz w:val="20"/>
                  <w:szCs w:val="20"/>
                  <w:u w:val="none"/>
                  <w:bdr w:val="none" w:sz="0" w:space="0" w:color="auto" w:frame="1"/>
                  <w:shd w:val="clear" w:color="auto" w:fill="FCF8F0"/>
                </w:rPr>
                <w:t>Mansoor</w:t>
              </w:r>
              <w:proofErr w:type="spellEnd"/>
            </w:hyperlink>
            <w:r w:rsidR="0049086F" w:rsidRPr="00CF6CBE">
              <w:rPr>
                <w:color w:val="000090"/>
                <w:sz w:val="20"/>
                <w:szCs w:val="20"/>
              </w:rPr>
              <w:t xml:space="preserve"> (R)</w:t>
            </w:r>
          </w:p>
          <w:p w14:paraId="027CF95C" w14:textId="77777777" w:rsidR="0049086F" w:rsidRPr="00CF6CBE" w:rsidRDefault="0049086F" w:rsidP="0049086F">
            <w:pPr>
              <w:pStyle w:val="NoSpacing"/>
              <w:rPr>
                <w:rFonts w:eastAsia="Times New Roman" w:cs="Arial"/>
                <w:color w:val="000090"/>
                <w:sz w:val="20"/>
                <w:szCs w:val="20"/>
                <w:bdr w:val="none" w:sz="0" w:space="0" w:color="auto" w:frame="1"/>
                <w:shd w:val="clear" w:color="auto" w:fill="FCF8F0"/>
              </w:rPr>
            </w:pPr>
            <w:r w:rsidRPr="00CF6CBE">
              <w:rPr>
                <w:rStyle w:val="Hyperlink"/>
                <w:rFonts w:eastAsia="Times New Roman" w:cs="Arial"/>
                <w:color w:val="000090"/>
                <w:sz w:val="20"/>
                <w:szCs w:val="20"/>
                <w:u w:val="none"/>
                <w:bdr w:val="none" w:sz="0" w:space="0" w:color="auto" w:frame="1"/>
                <w:shd w:val="clear" w:color="auto" w:fill="FCF8F0"/>
              </w:rPr>
              <w:t>• Phone: 319-2074 • Fax: 319-2174 • Rm. #: 4177</w:t>
            </w:r>
          </w:p>
        </w:tc>
        <w:tc>
          <w:tcPr>
            <w:tcW w:w="2160" w:type="dxa"/>
            <w:shd w:val="clear" w:color="auto" w:fill="auto"/>
          </w:tcPr>
          <w:p w14:paraId="0F76E0D1" w14:textId="77777777" w:rsidR="0049086F" w:rsidRPr="00CF6CBE" w:rsidRDefault="0049086F" w:rsidP="0049086F">
            <w:pPr>
              <w:pStyle w:val="NoSpacing"/>
              <w:rPr>
                <w:color w:val="000090"/>
                <w:sz w:val="20"/>
                <w:szCs w:val="20"/>
              </w:rPr>
            </w:pPr>
            <w:r w:rsidRPr="00CF6CBE">
              <w:rPr>
                <w:color w:val="000090"/>
                <w:sz w:val="20"/>
                <w:szCs w:val="20"/>
              </w:rPr>
              <w:t xml:space="preserve">Eric Dietz –                                    </w:t>
            </w:r>
          </w:p>
          <w:p w14:paraId="5E9B73B7" w14:textId="77777777" w:rsidR="0049086F" w:rsidRPr="00CF6CBE" w:rsidRDefault="0049086F" w:rsidP="0049086F">
            <w:pPr>
              <w:pStyle w:val="NoSpacing"/>
              <w:rPr>
                <w:color w:val="000090"/>
                <w:sz w:val="20"/>
                <w:szCs w:val="20"/>
              </w:rPr>
            </w:pPr>
          </w:p>
        </w:tc>
        <w:tc>
          <w:tcPr>
            <w:tcW w:w="2831" w:type="dxa"/>
            <w:shd w:val="clear" w:color="auto" w:fill="auto"/>
          </w:tcPr>
          <w:p w14:paraId="0CB31065" w14:textId="77777777" w:rsidR="0049086F" w:rsidRPr="00CF6CBE" w:rsidRDefault="00881E5E" w:rsidP="0049086F">
            <w:pPr>
              <w:pStyle w:val="NoSpacing"/>
              <w:rPr>
                <w:color w:val="000090"/>
                <w:sz w:val="20"/>
                <w:szCs w:val="20"/>
              </w:rPr>
            </w:pPr>
            <w:hyperlink r:id="rId140" w:history="1">
              <w:r w:rsidR="0049086F" w:rsidRPr="00CF6CBE">
                <w:rPr>
                  <w:rStyle w:val="Hyperlink"/>
                  <w:rFonts w:cs="Arial"/>
                  <w:color w:val="000090"/>
                  <w:sz w:val="20"/>
                  <w:szCs w:val="20"/>
                  <w:u w:val="none"/>
                </w:rPr>
                <w:t>eric.dietz@asm.ca.gov</w:t>
              </w:r>
            </w:hyperlink>
          </w:p>
        </w:tc>
      </w:tr>
      <w:tr w:rsidR="0049086F" w:rsidRPr="00CF6CBE" w14:paraId="5E0EBB96" w14:textId="77777777" w:rsidTr="00030100">
        <w:tc>
          <w:tcPr>
            <w:tcW w:w="4297"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32B481C6" w14:textId="05E90D94" w:rsidR="0049086F" w:rsidRPr="00CF6CBE" w:rsidRDefault="0049086F" w:rsidP="0049086F">
            <w:pPr>
              <w:pStyle w:val="NoSpacing"/>
              <w:rPr>
                <w:color w:val="000090"/>
                <w:sz w:val="20"/>
                <w:szCs w:val="20"/>
              </w:rPr>
            </w:pPr>
            <w:r w:rsidRPr="00CF6CBE">
              <w:rPr>
                <w:color w:val="000090"/>
                <w:sz w:val="20"/>
                <w:szCs w:val="20"/>
              </w:rPr>
              <w:t xml:space="preserve">Nicole Vasquez, </w:t>
            </w:r>
            <w:r w:rsidR="00A810D1" w:rsidRPr="00CF6CBE">
              <w:rPr>
                <w:color w:val="000090"/>
                <w:sz w:val="20"/>
                <w:szCs w:val="20"/>
              </w:rPr>
              <w:t xml:space="preserve">Democratic </w:t>
            </w:r>
            <w:r w:rsidRPr="00CF6CBE">
              <w:rPr>
                <w:color w:val="000090"/>
                <w:sz w:val="20"/>
                <w:szCs w:val="20"/>
              </w:rPr>
              <w:t>Committee Consultant</w:t>
            </w:r>
          </w:p>
          <w:p w14:paraId="51E36684" w14:textId="77777777" w:rsidR="0049086F" w:rsidRPr="00CF6CBE" w:rsidRDefault="0049086F" w:rsidP="0049086F">
            <w:pPr>
              <w:pStyle w:val="NoSpacing"/>
              <w:rPr>
                <w:rFonts w:eastAsia="Times New Roman" w:cs="Arial"/>
                <w:color w:val="000090"/>
                <w:sz w:val="20"/>
                <w:szCs w:val="20"/>
                <w:bdr w:val="none" w:sz="0" w:space="0" w:color="auto" w:frame="1"/>
                <w:shd w:val="clear" w:color="auto" w:fill="FCF8F0"/>
              </w:rPr>
            </w:pPr>
            <w:r w:rsidRPr="00CF6CBE">
              <w:rPr>
                <w:rStyle w:val="Hyperlink"/>
                <w:rFonts w:eastAsia="Times New Roman" w:cs="Arial"/>
                <w:color w:val="000090"/>
                <w:sz w:val="20"/>
                <w:szCs w:val="20"/>
                <w:u w:val="none"/>
                <w:bdr w:val="none" w:sz="0" w:space="0" w:color="auto" w:frame="1"/>
                <w:shd w:val="clear" w:color="auto" w:fill="FDE9D9" w:themeFill="accent6" w:themeFillTint="33"/>
              </w:rPr>
              <w:t>• Phone: 319-2099 • Fax: 319-2199 • Rm. #: 6029</w:t>
            </w:r>
          </w:p>
        </w:tc>
        <w:tc>
          <w:tcPr>
            <w:tcW w:w="2160"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1BE0AAC6" w14:textId="77777777" w:rsidR="0049086F" w:rsidRPr="00CF6CBE" w:rsidRDefault="0049086F" w:rsidP="0049086F">
            <w:pPr>
              <w:pStyle w:val="NoSpacing"/>
              <w:rPr>
                <w:color w:val="000090"/>
                <w:sz w:val="20"/>
                <w:szCs w:val="20"/>
              </w:rPr>
            </w:pPr>
          </w:p>
        </w:tc>
        <w:tc>
          <w:tcPr>
            <w:tcW w:w="2831"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15043916" w14:textId="77777777" w:rsidR="0049086F" w:rsidRPr="00CF6CBE" w:rsidRDefault="00881E5E" w:rsidP="0049086F">
            <w:pPr>
              <w:pStyle w:val="NoSpacing"/>
              <w:rPr>
                <w:color w:val="000090"/>
                <w:sz w:val="20"/>
                <w:szCs w:val="20"/>
              </w:rPr>
            </w:pPr>
            <w:hyperlink r:id="rId141" w:history="1">
              <w:r w:rsidR="0049086F" w:rsidRPr="00CF6CBE">
                <w:rPr>
                  <w:rStyle w:val="Hyperlink"/>
                  <w:rFonts w:cs="Arial"/>
                  <w:color w:val="000090"/>
                  <w:sz w:val="20"/>
                  <w:szCs w:val="20"/>
                  <w:u w:val="none"/>
                </w:rPr>
                <w:t>nicole.vasquez@asm.ca.gov</w:t>
              </w:r>
            </w:hyperlink>
          </w:p>
        </w:tc>
      </w:tr>
      <w:tr w:rsidR="00030100" w:rsidRPr="00CF6CBE" w14:paraId="2A1987B9" w14:textId="77777777" w:rsidTr="00030100">
        <w:tc>
          <w:tcPr>
            <w:tcW w:w="4297"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03DA5D84" w14:textId="7BE9FA3F" w:rsidR="00A810D1" w:rsidRPr="00CF6CBE" w:rsidRDefault="00A810D1" w:rsidP="00EA6DCA">
            <w:pPr>
              <w:pStyle w:val="NoSpacing"/>
              <w:rPr>
                <w:color w:val="000090"/>
                <w:sz w:val="20"/>
                <w:szCs w:val="20"/>
              </w:rPr>
            </w:pPr>
            <w:r w:rsidRPr="00CF6CBE">
              <w:rPr>
                <w:color w:val="000090"/>
                <w:sz w:val="20"/>
                <w:szCs w:val="20"/>
              </w:rPr>
              <w:t xml:space="preserve">Julie </w:t>
            </w:r>
            <w:proofErr w:type="spellStart"/>
            <w:r w:rsidRPr="00CF6CBE">
              <w:rPr>
                <w:color w:val="000090"/>
                <w:sz w:val="20"/>
                <w:szCs w:val="20"/>
              </w:rPr>
              <w:t>Souliere</w:t>
            </w:r>
            <w:proofErr w:type="spellEnd"/>
            <w:r w:rsidRPr="00CF6CBE">
              <w:rPr>
                <w:color w:val="000090"/>
                <w:sz w:val="20"/>
                <w:szCs w:val="20"/>
              </w:rPr>
              <w:t>, Republican Committee Consultant</w:t>
            </w:r>
          </w:p>
          <w:p w14:paraId="6B424C98" w14:textId="26F9DD44" w:rsidR="00A810D1" w:rsidRPr="00CF6CBE" w:rsidRDefault="00A810D1" w:rsidP="00EA6DCA">
            <w:pPr>
              <w:pStyle w:val="NoSpacing"/>
              <w:rPr>
                <w:color w:val="000090"/>
                <w:sz w:val="20"/>
                <w:szCs w:val="20"/>
              </w:rPr>
            </w:pPr>
            <w:r w:rsidRPr="00CF6CBE">
              <w:rPr>
                <w:rStyle w:val="Hyperlink"/>
                <w:color w:val="000090"/>
                <w:sz w:val="20"/>
                <w:szCs w:val="20"/>
                <w:u w:val="none"/>
              </w:rPr>
              <w:t>• Phone: 319-2637 • Fax: 319-2144 • Rm. #: 6027</w:t>
            </w:r>
          </w:p>
        </w:tc>
        <w:tc>
          <w:tcPr>
            <w:tcW w:w="2160"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69815389" w14:textId="77777777" w:rsidR="00A810D1" w:rsidRPr="00CF6CBE" w:rsidRDefault="00A810D1" w:rsidP="00EA6DCA">
            <w:pPr>
              <w:pStyle w:val="NoSpacing"/>
              <w:rPr>
                <w:color w:val="000090"/>
                <w:sz w:val="20"/>
                <w:szCs w:val="20"/>
              </w:rPr>
            </w:pPr>
          </w:p>
        </w:tc>
        <w:tc>
          <w:tcPr>
            <w:tcW w:w="2831"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4735D7A4" w14:textId="03A9F724" w:rsidR="00A810D1" w:rsidRPr="00CF6CBE" w:rsidRDefault="00881E5E" w:rsidP="00EA6DCA">
            <w:pPr>
              <w:pStyle w:val="NoSpacing"/>
            </w:pPr>
            <w:hyperlink r:id="rId142" w:history="1">
              <w:r w:rsidR="0060635B" w:rsidRPr="00CF6CBE">
                <w:rPr>
                  <w:rStyle w:val="Hyperlink"/>
                  <w:u w:val="none"/>
                </w:rPr>
                <w:t>Julie.souliere@asm.ca.gov</w:t>
              </w:r>
            </w:hyperlink>
          </w:p>
          <w:p w14:paraId="216E9367" w14:textId="6A9DEA63" w:rsidR="0060635B" w:rsidRPr="00CF6CBE" w:rsidRDefault="0060635B" w:rsidP="00EA6DCA">
            <w:pPr>
              <w:pStyle w:val="NoSpacing"/>
            </w:pPr>
          </w:p>
        </w:tc>
      </w:tr>
    </w:tbl>
    <w:p w14:paraId="70B1629F" w14:textId="779E9C32" w:rsidR="00683295" w:rsidRPr="00CF6CBE" w:rsidRDefault="00683295" w:rsidP="0049086F"/>
    <w:p w14:paraId="7B493BCC" w14:textId="463873A1" w:rsidR="0049086F" w:rsidRPr="00CF6CBE" w:rsidRDefault="00200415" w:rsidP="00200415">
      <w:pPr>
        <w:jc w:val="center"/>
        <w:rPr>
          <w:rFonts w:ascii="Arial" w:hAnsi="Arial" w:cs="Arial"/>
          <w:b/>
          <w:color w:val="000090"/>
          <w:sz w:val="36"/>
          <w:szCs w:val="36"/>
        </w:rPr>
      </w:pPr>
      <w:r w:rsidRPr="00CF6CBE">
        <w:rPr>
          <w:rFonts w:ascii="Arial" w:hAnsi="Arial" w:cs="Arial"/>
          <w:b/>
          <w:color w:val="000090"/>
          <w:sz w:val="36"/>
          <w:szCs w:val="36"/>
        </w:rPr>
        <w:t xml:space="preserve">SENATE BUDGET &amp; FISCAL </w:t>
      </w:r>
      <w:r w:rsidR="006143D5" w:rsidRPr="00CF6CBE">
        <w:rPr>
          <w:rFonts w:ascii="Arial" w:hAnsi="Arial" w:cs="Arial"/>
          <w:b/>
          <w:color w:val="000090"/>
          <w:sz w:val="36"/>
          <w:szCs w:val="36"/>
        </w:rPr>
        <w:t>R</w:t>
      </w:r>
      <w:r w:rsidRPr="00CF6CBE">
        <w:rPr>
          <w:rFonts w:ascii="Arial" w:hAnsi="Arial" w:cs="Arial"/>
          <w:b/>
          <w:color w:val="000090"/>
          <w:sz w:val="36"/>
          <w:szCs w:val="36"/>
        </w:rPr>
        <w:t>EVIEW COMMITTEE Sub</w:t>
      </w:r>
      <w:r w:rsidR="0060635B" w:rsidRPr="00CF6CBE">
        <w:rPr>
          <w:rFonts w:ascii="Arial" w:hAnsi="Arial" w:cs="Arial"/>
          <w:b/>
          <w:color w:val="000090"/>
          <w:sz w:val="36"/>
          <w:szCs w:val="36"/>
        </w:rPr>
        <w:t>committee</w:t>
      </w:r>
      <w:r w:rsidRPr="00CF6CBE">
        <w:rPr>
          <w:rFonts w:ascii="Arial" w:hAnsi="Arial" w:cs="Arial"/>
          <w:b/>
          <w:color w:val="000090"/>
          <w:sz w:val="36"/>
          <w:szCs w:val="36"/>
        </w:rPr>
        <w:t xml:space="preserve"> # 3</w:t>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8"/>
        <w:gridCol w:w="1890"/>
        <w:gridCol w:w="2880"/>
      </w:tblGrid>
      <w:tr w:rsidR="0049086F" w:rsidRPr="00CF6CBE" w14:paraId="311CB06F" w14:textId="77777777" w:rsidTr="006D6F25">
        <w:tc>
          <w:tcPr>
            <w:tcW w:w="4428" w:type="dxa"/>
            <w:shd w:val="clear" w:color="auto" w:fill="FDE9D9"/>
          </w:tcPr>
          <w:p w14:paraId="4387FF83" w14:textId="77777777" w:rsidR="0049086F" w:rsidRPr="00CF6CBE" w:rsidRDefault="0049086F" w:rsidP="0049086F">
            <w:pPr>
              <w:pStyle w:val="NoSpacing"/>
              <w:jc w:val="center"/>
              <w:rPr>
                <w:rFonts w:ascii="Arial" w:hAnsi="Arial" w:cs="Arial"/>
                <w:b/>
                <w:color w:val="000090"/>
              </w:rPr>
            </w:pPr>
            <w:r w:rsidRPr="00CF6CBE">
              <w:rPr>
                <w:rFonts w:ascii="Arial" w:hAnsi="Arial" w:cs="Arial"/>
                <w:b/>
                <w:color w:val="000090"/>
              </w:rPr>
              <w:t xml:space="preserve">Senate Budget </w:t>
            </w:r>
          </w:p>
          <w:p w14:paraId="53622EEA" w14:textId="77777777" w:rsidR="0049086F" w:rsidRPr="00CF6CBE" w:rsidRDefault="0049086F" w:rsidP="0049086F">
            <w:pPr>
              <w:pStyle w:val="NoSpacing"/>
              <w:jc w:val="center"/>
              <w:rPr>
                <w:rFonts w:ascii="Arial" w:hAnsi="Arial" w:cs="Arial"/>
                <w:b/>
                <w:color w:val="000090"/>
              </w:rPr>
            </w:pPr>
            <w:r w:rsidRPr="00CF6CBE">
              <w:rPr>
                <w:rFonts w:ascii="Arial" w:hAnsi="Arial" w:cs="Arial"/>
                <w:b/>
                <w:color w:val="000090"/>
              </w:rPr>
              <w:t>Committee Sub #1</w:t>
            </w:r>
          </w:p>
        </w:tc>
        <w:tc>
          <w:tcPr>
            <w:tcW w:w="1890" w:type="dxa"/>
            <w:shd w:val="clear" w:color="auto" w:fill="FDE9D9"/>
          </w:tcPr>
          <w:p w14:paraId="78AE972E" w14:textId="77777777" w:rsidR="0049086F" w:rsidRPr="00CF6CBE" w:rsidRDefault="0049086F" w:rsidP="0049086F">
            <w:pPr>
              <w:jc w:val="center"/>
              <w:rPr>
                <w:rFonts w:ascii="Arial" w:hAnsi="Arial" w:cs="Arial"/>
                <w:b/>
                <w:color w:val="000090"/>
              </w:rPr>
            </w:pPr>
            <w:r w:rsidRPr="00CF6CBE">
              <w:rPr>
                <w:rFonts w:ascii="Arial" w:hAnsi="Arial" w:cs="Arial"/>
                <w:b/>
                <w:color w:val="000090"/>
              </w:rPr>
              <w:t>Staff</w:t>
            </w:r>
          </w:p>
        </w:tc>
        <w:tc>
          <w:tcPr>
            <w:tcW w:w="2880" w:type="dxa"/>
            <w:shd w:val="clear" w:color="auto" w:fill="FDE9D9"/>
          </w:tcPr>
          <w:p w14:paraId="5CEAA72F" w14:textId="77777777" w:rsidR="0049086F" w:rsidRPr="00CF6CBE" w:rsidRDefault="0049086F" w:rsidP="0049086F">
            <w:pPr>
              <w:jc w:val="center"/>
              <w:rPr>
                <w:rFonts w:ascii="Arial" w:hAnsi="Arial" w:cs="Arial"/>
                <w:b/>
                <w:color w:val="000090"/>
              </w:rPr>
            </w:pPr>
            <w:r w:rsidRPr="00CF6CBE">
              <w:rPr>
                <w:rFonts w:ascii="Arial" w:hAnsi="Arial" w:cs="Arial"/>
                <w:b/>
                <w:color w:val="000090"/>
              </w:rPr>
              <w:t>Email Address</w:t>
            </w:r>
          </w:p>
        </w:tc>
      </w:tr>
      <w:tr w:rsidR="0049086F" w:rsidRPr="00CF6CBE" w14:paraId="16464AD9" w14:textId="77777777" w:rsidTr="006D6F25">
        <w:tc>
          <w:tcPr>
            <w:tcW w:w="4428" w:type="dxa"/>
            <w:shd w:val="clear" w:color="auto" w:fill="auto"/>
          </w:tcPr>
          <w:p w14:paraId="34A95D8E" w14:textId="77777777" w:rsidR="0049086F" w:rsidRPr="00CF6CBE" w:rsidRDefault="00881E5E" w:rsidP="00E23530">
            <w:pPr>
              <w:pStyle w:val="NoSpacing"/>
              <w:rPr>
                <w:rStyle w:val="Hyperlink"/>
                <w:color w:val="auto"/>
                <w:u w:val="none"/>
              </w:rPr>
            </w:pPr>
            <w:hyperlink w:anchor="http://sd10.senate.ca.gov/" w:history="1">
              <w:r w:rsidR="0049086F" w:rsidRPr="00CF6CBE">
                <w:rPr>
                  <w:rStyle w:val="Hyperlink"/>
                  <w:color w:val="auto"/>
                  <w:u w:val="none"/>
                </w:rPr>
                <w:t>Senator Ellen Corbett</w:t>
              </w:r>
            </w:hyperlink>
          </w:p>
          <w:p w14:paraId="557A10E1" w14:textId="39E9B39C" w:rsidR="0049086F" w:rsidRPr="00CF6CBE" w:rsidRDefault="0049086F" w:rsidP="00E23530">
            <w:pPr>
              <w:pStyle w:val="NoSpacing"/>
            </w:pPr>
            <w:r w:rsidRPr="00CF6CBE">
              <w:rPr>
                <w:rStyle w:val="Hyperlink"/>
                <w:color w:val="auto"/>
                <w:u w:val="none"/>
              </w:rPr>
              <w:t>Phone: 651-4010</w:t>
            </w:r>
            <w:r w:rsidR="006D6F25" w:rsidRPr="00CF6CBE">
              <w:rPr>
                <w:rStyle w:val="Hyperlink"/>
                <w:color w:val="auto"/>
                <w:u w:val="none"/>
              </w:rPr>
              <w:t xml:space="preserve"> </w:t>
            </w:r>
            <w:r w:rsidRPr="00CF6CBE">
              <w:rPr>
                <w:rStyle w:val="Hyperlink"/>
                <w:color w:val="auto"/>
                <w:u w:val="none"/>
              </w:rPr>
              <w:t>Fax: 651-4910</w:t>
            </w:r>
            <w:r w:rsidR="006D6F25" w:rsidRPr="00CF6CBE">
              <w:rPr>
                <w:rStyle w:val="Hyperlink"/>
                <w:color w:val="auto"/>
                <w:u w:val="none"/>
              </w:rPr>
              <w:t xml:space="preserve"> </w:t>
            </w:r>
            <w:r w:rsidRPr="00CF6CBE">
              <w:rPr>
                <w:rStyle w:val="Hyperlink"/>
                <w:color w:val="auto"/>
                <w:u w:val="none"/>
              </w:rPr>
              <w:t>Room #: 313</w:t>
            </w:r>
          </w:p>
        </w:tc>
        <w:tc>
          <w:tcPr>
            <w:tcW w:w="1890" w:type="dxa"/>
            <w:shd w:val="clear" w:color="auto" w:fill="auto"/>
          </w:tcPr>
          <w:p w14:paraId="46E67608" w14:textId="2209E231" w:rsidR="0049086F" w:rsidRPr="00CF6CBE" w:rsidRDefault="00424711" w:rsidP="00E23530">
            <w:pPr>
              <w:pStyle w:val="NoSpacing"/>
            </w:pPr>
            <w:r w:rsidRPr="00CF6CBE">
              <w:t>Rebecca Nieto</w:t>
            </w:r>
          </w:p>
          <w:p w14:paraId="124AF922" w14:textId="77777777" w:rsidR="0049086F" w:rsidRPr="00CF6CBE" w:rsidRDefault="0049086F" w:rsidP="00E23530">
            <w:pPr>
              <w:pStyle w:val="NoSpacing"/>
            </w:pPr>
          </w:p>
        </w:tc>
        <w:tc>
          <w:tcPr>
            <w:tcW w:w="2880" w:type="dxa"/>
          </w:tcPr>
          <w:p w14:paraId="78AA894D" w14:textId="5FAF9646" w:rsidR="0049086F" w:rsidRPr="00CF6CBE" w:rsidRDefault="00881E5E" w:rsidP="00E23530">
            <w:pPr>
              <w:pStyle w:val="NoSpacing"/>
            </w:pPr>
            <w:hyperlink r:id="rId143" w:history="1">
              <w:r w:rsidR="00424711" w:rsidRPr="00CF6CBE">
                <w:rPr>
                  <w:rStyle w:val="Hyperlink"/>
                  <w:u w:val="none"/>
                </w:rPr>
                <w:t>rebecca.nieto@sen.ca.gov</w:t>
              </w:r>
            </w:hyperlink>
          </w:p>
          <w:p w14:paraId="61445A3A" w14:textId="4F5E8895" w:rsidR="00E23530" w:rsidRPr="00CF6CBE" w:rsidRDefault="00E23530" w:rsidP="00E23530">
            <w:pPr>
              <w:pStyle w:val="NoSpacing"/>
            </w:pPr>
          </w:p>
        </w:tc>
      </w:tr>
      <w:tr w:rsidR="0049086F" w:rsidRPr="00CF6CBE" w14:paraId="2962B738" w14:textId="77777777" w:rsidTr="006D6F25">
        <w:tc>
          <w:tcPr>
            <w:tcW w:w="4428" w:type="dxa"/>
            <w:shd w:val="clear" w:color="auto" w:fill="auto"/>
          </w:tcPr>
          <w:p w14:paraId="21B23044" w14:textId="4162529F" w:rsidR="0049086F" w:rsidRPr="00CF6CBE" w:rsidRDefault="00881E5E" w:rsidP="00E23530">
            <w:pPr>
              <w:pStyle w:val="NoSpacing"/>
              <w:rPr>
                <w:rStyle w:val="Hyperlink"/>
                <w:color w:val="auto"/>
                <w:u w:val="none"/>
              </w:rPr>
            </w:pPr>
            <w:hyperlink w:anchor="http://district37.cssrc.us/" w:history="1">
              <w:r w:rsidR="0049086F" w:rsidRPr="00CF6CBE">
                <w:rPr>
                  <w:rStyle w:val="Hyperlink"/>
                  <w:color w:val="auto"/>
                  <w:u w:val="none"/>
                </w:rPr>
                <w:t>Senator Mimi Walters</w:t>
              </w:r>
            </w:hyperlink>
          </w:p>
          <w:p w14:paraId="4CAA428E" w14:textId="2004A8F4" w:rsidR="0049086F" w:rsidRPr="00CF6CBE" w:rsidRDefault="0049086F" w:rsidP="00E23530">
            <w:pPr>
              <w:pStyle w:val="NoSpacing"/>
            </w:pPr>
            <w:r w:rsidRPr="00CF6CBE">
              <w:rPr>
                <w:rStyle w:val="Hyperlink"/>
                <w:color w:val="auto"/>
                <w:u w:val="none"/>
              </w:rPr>
              <w:t>Phone: 651-4037</w:t>
            </w:r>
            <w:r w:rsidR="006D6F25" w:rsidRPr="00CF6CBE">
              <w:rPr>
                <w:rStyle w:val="Hyperlink"/>
                <w:color w:val="auto"/>
                <w:u w:val="none"/>
              </w:rPr>
              <w:t xml:space="preserve"> </w:t>
            </w:r>
            <w:r w:rsidRPr="00CF6CBE">
              <w:rPr>
                <w:rStyle w:val="Hyperlink"/>
                <w:color w:val="auto"/>
                <w:u w:val="none"/>
              </w:rPr>
              <w:t>Fax: 651-4937</w:t>
            </w:r>
            <w:r w:rsidR="006D6F25" w:rsidRPr="00CF6CBE">
              <w:rPr>
                <w:rStyle w:val="Hyperlink"/>
                <w:color w:val="auto"/>
                <w:u w:val="none"/>
              </w:rPr>
              <w:t xml:space="preserve"> </w:t>
            </w:r>
            <w:r w:rsidRPr="00CF6CBE">
              <w:rPr>
                <w:rStyle w:val="Hyperlink"/>
                <w:color w:val="auto"/>
                <w:u w:val="none"/>
              </w:rPr>
              <w:t>Room #: 3086</w:t>
            </w:r>
          </w:p>
        </w:tc>
        <w:tc>
          <w:tcPr>
            <w:tcW w:w="1890" w:type="dxa"/>
            <w:shd w:val="clear" w:color="auto" w:fill="auto"/>
          </w:tcPr>
          <w:p w14:paraId="3AC8114F" w14:textId="77777777" w:rsidR="0049086F" w:rsidRPr="00CF6CBE" w:rsidRDefault="0049086F" w:rsidP="00E23530">
            <w:pPr>
              <w:pStyle w:val="NoSpacing"/>
            </w:pPr>
            <w:r w:rsidRPr="00CF6CBE">
              <w:t xml:space="preserve">Hanna </w:t>
            </w:r>
            <w:proofErr w:type="spellStart"/>
            <w:r w:rsidRPr="00CF6CBE">
              <w:t>Marrs</w:t>
            </w:r>
            <w:proofErr w:type="spellEnd"/>
          </w:p>
        </w:tc>
        <w:tc>
          <w:tcPr>
            <w:tcW w:w="2880" w:type="dxa"/>
          </w:tcPr>
          <w:p w14:paraId="6B73EFA8" w14:textId="5FC142F8" w:rsidR="0049086F" w:rsidRPr="00CF6CBE" w:rsidRDefault="00881E5E" w:rsidP="00E23530">
            <w:pPr>
              <w:pStyle w:val="NoSpacing"/>
            </w:pPr>
            <w:hyperlink r:id="rId144" w:history="1">
              <w:r w:rsidR="00E23530" w:rsidRPr="00CF6CBE">
                <w:rPr>
                  <w:rStyle w:val="Hyperlink"/>
                  <w:u w:val="none"/>
                </w:rPr>
                <w:t>Hanna.marrs@sen.ca.gov</w:t>
              </w:r>
            </w:hyperlink>
          </w:p>
          <w:p w14:paraId="284CE7BB" w14:textId="18220058" w:rsidR="00E23530" w:rsidRPr="00CF6CBE" w:rsidRDefault="00E23530" w:rsidP="00E23530">
            <w:pPr>
              <w:pStyle w:val="NoSpacing"/>
            </w:pPr>
          </w:p>
        </w:tc>
      </w:tr>
      <w:tr w:rsidR="0049086F" w:rsidRPr="00CF6CBE" w14:paraId="48A13739" w14:textId="77777777" w:rsidTr="006D6F25">
        <w:trPr>
          <w:trHeight w:val="674"/>
        </w:trPr>
        <w:tc>
          <w:tcPr>
            <w:tcW w:w="4428" w:type="dxa"/>
            <w:shd w:val="clear" w:color="auto" w:fill="auto"/>
          </w:tcPr>
          <w:p w14:paraId="6CA0CB90" w14:textId="6FAE5383" w:rsidR="00D823E8" w:rsidRPr="00CF6CBE" w:rsidRDefault="0049086F" w:rsidP="00E23530">
            <w:pPr>
              <w:pStyle w:val="NoSpacing"/>
              <w:rPr>
                <w:rStyle w:val="Hyperlink"/>
                <w:color w:val="auto"/>
                <w:u w:val="none"/>
              </w:rPr>
            </w:pPr>
            <w:r w:rsidRPr="00CF6CBE">
              <w:fldChar w:fldCharType="begin"/>
            </w:r>
            <w:r w:rsidRPr="00CF6CBE">
              <w:instrText xml:space="preserve"> HYPERLINK "http://senate.ca.gov/sd02" </w:instrText>
            </w:r>
            <w:r w:rsidRPr="00CF6CBE">
              <w:fldChar w:fldCharType="separate"/>
            </w:r>
            <w:hyperlink r:id="rId145" w:history="1">
              <w:r w:rsidRPr="00CF6CBE">
                <w:rPr>
                  <w:rStyle w:val="Hyperlink"/>
                  <w:color w:val="auto"/>
                  <w:u w:val="none"/>
                </w:rPr>
                <w:t>Senator Bill Monning</w:t>
              </w:r>
            </w:hyperlink>
            <w:r w:rsidR="00D823E8" w:rsidRPr="00CF6CBE">
              <w:rPr>
                <w:rStyle w:val="Hyperlink"/>
                <w:color w:val="auto"/>
                <w:u w:val="none"/>
              </w:rPr>
              <w:t xml:space="preserve"> </w:t>
            </w:r>
          </w:p>
          <w:p w14:paraId="5FEA1C8B" w14:textId="5E5624FE" w:rsidR="0049086F" w:rsidRPr="00CF6CBE" w:rsidRDefault="0049086F" w:rsidP="00E23530">
            <w:pPr>
              <w:pStyle w:val="NoSpacing"/>
            </w:pPr>
            <w:r w:rsidRPr="00CF6CBE">
              <w:rPr>
                <w:rStyle w:val="Hyperlink"/>
                <w:color w:val="auto"/>
                <w:u w:val="none"/>
              </w:rPr>
              <w:t>Phone: 651-4007</w:t>
            </w:r>
            <w:r w:rsidR="006D6F25" w:rsidRPr="00CF6CBE">
              <w:rPr>
                <w:rStyle w:val="Hyperlink"/>
                <w:color w:val="auto"/>
                <w:u w:val="none"/>
              </w:rPr>
              <w:t xml:space="preserve"> </w:t>
            </w:r>
            <w:r w:rsidRPr="00CF6CBE">
              <w:rPr>
                <w:rStyle w:val="Hyperlink"/>
                <w:color w:val="auto"/>
                <w:u w:val="none"/>
              </w:rPr>
              <w:t>Fax: 651-4907</w:t>
            </w:r>
            <w:r w:rsidR="006D6F25" w:rsidRPr="00CF6CBE">
              <w:rPr>
                <w:rStyle w:val="Hyperlink"/>
                <w:color w:val="auto"/>
                <w:u w:val="none"/>
              </w:rPr>
              <w:t xml:space="preserve"> </w:t>
            </w:r>
            <w:r w:rsidRPr="00CF6CBE">
              <w:rPr>
                <w:rStyle w:val="Hyperlink"/>
                <w:color w:val="auto"/>
                <w:u w:val="none"/>
              </w:rPr>
              <w:t>Room #: 4085</w:t>
            </w:r>
          </w:p>
          <w:p w14:paraId="3355F11D" w14:textId="77777777" w:rsidR="0049086F" w:rsidRPr="00CF6CBE" w:rsidRDefault="0049086F" w:rsidP="00E23530">
            <w:pPr>
              <w:pStyle w:val="NoSpacing"/>
            </w:pPr>
            <w:r w:rsidRPr="00CF6CBE">
              <w:fldChar w:fldCharType="end"/>
            </w:r>
          </w:p>
        </w:tc>
        <w:tc>
          <w:tcPr>
            <w:tcW w:w="1890" w:type="dxa"/>
            <w:shd w:val="clear" w:color="auto" w:fill="auto"/>
          </w:tcPr>
          <w:p w14:paraId="030FBF9A" w14:textId="77777777" w:rsidR="0049086F" w:rsidRPr="00CF6CBE" w:rsidRDefault="0049086F" w:rsidP="00E23530">
            <w:pPr>
              <w:pStyle w:val="NoSpacing"/>
            </w:pPr>
            <w:r w:rsidRPr="00CF6CBE">
              <w:t>Indira McDonald</w:t>
            </w:r>
          </w:p>
          <w:p w14:paraId="0E36372A" w14:textId="77777777" w:rsidR="0049086F" w:rsidRPr="00CF6CBE" w:rsidRDefault="0049086F" w:rsidP="00E23530">
            <w:pPr>
              <w:pStyle w:val="NoSpacing"/>
            </w:pPr>
            <w:r w:rsidRPr="00CF6CBE">
              <w:t xml:space="preserve"> </w:t>
            </w:r>
            <w:r w:rsidRPr="00CF6CBE">
              <w:fldChar w:fldCharType="begin"/>
            </w:r>
            <w:r w:rsidRPr="00CF6CBE">
              <w:instrText xml:space="preserve"> HYPERLINK "mailto: Indira.McDonald@sen.ca.gov</w:instrText>
            </w:r>
          </w:p>
          <w:p w14:paraId="50EEECEC" w14:textId="77777777" w:rsidR="0049086F" w:rsidRPr="00CF6CBE" w:rsidRDefault="0049086F" w:rsidP="00E23530">
            <w:pPr>
              <w:pStyle w:val="NoSpacing"/>
              <w:rPr>
                <w:rStyle w:val="Hyperlink"/>
                <w:color w:val="auto"/>
                <w:u w:val="none"/>
              </w:rPr>
            </w:pPr>
            <w:r w:rsidRPr="00CF6CBE">
              <w:instrText xml:space="preserve">" </w:instrText>
            </w:r>
            <w:r w:rsidRPr="00CF6CBE">
              <w:fldChar w:fldCharType="separate"/>
            </w:r>
            <w:r w:rsidRPr="00CF6CBE">
              <w:rPr>
                <w:rStyle w:val="Hyperlink"/>
                <w:color w:val="auto"/>
                <w:u w:val="none"/>
              </w:rPr>
              <w:t xml:space="preserve"> </w:t>
            </w:r>
          </w:p>
          <w:p w14:paraId="79040015" w14:textId="77777777" w:rsidR="0049086F" w:rsidRPr="00CF6CBE" w:rsidRDefault="0049086F" w:rsidP="00E23530">
            <w:pPr>
              <w:pStyle w:val="NoSpacing"/>
            </w:pPr>
            <w:r w:rsidRPr="00CF6CBE">
              <w:fldChar w:fldCharType="end"/>
            </w:r>
          </w:p>
        </w:tc>
        <w:tc>
          <w:tcPr>
            <w:tcW w:w="2880" w:type="dxa"/>
          </w:tcPr>
          <w:p w14:paraId="29842A7A" w14:textId="77777777" w:rsidR="0049086F" w:rsidRPr="00CF6CBE" w:rsidRDefault="0049086F" w:rsidP="00E23530">
            <w:pPr>
              <w:pStyle w:val="NoSpacing"/>
            </w:pPr>
            <w:r w:rsidRPr="00CF6CBE">
              <w:fldChar w:fldCharType="begin"/>
            </w:r>
            <w:r w:rsidRPr="00CF6CBE">
              <w:instrText xml:space="preserve"> HYPERLINK "mailto: Indira.McDonald@sen.ca.gov</w:instrText>
            </w:r>
          </w:p>
          <w:p w14:paraId="4E5E661B" w14:textId="77777777" w:rsidR="0049086F" w:rsidRPr="00CF6CBE" w:rsidRDefault="0049086F" w:rsidP="00E23530">
            <w:pPr>
              <w:pStyle w:val="NoSpacing"/>
              <w:rPr>
                <w:rStyle w:val="Hyperlink"/>
                <w:color w:val="auto"/>
                <w:u w:val="none"/>
              </w:rPr>
            </w:pPr>
            <w:r w:rsidRPr="00CF6CBE">
              <w:instrText xml:space="preserve">" </w:instrText>
            </w:r>
            <w:r w:rsidRPr="00CF6CBE">
              <w:fldChar w:fldCharType="separate"/>
            </w:r>
            <w:r w:rsidRPr="00CF6CBE">
              <w:rPr>
                <w:rStyle w:val="Hyperlink"/>
                <w:color w:val="auto"/>
                <w:u w:val="none"/>
              </w:rPr>
              <w:t xml:space="preserve"> Indira.McDonald@sen.ca.gov</w:t>
            </w:r>
          </w:p>
          <w:p w14:paraId="16800735" w14:textId="77777777" w:rsidR="0049086F" w:rsidRPr="00CF6CBE" w:rsidRDefault="0049086F" w:rsidP="00E23530">
            <w:pPr>
              <w:pStyle w:val="NoSpacing"/>
            </w:pPr>
            <w:r w:rsidRPr="00CF6CBE">
              <w:fldChar w:fldCharType="end"/>
            </w:r>
          </w:p>
        </w:tc>
      </w:tr>
      <w:tr w:rsidR="0049086F" w:rsidRPr="00CF6CBE" w14:paraId="52634AAE" w14:textId="77777777" w:rsidTr="006D6F25">
        <w:tc>
          <w:tcPr>
            <w:tcW w:w="4428" w:type="dxa"/>
            <w:tcBorders>
              <w:top w:val="single" w:sz="4" w:space="0" w:color="auto"/>
              <w:left w:val="single" w:sz="4" w:space="0" w:color="auto"/>
              <w:bottom w:val="single" w:sz="4" w:space="0" w:color="auto"/>
              <w:right w:val="single" w:sz="4" w:space="0" w:color="auto"/>
            </w:tcBorders>
            <w:shd w:val="clear" w:color="auto" w:fill="FDE9D9"/>
          </w:tcPr>
          <w:p w14:paraId="33A672C4" w14:textId="29D5FC3E" w:rsidR="0049086F" w:rsidRPr="00CF6CBE" w:rsidRDefault="0049086F" w:rsidP="00E23530">
            <w:pPr>
              <w:pStyle w:val="NoSpacing"/>
            </w:pPr>
            <w:r w:rsidRPr="00CF6CBE">
              <w:t xml:space="preserve">Samantha </w:t>
            </w:r>
            <w:proofErr w:type="spellStart"/>
            <w:r w:rsidRPr="00CF6CBE">
              <w:t>Lui</w:t>
            </w:r>
            <w:proofErr w:type="spellEnd"/>
            <w:r w:rsidRPr="00CF6CBE">
              <w:t>, Committee Consultant</w:t>
            </w:r>
          </w:p>
          <w:p w14:paraId="21E70128" w14:textId="30E115B5" w:rsidR="0049086F" w:rsidRPr="00CF6CBE" w:rsidRDefault="0049086F" w:rsidP="00E23530">
            <w:pPr>
              <w:pStyle w:val="NoSpacing"/>
            </w:pPr>
            <w:r w:rsidRPr="00CF6CBE">
              <w:rPr>
                <w:rStyle w:val="Hyperlink"/>
                <w:color w:val="auto"/>
                <w:u w:val="none"/>
              </w:rPr>
              <w:t>Phone: 651-4103</w:t>
            </w:r>
            <w:r w:rsidR="006D6F25" w:rsidRPr="00CF6CBE">
              <w:rPr>
                <w:rStyle w:val="Hyperlink"/>
                <w:color w:val="auto"/>
                <w:u w:val="none"/>
              </w:rPr>
              <w:t xml:space="preserve"> </w:t>
            </w:r>
            <w:r w:rsidRPr="00CF6CBE">
              <w:rPr>
                <w:rStyle w:val="Hyperlink"/>
                <w:color w:val="auto"/>
                <w:u w:val="none"/>
              </w:rPr>
              <w:t>Fax: 323-8386</w:t>
            </w:r>
            <w:r w:rsidR="006D6F25" w:rsidRPr="00CF6CBE">
              <w:rPr>
                <w:rStyle w:val="Hyperlink"/>
                <w:color w:val="auto"/>
                <w:u w:val="none"/>
              </w:rPr>
              <w:t xml:space="preserve"> </w:t>
            </w:r>
            <w:r w:rsidRPr="00CF6CBE">
              <w:rPr>
                <w:rStyle w:val="Hyperlink"/>
                <w:color w:val="auto"/>
                <w:u w:val="none"/>
              </w:rPr>
              <w:t>Room #: 50</w:t>
            </w:r>
            <w:r w:rsidR="00E23530" w:rsidRPr="00CF6CBE">
              <w:rPr>
                <w:rStyle w:val="Hyperlink"/>
                <w:color w:val="auto"/>
                <w:u w:val="none"/>
              </w:rPr>
              <w:t>97</w:t>
            </w:r>
          </w:p>
        </w:tc>
        <w:tc>
          <w:tcPr>
            <w:tcW w:w="1890" w:type="dxa"/>
            <w:tcBorders>
              <w:top w:val="single" w:sz="4" w:space="0" w:color="auto"/>
              <w:left w:val="single" w:sz="4" w:space="0" w:color="auto"/>
              <w:bottom w:val="single" w:sz="4" w:space="0" w:color="auto"/>
              <w:right w:val="single" w:sz="4" w:space="0" w:color="auto"/>
            </w:tcBorders>
            <w:shd w:val="clear" w:color="auto" w:fill="FDE9D9"/>
          </w:tcPr>
          <w:p w14:paraId="3624306D" w14:textId="77777777" w:rsidR="0049086F" w:rsidRPr="00CF6CBE" w:rsidRDefault="00881E5E" w:rsidP="00E23530">
            <w:pPr>
              <w:pStyle w:val="NoSpacing"/>
            </w:pPr>
            <w:hyperlink r:id="rId146" w:history="1">
              <w:r w:rsidR="0049086F" w:rsidRPr="00CF6CBE">
                <w:rPr>
                  <w:rStyle w:val="Hyperlink"/>
                  <w:color w:val="auto"/>
                  <w:u w:val="none"/>
                </w:rPr>
                <w:t xml:space="preserve">Samantha </w:t>
              </w:r>
              <w:proofErr w:type="spellStart"/>
              <w:r w:rsidR="0049086F" w:rsidRPr="00CF6CBE">
                <w:rPr>
                  <w:rStyle w:val="Hyperlink"/>
                  <w:color w:val="auto"/>
                  <w:u w:val="none"/>
                </w:rPr>
                <w:t>Lui</w:t>
              </w:r>
              <w:proofErr w:type="spellEnd"/>
            </w:hyperlink>
          </w:p>
        </w:tc>
        <w:tc>
          <w:tcPr>
            <w:tcW w:w="2880" w:type="dxa"/>
            <w:tcBorders>
              <w:top w:val="single" w:sz="4" w:space="0" w:color="auto"/>
              <w:left w:val="single" w:sz="4" w:space="0" w:color="auto"/>
              <w:bottom w:val="single" w:sz="4" w:space="0" w:color="auto"/>
              <w:right w:val="single" w:sz="4" w:space="0" w:color="auto"/>
            </w:tcBorders>
            <w:shd w:val="clear" w:color="auto" w:fill="FDE9D9"/>
          </w:tcPr>
          <w:p w14:paraId="7F9840AE" w14:textId="77777777" w:rsidR="0049086F" w:rsidRPr="00CF6CBE" w:rsidRDefault="00881E5E" w:rsidP="00E23530">
            <w:pPr>
              <w:pStyle w:val="NoSpacing"/>
              <w:rPr>
                <w:rStyle w:val="Hyperlink"/>
                <w:color w:val="auto"/>
                <w:u w:val="none"/>
              </w:rPr>
            </w:pPr>
            <w:hyperlink r:id="rId147" w:history="1">
              <w:r w:rsidR="0049086F" w:rsidRPr="00CF6CBE">
                <w:rPr>
                  <w:rStyle w:val="Hyperlink"/>
                  <w:color w:val="auto"/>
                  <w:u w:val="none"/>
                </w:rPr>
                <w:t>samantha.lui@sen.ca.gov</w:t>
              </w:r>
            </w:hyperlink>
          </w:p>
          <w:p w14:paraId="256297B9" w14:textId="77777777" w:rsidR="00E23530" w:rsidRPr="00CF6CBE" w:rsidRDefault="00E23530" w:rsidP="00E23530">
            <w:pPr>
              <w:pStyle w:val="NoSpacing"/>
            </w:pPr>
          </w:p>
        </w:tc>
      </w:tr>
    </w:tbl>
    <w:p w14:paraId="4634D113" w14:textId="77777777" w:rsidR="00200415" w:rsidRPr="00CF6CBE" w:rsidRDefault="00200415" w:rsidP="0049086F">
      <w:pPr>
        <w:sectPr w:rsidR="00200415" w:rsidRPr="00CF6CBE" w:rsidSect="00352CD4">
          <w:type w:val="continuous"/>
          <w:pgSz w:w="12240" w:h="15840"/>
          <w:pgMar w:top="1440" w:right="1800" w:bottom="1440" w:left="1800" w:header="720" w:footer="720" w:gutter="0"/>
          <w:cols w:space="720"/>
        </w:sectPr>
      </w:pPr>
    </w:p>
    <w:p w14:paraId="4F47E221" w14:textId="77777777" w:rsidR="00200415" w:rsidRPr="00CF6CBE" w:rsidRDefault="00200415" w:rsidP="00480561">
      <w:pPr>
        <w:pStyle w:val="NoSpacing"/>
        <w:rPr>
          <w:b/>
          <w:sz w:val="20"/>
          <w:szCs w:val="20"/>
        </w:rPr>
        <w:sectPr w:rsidR="00200415" w:rsidRPr="00CF6CBE" w:rsidSect="00200415">
          <w:type w:val="continuous"/>
          <w:pgSz w:w="12240" w:h="15840"/>
          <w:pgMar w:top="1440" w:right="1800" w:bottom="1440" w:left="1800" w:header="720" w:footer="720" w:gutter="0"/>
          <w:cols w:num="2" w:space="720"/>
        </w:sectPr>
      </w:pPr>
    </w:p>
    <w:p w14:paraId="34644801" w14:textId="77777777" w:rsidR="00036E82" w:rsidRPr="00CF6CBE" w:rsidRDefault="00036E82" w:rsidP="00036E82">
      <w:pPr>
        <w:pStyle w:val="NoSpacing"/>
        <w:ind w:right="-710"/>
        <w:rPr>
          <w:b/>
          <w:sz w:val="36"/>
          <w:szCs w:val="20"/>
        </w:rPr>
      </w:pPr>
    </w:p>
    <w:p w14:paraId="24BFE390" w14:textId="77777777" w:rsidR="004644A5" w:rsidRDefault="004644A5" w:rsidP="00036E82">
      <w:pPr>
        <w:pStyle w:val="NoSpacing"/>
        <w:ind w:right="-710"/>
        <w:jc w:val="center"/>
        <w:rPr>
          <w:rFonts w:ascii="Arial" w:hAnsi="Arial" w:cs="Arial"/>
          <w:b/>
          <w:i/>
          <w:sz w:val="36"/>
          <w:szCs w:val="20"/>
        </w:rPr>
      </w:pPr>
    </w:p>
    <w:p w14:paraId="7089D544" w14:textId="77777777" w:rsidR="004644A5" w:rsidRDefault="004644A5" w:rsidP="00036E82">
      <w:pPr>
        <w:pStyle w:val="NoSpacing"/>
        <w:ind w:right="-710"/>
        <w:jc w:val="center"/>
        <w:rPr>
          <w:rFonts w:ascii="Arial" w:hAnsi="Arial" w:cs="Arial"/>
          <w:b/>
          <w:i/>
          <w:sz w:val="36"/>
          <w:szCs w:val="20"/>
        </w:rPr>
      </w:pPr>
    </w:p>
    <w:p w14:paraId="72C77641" w14:textId="77777777" w:rsidR="004644A5" w:rsidRDefault="004644A5" w:rsidP="00036E82">
      <w:pPr>
        <w:pStyle w:val="NoSpacing"/>
        <w:ind w:right="-710"/>
        <w:jc w:val="center"/>
        <w:rPr>
          <w:rFonts w:ascii="Arial" w:hAnsi="Arial" w:cs="Arial"/>
          <w:b/>
          <w:i/>
          <w:sz w:val="36"/>
          <w:szCs w:val="20"/>
        </w:rPr>
      </w:pPr>
    </w:p>
    <w:p w14:paraId="691092D2" w14:textId="77777777" w:rsidR="004644A5" w:rsidRDefault="004644A5" w:rsidP="00036E82">
      <w:pPr>
        <w:pStyle w:val="NoSpacing"/>
        <w:ind w:right="-710"/>
        <w:jc w:val="center"/>
        <w:rPr>
          <w:rFonts w:ascii="Arial" w:hAnsi="Arial" w:cs="Arial"/>
          <w:b/>
          <w:i/>
          <w:sz w:val="36"/>
          <w:szCs w:val="20"/>
        </w:rPr>
      </w:pPr>
    </w:p>
    <w:p w14:paraId="3BDD8231" w14:textId="77777777" w:rsidR="004644A5" w:rsidRDefault="004644A5" w:rsidP="00036E82">
      <w:pPr>
        <w:pStyle w:val="NoSpacing"/>
        <w:ind w:right="-710"/>
        <w:jc w:val="center"/>
        <w:rPr>
          <w:rFonts w:ascii="Arial" w:hAnsi="Arial" w:cs="Arial"/>
          <w:b/>
          <w:i/>
          <w:sz w:val="36"/>
          <w:szCs w:val="20"/>
        </w:rPr>
      </w:pPr>
    </w:p>
    <w:p w14:paraId="3BD86DF7" w14:textId="77777777" w:rsidR="004644A5" w:rsidRDefault="004644A5" w:rsidP="00036E82">
      <w:pPr>
        <w:pStyle w:val="NoSpacing"/>
        <w:ind w:right="-710"/>
        <w:jc w:val="center"/>
        <w:rPr>
          <w:rFonts w:ascii="Arial" w:hAnsi="Arial" w:cs="Arial"/>
          <w:b/>
          <w:i/>
          <w:sz w:val="36"/>
          <w:szCs w:val="20"/>
        </w:rPr>
      </w:pPr>
    </w:p>
    <w:p w14:paraId="5E634C14" w14:textId="062B1300" w:rsidR="00031E6D" w:rsidRDefault="00036E82" w:rsidP="00036E82">
      <w:pPr>
        <w:pStyle w:val="NoSpacing"/>
        <w:ind w:right="-710"/>
        <w:jc w:val="center"/>
        <w:rPr>
          <w:rFonts w:ascii="Arial" w:hAnsi="Arial" w:cs="Arial"/>
          <w:b/>
          <w:i/>
          <w:sz w:val="36"/>
          <w:szCs w:val="20"/>
        </w:rPr>
      </w:pPr>
      <w:r w:rsidRPr="00036E82">
        <w:rPr>
          <w:rFonts w:ascii="Arial" w:hAnsi="Arial" w:cs="Arial"/>
          <w:b/>
          <w:i/>
          <w:sz w:val="36"/>
          <w:szCs w:val="20"/>
        </w:rPr>
        <w:t>All budget issues will be decided in the 2014-2015 Budget Conference Committee.</w:t>
      </w:r>
    </w:p>
    <w:p w14:paraId="78FF603D" w14:textId="77777777" w:rsidR="004644A5" w:rsidRDefault="004644A5" w:rsidP="00036E82">
      <w:pPr>
        <w:pStyle w:val="NoSpacing"/>
        <w:ind w:right="-710"/>
        <w:jc w:val="center"/>
        <w:rPr>
          <w:rFonts w:ascii="Arial" w:hAnsi="Arial" w:cs="Arial"/>
          <w:b/>
          <w:i/>
          <w:sz w:val="36"/>
          <w:szCs w:val="20"/>
        </w:rPr>
      </w:pPr>
    </w:p>
    <w:tbl>
      <w:tblPr>
        <w:tblW w:w="10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2160"/>
        <w:gridCol w:w="3784"/>
      </w:tblGrid>
      <w:tr w:rsidR="00C45BD6" w:rsidRPr="00C673F9" w14:paraId="0EA5162C" w14:textId="77777777" w:rsidTr="00E40E7A">
        <w:tc>
          <w:tcPr>
            <w:tcW w:w="4297" w:type="dxa"/>
            <w:shd w:val="clear" w:color="auto" w:fill="DBE5F1"/>
          </w:tcPr>
          <w:p w14:paraId="7AFF548B" w14:textId="1943DC87" w:rsidR="00C45BD6" w:rsidRPr="00C673F9" w:rsidRDefault="00C45BD6" w:rsidP="00C45BD6">
            <w:pPr>
              <w:pStyle w:val="NoSpacing"/>
              <w:rPr>
                <w:rFonts w:ascii="Arial" w:hAnsi="Arial"/>
                <w:b/>
                <w:color w:val="000090"/>
              </w:rPr>
            </w:pPr>
            <w:r>
              <w:rPr>
                <w:rFonts w:ascii="Arial" w:hAnsi="Arial"/>
                <w:b/>
                <w:color w:val="000090"/>
              </w:rPr>
              <w:t>Conference Committee Members</w:t>
            </w:r>
          </w:p>
        </w:tc>
        <w:tc>
          <w:tcPr>
            <w:tcW w:w="2160" w:type="dxa"/>
            <w:shd w:val="clear" w:color="auto" w:fill="DBE5F1"/>
          </w:tcPr>
          <w:p w14:paraId="305B4033" w14:textId="77777777" w:rsidR="00C45BD6" w:rsidRPr="00C673F9" w:rsidRDefault="00C45BD6" w:rsidP="00C45BD6">
            <w:pPr>
              <w:pStyle w:val="NoSpacing"/>
              <w:rPr>
                <w:rFonts w:ascii="Arial" w:hAnsi="Arial"/>
                <w:b/>
                <w:color w:val="000090"/>
              </w:rPr>
            </w:pPr>
            <w:r w:rsidRPr="00C673F9">
              <w:rPr>
                <w:rFonts w:ascii="Arial" w:hAnsi="Arial"/>
                <w:b/>
                <w:color w:val="000090"/>
              </w:rPr>
              <w:t>Staff</w:t>
            </w:r>
          </w:p>
        </w:tc>
        <w:tc>
          <w:tcPr>
            <w:tcW w:w="3784" w:type="dxa"/>
            <w:shd w:val="clear" w:color="auto" w:fill="DBE5F1"/>
          </w:tcPr>
          <w:p w14:paraId="37BAA6FD" w14:textId="77777777" w:rsidR="00C45BD6" w:rsidRPr="00C673F9" w:rsidRDefault="00C45BD6" w:rsidP="00C45BD6">
            <w:pPr>
              <w:pStyle w:val="NoSpacing"/>
              <w:rPr>
                <w:rFonts w:ascii="Arial" w:hAnsi="Arial"/>
                <w:b/>
                <w:color w:val="000090"/>
              </w:rPr>
            </w:pPr>
            <w:r w:rsidRPr="00C673F9">
              <w:rPr>
                <w:rFonts w:ascii="Arial" w:hAnsi="Arial"/>
                <w:b/>
                <w:color w:val="000090"/>
              </w:rPr>
              <w:t>Staff</w:t>
            </w:r>
          </w:p>
        </w:tc>
      </w:tr>
      <w:tr w:rsidR="00C45BD6" w:rsidRPr="00071720" w14:paraId="1577D3B5" w14:textId="77777777" w:rsidTr="00E40E7A">
        <w:tc>
          <w:tcPr>
            <w:tcW w:w="4297" w:type="dxa"/>
            <w:shd w:val="clear" w:color="auto" w:fill="auto"/>
          </w:tcPr>
          <w:p w14:paraId="47F3F17B" w14:textId="18638E52" w:rsidR="00C45BD6" w:rsidRPr="00E40E7A" w:rsidRDefault="00881E5E" w:rsidP="00C45BD6">
            <w:pPr>
              <w:pStyle w:val="NoSpacing"/>
              <w:rPr>
                <w:rStyle w:val="Hyperlink"/>
                <w:rFonts w:ascii="Times New Roman" w:eastAsia="Times New Roman" w:hAnsi="Times New Roman"/>
                <w:color w:val="000000" w:themeColor="text1"/>
                <w:sz w:val="24"/>
                <w:szCs w:val="24"/>
                <w:bdr w:val="none" w:sz="0" w:space="0" w:color="auto" w:frame="1"/>
                <w:shd w:val="clear" w:color="auto" w:fill="FCF8F0"/>
              </w:rPr>
            </w:pPr>
            <w:hyperlink w:anchor="http://asmdc.org/members/a79/" w:history="1">
              <w:r w:rsidR="00C45BD6" w:rsidRPr="00E40E7A">
                <w:rPr>
                  <w:rStyle w:val="Hyperlink"/>
                  <w:rFonts w:ascii="Times New Roman" w:eastAsia="Times New Roman" w:hAnsi="Times New Roman"/>
                  <w:color w:val="000000" w:themeColor="text1"/>
                  <w:sz w:val="24"/>
                  <w:szCs w:val="24"/>
                  <w:bdr w:val="none" w:sz="0" w:space="0" w:color="auto" w:frame="1"/>
                  <w:shd w:val="clear" w:color="auto" w:fill="FCF8F0"/>
                </w:rPr>
                <w:t>Nancy Skinner (D)</w:t>
              </w:r>
            </w:hyperlink>
            <w:r w:rsidR="00C45BD6" w:rsidRPr="00E40E7A">
              <w:rPr>
                <w:rStyle w:val="Hyperlink"/>
                <w:rFonts w:ascii="Times New Roman" w:eastAsia="Times New Roman" w:hAnsi="Times New Roman"/>
                <w:color w:val="000000" w:themeColor="text1"/>
                <w:sz w:val="24"/>
                <w:szCs w:val="24"/>
                <w:bdr w:val="none" w:sz="0" w:space="0" w:color="auto" w:frame="1"/>
                <w:shd w:val="clear" w:color="auto" w:fill="FCF8F0"/>
              </w:rPr>
              <w:t>, Chair</w:t>
            </w:r>
          </w:p>
          <w:p w14:paraId="55D7F278" w14:textId="4578EF36" w:rsidR="004F4C83" w:rsidRPr="00E40E7A" w:rsidRDefault="00116BA3" w:rsidP="00C45BD6">
            <w:pPr>
              <w:pStyle w:val="NoSpacing"/>
              <w:rPr>
                <w:rStyle w:val="Hyperlink"/>
                <w:rFonts w:ascii="Times New Roman" w:eastAsia="Times New Roman" w:hAnsi="Times New Roman"/>
                <w:color w:val="000000" w:themeColor="text1"/>
                <w:sz w:val="24"/>
                <w:szCs w:val="24"/>
                <w:bdr w:val="none" w:sz="0" w:space="0" w:color="auto" w:frame="1"/>
                <w:shd w:val="clear" w:color="auto" w:fill="FCF8F0"/>
              </w:rPr>
            </w:pPr>
            <w:r w:rsidRPr="00E40E7A">
              <w:rPr>
                <w:rStyle w:val="Hyperlink"/>
                <w:rFonts w:ascii="Times New Roman" w:eastAsia="Times New Roman" w:hAnsi="Times New Roman"/>
                <w:color w:val="000000" w:themeColor="text1"/>
                <w:sz w:val="24"/>
                <w:szCs w:val="24"/>
                <w:bdr w:val="none" w:sz="0" w:space="0" w:color="auto" w:frame="1"/>
                <w:shd w:val="clear" w:color="auto" w:fill="FCF8F0"/>
              </w:rPr>
              <w:t>• Phone: 319-2099 • Fax: 319-219</w:t>
            </w:r>
            <w:r w:rsidR="00C45BD6" w:rsidRPr="00E40E7A">
              <w:rPr>
                <w:rStyle w:val="Hyperlink"/>
                <w:rFonts w:ascii="Times New Roman" w:eastAsia="Times New Roman" w:hAnsi="Times New Roman"/>
                <w:color w:val="000000" w:themeColor="text1"/>
                <w:sz w:val="24"/>
                <w:szCs w:val="24"/>
                <w:bdr w:val="none" w:sz="0" w:space="0" w:color="auto" w:frame="1"/>
                <w:shd w:val="clear" w:color="auto" w:fill="FCF8F0"/>
              </w:rPr>
              <w:t xml:space="preserve">9 </w:t>
            </w:r>
          </w:p>
          <w:p w14:paraId="7483D7C5" w14:textId="4F9FE5AF" w:rsidR="00C45BD6" w:rsidRPr="00E40E7A" w:rsidRDefault="00743896" w:rsidP="00C45BD6">
            <w:pPr>
              <w:pStyle w:val="NoSpacing"/>
              <w:rPr>
                <w:rFonts w:ascii="Times New Roman" w:eastAsia="Times New Roman" w:hAnsi="Times New Roman"/>
                <w:color w:val="000000" w:themeColor="text1"/>
                <w:sz w:val="24"/>
                <w:szCs w:val="24"/>
                <w:bdr w:val="none" w:sz="0" w:space="0" w:color="auto" w:frame="1"/>
                <w:shd w:val="clear" w:color="auto" w:fill="FCF8F0"/>
              </w:rPr>
            </w:pPr>
            <w:r w:rsidRPr="00E40E7A">
              <w:rPr>
                <w:rStyle w:val="Hyperlink"/>
                <w:rFonts w:ascii="Times New Roman" w:eastAsia="Times New Roman" w:hAnsi="Times New Roman"/>
                <w:color w:val="000000" w:themeColor="text1"/>
                <w:sz w:val="24"/>
                <w:szCs w:val="24"/>
                <w:bdr w:val="none" w:sz="0" w:space="0" w:color="auto" w:frame="1"/>
                <w:shd w:val="clear" w:color="auto" w:fill="FCF8F0"/>
              </w:rPr>
              <w:t>• Rm. #: 6029</w:t>
            </w:r>
          </w:p>
        </w:tc>
        <w:tc>
          <w:tcPr>
            <w:tcW w:w="2160" w:type="dxa"/>
            <w:shd w:val="clear" w:color="auto" w:fill="auto"/>
          </w:tcPr>
          <w:p w14:paraId="7F3589CD" w14:textId="2972169B" w:rsidR="00C45BD6" w:rsidRPr="00E40E7A" w:rsidRDefault="00C45BD6"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xml:space="preserve">Nicole Vasquez </w:t>
            </w:r>
          </w:p>
        </w:tc>
        <w:tc>
          <w:tcPr>
            <w:tcW w:w="3784" w:type="dxa"/>
          </w:tcPr>
          <w:p w14:paraId="43F47D4D" w14:textId="593B66B6" w:rsidR="00C45BD6" w:rsidRPr="00E40E7A" w:rsidRDefault="00881E5E" w:rsidP="00C45BD6">
            <w:pPr>
              <w:pStyle w:val="NoSpacing"/>
              <w:rPr>
                <w:rFonts w:ascii="Times New Roman" w:hAnsi="Times New Roman"/>
                <w:color w:val="000000" w:themeColor="text1"/>
                <w:sz w:val="24"/>
                <w:szCs w:val="24"/>
              </w:rPr>
            </w:pPr>
            <w:hyperlink r:id="rId148" w:history="1">
              <w:r w:rsidR="00C45BD6" w:rsidRPr="00E40E7A">
                <w:rPr>
                  <w:rStyle w:val="Hyperlink"/>
                  <w:rFonts w:ascii="Times New Roman" w:hAnsi="Times New Roman"/>
                  <w:color w:val="000000" w:themeColor="text1"/>
                  <w:sz w:val="24"/>
                  <w:szCs w:val="24"/>
                </w:rPr>
                <w:t>nicole.vasquez@asm.ca.gov</w:t>
              </w:r>
            </w:hyperlink>
          </w:p>
        </w:tc>
      </w:tr>
      <w:tr w:rsidR="00C45BD6" w:rsidRPr="00071720" w14:paraId="4EEBCCD9" w14:textId="77777777" w:rsidTr="00E40E7A">
        <w:tc>
          <w:tcPr>
            <w:tcW w:w="4297" w:type="dxa"/>
            <w:shd w:val="clear" w:color="auto" w:fill="auto"/>
          </w:tcPr>
          <w:p w14:paraId="17C5EDED" w14:textId="77777777" w:rsidR="002644DA" w:rsidRPr="00E40E7A" w:rsidRDefault="00881E5E" w:rsidP="00C45BD6">
            <w:pPr>
              <w:pStyle w:val="NoSpacing"/>
              <w:rPr>
                <w:rFonts w:ascii="Times New Roman" w:eastAsia="Times New Roman" w:hAnsi="Times New Roman"/>
                <w:color w:val="000000" w:themeColor="text1"/>
                <w:sz w:val="24"/>
                <w:szCs w:val="24"/>
                <w:bdr w:val="none" w:sz="0" w:space="0" w:color="auto" w:frame="1"/>
                <w:shd w:val="clear" w:color="auto" w:fill="FCF8F0"/>
              </w:rPr>
            </w:pPr>
            <w:hyperlink w:anchor="http://sd11.senate.ca.gov/" w:history="1">
              <w:r w:rsidR="002644DA" w:rsidRPr="00E40E7A">
                <w:rPr>
                  <w:rStyle w:val="Hyperlink"/>
                  <w:rFonts w:ascii="Times New Roman" w:eastAsia="Times New Roman" w:hAnsi="Times New Roman"/>
                  <w:color w:val="000000" w:themeColor="text1"/>
                  <w:sz w:val="24"/>
                  <w:szCs w:val="24"/>
                  <w:bdr w:val="none" w:sz="0" w:space="0" w:color="auto" w:frame="1"/>
                  <w:shd w:val="clear" w:color="auto" w:fill="FCF8F0"/>
                </w:rPr>
                <w:t>Mark Leno, Vice Chair</w:t>
              </w:r>
            </w:hyperlink>
          </w:p>
          <w:p w14:paraId="6C3CAA73" w14:textId="2F6E8FEC" w:rsidR="004F4C83" w:rsidRPr="00E40E7A" w:rsidRDefault="00873CD7"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Phone 651-0011 • Fax 651-4911</w:t>
            </w:r>
            <w:r w:rsidR="004F4C83" w:rsidRPr="00E40E7A">
              <w:rPr>
                <w:rFonts w:ascii="Times New Roman" w:hAnsi="Times New Roman"/>
                <w:color w:val="000000" w:themeColor="text1"/>
                <w:sz w:val="24"/>
                <w:szCs w:val="24"/>
              </w:rPr>
              <w:t xml:space="preserve"> </w:t>
            </w:r>
          </w:p>
          <w:p w14:paraId="1C04A42D" w14:textId="21B14DBA" w:rsidR="00C45BD6" w:rsidRPr="00E40E7A" w:rsidRDefault="004F4C83" w:rsidP="00C45BD6">
            <w:pPr>
              <w:pStyle w:val="NoSpacing"/>
              <w:rPr>
                <w:rFonts w:ascii="Times New Roman" w:eastAsia="Times New Roman" w:hAnsi="Times New Roman"/>
                <w:color w:val="000000" w:themeColor="text1"/>
                <w:sz w:val="24"/>
                <w:szCs w:val="24"/>
                <w:bdr w:val="none" w:sz="0" w:space="0" w:color="auto" w:frame="1"/>
                <w:shd w:val="clear" w:color="auto" w:fill="FCF8F0"/>
              </w:rPr>
            </w:pPr>
            <w:r w:rsidRPr="00E40E7A">
              <w:rPr>
                <w:rFonts w:ascii="Times New Roman" w:hAnsi="Times New Roman"/>
                <w:color w:val="000000" w:themeColor="text1"/>
                <w:sz w:val="24"/>
                <w:szCs w:val="24"/>
              </w:rPr>
              <w:t>• Room</w:t>
            </w:r>
            <w:r w:rsidR="00873CD7" w:rsidRPr="00E40E7A">
              <w:rPr>
                <w:rFonts w:ascii="Times New Roman" w:hAnsi="Times New Roman"/>
                <w:color w:val="000000" w:themeColor="text1"/>
                <w:sz w:val="24"/>
                <w:szCs w:val="24"/>
              </w:rPr>
              <w:t xml:space="preserve"> 5100</w:t>
            </w:r>
          </w:p>
        </w:tc>
        <w:tc>
          <w:tcPr>
            <w:tcW w:w="2160" w:type="dxa"/>
            <w:shd w:val="clear" w:color="auto" w:fill="auto"/>
          </w:tcPr>
          <w:p w14:paraId="791B104F" w14:textId="41FD44EB" w:rsidR="00C45BD6" w:rsidRPr="00E40E7A" w:rsidRDefault="004F4C83"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xml:space="preserve">Samantha </w:t>
            </w:r>
            <w:proofErr w:type="spellStart"/>
            <w:r w:rsidRPr="00E40E7A">
              <w:rPr>
                <w:rFonts w:ascii="Times New Roman" w:hAnsi="Times New Roman"/>
                <w:color w:val="000000" w:themeColor="text1"/>
                <w:sz w:val="24"/>
                <w:szCs w:val="24"/>
              </w:rPr>
              <w:t>Lui</w:t>
            </w:r>
            <w:proofErr w:type="spellEnd"/>
          </w:p>
          <w:p w14:paraId="1E4DAF39" w14:textId="77777777" w:rsidR="00C45BD6" w:rsidRPr="00E40E7A" w:rsidRDefault="00C45BD6"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xml:space="preserve"> </w:t>
            </w:r>
          </w:p>
        </w:tc>
        <w:tc>
          <w:tcPr>
            <w:tcW w:w="3784" w:type="dxa"/>
          </w:tcPr>
          <w:p w14:paraId="4EA393BC" w14:textId="77777777" w:rsidR="004F4C83" w:rsidRPr="00E40E7A" w:rsidRDefault="00881E5E" w:rsidP="004F4C83">
            <w:pPr>
              <w:pStyle w:val="NoSpacing"/>
              <w:rPr>
                <w:rStyle w:val="Hyperlink"/>
                <w:rFonts w:ascii="Times New Roman" w:hAnsi="Times New Roman"/>
                <w:color w:val="000000" w:themeColor="text1"/>
                <w:sz w:val="24"/>
                <w:szCs w:val="24"/>
                <w:u w:val="none"/>
              </w:rPr>
            </w:pPr>
            <w:hyperlink r:id="rId149" w:history="1">
              <w:r w:rsidR="004F4C83" w:rsidRPr="00E40E7A">
                <w:rPr>
                  <w:rStyle w:val="Hyperlink"/>
                  <w:rFonts w:ascii="Times New Roman" w:hAnsi="Times New Roman"/>
                  <w:color w:val="000000" w:themeColor="text1"/>
                  <w:sz w:val="24"/>
                  <w:szCs w:val="24"/>
                  <w:u w:val="none"/>
                </w:rPr>
                <w:t>samantha.lui@sen.ca.gov</w:t>
              </w:r>
            </w:hyperlink>
          </w:p>
          <w:p w14:paraId="69599C4E" w14:textId="77777777" w:rsidR="00E40E7A" w:rsidRPr="00E40E7A" w:rsidRDefault="00E40E7A" w:rsidP="004F4C83">
            <w:pPr>
              <w:pStyle w:val="NoSpacing"/>
              <w:rPr>
                <w:rStyle w:val="Hyperlink"/>
                <w:rFonts w:ascii="Times New Roman" w:hAnsi="Times New Roman"/>
                <w:color w:val="000000" w:themeColor="text1"/>
                <w:sz w:val="24"/>
                <w:szCs w:val="24"/>
                <w:u w:val="none"/>
              </w:rPr>
            </w:pPr>
          </w:p>
          <w:p w14:paraId="2547CF63" w14:textId="540E9629" w:rsidR="00C45BD6" w:rsidRPr="00E40E7A" w:rsidRDefault="00C45BD6" w:rsidP="00C45BD6">
            <w:pPr>
              <w:pStyle w:val="NoSpacing"/>
              <w:rPr>
                <w:rFonts w:ascii="Times New Roman" w:hAnsi="Times New Roman"/>
                <w:color w:val="000000" w:themeColor="text1"/>
                <w:sz w:val="24"/>
                <w:szCs w:val="24"/>
              </w:rPr>
            </w:pPr>
          </w:p>
        </w:tc>
      </w:tr>
      <w:tr w:rsidR="00C45BD6" w:rsidRPr="00071720" w14:paraId="15B2EAF2" w14:textId="77777777" w:rsidTr="00E40E7A">
        <w:tc>
          <w:tcPr>
            <w:tcW w:w="4297" w:type="dxa"/>
            <w:shd w:val="clear" w:color="auto" w:fill="auto"/>
          </w:tcPr>
          <w:p w14:paraId="5B9545EA" w14:textId="452301AF" w:rsidR="00C45BD6" w:rsidRPr="00E40E7A" w:rsidRDefault="00C45BD6" w:rsidP="00C45BD6">
            <w:pPr>
              <w:pStyle w:val="NoSpacing"/>
              <w:rPr>
                <w:rStyle w:val="Hyperlink"/>
                <w:rFonts w:ascii="Times New Roman" w:hAnsi="Times New Roman"/>
                <w:color w:val="000000" w:themeColor="text1"/>
                <w:sz w:val="24"/>
                <w:szCs w:val="24"/>
                <w:u w:val="none"/>
              </w:rPr>
            </w:pPr>
            <w:r w:rsidRPr="00E40E7A">
              <w:rPr>
                <w:rFonts w:ascii="Times New Roman" w:hAnsi="Times New Roman"/>
                <w:color w:val="000000" w:themeColor="text1"/>
                <w:sz w:val="24"/>
                <w:szCs w:val="24"/>
              </w:rPr>
              <w:t>Senator Lonnie Hancock</w:t>
            </w:r>
          </w:p>
          <w:p w14:paraId="0A981497" w14:textId="54EBF9A1" w:rsidR="004F4C83" w:rsidRPr="00E40E7A" w:rsidRDefault="00873CD7"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Phone 651-4009 • Fax 651-49</w:t>
            </w:r>
            <w:r w:rsidR="004F4C83" w:rsidRPr="00E40E7A">
              <w:rPr>
                <w:rFonts w:ascii="Times New Roman" w:hAnsi="Times New Roman"/>
                <w:color w:val="000000" w:themeColor="text1"/>
                <w:sz w:val="24"/>
                <w:szCs w:val="24"/>
              </w:rPr>
              <w:t>0</w:t>
            </w:r>
            <w:r w:rsidRPr="00E40E7A">
              <w:rPr>
                <w:rFonts w:ascii="Times New Roman" w:hAnsi="Times New Roman"/>
                <w:color w:val="000000" w:themeColor="text1"/>
                <w:sz w:val="24"/>
                <w:szCs w:val="24"/>
              </w:rPr>
              <w:t>9</w:t>
            </w:r>
            <w:r w:rsidR="004F4C83" w:rsidRPr="00E40E7A">
              <w:rPr>
                <w:rFonts w:ascii="Times New Roman" w:hAnsi="Times New Roman"/>
                <w:color w:val="000000" w:themeColor="text1"/>
                <w:sz w:val="24"/>
                <w:szCs w:val="24"/>
              </w:rPr>
              <w:t xml:space="preserve"> </w:t>
            </w:r>
          </w:p>
          <w:p w14:paraId="7A9684A6" w14:textId="7BD47EC2" w:rsidR="00C45BD6" w:rsidRPr="00E40E7A" w:rsidRDefault="004F4C83"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Room</w:t>
            </w:r>
            <w:r w:rsidR="00873CD7" w:rsidRPr="00E40E7A">
              <w:rPr>
                <w:rFonts w:ascii="Times New Roman" w:hAnsi="Times New Roman"/>
                <w:color w:val="000000" w:themeColor="text1"/>
                <w:sz w:val="24"/>
                <w:szCs w:val="24"/>
              </w:rPr>
              <w:t xml:space="preserve"> 2082</w:t>
            </w:r>
          </w:p>
        </w:tc>
        <w:tc>
          <w:tcPr>
            <w:tcW w:w="2160" w:type="dxa"/>
            <w:shd w:val="clear" w:color="auto" w:fill="auto"/>
          </w:tcPr>
          <w:p w14:paraId="71D2DBD6" w14:textId="7D3CF96D" w:rsidR="00C45BD6" w:rsidRPr="00E40E7A" w:rsidRDefault="00C45BD6" w:rsidP="00C45BD6">
            <w:pPr>
              <w:pStyle w:val="NoSpacing"/>
              <w:rPr>
                <w:rFonts w:ascii="Times New Roman" w:hAnsi="Times New Roman"/>
                <w:color w:val="000000" w:themeColor="text1"/>
                <w:sz w:val="24"/>
                <w:szCs w:val="24"/>
              </w:rPr>
            </w:pPr>
            <w:r w:rsidRPr="00E40E7A">
              <w:rPr>
                <w:rStyle w:val="Hyperlink"/>
                <w:rFonts w:ascii="Times New Roman" w:hAnsi="Times New Roman"/>
                <w:color w:val="000000" w:themeColor="text1"/>
                <w:sz w:val="24"/>
                <w:szCs w:val="24"/>
                <w:u w:val="none"/>
              </w:rPr>
              <w:t>Marla Cowan</w:t>
            </w:r>
            <w:r w:rsidRPr="00E40E7A">
              <w:rPr>
                <w:rStyle w:val="Hyperlink"/>
                <w:rFonts w:ascii="Times New Roman" w:hAnsi="Times New Roman"/>
                <w:color w:val="000000" w:themeColor="text1"/>
                <w:sz w:val="24"/>
                <w:szCs w:val="24"/>
              </w:rPr>
              <w:t xml:space="preserve"> </w:t>
            </w:r>
          </w:p>
        </w:tc>
        <w:tc>
          <w:tcPr>
            <w:tcW w:w="3784" w:type="dxa"/>
          </w:tcPr>
          <w:p w14:paraId="32B3CC91" w14:textId="4030C3F3" w:rsidR="00C45BD6" w:rsidRPr="00E40E7A" w:rsidRDefault="00881E5E" w:rsidP="00C45BD6">
            <w:pPr>
              <w:pStyle w:val="NoSpacing"/>
              <w:rPr>
                <w:rStyle w:val="Hyperlink"/>
                <w:rFonts w:ascii="Times New Roman" w:hAnsi="Times New Roman"/>
                <w:color w:val="000000" w:themeColor="text1"/>
                <w:sz w:val="24"/>
                <w:szCs w:val="24"/>
                <w:u w:val="none"/>
              </w:rPr>
            </w:pPr>
            <w:hyperlink r:id="rId150" w:history="1">
              <w:r w:rsidR="00C45BD6" w:rsidRPr="00E40E7A">
                <w:rPr>
                  <w:rStyle w:val="Hyperlink"/>
                  <w:rFonts w:ascii="Times New Roman" w:hAnsi="Times New Roman"/>
                  <w:color w:val="000000" w:themeColor="text1"/>
                  <w:sz w:val="24"/>
                  <w:szCs w:val="24"/>
                </w:rPr>
                <w:t>Marla.Cowan@sen.ca.gov</w:t>
              </w:r>
            </w:hyperlink>
          </w:p>
          <w:p w14:paraId="41488213" w14:textId="00756517" w:rsidR="00C45BD6" w:rsidRPr="00E40E7A" w:rsidRDefault="00C45BD6" w:rsidP="00C45BD6">
            <w:pPr>
              <w:pStyle w:val="NoSpacing"/>
              <w:rPr>
                <w:rFonts w:ascii="Times New Roman" w:hAnsi="Times New Roman"/>
                <w:color w:val="000000" w:themeColor="text1"/>
                <w:sz w:val="24"/>
                <w:szCs w:val="24"/>
                <w:u w:val="single"/>
              </w:rPr>
            </w:pPr>
          </w:p>
        </w:tc>
      </w:tr>
      <w:tr w:rsidR="00C45BD6" w:rsidRPr="00071720" w14:paraId="376A6326" w14:textId="77777777" w:rsidTr="00E40E7A">
        <w:tc>
          <w:tcPr>
            <w:tcW w:w="4297" w:type="dxa"/>
            <w:shd w:val="clear" w:color="auto" w:fill="auto"/>
          </w:tcPr>
          <w:p w14:paraId="34A58FE4" w14:textId="77777777" w:rsidR="00873CD7" w:rsidRPr="00E40E7A" w:rsidRDefault="00881E5E" w:rsidP="00C45BD6">
            <w:pPr>
              <w:pStyle w:val="NoSpacing"/>
              <w:rPr>
                <w:rFonts w:ascii="Times New Roman" w:hAnsi="Times New Roman"/>
                <w:color w:val="000000" w:themeColor="text1"/>
                <w:sz w:val="24"/>
                <w:szCs w:val="24"/>
              </w:rPr>
            </w:pPr>
            <w:hyperlink w:anchor="http://sd33.senate.ca.gov/" w:history="1">
              <w:r w:rsidR="002644DA" w:rsidRPr="00E40E7A">
                <w:rPr>
                  <w:rStyle w:val="Hyperlink"/>
                  <w:rFonts w:ascii="Times New Roman" w:hAnsi="Times New Roman"/>
                  <w:color w:val="000000" w:themeColor="text1"/>
                  <w:sz w:val="24"/>
                  <w:szCs w:val="24"/>
                </w:rPr>
                <w:t>Senator Ricardo Lara</w:t>
              </w:r>
            </w:hyperlink>
          </w:p>
          <w:p w14:paraId="3A1CC058" w14:textId="7FEB1C09" w:rsidR="004F4C83" w:rsidRPr="00E40E7A" w:rsidRDefault="00873CD7"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Phone 651-4033 • Fax 651-4933</w:t>
            </w:r>
            <w:r w:rsidR="00C45BD6" w:rsidRPr="00E40E7A">
              <w:rPr>
                <w:rFonts w:ascii="Times New Roman" w:hAnsi="Times New Roman"/>
                <w:color w:val="000000" w:themeColor="text1"/>
                <w:sz w:val="24"/>
                <w:szCs w:val="24"/>
              </w:rPr>
              <w:t xml:space="preserve"> </w:t>
            </w:r>
          </w:p>
          <w:p w14:paraId="7940C6AD" w14:textId="33CB562E" w:rsidR="00C45BD6" w:rsidRPr="00E40E7A" w:rsidRDefault="00C45BD6" w:rsidP="00C45BD6">
            <w:pPr>
              <w:pStyle w:val="NoSpacing"/>
              <w:rPr>
                <w:rFonts w:ascii="Times New Roman" w:eastAsia="Times New Roman" w:hAnsi="Times New Roman"/>
                <w:color w:val="000000" w:themeColor="text1"/>
                <w:sz w:val="24"/>
                <w:szCs w:val="24"/>
                <w:bdr w:val="none" w:sz="0" w:space="0" w:color="auto" w:frame="1"/>
                <w:shd w:val="clear" w:color="auto" w:fill="FCF8F0"/>
              </w:rPr>
            </w:pPr>
            <w:r w:rsidRPr="00E40E7A">
              <w:rPr>
                <w:rFonts w:ascii="Times New Roman" w:hAnsi="Times New Roman"/>
                <w:color w:val="000000" w:themeColor="text1"/>
                <w:sz w:val="24"/>
                <w:szCs w:val="24"/>
              </w:rPr>
              <w:t xml:space="preserve">• Room </w:t>
            </w:r>
            <w:r w:rsidR="00873CD7" w:rsidRPr="00E40E7A">
              <w:rPr>
                <w:rFonts w:ascii="Times New Roman" w:hAnsi="Times New Roman"/>
                <w:color w:val="000000" w:themeColor="text1"/>
                <w:sz w:val="24"/>
                <w:szCs w:val="24"/>
              </w:rPr>
              <w:t>5050</w:t>
            </w:r>
          </w:p>
        </w:tc>
        <w:tc>
          <w:tcPr>
            <w:tcW w:w="2160" w:type="dxa"/>
            <w:shd w:val="clear" w:color="auto" w:fill="auto"/>
          </w:tcPr>
          <w:p w14:paraId="4512C672" w14:textId="0B53C74A" w:rsidR="00C45BD6" w:rsidRPr="00E40E7A" w:rsidRDefault="00E40E7A"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xml:space="preserve">Megan </w:t>
            </w:r>
            <w:proofErr w:type="spellStart"/>
            <w:r w:rsidRPr="00E40E7A">
              <w:rPr>
                <w:rFonts w:ascii="Times New Roman" w:hAnsi="Times New Roman"/>
                <w:color w:val="000000" w:themeColor="text1"/>
                <w:sz w:val="24"/>
                <w:szCs w:val="24"/>
              </w:rPr>
              <w:t>Baier</w:t>
            </w:r>
            <w:proofErr w:type="spellEnd"/>
            <w:r w:rsidR="00C45BD6" w:rsidRPr="00E40E7A">
              <w:rPr>
                <w:rFonts w:ascii="Times New Roman" w:hAnsi="Times New Roman"/>
                <w:color w:val="000000" w:themeColor="text1"/>
                <w:sz w:val="24"/>
                <w:szCs w:val="24"/>
              </w:rPr>
              <w:t xml:space="preserve"> </w:t>
            </w:r>
          </w:p>
        </w:tc>
        <w:tc>
          <w:tcPr>
            <w:tcW w:w="3784" w:type="dxa"/>
          </w:tcPr>
          <w:p w14:paraId="465BC0B8" w14:textId="35FA0F41" w:rsidR="00C45BD6" w:rsidRPr="00E40E7A" w:rsidRDefault="00881E5E" w:rsidP="00C45BD6">
            <w:pPr>
              <w:pStyle w:val="NoSpacing"/>
              <w:rPr>
                <w:rFonts w:ascii="Times New Roman" w:hAnsi="Times New Roman"/>
                <w:color w:val="000000" w:themeColor="text1"/>
                <w:sz w:val="24"/>
                <w:szCs w:val="24"/>
              </w:rPr>
            </w:pPr>
            <w:hyperlink r:id="rId151" w:history="1">
              <w:r w:rsidR="00E40E7A" w:rsidRPr="00E40E7A">
                <w:rPr>
                  <w:rStyle w:val="Hyperlink"/>
                  <w:rFonts w:ascii="Times New Roman" w:hAnsi="Times New Roman"/>
                  <w:color w:val="000000" w:themeColor="text1"/>
                  <w:sz w:val="24"/>
                  <w:szCs w:val="24"/>
                </w:rPr>
                <w:t>Megan.baier@sen.ca.gov</w:t>
              </w:r>
            </w:hyperlink>
          </w:p>
          <w:p w14:paraId="7C53D6F5" w14:textId="104BC89C" w:rsidR="00E40E7A" w:rsidRPr="00E40E7A" w:rsidRDefault="00E40E7A" w:rsidP="00C45BD6">
            <w:pPr>
              <w:pStyle w:val="NoSpacing"/>
              <w:rPr>
                <w:rFonts w:ascii="Times New Roman" w:hAnsi="Times New Roman"/>
                <w:color w:val="000000" w:themeColor="text1"/>
                <w:sz w:val="24"/>
                <w:szCs w:val="24"/>
              </w:rPr>
            </w:pPr>
          </w:p>
        </w:tc>
      </w:tr>
      <w:tr w:rsidR="00C45BD6" w:rsidRPr="00071720" w14:paraId="5D00155B" w14:textId="77777777" w:rsidTr="00E40E7A">
        <w:tc>
          <w:tcPr>
            <w:tcW w:w="4297" w:type="dxa"/>
            <w:shd w:val="clear" w:color="auto" w:fill="auto"/>
          </w:tcPr>
          <w:p w14:paraId="0788929C" w14:textId="48FD2796" w:rsidR="00873CD7" w:rsidRPr="00E40E7A" w:rsidRDefault="00881E5E" w:rsidP="00C45BD6">
            <w:pPr>
              <w:pStyle w:val="NoSpacing"/>
              <w:rPr>
                <w:rFonts w:ascii="Times New Roman" w:hAnsi="Times New Roman"/>
                <w:color w:val="000000" w:themeColor="text1"/>
                <w:sz w:val="24"/>
                <w:szCs w:val="24"/>
                <w:bdr w:val="none" w:sz="0" w:space="0" w:color="auto" w:frame="1"/>
                <w:shd w:val="clear" w:color="auto" w:fill="FCF8F0"/>
              </w:rPr>
            </w:pPr>
            <w:hyperlink w:anchor="http://district4.cssrc.us/" w:history="1">
              <w:r w:rsidR="002644DA" w:rsidRPr="00E40E7A">
                <w:rPr>
                  <w:rStyle w:val="Hyperlink"/>
                  <w:rFonts w:ascii="Times New Roman" w:hAnsi="Times New Roman"/>
                  <w:color w:val="000000" w:themeColor="text1"/>
                  <w:sz w:val="24"/>
                  <w:szCs w:val="24"/>
                  <w:bdr w:val="none" w:sz="0" w:space="0" w:color="auto" w:frame="1"/>
                  <w:shd w:val="clear" w:color="auto" w:fill="FCF8F0"/>
                </w:rPr>
                <w:t>Senator Jim Nielsen</w:t>
              </w:r>
            </w:hyperlink>
          </w:p>
          <w:p w14:paraId="6A52A6FE" w14:textId="2F2BC8F7" w:rsidR="004F4C83" w:rsidRPr="00E40E7A" w:rsidRDefault="00873CD7"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Phone 651-4004 • Fax 651-4904</w:t>
            </w:r>
            <w:r w:rsidR="00C45BD6" w:rsidRPr="00E40E7A">
              <w:rPr>
                <w:rFonts w:ascii="Times New Roman" w:hAnsi="Times New Roman"/>
                <w:color w:val="000000" w:themeColor="text1"/>
                <w:sz w:val="24"/>
                <w:szCs w:val="24"/>
              </w:rPr>
              <w:t xml:space="preserve"> </w:t>
            </w:r>
          </w:p>
          <w:p w14:paraId="1C39C495" w14:textId="220FE08C" w:rsidR="00C45BD6" w:rsidRPr="00E40E7A" w:rsidRDefault="00C45BD6" w:rsidP="00C45BD6">
            <w:pPr>
              <w:pStyle w:val="NoSpacing"/>
              <w:rPr>
                <w:rFonts w:ascii="Times New Roman" w:eastAsia="Times New Roman" w:hAnsi="Times New Roman"/>
                <w:color w:val="000000" w:themeColor="text1"/>
                <w:sz w:val="24"/>
                <w:szCs w:val="24"/>
                <w:bdr w:val="none" w:sz="0" w:space="0" w:color="auto" w:frame="1"/>
                <w:shd w:val="clear" w:color="auto" w:fill="FCF8F0"/>
              </w:rPr>
            </w:pPr>
            <w:r w:rsidRPr="00E40E7A">
              <w:rPr>
                <w:rFonts w:ascii="Times New Roman" w:hAnsi="Times New Roman"/>
                <w:color w:val="000000" w:themeColor="text1"/>
                <w:sz w:val="24"/>
                <w:szCs w:val="24"/>
              </w:rPr>
              <w:t>• Room</w:t>
            </w:r>
            <w:r w:rsidR="00873CD7" w:rsidRPr="00E40E7A">
              <w:rPr>
                <w:rFonts w:ascii="Times New Roman" w:hAnsi="Times New Roman"/>
                <w:color w:val="000000" w:themeColor="text1"/>
                <w:sz w:val="24"/>
                <w:szCs w:val="24"/>
              </w:rPr>
              <w:t xml:space="preserve"> 4062</w:t>
            </w:r>
          </w:p>
        </w:tc>
        <w:tc>
          <w:tcPr>
            <w:tcW w:w="2160" w:type="dxa"/>
            <w:shd w:val="clear" w:color="auto" w:fill="auto"/>
          </w:tcPr>
          <w:p w14:paraId="6F37408C" w14:textId="5DEF6C44" w:rsidR="00C45BD6" w:rsidRPr="00E40E7A" w:rsidRDefault="00E40E7A" w:rsidP="00C45BD6">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xml:space="preserve">Chris </w:t>
            </w:r>
            <w:proofErr w:type="spellStart"/>
            <w:r w:rsidRPr="00E40E7A">
              <w:rPr>
                <w:rFonts w:ascii="Times New Roman" w:hAnsi="Times New Roman"/>
                <w:color w:val="000000" w:themeColor="text1"/>
                <w:sz w:val="24"/>
                <w:szCs w:val="24"/>
              </w:rPr>
              <w:t>Nordes</w:t>
            </w:r>
            <w:proofErr w:type="spellEnd"/>
          </w:p>
        </w:tc>
        <w:tc>
          <w:tcPr>
            <w:tcW w:w="3784" w:type="dxa"/>
          </w:tcPr>
          <w:p w14:paraId="22CB7379" w14:textId="26E571F1" w:rsidR="00C45BD6" w:rsidRPr="00E40E7A" w:rsidRDefault="00881E5E" w:rsidP="00C45BD6">
            <w:pPr>
              <w:pStyle w:val="NoSpacing"/>
              <w:rPr>
                <w:rFonts w:ascii="Times New Roman" w:hAnsi="Times New Roman"/>
                <w:color w:val="000000" w:themeColor="text1"/>
                <w:sz w:val="24"/>
                <w:szCs w:val="24"/>
              </w:rPr>
            </w:pPr>
            <w:hyperlink r:id="rId152" w:history="1">
              <w:r w:rsidR="00E40E7A" w:rsidRPr="00E40E7A">
                <w:rPr>
                  <w:rStyle w:val="Hyperlink"/>
                  <w:rFonts w:ascii="Times New Roman" w:hAnsi="Times New Roman"/>
                  <w:color w:val="000000" w:themeColor="text1"/>
                  <w:sz w:val="24"/>
                  <w:szCs w:val="24"/>
                </w:rPr>
                <w:t>Chris.nordes@sen.ca.gov</w:t>
              </w:r>
            </w:hyperlink>
          </w:p>
          <w:p w14:paraId="35B43272" w14:textId="5E70A735" w:rsidR="00E40E7A" w:rsidRPr="00E40E7A" w:rsidRDefault="00E40E7A" w:rsidP="00C45BD6">
            <w:pPr>
              <w:pStyle w:val="NoSpacing"/>
              <w:rPr>
                <w:rFonts w:ascii="Times New Roman" w:hAnsi="Times New Roman"/>
                <w:color w:val="000000" w:themeColor="text1"/>
                <w:sz w:val="24"/>
                <w:szCs w:val="24"/>
              </w:rPr>
            </w:pPr>
          </w:p>
        </w:tc>
      </w:tr>
      <w:tr w:rsidR="004F4C83" w:rsidRPr="00071720" w14:paraId="0A89EA32" w14:textId="77777777" w:rsidTr="00E40E7A">
        <w:tc>
          <w:tcPr>
            <w:tcW w:w="4297" w:type="dxa"/>
            <w:shd w:val="clear" w:color="auto" w:fill="auto"/>
          </w:tcPr>
          <w:p w14:paraId="660BF334" w14:textId="7219ACEA" w:rsidR="004F4C83" w:rsidRPr="00E40E7A" w:rsidRDefault="00881E5E" w:rsidP="004F4C83">
            <w:pPr>
              <w:pStyle w:val="NoSpacing"/>
              <w:rPr>
                <w:rStyle w:val="Hyperlink"/>
                <w:rFonts w:ascii="Times New Roman" w:eastAsia="Times New Roman" w:hAnsi="Times New Roman"/>
                <w:color w:val="000000" w:themeColor="text1"/>
                <w:sz w:val="24"/>
                <w:szCs w:val="24"/>
                <w:bdr w:val="none" w:sz="0" w:space="0" w:color="auto" w:frame="1"/>
                <w:shd w:val="clear" w:color="auto" w:fill="FCF8F0"/>
              </w:rPr>
            </w:pPr>
            <w:hyperlink w:anchor="http://asmdc.org/members/a50/" w:history="1">
              <w:r w:rsidR="00707302" w:rsidRPr="00E40E7A">
                <w:rPr>
                  <w:rStyle w:val="Hyperlink"/>
                  <w:rFonts w:ascii="Times New Roman" w:hAnsi="Times New Roman"/>
                  <w:color w:val="000000" w:themeColor="text1"/>
                  <w:sz w:val="24"/>
                  <w:szCs w:val="24"/>
                </w:rPr>
                <w:t>Assembly Member Richard Bloom</w:t>
              </w:r>
            </w:hyperlink>
            <w:r w:rsidR="00707302" w:rsidRPr="00E40E7A">
              <w:rPr>
                <w:rStyle w:val="Hyperlink"/>
                <w:rFonts w:ascii="Times New Roman" w:eastAsia="Times New Roman" w:hAnsi="Times New Roman"/>
                <w:color w:val="000000" w:themeColor="text1"/>
                <w:sz w:val="24"/>
                <w:szCs w:val="24"/>
                <w:bdr w:val="none" w:sz="0" w:space="0" w:color="auto" w:frame="1"/>
                <w:shd w:val="clear" w:color="auto" w:fill="FCF8F0"/>
              </w:rPr>
              <w:t>• Phone: 319-2050 • Fax: 319-2150</w:t>
            </w:r>
            <w:r w:rsidR="004F4C83" w:rsidRPr="00E40E7A">
              <w:rPr>
                <w:rStyle w:val="Hyperlink"/>
                <w:rFonts w:ascii="Times New Roman" w:eastAsia="Times New Roman" w:hAnsi="Times New Roman"/>
                <w:color w:val="000000" w:themeColor="text1"/>
                <w:sz w:val="24"/>
                <w:szCs w:val="24"/>
                <w:bdr w:val="none" w:sz="0" w:space="0" w:color="auto" w:frame="1"/>
                <w:shd w:val="clear" w:color="auto" w:fill="FCF8F0"/>
              </w:rPr>
              <w:t xml:space="preserve"> </w:t>
            </w:r>
          </w:p>
          <w:p w14:paraId="18B72E99" w14:textId="31F0BD8A" w:rsidR="004F4C83" w:rsidRPr="00E40E7A" w:rsidRDefault="00707302" w:rsidP="004F4C83">
            <w:pPr>
              <w:pStyle w:val="NoSpacing"/>
              <w:rPr>
                <w:rFonts w:ascii="Times New Roman" w:eastAsia="Times New Roman" w:hAnsi="Times New Roman"/>
                <w:color w:val="000000" w:themeColor="text1"/>
                <w:sz w:val="24"/>
                <w:szCs w:val="24"/>
                <w:bdr w:val="none" w:sz="0" w:space="0" w:color="auto" w:frame="1"/>
                <w:shd w:val="clear" w:color="auto" w:fill="FCF8F0"/>
              </w:rPr>
            </w:pPr>
            <w:r w:rsidRPr="00E40E7A">
              <w:rPr>
                <w:rStyle w:val="Hyperlink"/>
                <w:rFonts w:ascii="Times New Roman" w:eastAsia="Times New Roman" w:hAnsi="Times New Roman"/>
                <w:color w:val="000000" w:themeColor="text1"/>
                <w:sz w:val="24"/>
                <w:szCs w:val="24"/>
                <w:bdr w:val="none" w:sz="0" w:space="0" w:color="auto" w:frame="1"/>
                <w:shd w:val="clear" w:color="auto" w:fill="FCF8F0"/>
              </w:rPr>
              <w:t>• Rm. #: 2173</w:t>
            </w:r>
          </w:p>
        </w:tc>
        <w:tc>
          <w:tcPr>
            <w:tcW w:w="2160" w:type="dxa"/>
            <w:shd w:val="clear" w:color="auto" w:fill="auto"/>
          </w:tcPr>
          <w:p w14:paraId="46836A04" w14:textId="7BB958CD" w:rsidR="004F4C83" w:rsidRPr="00E40E7A" w:rsidRDefault="00E40E7A" w:rsidP="004F4C83">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xml:space="preserve">Sean </w:t>
            </w:r>
            <w:proofErr w:type="spellStart"/>
            <w:r w:rsidRPr="00E40E7A">
              <w:rPr>
                <w:rFonts w:ascii="Times New Roman" w:hAnsi="Times New Roman"/>
                <w:color w:val="000000" w:themeColor="text1"/>
                <w:sz w:val="24"/>
                <w:szCs w:val="24"/>
              </w:rPr>
              <w:t>MacNeil</w:t>
            </w:r>
            <w:proofErr w:type="spellEnd"/>
          </w:p>
          <w:p w14:paraId="3A86EB67" w14:textId="77777777" w:rsidR="004F4C83" w:rsidRPr="00E40E7A" w:rsidRDefault="004F4C83" w:rsidP="004F4C83">
            <w:pPr>
              <w:pStyle w:val="NoSpacing"/>
              <w:rPr>
                <w:rFonts w:ascii="Times New Roman" w:hAnsi="Times New Roman"/>
                <w:color w:val="000000" w:themeColor="text1"/>
                <w:sz w:val="24"/>
                <w:szCs w:val="24"/>
              </w:rPr>
            </w:pPr>
          </w:p>
        </w:tc>
        <w:tc>
          <w:tcPr>
            <w:tcW w:w="3784" w:type="dxa"/>
          </w:tcPr>
          <w:p w14:paraId="2FF9F487" w14:textId="058C104A" w:rsidR="004F4C83" w:rsidRPr="00E40E7A" w:rsidRDefault="00881E5E" w:rsidP="004F4C83">
            <w:pPr>
              <w:pStyle w:val="NoSpacing"/>
              <w:rPr>
                <w:rFonts w:ascii="Times New Roman" w:hAnsi="Times New Roman"/>
                <w:color w:val="000000" w:themeColor="text1"/>
                <w:sz w:val="24"/>
                <w:szCs w:val="24"/>
              </w:rPr>
            </w:pPr>
            <w:hyperlink r:id="rId153" w:history="1">
              <w:r w:rsidR="00E40E7A" w:rsidRPr="00E40E7A">
                <w:rPr>
                  <w:rStyle w:val="Hyperlink"/>
                  <w:rFonts w:ascii="Times New Roman" w:hAnsi="Times New Roman"/>
                  <w:color w:val="000000" w:themeColor="text1"/>
                  <w:sz w:val="24"/>
                  <w:szCs w:val="24"/>
                </w:rPr>
                <w:t>Sean.macneil@asm.ca.gov</w:t>
              </w:r>
            </w:hyperlink>
          </w:p>
          <w:p w14:paraId="6501A0FD" w14:textId="73C6E2DC" w:rsidR="00E40E7A" w:rsidRPr="00E40E7A" w:rsidRDefault="00E40E7A" w:rsidP="004F4C83">
            <w:pPr>
              <w:pStyle w:val="NoSpacing"/>
              <w:rPr>
                <w:rFonts w:ascii="Times New Roman" w:hAnsi="Times New Roman"/>
                <w:color w:val="000000" w:themeColor="text1"/>
                <w:sz w:val="24"/>
                <w:szCs w:val="24"/>
              </w:rPr>
            </w:pPr>
          </w:p>
        </w:tc>
      </w:tr>
      <w:tr w:rsidR="004F4C83" w:rsidRPr="00071720" w14:paraId="680ED347" w14:textId="77777777" w:rsidTr="00E40E7A">
        <w:tc>
          <w:tcPr>
            <w:tcW w:w="4297" w:type="dxa"/>
            <w:shd w:val="clear" w:color="auto" w:fill="auto"/>
          </w:tcPr>
          <w:p w14:paraId="73D60EA7" w14:textId="2326BA62" w:rsidR="00707302" w:rsidRPr="00E40E7A" w:rsidRDefault="00881E5E" w:rsidP="004F4C83">
            <w:pPr>
              <w:pStyle w:val="NoSpacing"/>
              <w:rPr>
                <w:rFonts w:ascii="Times New Roman" w:hAnsi="Times New Roman"/>
                <w:color w:val="000000" w:themeColor="text1"/>
                <w:sz w:val="24"/>
                <w:szCs w:val="24"/>
              </w:rPr>
            </w:pPr>
            <w:hyperlink w:anchor="http://asmdc.org/members/a79/" w:history="1">
              <w:r w:rsidR="00707302" w:rsidRPr="00E40E7A">
                <w:rPr>
                  <w:rStyle w:val="Hyperlink"/>
                  <w:rFonts w:ascii="Times New Roman" w:hAnsi="Times New Roman"/>
                  <w:color w:val="000000" w:themeColor="text1"/>
                  <w:sz w:val="24"/>
                  <w:szCs w:val="24"/>
                </w:rPr>
                <w:t>Assembly Member Shirley Webber</w:t>
              </w:r>
            </w:hyperlink>
          </w:p>
          <w:p w14:paraId="43D7136E" w14:textId="75FD0497" w:rsidR="004F4C83" w:rsidRPr="00E40E7A" w:rsidRDefault="004F4C83" w:rsidP="004F4C83">
            <w:pPr>
              <w:pStyle w:val="NoSpacing"/>
              <w:rPr>
                <w:rStyle w:val="Hyperlink"/>
                <w:rFonts w:ascii="Times New Roman" w:eastAsia="Times New Roman" w:hAnsi="Times New Roman"/>
                <w:color w:val="000000" w:themeColor="text1"/>
                <w:sz w:val="24"/>
                <w:szCs w:val="24"/>
                <w:bdr w:val="none" w:sz="0" w:space="0" w:color="auto" w:frame="1"/>
                <w:shd w:val="clear" w:color="auto" w:fill="FCF8F0"/>
              </w:rPr>
            </w:pPr>
            <w:r w:rsidRPr="00E40E7A">
              <w:rPr>
                <w:rStyle w:val="Hyperlink"/>
                <w:rFonts w:ascii="Times New Roman" w:eastAsia="Times New Roman" w:hAnsi="Times New Roman"/>
                <w:color w:val="000000" w:themeColor="text1"/>
                <w:sz w:val="24"/>
                <w:szCs w:val="24"/>
                <w:bdr w:val="none" w:sz="0" w:space="0" w:color="auto" w:frame="1"/>
                <w:shd w:val="clear" w:color="auto" w:fill="FCF8F0"/>
              </w:rPr>
              <w:t xml:space="preserve">• Phone: 319-2079 • Fax: 319-2179 </w:t>
            </w:r>
          </w:p>
          <w:p w14:paraId="2124B139" w14:textId="2D11341C" w:rsidR="004F4C83" w:rsidRPr="00E40E7A" w:rsidRDefault="004F4C83" w:rsidP="004F4C83">
            <w:pPr>
              <w:pStyle w:val="NoSpacing"/>
              <w:rPr>
                <w:rFonts w:ascii="Times New Roman" w:eastAsia="Times New Roman" w:hAnsi="Times New Roman"/>
                <w:color w:val="000000" w:themeColor="text1"/>
                <w:sz w:val="24"/>
                <w:szCs w:val="24"/>
                <w:bdr w:val="none" w:sz="0" w:space="0" w:color="auto" w:frame="1"/>
                <w:shd w:val="clear" w:color="auto" w:fill="FCF8F0"/>
              </w:rPr>
            </w:pPr>
            <w:r w:rsidRPr="00E40E7A">
              <w:rPr>
                <w:rStyle w:val="Hyperlink"/>
                <w:rFonts w:ascii="Times New Roman" w:eastAsia="Times New Roman" w:hAnsi="Times New Roman"/>
                <w:color w:val="000000" w:themeColor="text1"/>
                <w:sz w:val="24"/>
                <w:szCs w:val="24"/>
                <w:bdr w:val="none" w:sz="0" w:space="0" w:color="auto" w:frame="1"/>
                <w:shd w:val="clear" w:color="auto" w:fill="FCF8F0"/>
              </w:rPr>
              <w:t>• Rm. #: 3126</w:t>
            </w:r>
          </w:p>
        </w:tc>
        <w:tc>
          <w:tcPr>
            <w:tcW w:w="2160" w:type="dxa"/>
            <w:shd w:val="clear" w:color="auto" w:fill="auto"/>
          </w:tcPr>
          <w:p w14:paraId="06080EA9" w14:textId="77777777" w:rsidR="004F4C83" w:rsidRPr="00E40E7A" w:rsidRDefault="004F4C83" w:rsidP="004F4C83">
            <w:pPr>
              <w:pStyle w:val="NoSpacing"/>
              <w:rPr>
                <w:rFonts w:ascii="Times New Roman" w:hAnsi="Times New Roman"/>
                <w:color w:val="000000" w:themeColor="text1"/>
                <w:sz w:val="24"/>
                <w:szCs w:val="24"/>
              </w:rPr>
            </w:pPr>
            <w:proofErr w:type="spellStart"/>
            <w:r w:rsidRPr="00E40E7A">
              <w:rPr>
                <w:rFonts w:ascii="Times New Roman" w:hAnsi="Times New Roman"/>
                <w:color w:val="000000" w:themeColor="text1"/>
                <w:sz w:val="24"/>
                <w:szCs w:val="24"/>
              </w:rPr>
              <w:t>Jazmin</w:t>
            </w:r>
            <w:proofErr w:type="spellEnd"/>
            <w:r w:rsidRPr="00E40E7A">
              <w:rPr>
                <w:rFonts w:ascii="Times New Roman" w:hAnsi="Times New Roman"/>
                <w:color w:val="000000" w:themeColor="text1"/>
                <w:sz w:val="24"/>
                <w:szCs w:val="24"/>
              </w:rPr>
              <w:t xml:space="preserve"> Hicks</w:t>
            </w:r>
          </w:p>
          <w:p w14:paraId="4791D82E" w14:textId="7E270C15" w:rsidR="004F4C83" w:rsidRPr="00E40E7A" w:rsidRDefault="004F4C83" w:rsidP="004F4C83">
            <w:pPr>
              <w:pStyle w:val="NoSpacing"/>
              <w:rPr>
                <w:rFonts w:ascii="Times New Roman" w:hAnsi="Times New Roman"/>
                <w:color w:val="000000" w:themeColor="text1"/>
                <w:sz w:val="24"/>
                <w:szCs w:val="24"/>
              </w:rPr>
            </w:pPr>
            <w:r w:rsidRPr="00E40E7A">
              <w:rPr>
                <w:rFonts w:ascii="Times New Roman" w:hAnsi="Times New Roman"/>
                <w:color w:val="000000" w:themeColor="text1"/>
                <w:sz w:val="24"/>
                <w:szCs w:val="24"/>
              </w:rPr>
              <w:t xml:space="preserve"> </w:t>
            </w:r>
          </w:p>
        </w:tc>
        <w:tc>
          <w:tcPr>
            <w:tcW w:w="3784" w:type="dxa"/>
          </w:tcPr>
          <w:p w14:paraId="411F47B5" w14:textId="2A9F339B" w:rsidR="004F4C83" w:rsidRPr="00E40E7A" w:rsidRDefault="00881E5E" w:rsidP="004F4C83">
            <w:pPr>
              <w:pStyle w:val="NoSpacing"/>
              <w:rPr>
                <w:rFonts w:ascii="Times New Roman" w:hAnsi="Times New Roman"/>
                <w:color w:val="000000" w:themeColor="text1"/>
                <w:sz w:val="24"/>
                <w:szCs w:val="24"/>
              </w:rPr>
            </w:pPr>
            <w:hyperlink r:id="rId154" w:history="1">
              <w:r w:rsidR="004F4C83" w:rsidRPr="00E40E7A">
                <w:rPr>
                  <w:rStyle w:val="Hyperlink"/>
                  <w:rFonts w:ascii="Times New Roman" w:hAnsi="Times New Roman"/>
                  <w:color w:val="000000" w:themeColor="text1"/>
                  <w:sz w:val="24"/>
                  <w:szCs w:val="24"/>
                </w:rPr>
                <w:t>jazmin.hicks@asm.ca.gov</w:t>
              </w:r>
            </w:hyperlink>
          </w:p>
        </w:tc>
      </w:tr>
      <w:tr w:rsidR="00C45BD6" w:rsidRPr="00071720" w14:paraId="3FEB276F" w14:textId="77777777" w:rsidTr="00E40E7A">
        <w:tc>
          <w:tcPr>
            <w:tcW w:w="4297" w:type="dxa"/>
            <w:shd w:val="clear" w:color="auto" w:fill="auto"/>
          </w:tcPr>
          <w:p w14:paraId="6085E64E" w14:textId="77777777" w:rsidR="00FC74D5" w:rsidRPr="00E40E7A" w:rsidRDefault="00881E5E" w:rsidP="00C45BD6">
            <w:pPr>
              <w:pStyle w:val="NoSpacing"/>
              <w:rPr>
                <w:rStyle w:val="Hyperlink"/>
                <w:rFonts w:ascii="Times New Roman" w:hAnsi="Times New Roman"/>
                <w:color w:val="000000" w:themeColor="text1"/>
                <w:sz w:val="24"/>
                <w:szCs w:val="24"/>
              </w:rPr>
            </w:pPr>
            <w:hyperlink w:anchor="http://arc.asm.ca.gov/member/AD44/" w:history="1">
              <w:r w:rsidR="00707302" w:rsidRPr="00E40E7A">
                <w:rPr>
                  <w:rStyle w:val="Hyperlink"/>
                  <w:rFonts w:ascii="Times New Roman" w:hAnsi="Times New Roman"/>
                  <w:color w:val="000000" w:themeColor="text1"/>
                  <w:sz w:val="24"/>
                  <w:szCs w:val="24"/>
                </w:rPr>
                <w:t xml:space="preserve">Assembly Member Jeff </w:t>
              </w:r>
              <w:proofErr w:type="spellStart"/>
              <w:r w:rsidR="00707302" w:rsidRPr="00E40E7A">
                <w:rPr>
                  <w:rStyle w:val="Hyperlink"/>
                  <w:rFonts w:ascii="Times New Roman" w:hAnsi="Times New Roman"/>
                  <w:color w:val="000000" w:themeColor="text1"/>
                  <w:sz w:val="24"/>
                  <w:szCs w:val="24"/>
                </w:rPr>
                <w:t>Gorell</w:t>
              </w:r>
              <w:proofErr w:type="spellEnd"/>
            </w:hyperlink>
          </w:p>
          <w:p w14:paraId="69663C15" w14:textId="0BE1340D" w:rsidR="004F4C83" w:rsidRPr="00E40E7A" w:rsidRDefault="00707302" w:rsidP="00C45BD6">
            <w:pPr>
              <w:pStyle w:val="NoSpacing"/>
              <w:rPr>
                <w:rStyle w:val="Hyperlink"/>
                <w:rFonts w:ascii="Times New Roman" w:eastAsia="Times New Roman" w:hAnsi="Times New Roman"/>
                <w:color w:val="000000" w:themeColor="text1"/>
                <w:sz w:val="24"/>
                <w:szCs w:val="24"/>
                <w:bdr w:val="none" w:sz="0" w:space="0" w:color="auto" w:frame="1"/>
                <w:shd w:val="clear" w:color="auto" w:fill="FCF8F0"/>
              </w:rPr>
            </w:pPr>
            <w:r w:rsidRPr="00E40E7A">
              <w:rPr>
                <w:rStyle w:val="Hyperlink"/>
                <w:rFonts w:ascii="Times New Roman" w:eastAsia="Times New Roman" w:hAnsi="Times New Roman"/>
                <w:color w:val="000000" w:themeColor="text1"/>
                <w:sz w:val="24"/>
                <w:szCs w:val="24"/>
                <w:bdr w:val="none" w:sz="0" w:space="0" w:color="auto" w:frame="1"/>
                <w:shd w:val="clear" w:color="auto" w:fill="FCF8F0"/>
              </w:rPr>
              <w:t>• Phone: 319-2044 • Fax: 319-214</w:t>
            </w:r>
            <w:r w:rsidR="00C45BD6" w:rsidRPr="00E40E7A">
              <w:rPr>
                <w:rStyle w:val="Hyperlink"/>
                <w:rFonts w:ascii="Times New Roman" w:eastAsia="Times New Roman" w:hAnsi="Times New Roman"/>
                <w:color w:val="000000" w:themeColor="text1"/>
                <w:sz w:val="24"/>
                <w:szCs w:val="24"/>
                <w:bdr w:val="none" w:sz="0" w:space="0" w:color="auto" w:frame="1"/>
                <w:shd w:val="clear" w:color="auto" w:fill="FCF8F0"/>
              </w:rPr>
              <w:t xml:space="preserve">4 </w:t>
            </w:r>
          </w:p>
          <w:p w14:paraId="23BEDB99" w14:textId="4748478B" w:rsidR="00C45BD6" w:rsidRPr="00E40E7A" w:rsidRDefault="00707302" w:rsidP="00C45BD6">
            <w:pPr>
              <w:pStyle w:val="NoSpacing"/>
              <w:rPr>
                <w:rFonts w:ascii="Times New Roman" w:eastAsia="Times New Roman" w:hAnsi="Times New Roman"/>
                <w:color w:val="000000" w:themeColor="text1"/>
                <w:sz w:val="24"/>
                <w:szCs w:val="24"/>
                <w:bdr w:val="none" w:sz="0" w:space="0" w:color="auto" w:frame="1"/>
                <w:shd w:val="clear" w:color="auto" w:fill="FCF8F0"/>
              </w:rPr>
            </w:pPr>
            <w:r w:rsidRPr="00E40E7A">
              <w:rPr>
                <w:rStyle w:val="Hyperlink"/>
                <w:rFonts w:ascii="Times New Roman" w:eastAsia="Times New Roman" w:hAnsi="Times New Roman"/>
                <w:color w:val="000000" w:themeColor="text1"/>
                <w:sz w:val="24"/>
                <w:szCs w:val="24"/>
                <w:bdr w:val="none" w:sz="0" w:space="0" w:color="auto" w:frame="1"/>
                <w:shd w:val="clear" w:color="auto" w:fill="FCF8F0"/>
              </w:rPr>
              <w:t>• Rm. #: 6031</w:t>
            </w:r>
          </w:p>
        </w:tc>
        <w:tc>
          <w:tcPr>
            <w:tcW w:w="2160" w:type="dxa"/>
            <w:shd w:val="clear" w:color="auto" w:fill="auto"/>
          </w:tcPr>
          <w:p w14:paraId="6BFB3753" w14:textId="16D32B2E" w:rsidR="00C45BD6" w:rsidRPr="00E40E7A" w:rsidRDefault="004F4C83" w:rsidP="00C45BD6">
            <w:pPr>
              <w:pStyle w:val="NoSpacing"/>
              <w:rPr>
                <w:rFonts w:ascii="Times New Roman" w:hAnsi="Times New Roman"/>
                <w:color w:val="000000" w:themeColor="text1"/>
                <w:sz w:val="24"/>
                <w:szCs w:val="24"/>
              </w:rPr>
            </w:pPr>
            <w:r w:rsidRPr="00E40E7A">
              <w:rPr>
                <w:rFonts w:ascii="Times New Roman" w:eastAsia="Times New Roman" w:hAnsi="Times New Roman"/>
                <w:color w:val="000000" w:themeColor="text1"/>
                <w:sz w:val="24"/>
                <w:szCs w:val="24"/>
                <w:shd w:val="clear" w:color="auto" w:fill="FFFFFF"/>
              </w:rPr>
              <w:t xml:space="preserve">Julie </w:t>
            </w:r>
            <w:proofErr w:type="spellStart"/>
            <w:r w:rsidRPr="00E40E7A">
              <w:rPr>
                <w:rFonts w:ascii="Times New Roman" w:eastAsia="Times New Roman" w:hAnsi="Times New Roman"/>
                <w:color w:val="000000" w:themeColor="text1"/>
                <w:sz w:val="24"/>
                <w:szCs w:val="24"/>
                <w:shd w:val="clear" w:color="auto" w:fill="FFFFFF"/>
              </w:rPr>
              <w:t>Souliere</w:t>
            </w:r>
            <w:proofErr w:type="spellEnd"/>
            <w:r w:rsidR="00C45BD6" w:rsidRPr="00E40E7A">
              <w:rPr>
                <w:rFonts w:ascii="Times New Roman" w:hAnsi="Times New Roman"/>
                <w:color w:val="000000" w:themeColor="text1"/>
                <w:sz w:val="24"/>
                <w:szCs w:val="24"/>
              </w:rPr>
              <w:t xml:space="preserve"> </w:t>
            </w:r>
          </w:p>
          <w:p w14:paraId="1F865494" w14:textId="77777777" w:rsidR="00C45BD6" w:rsidRPr="00E40E7A" w:rsidRDefault="00C45BD6" w:rsidP="00C45BD6">
            <w:pPr>
              <w:pStyle w:val="NoSpacing"/>
              <w:rPr>
                <w:rFonts w:ascii="Times New Roman" w:hAnsi="Times New Roman"/>
                <w:color w:val="000000" w:themeColor="text1"/>
                <w:sz w:val="24"/>
                <w:szCs w:val="24"/>
              </w:rPr>
            </w:pPr>
          </w:p>
        </w:tc>
        <w:tc>
          <w:tcPr>
            <w:tcW w:w="3784" w:type="dxa"/>
          </w:tcPr>
          <w:p w14:paraId="7F677B1E" w14:textId="3CE26F63" w:rsidR="00C45BD6" w:rsidRPr="00E40E7A" w:rsidRDefault="004F4C83" w:rsidP="00C45BD6">
            <w:pPr>
              <w:pStyle w:val="NoSpacing"/>
              <w:rPr>
                <w:rFonts w:ascii="Times New Roman" w:hAnsi="Times New Roman"/>
                <w:color w:val="000000" w:themeColor="text1"/>
                <w:sz w:val="24"/>
                <w:szCs w:val="24"/>
              </w:rPr>
            </w:pPr>
            <w:proofErr w:type="gramStart"/>
            <w:r w:rsidRPr="00E40E7A">
              <w:rPr>
                <w:rFonts w:ascii="Times New Roman" w:hAnsi="Times New Roman"/>
                <w:color w:val="000000" w:themeColor="text1"/>
                <w:sz w:val="24"/>
                <w:szCs w:val="24"/>
              </w:rPr>
              <w:t>julie.souliere@asm.ca.gov</w:t>
            </w:r>
            <w:proofErr w:type="gramEnd"/>
          </w:p>
        </w:tc>
      </w:tr>
    </w:tbl>
    <w:p w14:paraId="7306F5D1" w14:textId="77777777" w:rsidR="008D03CE" w:rsidRDefault="008D03CE" w:rsidP="00036E82">
      <w:pPr>
        <w:ind w:right="-5940"/>
        <w:rPr>
          <w:sz w:val="20"/>
          <w:szCs w:val="20"/>
        </w:rPr>
      </w:pPr>
    </w:p>
    <w:p w14:paraId="1B1D8868" w14:textId="77777777" w:rsidR="00881E5E" w:rsidRDefault="00881E5E" w:rsidP="00036E82">
      <w:pPr>
        <w:ind w:right="-5940"/>
        <w:rPr>
          <w:sz w:val="20"/>
          <w:szCs w:val="20"/>
        </w:rPr>
      </w:pPr>
    </w:p>
    <w:p w14:paraId="5706CF14" w14:textId="77777777" w:rsidR="00881E5E" w:rsidRDefault="00881E5E" w:rsidP="00036E82">
      <w:pPr>
        <w:ind w:right="-5940"/>
        <w:rPr>
          <w:sz w:val="20"/>
          <w:szCs w:val="20"/>
        </w:rPr>
      </w:pPr>
    </w:p>
    <w:p w14:paraId="3B430F2D" w14:textId="77777777" w:rsidR="00881E5E" w:rsidRDefault="00881E5E" w:rsidP="00036E82">
      <w:pPr>
        <w:ind w:right="-5940"/>
        <w:rPr>
          <w:sz w:val="20"/>
          <w:szCs w:val="20"/>
        </w:rPr>
      </w:pPr>
    </w:p>
    <w:p w14:paraId="24928BDF" w14:textId="77777777" w:rsidR="00881E5E" w:rsidRPr="000F7F81" w:rsidRDefault="00881E5E" w:rsidP="00881E5E">
      <w:pPr>
        <w:pStyle w:val="Heading2"/>
        <w:pBdr>
          <w:top w:val="single" w:sz="4" w:space="1" w:color="auto"/>
          <w:left w:val="single" w:sz="4" w:space="4" w:color="auto"/>
          <w:bottom w:val="single" w:sz="4" w:space="1" w:color="auto"/>
          <w:right w:val="single" w:sz="4" w:space="4" w:color="auto"/>
        </w:pBdr>
        <w:shd w:val="clear" w:color="auto" w:fill="FDE9D9" w:themeFill="accent6" w:themeFillTint="33"/>
        <w:spacing w:before="0" w:line="288" w:lineRule="atLeast"/>
        <w:jc w:val="center"/>
        <w:textAlignment w:val="baseline"/>
        <w:rPr>
          <w:rFonts w:ascii="Arial" w:eastAsia="Times New Roman" w:hAnsi="Arial" w:cs="Arial"/>
          <w:color w:val="333333"/>
          <w:sz w:val="48"/>
          <w:szCs w:val="48"/>
        </w:rPr>
      </w:pPr>
      <w:hyperlink w:anchor="http://leginfo.legislature.ca.gov/faces/billNavClient.xhtml?bill_id=201320140SB852&amp;search_keywords=" w:history="1">
        <w:r w:rsidRPr="000F7F81">
          <w:rPr>
            <w:rStyle w:val="Hyperlink"/>
            <w:rFonts w:ascii="Arial" w:eastAsia="Times New Roman" w:hAnsi="Arial" w:cs="Arial"/>
            <w:sz w:val="48"/>
            <w:szCs w:val="48"/>
          </w:rPr>
          <w:t>2014-2015 State Budget Bill</w:t>
        </w:r>
      </w:hyperlink>
    </w:p>
    <w:p w14:paraId="250CB52B" w14:textId="77777777" w:rsidR="00881E5E" w:rsidRDefault="00881E5E" w:rsidP="00881E5E">
      <w:pPr>
        <w:pStyle w:val="Heading2"/>
        <w:shd w:val="clear" w:color="auto" w:fill="FFFFFF"/>
        <w:spacing w:before="0" w:line="288" w:lineRule="atLeast"/>
        <w:textAlignment w:val="baseline"/>
        <w:rPr>
          <w:rFonts w:ascii="Arial" w:eastAsia="Times New Roman" w:hAnsi="Arial" w:cs="Arial"/>
          <w:b w:val="0"/>
          <w:color w:val="333333"/>
          <w:sz w:val="48"/>
          <w:szCs w:val="48"/>
        </w:rPr>
      </w:pPr>
    </w:p>
    <w:p w14:paraId="738EED36" w14:textId="77777777" w:rsidR="00881E5E" w:rsidRDefault="00881E5E" w:rsidP="00881E5E">
      <w:pPr>
        <w:pStyle w:val="Heading2"/>
        <w:shd w:val="clear" w:color="auto" w:fill="FFFFFF"/>
        <w:spacing w:before="0" w:line="288" w:lineRule="atLeast"/>
        <w:textAlignment w:val="baseline"/>
        <w:rPr>
          <w:rFonts w:ascii="Palatino Linotype" w:eastAsia="Times New Roman" w:hAnsi="Palatino Linotype" w:cs="Times New Roman"/>
          <w:b w:val="0"/>
          <w:bCs w:val="0"/>
          <w:caps/>
          <w:color w:val="333333"/>
          <w:sz w:val="32"/>
          <w:szCs w:val="32"/>
        </w:rPr>
      </w:pPr>
      <w:r>
        <w:rPr>
          <w:rFonts w:ascii="Palatino Linotype" w:eastAsia="Times New Roman" w:hAnsi="Palatino Linotype" w:cs="Times New Roman"/>
          <w:b w:val="0"/>
          <w:bCs w:val="0"/>
          <w:caps/>
          <w:color w:val="333333"/>
          <w:sz w:val="32"/>
          <w:szCs w:val="32"/>
        </w:rPr>
        <w:t>THE PEOPLE OF THE STATE OF CALIFORNIA DO E</w:t>
      </w:r>
      <w:r>
        <w:rPr>
          <w:rFonts w:ascii="Palatino Linotype" w:eastAsia="Times New Roman" w:hAnsi="Palatino Linotype" w:cs="Times New Roman"/>
          <w:b w:val="0"/>
          <w:bCs w:val="0"/>
          <w:caps/>
          <w:color w:val="333333"/>
          <w:sz w:val="32"/>
          <w:szCs w:val="32"/>
        </w:rPr>
        <w:t>N</w:t>
      </w:r>
      <w:r>
        <w:rPr>
          <w:rFonts w:ascii="Palatino Linotype" w:eastAsia="Times New Roman" w:hAnsi="Palatino Linotype" w:cs="Times New Roman"/>
          <w:b w:val="0"/>
          <w:bCs w:val="0"/>
          <w:caps/>
          <w:color w:val="333333"/>
          <w:sz w:val="32"/>
          <w:szCs w:val="32"/>
        </w:rPr>
        <w:t>ACT AS FOLLOWS:</w:t>
      </w:r>
    </w:p>
    <w:p w14:paraId="4D2F3278" w14:textId="77777777" w:rsidR="00881E5E" w:rsidRDefault="00881E5E" w:rsidP="00881E5E">
      <w:pPr>
        <w:shd w:val="clear" w:color="auto" w:fill="FFFFFF"/>
        <w:spacing w:line="330" w:lineRule="atLeast"/>
        <w:jc w:val="both"/>
        <w:textAlignment w:val="baseline"/>
        <w:rPr>
          <w:rFonts w:ascii="Verdana" w:eastAsia="Times New Roman" w:hAnsi="Verdana"/>
          <w:caps/>
          <w:color w:val="333333"/>
          <w:sz w:val="23"/>
          <w:szCs w:val="23"/>
        </w:rPr>
      </w:pPr>
    </w:p>
    <w:p w14:paraId="26AFF731" w14:textId="77777777" w:rsidR="00881E5E" w:rsidRDefault="00881E5E" w:rsidP="00881E5E">
      <w:pPr>
        <w:pStyle w:val="Heading3"/>
        <w:shd w:val="clear" w:color="auto" w:fill="FFFFFF"/>
        <w:spacing w:before="0"/>
        <w:jc w:val="both"/>
        <w:textAlignment w:val="baseline"/>
        <w:rPr>
          <w:rFonts w:ascii="Arial" w:eastAsia="Times New Roman" w:hAnsi="Arial" w:cs="Arial"/>
          <w:color w:val="333333"/>
          <w:sz w:val="26"/>
          <w:szCs w:val="26"/>
        </w:rPr>
      </w:pPr>
      <w:r>
        <w:rPr>
          <w:rFonts w:ascii="Arial" w:eastAsia="Times New Roman" w:hAnsi="Arial" w:cs="Arial"/>
          <w:color w:val="333333"/>
          <w:sz w:val="26"/>
          <w:szCs w:val="26"/>
        </w:rPr>
        <w:t>SECTION 1.00.</w:t>
      </w:r>
    </w:p>
    <w:p w14:paraId="47AAE539" w14:textId="77777777" w:rsidR="00881E5E" w:rsidRPr="002E69B3" w:rsidRDefault="00881E5E" w:rsidP="00881E5E">
      <w:pPr>
        <w:shd w:val="clear" w:color="auto" w:fill="FFFFFF"/>
        <w:spacing w:line="330" w:lineRule="atLeast"/>
        <w:jc w:val="both"/>
        <w:textAlignment w:val="baseline"/>
        <w:rPr>
          <w:rFonts w:ascii="inherit" w:eastAsia="Times New Roman" w:hAnsi="inherit"/>
          <w:color w:val="333333"/>
          <w:sz w:val="23"/>
          <w:szCs w:val="23"/>
        </w:rPr>
      </w:pPr>
      <w:r>
        <w:rPr>
          <w:rFonts w:ascii="inherit" w:eastAsia="Times New Roman" w:hAnsi="inherit"/>
          <w:color w:val="333333"/>
          <w:sz w:val="23"/>
          <w:szCs w:val="23"/>
        </w:rPr>
        <w:t> This act shall be known and may be cited as the “Budget Act of 2014.</w:t>
      </w:r>
    </w:p>
    <w:p w14:paraId="02288E0F" w14:textId="77777777" w:rsidR="00881E5E" w:rsidRDefault="00881E5E" w:rsidP="00881E5E">
      <w:pPr>
        <w:ind w:right="-5940"/>
        <w:jc w:val="both"/>
        <w:rPr>
          <w:sz w:val="20"/>
          <w:szCs w:val="20"/>
        </w:rPr>
      </w:pPr>
    </w:p>
    <w:p w14:paraId="68DE7A76" w14:textId="77777777" w:rsidR="00881E5E" w:rsidRDefault="00881E5E" w:rsidP="00881E5E">
      <w:pPr>
        <w:ind w:right="-5940"/>
        <w:jc w:val="both"/>
        <w:rPr>
          <w:sz w:val="20"/>
          <w:szCs w:val="20"/>
        </w:rPr>
      </w:pPr>
    </w:p>
    <w:p w14:paraId="3A0CF6BB" w14:textId="77777777" w:rsidR="00881E5E" w:rsidRPr="00D96E86" w:rsidRDefault="00881E5E" w:rsidP="00881E5E">
      <w:pPr>
        <w:pStyle w:val="Heading3"/>
        <w:pBdr>
          <w:top w:val="single" w:sz="4" w:space="1" w:color="auto"/>
          <w:left w:val="single" w:sz="4" w:space="4" w:color="auto"/>
          <w:bottom w:val="single" w:sz="4" w:space="1" w:color="auto"/>
          <w:right w:val="single" w:sz="4" w:space="4" w:color="auto"/>
        </w:pBdr>
        <w:shd w:val="clear" w:color="auto" w:fill="FDE9D9" w:themeFill="accent6" w:themeFillTint="33"/>
        <w:spacing w:before="0"/>
        <w:jc w:val="center"/>
        <w:textAlignment w:val="baseline"/>
        <w:rPr>
          <w:rFonts w:ascii="Arial Black" w:hAnsi="Arial Black"/>
          <w:sz w:val="48"/>
          <w:szCs w:val="48"/>
        </w:rPr>
      </w:pPr>
      <w:hyperlink w:anchor="Kma%20email%20Aslanian%20%3Ckevin.aslanian@ccwro.org%3E,%20AHome%20Email%20aslanian%20%3Cdaslanian@earthlink.net%3E" w:history="1">
        <w:r w:rsidRPr="00D96E86">
          <w:rPr>
            <w:rStyle w:val="Hyperlink"/>
            <w:rFonts w:ascii="Arial" w:hAnsi="Arial" w:cs="Arial"/>
            <w:sz w:val="48"/>
            <w:szCs w:val="48"/>
          </w:rPr>
          <w:t xml:space="preserve">SB 855 – Budget Trailer Bill for </w:t>
        </w:r>
        <w:r>
          <w:rPr>
            <w:rStyle w:val="Hyperlink"/>
            <w:rFonts w:ascii="Arial" w:hAnsi="Arial" w:cs="Arial"/>
            <w:sz w:val="48"/>
            <w:szCs w:val="48"/>
          </w:rPr>
          <w:t xml:space="preserve">   </w:t>
        </w:r>
        <w:r w:rsidRPr="00D96E86">
          <w:rPr>
            <w:rStyle w:val="Hyperlink"/>
            <w:rFonts w:ascii="Arial" w:hAnsi="Arial" w:cs="Arial"/>
            <w:sz w:val="48"/>
            <w:szCs w:val="48"/>
          </w:rPr>
          <w:t>Human Services</w:t>
        </w:r>
      </w:hyperlink>
    </w:p>
    <w:p w14:paraId="1E624A10" w14:textId="77777777" w:rsidR="00881E5E" w:rsidRDefault="00881E5E" w:rsidP="00881E5E">
      <w:pPr>
        <w:jc w:val="both"/>
      </w:pPr>
    </w:p>
    <w:p w14:paraId="3BC01165" w14:textId="77777777" w:rsidR="00881E5E" w:rsidRPr="001A221C"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i/>
          <w:iCs/>
          <w:color w:val="000090"/>
          <w:sz w:val="28"/>
          <w:szCs w:val="28"/>
          <w:bdr w:val="none" w:sz="0" w:space="0" w:color="auto" w:frame="1"/>
        </w:rPr>
      </w:pPr>
      <w:r w:rsidRPr="001A221C">
        <w:rPr>
          <w:rFonts w:ascii="Arial" w:eastAsia="Times New Roman" w:hAnsi="Arial" w:cs="Arial"/>
          <w:i/>
          <w:iCs/>
          <w:color w:val="000090"/>
          <w:sz w:val="28"/>
          <w:szCs w:val="28"/>
          <w:bdr w:val="none" w:sz="0" w:space="0" w:color="auto" w:frame="1"/>
        </w:rPr>
        <w:t xml:space="preserve">SECTION 1. </w:t>
      </w:r>
      <w:r w:rsidRPr="001A221C">
        <w:rPr>
          <w:rFonts w:ascii="Arial" w:eastAsia="Times New Roman" w:hAnsi="Arial"/>
          <w:i/>
          <w:iCs/>
          <w:color w:val="000090"/>
          <w:sz w:val="28"/>
          <w:szCs w:val="28"/>
          <w:bdr w:val="none" w:sz="0" w:space="0" w:color="auto" w:frame="1"/>
        </w:rPr>
        <w:t xml:space="preserve">Section 17415 of the Family Code is amended to read: </w:t>
      </w:r>
    </w:p>
    <w:p w14:paraId="52681167" w14:textId="77777777" w:rsidR="00881E5E"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inherit" w:eastAsia="Times New Roman" w:hAnsi="inherit"/>
          <w:i/>
          <w:iCs/>
          <w:color w:val="0000FF"/>
          <w:sz w:val="23"/>
          <w:szCs w:val="23"/>
          <w:bdr w:val="none" w:sz="0" w:space="0" w:color="auto" w:frame="1"/>
        </w:rPr>
      </w:pPr>
    </w:p>
    <w:p w14:paraId="7D7081B8" w14:textId="77777777" w:rsidR="00881E5E" w:rsidRPr="00D217C9"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color w:val="333333"/>
          <w:sz w:val="26"/>
          <w:szCs w:val="26"/>
        </w:rPr>
      </w:pPr>
      <w:r w:rsidRPr="00D217C9">
        <w:rPr>
          <w:rFonts w:ascii="Arial" w:hAnsi="Arial" w:cs="Arial"/>
          <w:i/>
          <w:color w:val="000000" w:themeColor="text1"/>
        </w:rPr>
        <w:t>SAFETY NET BENEFICIARY IMPACT STATEMENT - CHILD SUPPORT – This Section would repeal the automatic assignment of Child Support to the State of California for safety net and child only cases.</w:t>
      </w:r>
      <w:r w:rsidRPr="00A331DE">
        <w:rPr>
          <w:rFonts w:ascii="Arial" w:hAnsi="Arial" w:cs="Arial"/>
          <w:i/>
        </w:rPr>
        <w:t xml:space="preserve"> </w:t>
      </w:r>
    </w:p>
    <w:p w14:paraId="602D5FDC" w14:textId="77777777" w:rsidR="00881E5E" w:rsidRPr="00A331D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i/>
        </w:rPr>
      </w:pPr>
    </w:p>
    <w:p w14:paraId="47C36A0A" w14:textId="77777777" w:rsidR="00881E5E" w:rsidRPr="00A331D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i/>
        </w:rPr>
      </w:pPr>
      <w:r w:rsidRPr="00A331DE">
        <w:rPr>
          <w:rFonts w:ascii="Arial" w:hAnsi="Arial" w:cs="Arial"/>
          <w:i/>
        </w:rPr>
        <w:t xml:space="preserve">The child support received by the family would be deducted from their meager grant of about 200,000 cases. It is estimated that 10 to 20% will receive sporadic child support payments.  Also see Section 75 that is related to this issue. </w:t>
      </w:r>
    </w:p>
    <w:p w14:paraId="2EC7E9C9" w14:textId="77777777" w:rsidR="00881E5E" w:rsidRPr="00A331D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i/>
        </w:rPr>
      </w:pPr>
    </w:p>
    <w:p w14:paraId="466089ED" w14:textId="77777777" w:rsidR="00881E5E" w:rsidRPr="00A331D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i/>
        </w:rPr>
      </w:pPr>
      <w:r w:rsidRPr="00A331DE">
        <w:rPr>
          <w:rFonts w:ascii="Arial" w:hAnsi="Arial" w:cs="Arial"/>
          <w:i/>
        </w:rPr>
        <w:t>This change can have a negative impact on families in that counties will antic</w:t>
      </w:r>
      <w:r w:rsidRPr="00A331DE">
        <w:rPr>
          <w:rFonts w:ascii="Arial" w:hAnsi="Arial" w:cs="Arial"/>
          <w:i/>
        </w:rPr>
        <w:t>i</w:t>
      </w:r>
      <w:r w:rsidRPr="00A331DE">
        <w:rPr>
          <w:rFonts w:ascii="Arial" w:hAnsi="Arial" w:cs="Arial"/>
          <w:i/>
        </w:rPr>
        <w:t>pate the receipt of child support that is not actually received by the family. This can result in homelessness and distress to families already living in deep po</w:t>
      </w:r>
      <w:r w:rsidRPr="00A331DE">
        <w:rPr>
          <w:rFonts w:ascii="Arial" w:hAnsi="Arial" w:cs="Arial"/>
          <w:i/>
        </w:rPr>
        <w:t>v</w:t>
      </w:r>
      <w:r w:rsidRPr="00A331DE">
        <w:rPr>
          <w:rFonts w:ascii="Arial" w:hAnsi="Arial" w:cs="Arial"/>
          <w:i/>
        </w:rPr>
        <w:t>erty.</w:t>
      </w:r>
    </w:p>
    <w:p w14:paraId="00983500" w14:textId="77777777" w:rsidR="00881E5E" w:rsidRDefault="00881E5E" w:rsidP="00881E5E">
      <w:pPr>
        <w:pStyle w:val="NoSpacing"/>
        <w:jc w:val="both"/>
      </w:pPr>
    </w:p>
    <w:p w14:paraId="6A35E3B1" w14:textId="77777777" w:rsidR="00881E5E" w:rsidRPr="00EA6DCA" w:rsidRDefault="00881E5E" w:rsidP="00881E5E">
      <w:pPr>
        <w:pStyle w:val="NoSpacing"/>
        <w:jc w:val="both"/>
      </w:pPr>
    </w:p>
    <w:p w14:paraId="306CDAF7" w14:textId="77777777" w:rsidR="00881E5E" w:rsidRPr="00D217C9" w:rsidRDefault="00881E5E" w:rsidP="00881E5E">
      <w:pPr>
        <w:pStyle w:val="Heading6"/>
        <w:shd w:val="clear" w:color="auto" w:fill="FFFFFF"/>
        <w:spacing w:before="0"/>
        <w:jc w:val="both"/>
        <w:textAlignment w:val="baseline"/>
        <w:rPr>
          <w:rFonts w:ascii="Arial" w:eastAsia="Times New Roman" w:hAnsi="Arial" w:cs="Arial"/>
          <w:color w:val="000000"/>
          <w:sz w:val="23"/>
          <w:szCs w:val="23"/>
        </w:rPr>
      </w:pPr>
      <w:r>
        <w:rPr>
          <w:rFonts w:ascii="Arial" w:eastAsia="Times New Roman" w:hAnsi="Arial" w:cs="Arial"/>
          <w:color w:val="000000"/>
          <w:sz w:val="23"/>
          <w:szCs w:val="23"/>
        </w:rPr>
        <w:t xml:space="preserve">17415. </w:t>
      </w:r>
      <w:r>
        <w:rPr>
          <w:rFonts w:ascii="inherit" w:eastAsia="Times New Roman" w:hAnsi="inherit"/>
          <w:color w:val="333333"/>
          <w:sz w:val="23"/>
          <w:szCs w:val="23"/>
        </w:rPr>
        <w:t>(</w:t>
      </w:r>
      <w:proofErr w:type="gramStart"/>
      <w:r>
        <w:rPr>
          <w:rFonts w:ascii="inherit" w:eastAsia="Times New Roman" w:hAnsi="inherit"/>
          <w:color w:val="333333"/>
          <w:sz w:val="23"/>
          <w:szCs w:val="23"/>
        </w:rPr>
        <w:t>a</w:t>
      </w:r>
      <w:proofErr w:type="gramEnd"/>
      <w:r>
        <w:rPr>
          <w:rFonts w:ascii="inherit" w:eastAsia="Times New Roman" w:hAnsi="inherit"/>
          <w:color w:val="333333"/>
          <w:sz w:val="23"/>
          <w:szCs w:val="23"/>
        </w:rPr>
        <w:t>) It shall be the duty of the county welfare department to refer all cases in which a parent is absent from the home, or in which the parents are unmarried and parentage has not been established by the completion and filing of a voluntary declaration of paternity pursuant to Section 7573 or a court of competent jurisdiction, to the local child support agency immediately at the time the application for public assistance, including Medi-Cal benefits, or ce</w:t>
      </w:r>
      <w:r>
        <w:rPr>
          <w:rFonts w:ascii="inherit" w:eastAsia="Times New Roman" w:hAnsi="inherit"/>
          <w:color w:val="333333"/>
          <w:sz w:val="23"/>
          <w:szCs w:val="23"/>
        </w:rPr>
        <w:t>r</w:t>
      </w:r>
      <w:r>
        <w:rPr>
          <w:rFonts w:ascii="inherit" w:eastAsia="Times New Roman" w:hAnsi="inherit"/>
          <w:color w:val="333333"/>
          <w:sz w:val="23"/>
          <w:szCs w:val="23"/>
        </w:rPr>
        <w:t>tificate of eligibility, is signed by the applicant or recipient, except as provided in Section 17552</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of this code</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and</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Section</w:t>
      </w:r>
      <w:r>
        <w:rPr>
          <w:rStyle w:val="apple-converted-space"/>
          <w:rFonts w:ascii="inherit" w:eastAsia="Times New Roman" w:hAnsi="inherit"/>
          <w:i w:val="0"/>
          <w:iCs w:val="0"/>
          <w:color w:val="0000FF"/>
          <w:sz w:val="23"/>
          <w:szCs w:val="23"/>
          <w:bdr w:val="none" w:sz="0" w:space="0" w:color="auto" w:frame="1"/>
        </w:rPr>
        <w:t> </w:t>
      </w:r>
      <w:r>
        <w:rPr>
          <w:rFonts w:ascii="inherit" w:eastAsia="Times New Roman" w:hAnsi="inherit"/>
          <w:i w:val="0"/>
          <w:iCs w:val="0"/>
          <w:color w:val="0000FF"/>
          <w:sz w:val="23"/>
          <w:szCs w:val="23"/>
          <w:bdr w:val="none" w:sz="0" w:space="0" w:color="auto" w:frame="1"/>
        </w:rPr>
        <w:t>Sections 11477 and</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11477.04 of the Welfare and Institutions Code. If an applicant is found to be ineligible, the applicant shall be notified in writing that the referral of the case to the local child support agency may be terminated at the applicant’s request. The county welfare department shall cooperate with the local child support agency and shall make available all pertinent information</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as provided in</w:t>
      </w:r>
      <w:r>
        <w:rPr>
          <w:rStyle w:val="apple-converted-space"/>
          <w:rFonts w:ascii="inherit" w:eastAsia="Times New Roman" w:hAnsi="inherit"/>
          <w:i w:val="0"/>
          <w:iCs w:val="0"/>
          <w:color w:val="0000FF"/>
          <w:sz w:val="23"/>
          <w:szCs w:val="23"/>
          <w:bdr w:val="none" w:sz="0" w:space="0" w:color="auto" w:frame="1"/>
        </w:rPr>
        <w:t> </w:t>
      </w:r>
      <w:r>
        <w:rPr>
          <w:rFonts w:ascii="inherit" w:eastAsia="Times New Roman" w:hAnsi="inherit"/>
          <w:i w:val="0"/>
          <w:iCs w:val="0"/>
          <w:color w:val="0000FF"/>
          <w:sz w:val="23"/>
          <w:szCs w:val="23"/>
          <w:bdr w:val="none" w:sz="0" w:space="0" w:color="auto" w:frame="1"/>
        </w:rPr>
        <w:t>pursuant to</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Section 17505.</w:t>
      </w:r>
    </w:p>
    <w:p w14:paraId="5B18F69E"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Upon referral from the county welfare department, the local child support agency shall investigate the question of nonsupport or paternity and shall take all steps necessary to obtain child support for the needy child, enforce spousal support as part of the state plan under Section 17604, and determine paternity in the case of a child born out of wedlock. Upon the a</w:t>
      </w:r>
      <w:r>
        <w:rPr>
          <w:rFonts w:ascii="inherit" w:eastAsia="Times New Roman" w:hAnsi="inherit"/>
          <w:color w:val="333333"/>
          <w:sz w:val="23"/>
          <w:szCs w:val="23"/>
        </w:rPr>
        <w:t>d</w:t>
      </w:r>
      <w:r>
        <w:rPr>
          <w:rFonts w:ascii="inherit" w:eastAsia="Times New Roman" w:hAnsi="inherit"/>
          <w:color w:val="333333"/>
          <w:sz w:val="23"/>
          <w:szCs w:val="23"/>
        </w:rPr>
        <w:t>vice of the county welfare department that a child is being considered for adoption, the local child support agency shall delay the investigation and other actions with respect to the case until advised that the adoption is no longer under consideration. The granting of public assistance or Medi-Cal benefits to an applicant shall not be delayed or contingent upon investig</w:t>
      </w:r>
      <w:r>
        <w:rPr>
          <w:rFonts w:ascii="inherit" w:eastAsia="Times New Roman" w:hAnsi="inherit"/>
          <w:color w:val="333333"/>
          <w:sz w:val="23"/>
          <w:szCs w:val="23"/>
        </w:rPr>
        <w:t>a</w:t>
      </w:r>
      <w:r>
        <w:rPr>
          <w:rFonts w:ascii="inherit" w:eastAsia="Times New Roman" w:hAnsi="inherit"/>
          <w:color w:val="333333"/>
          <w:sz w:val="23"/>
          <w:szCs w:val="23"/>
        </w:rPr>
        <w:t>tion by the local child support agency.</w:t>
      </w:r>
    </w:p>
    <w:p w14:paraId="67B9F0C6"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6356D2EA"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2014-2015 State Budget Bill</w:t>
      </w:r>
    </w:p>
    <w:p w14:paraId="14E645E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In cases where Medi-Cal benefits are the only assistance provided, the local child support agency shall provide child and spousal support services unless the recipient of the services notifies the local child support agency that only services related to securing health insurance benefits are requested.</w:t>
      </w:r>
    </w:p>
    <w:p w14:paraId="61159D04"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w:t>
      </w:r>
      <w:r>
        <w:rPr>
          <w:rFonts w:ascii="inherit" w:eastAsia="Times New Roman" w:hAnsi="inherit"/>
          <w:strike/>
          <w:color w:val="FF0000"/>
          <w:sz w:val="23"/>
          <w:szCs w:val="23"/>
          <w:bdr w:val="none" w:sz="0" w:space="0" w:color="auto" w:frame="1"/>
        </w:rPr>
        <w:t>Where</w:t>
      </w:r>
      <w:r>
        <w:rPr>
          <w:rStyle w:val="apple-converted-space"/>
          <w:rFonts w:ascii="inherit" w:eastAsia="Times New Roman" w:hAnsi="inherit"/>
          <w:strike/>
          <w:color w:val="FF0000"/>
          <w:sz w:val="23"/>
          <w:szCs w:val="23"/>
          <w:bdr w:val="none" w:sz="0" w:space="0" w:color="auto" w:frame="1"/>
        </w:rPr>
        <w:t> </w:t>
      </w:r>
      <w:proofErr w:type="gramStart"/>
      <w:r>
        <w:rPr>
          <w:rFonts w:ascii="inherit" w:eastAsia="Times New Roman" w:hAnsi="inherit"/>
          <w:i/>
          <w:iCs/>
          <w:color w:val="0000FF"/>
          <w:sz w:val="23"/>
          <w:szCs w:val="23"/>
          <w:bdr w:val="none" w:sz="0" w:space="0" w:color="auto" w:frame="1"/>
        </w:rPr>
        <w:t>Whenever</w:t>
      </w:r>
      <w:proofErr w:type="gramEnd"/>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color w:val="333333"/>
          <w:sz w:val="23"/>
          <w:szCs w:val="23"/>
        </w:rPr>
        <w:t>a court order has been obtained, any contractual agreement for support between the local child support agency or the county welfare department and the noncustod</w:t>
      </w:r>
      <w:r>
        <w:rPr>
          <w:rFonts w:ascii="inherit" w:eastAsia="Times New Roman" w:hAnsi="inherit"/>
          <w:color w:val="333333"/>
          <w:sz w:val="23"/>
          <w:szCs w:val="23"/>
        </w:rPr>
        <w:t>i</w:t>
      </w:r>
      <w:r>
        <w:rPr>
          <w:rFonts w:ascii="inherit" w:eastAsia="Times New Roman" w:hAnsi="inherit"/>
          <w:color w:val="333333"/>
          <w:sz w:val="23"/>
          <w:szCs w:val="23"/>
        </w:rPr>
        <w:t>al parent shall be deemed null and void to the extent that it is not consistent with the court order.</w:t>
      </w:r>
    </w:p>
    <w:p w14:paraId="15358F54"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(e) Whenever a family</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which</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that</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has been receiving public assistance, including Medi-Cal, ceases to receive assistance, including Medi-Cal, the local child support agency shall, to the extent required by federal regulations, continue to enforce support payments from the no</w:t>
      </w:r>
      <w:r>
        <w:rPr>
          <w:rFonts w:ascii="inherit" w:eastAsia="Times New Roman" w:hAnsi="inherit"/>
          <w:color w:val="333333"/>
          <w:sz w:val="23"/>
          <w:szCs w:val="23"/>
        </w:rPr>
        <w:t>n</w:t>
      </w:r>
      <w:r>
        <w:rPr>
          <w:rFonts w:ascii="inherit" w:eastAsia="Times New Roman" w:hAnsi="inherit"/>
          <w:color w:val="333333"/>
          <w:sz w:val="23"/>
          <w:szCs w:val="23"/>
        </w:rPr>
        <w:t>custodial parent until the individual on whose behalf the enforcement efforts are made sends written notice to the local child support agency requesting that enforcement services be di</w:t>
      </w:r>
      <w:r>
        <w:rPr>
          <w:rFonts w:ascii="inherit" w:eastAsia="Times New Roman" w:hAnsi="inherit"/>
          <w:color w:val="333333"/>
          <w:sz w:val="23"/>
          <w:szCs w:val="23"/>
        </w:rPr>
        <w:t>s</w:t>
      </w:r>
      <w:r>
        <w:rPr>
          <w:rFonts w:ascii="inherit" w:eastAsia="Times New Roman" w:hAnsi="inherit"/>
          <w:color w:val="333333"/>
          <w:sz w:val="23"/>
          <w:szCs w:val="23"/>
        </w:rPr>
        <w:t>continued.</w:t>
      </w:r>
    </w:p>
    <w:p w14:paraId="42C83A12"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(f) The local child support agency shall,</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where</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when</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appropriate, utilize reciprocal arrang</w:t>
      </w:r>
      <w:r>
        <w:rPr>
          <w:rFonts w:ascii="inherit" w:eastAsia="Times New Roman" w:hAnsi="inherit"/>
          <w:color w:val="333333"/>
          <w:sz w:val="23"/>
          <w:szCs w:val="23"/>
        </w:rPr>
        <w:t>e</w:t>
      </w:r>
      <w:r>
        <w:rPr>
          <w:rFonts w:ascii="inherit" w:eastAsia="Times New Roman" w:hAnsi="inherit"/>
          <w:color w:val="333333"/>
          <w:sz w:val="23"/>
          <w:szCs w:val="23"/>
        </w:rPr>
        <w:t>ments adopted with other states in securing support from an absent parent. In individual cases where utilization of reciprocal arrangements has proven ineffective, the local child support agency may forward to the Attorney General a request to utilize federal courts in order to o</w:t>
      </w:r>
      <w:r>
        <w:rPr>
          <w:rFonts w:ascii="inherit" w:eastAsia="Times New Roman" w:hAnsi="inherit"/>
          <w:color w:val="333333"/>
          <w:sz w:val="23"/>
          <w:szCs w:val="23"/>
        </w:rPr>
        <w:t>b</w:t>
      </w:r>
      <w:r>
        <w:rPr>
          <w:rFonts w:ascii="inherit" w:eastAsia="Times New Roman" w:hAnsi="inherit"/>
          <w:color w:val="333333"/>
          <w:sz w:val="23"/>
          <w:szCs w:val="23"/>
        </w:rPr>
        <w:t>tain or enforce orders for child or spousal support. If reasonable efforts to collect amounts assigned pursuant to Section 11477 of the Welfare and Institutions Code have failed, the l</w:t>
      </w:r>
      <w:r>
        <w:rPr>
          <w:rFonts w:ascii="inherit" w:eastAsia="Times New Roman" w:hAnsi="inherit"/>
          <w:color w:val="333333"/>
          <w:sz w:val="23"/>
          <w:szCs w:val="23"/>
        </w:rPr>
        <w:t>o</w:t>
      </w:r>
      <w:r>
        <w:rPr>
          <w:rFonts w:ascii="inherit" w:eastAsia="Times New Roman" w:hAnsi="inherit"/>
          <w:color w:val="333333"/>
          <w:sz w:val="23"/>
          <w:szCs w:val="23"/>
        </w:rPr>
        <w:t>cal child support agency may request that the case be forwarded to the</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United States</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Treasury Department for collection in accordance with federal regulations. The Attorney Ge</w:t>
      </w:r>
      <w:r>
        <w:rPr>
          <w:rFonts w:ascii="inherit" w:eastAsia="Times New Roman" w:hAnsi="inherit"/>
          <w:color w:val="333333"/>
          <w:sz w:val="23"/>
          <w:szCs w:val="23"/>
        </w:rPr>
        <w:t>n</w:t>
      </w:r>
      <w:r>
        <w:rPr>
          <w:rFonts w:ascii="inherit" w:eastAsia="Times New Roman" w:hAnsi="inherit"/>
          <w:color w:val="333333"/>
          <w:sz w:val="23"/>
          <w:szCs w:val="23"/>
        </w:rPr>
        <w:t>eral,</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where</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when</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appropriate, shall forward these requests to the Secretary of Health and Human Services, or a designated representative.</w:t>
      </w:r>
    </w:p>
    <w:p w14:paraId="166892FE" w14:textId="77777777" w:rsidR="00881E5E" w:rsidRDefault="00881E5E" w:rsidP="00881E5E">
      <w:pPr>
        <w:pStyle w:val="NoSpacing"/>
        <w:jc w:val="both"/>
      </w:pPr>
    </w:p>
    <w:p w14:paraId="44DBD491" w14:textId="77777777" w:rsidR="00881E5E" w:rsidRPr="001A221C" w:rsidRDefault="00881E5E" w:rsidP="00881E5E">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both"/>
        <w:rPr>
          <w:rFonts w:ascii="Arial" w:eastAsia="Times New Roman" w:hAnsi="Arial"/>
          <w:b/>
          <w:i/>
          <w:iCs/>
          <w:color w:val="000090"/>
          <w:sz w:val="28"/>
          <w:szCs w:val="28"/>
          <w:bdr w:val="none" w:sz="0" w:space="0" w:color="auto" w:frame="1"/>
        </w:rPr>
      </w:pPr>
      <w:r w:rsidRPr="001A221C">
        <w:rPr>
          <w:rFonts w:ascii="Arial" w:eastAsia="Times New Roman" w:hAnsi="Arial" w:cs="Arial"/>
          <w:b/>
          <w:i/>
          <w:iCs/>
          <w:color w:val="000090"/>
          <w:sz w:val="28"/>
          <w:szCs w:val="28"/>
          <w:bdr w:val="none" w:sz="0" w:space="0" w:color="auto" w:frame="1"/>
        </w:rPr>
        <w:t xml:space="preserve">SEC. 67. </w:t>
      </w:r>
      <w:r w:rsidRPr="001A221C">
        <w:rPr>
          <w:rFonts w:ascii="Arial" w:eastAsia="Times New Roman" w:hAnsi="Arial"/>
          <w:b/>
          <w:i/>
          <w:color w:val="000090"/>
          <w:sz w:val="28"/>
          <w:szCs w:val="28"/>
        </w:rPr>
        <w:t> </w:t>
      </w:r>
      <w:r w:rsidRPr="001A221C">
        <w:rPr>
          <w:rFonts w:ascii="Arial" w:eastAsia="Times New Roman" w:hAnsi="Arial"/>
          <w:b/>
          <w:i/>
          <w:iCs/>
          <w:color w:val="000090"/>
          <w:sz w:val="28"/>
          <w:szCs w:val="28"/>
          <w:bdr w:val="none" w:sz="0" w:space="0" w:color="auto" w:frame="1"/>
        </w:rPr>
        <w:t>Section 11320.32 of the Welfare and Institutions Code is amended to read:</w:t>
      </w:r>
    </w:p>
    <w:p w14:paraId="4076A4A7" w14:textId="77777777" w:rsidR="00881E5E" w:rsidRDefault="00881E5E" w:rsidP="00881E5E">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both"/>
        <w:rPr>
          <w:rFonts w:ascii="inherit" w:eastAsia="Times New Roman" w:hAnsi="inherit"/>
          <w:i/>
          <w:iCs/>
          <w:color w:val="0000FF"/>
          <w:sz w:val="23"/>
          <w:szCs w:val="23"/>
          <w:bdr w:val="none" w:sz="0" w:space="0" w:color="auto" w:frame="1"/>
        </w:rPr>
      </w:pPr>
    </w:p>
    <w:p w14:paraId="22977CAD" w14:textId="77777777" w:rsidR="00881E5E" w:rsidRPr="00A331DE" w:rsidRDefault="00881E5E" w:rsidP="00881E5E">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both"/>
        <w:rPr>
          <w:rFonts w:ascii="Arial" w:hAnsi="Arial" w:cs="Arial"/>
          <w:i/>
        </w:rPr>
      </w:pPr>
      <w:proofErr w:type="gramStart"/>
      <w:r w:rsidRPr="00A331DE">
        <w:rPr>
          <w:rFonts w:ascii="Arial" w:hAnsi="Arial" w:cs="Arial"/>
          <w:b/>
          <w:i/>
        </w:rPr>
        <w:t>SAFETY NET BENEFICIARY IMPACT STATEMENT</w:t>
      </w:r>
      <w:r w:rsidRPr="00A331DE">
        <w:rPr>
          <w:rFonts w:ascii="Arial" w:hAnsi="Arial" w:cs="Arial"/>
          <w:i/>
        </w:rPr>
        <w:t xml:space="preserve"> - </w:t>
      </w:r>
      <w:r>
        <w:rPr>
          <w:rFonts w:ascii="Arial" w:hAnsi="Arial" w:cs="Arial"/>
          <w:i/>
        </w:rPr>
        <w:t>None.</w:t>
      </w:r>
      <w:proofErr w:type="gramEnd"/>
      <w:r>
        <w:rPr>
          <w:rFonts w:ascii="Arial" w:hAnsi="Arial" w:cs="Arial"/>
          <w:i/>
        </w:rPr>
        <w:t xml:space="preserve"> This section would keep the temporary assistance program in place until 2016.</w:t>
      </w:r>
    </w:p>
    <w:p w14:paraId="2896C2CE" w14:textId="77777777" w:rsidR="00881E5E" w:rsidRDefault="00881E5E" w:rsidP="00881E5E">
      <w:pPr>
        <w:pStyle w:val="NoSpacing"/>
        <w:jc w:val="both"/>
      </w:pPr>
    </w:p>
    <w:p w14:paraId="3ABC1707" w14:textId="77777777" w:rsidR="00881E5E" w:rsidRPr="00B81F63" w:rsidRDefault="00881E5E" w:rsidP="00881E5E">
      <w:pPr>
        <w:pStyle w:val="Heading6"/>
        <w:shd w:val="clear" w:color="auto" w:fill="FFFFFF"/>
        <w:spacing w:before="0"/>
        <w:jc w:val="both"/>
        <w:textAlignment w:val="baseline"/>
        <w:rPr>
          <w:rFonts w:ascii="Arial" w:eastAsia="Times New Roman" w:hAnsi="Arial" w:cs="Arial"/>
          <w:color w:val="000000"/>
          <w:sz w:val="23"/>
          <w:szCs w:val="23"/>
        </w:rPr>
      </w:pPr>
      <w:r>
        <w:rPr>
          <w:rFonts w:ascii="Arial" w:eastAsia="Times New Roman" w:hAnsi="Arial" w:cs="Arial"/>
          <w:color w:val="000000"/>
          <w:sz w:val="23"/>
          <w:szCs w:val="23"/>
        </w:rPr>
        <w:t xml:space="preserve">11320.32. </w:t>
      </w:r>
      <w:r>
        <w:rPr>
          <w:rFonts w:ascii="inherit" w:eastAsia="Times New Roman" w:hAnsi="inherit" w:cs="Times New Roman"/>
          <w:color w:val="333333"/>
          <w:sz w:val="23"/>
          <w:szCs w:val="23"/>
        </w:rPr>
        <w:t>(</w:t>
      </w:r>
      <w:proofErr w:type="gramStart"/>
      <w:r>
        <w:rPr>
          <w:rFonts w:ascii="inherit" w:eastAsia="Times New Roman" w:hAnsi="inherit" w:cs="Times New Roman"/>
          <w:color w:val="333333"/>
          <w:sz w:val="23"/>
          <w:szCs w:val="23"/>
        </w:rPr>
        <w:t>a</w:t>
      </w:r>
      <w:proofErr w:type="gramEnd"/>
      <w:r>
        <w:rPr>
          <w:rFonts w:ascii="inherit" w:eastAsia="Times New Roman" w:hAnsi="inherit" w:cs="Times New Roman"/>
          <w:color w:val="333333"/>
          <w:sz w:val="23"/>
          <w:szCs w:val="23"/>
        </w:rPr>
        <w:t>) The department shall administer a voluntary Temporary Assistance Program (TAP) for current and future CalWORKs recipients who meet the exemption criteria for work participation activities set forth in Section 11320.3, and are not single parents who have a child under the age of one year. Temporary Assistance Program recipients shall be entitled to the same assistance payments and other benefits as recipients under the CalWORKs pr</w:t>
      </w:r>
      <w:r>
        <w:rPr>
          <w:rFonts w:ascii="inherit" w:eastAsia="Times New Roman" w:hAnsi="inherit" w:cs="Times New Roman"/>
          <w:color w:val="333333"/>
          <w:sz w:val="23"/>
          <w:szCs w:val="23"/>
        </w:rPr>
        <w:t>o</w:t>
      </w:r>
      <w:r>
        <w:rPr>
          <w:rFonts w:ascii="inherit" w:eastAsia="Times New Roman" w:hAnsi="inherit" w:cs="Times New Roman"/>
          <w:color w:val="333333"/>
          <w:sz w:val="23"/>
          <w:szCs w:val="23"/>
        </w:rPr>
        <w:t>gram. The purpose of this program is to provide cash assistance and other benefits to eligible families without any federal restrictions or requirements and without any adverse impact on recipients. The Temporary Assistance Program shall commence no later than October 1,</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cs="Times New Roman"/>
          <w:strike/>
          <w:color w:val="FF0000"/>
          <w:sz w:val="23"/>
          <w:szCs w:val="23"/>
          <w:bdr w:val="none" w:sz="0" w:space="0" w:color="auto" w:frame="1"/>
        </w:rPr>
        <w:t>2014.</w:t>
      </w:r>
      <w:r>
        <w:rPr>
          <w:rStyle w:val="apple-converted-space"/>
          <w:rFonts w:ascii="inherit" w:eastAsia="Times New Roman" w:hAnsi="inherit"/>
          <w:i w:val="0"/>
          <w:iCs w:val="0"/>
          <w:color w:val="0000FF"/>
          <w:sz w:val="23"/>
          <w:szCs w:val="23"/>
          <w:bdr w:val="none" w:sz="0" w:space="0" w:color="auto" w:frame="1"/>
        </w:rPr>
        <w:t> </w:t>
      </w:r>
      <w:r>
        <w:rPr>
          <w:rFonts w:ascii="inherit" w:eastAsia="Times New Roman" w:hAnsi="inherit" w:cs="Times New Roman"/>
          <w:i w:val="0"/>
          <w:iCs w:val="0"/>
          <w:color w:val="0000FF"/>
          <w:sz w:val="23"/>
          <w:szCs w:val="23"/>
          <w:bdr w:val="none" w:sz="0" w:space="0" w:color="auto" w:frame="1"/>
        </w:rPr>
        <w:t>2016.</w:t>
      </w:r>
    </w:p>
    <w:p w14:paraId="5CCC383D"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CalWORKs recipients who meet the exemption criteria for work participation activities set forth in subdivision (b) of Section 11320.3, and are not single parents with a child under the age of one year, shall have the option of receiving grant payments, child care, and tran</w:t>
      </w:r>
      <w:r>
        <w:rPr>
          <w:rFonts w:ascii="inherit" w:eastAsia="Times New Roman" w:hAnsi="inherit"/>
          <w:color w:val="333333"/>
          <w:sz w:val="23"/>
          <w:szCs w:val="23"/>
        </w:rPr>
        <w:t>s</w:t>
      </w:r>
      <w:r>
        <w:rPr>
          <w:rFonts w:ascii="inherit" w:eastAsia="Times New Roman" w:hAnsi="inherit"/>
          <w:color w:val="333333"/>
          <w:sz w:val="23"/>
          <w:szCs w:val="23"/>
        </w:rPr>
        <w:t>portation services from the Temporary Assistance Program. The department shall notify all CalWORKs recipients and applicants meeting the exemption criteria specified in subdivision (b) of Section 11320.3, except for single parents with a child under the age of one year, of their option to receive benefits under the Temporary Assistance Program. Absent written indication that these recipients or applicants choose not to receive assistance from the Temp</w:t>
      </w:r>
      <w:r>
        <w:rPr>
          <w:rFonts w:ascii="inherit" w:eastAsia="Times New Roman" w:hAnsi="inherit"/>
          <w:color w:val="333333"/>
          <w:sz w:val="23"/>
          <w:szCs w:val="23"/>
        </w:rPr>
        <w:t>o</w:t>
      </w:r>
      <w:r>
        <w:rPr>
          <w:rFonts w:ascii="inherit" w:eastAsia="Times New Roman" w:hAnsi="inherit"/>
          <w:color w:val="333333"/>
          <w:sz w:val="23"/>
          <w:szCs w:val="23"/>
        </w:rPr>
        <w:t>rary Assistance Program, the department shall enroll CalWORKs recipients and applicants into the program. However, exempt volunteers shall remain in the CalWORKs program u</w:t>
      </w:r>
      <w:r>
        <w:rPr>
          <w:rFonts w:ascii="inherit" w:eastAsia="Times New Roman" w:hAnsi="inherit"/>
          <w:color w:val="333333"/>
          <w:sz w:val="23"/>
          <w:szCs w:val="23"/>
        </w:rPr>
        <w:t>n</w:t>
      </w:r>
      <w:r>
        <w:rPr>
          <w:rFonts w:ascii="inherit" w:eastAsia="Times New Roman" w:hAnsi="inherit"/>
          <w:color w:val="333333"/>
          <w:sz w:val="23"/>
          <w:szCs w:val="23"/>
        </w:rPr>
        <w:t>less they affirmatively indicate, in writing, their interest in enrolling in the Temporary Assi</w:t>
      </w:r>
      <w:r>
        <w:rPr>
          <w:rFonts w:ascii="inherit" w:eastAsia="Times New Roman" w:hAnsi="inherit"/>
          <w:color w:val="333333"/>
          <w:sz w:val="23"/>
          <w:szCs w:val="23"/>
        </w:rPr>
        <w:t>s</w:t>
      </w:r>
      <w:r>
        <w:rPr>
          <w:rFonts w:ascii="inherit" w:eastAsia="Times New Roman" w:hAnsi="inherit"/>
          <w:color w:val="333333"/>
          <w:sz w:val="23"/>
          <w:szCs w:val="23"/>
        </w:rPr>
        <w:t>tance Program. A Temporary Assistance Program recipient who no longer meets the exem</w:t>
      </w:r>
      <w:r>
        <w:rPr>
          <w:rFonts w:ascii="inherit" w:eastAsia="Times New Roman" w:hAnsi="inherit"/>
          <w:color w:val="333333"/>
          <w:sz w:val="23"/>
          <w:szCs w:val="23"/>
        </w:rPr>
        <w:t>p</w:t>
      </w:r>
      <w:r>
        <w:rPr>
          <w:rFonts w:ascii="inherit" w:eastAsia="Times New Roman" w:hAnsi="inherit"/>
          <w:color w:val="333333"/>
          <w:sz w:val="23"/>
          <w:szCs w:val="23"/>
        </w:rPr>
        <w:t>tion criteria set forth in Section 11320.3 shall be enrolled in the CalWORKs program.</w:t>
      </w:r>
    </w:p>
    <w:p w14:paraId="21966E0E"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Funding for grant payments, child care, transportation, and eligibility determination acti</w:t>
      </w:r>
      <w:r>
        <w:rPr>
          <w:rFonts w:ascii="inherit" w:eastAsia="Times New Roman" w:hAnsi="inherit"/>
          <w:color w:val="333333"/>
          <w:sz w:val="23"/>
          <w:szCs w:val="23"/>
        </w:rPr>
        <w:t>v</w:t>
      </w:r>
      <w:r>
        <w:rPr>
          <w:rFonts w:ascii="inherit" w:eastAsia="Times New Roman" w:hAnsi="inherit"/>
          <w:color w:val="333333"/>
          <w:sz w:val="23"/>
          <w:szCs w:val="23"/>
        </w:rPr>
        <w:t>ities for families receiving benefits under the Temporary Assistance Program shall be funded with General Fund resources that do not count toward the state’s maintenance of effort requirements under clause (</w:t>
      </w:r>
      <w:proofErr w:type="spellStart"/>
      <w:r>
        <w:rPr>
          <w:rFonts w:ascii="inherit" w:eastAsia="Times New Roman" w:hAnsi="inherit"/>
          <w:color w:val="333333"/>
          <w:sz w:val="23"/>
          <w:szCs w:val="23"/>
        </w:rPr>
        <w:t>i</w:t>
      </w:r>
      <w:proofErr w:type="spellEnd"/>
      <w:r>
        <w:rPr>
          <w:rFonts w:ascii="inherit" w:eastAsia="Times New Roman" w:hAnsi="inherit"/>
          <w:color w:val="333333"/>
          <w:sz w:val="23"/>
          <w:szCs w:val="23"/>
        </w:rPr>
        <w:t>) of subparagraph (B) of paragraph (7) of subdivision (a) of Se</w:t>
      </w:r>
      <w:r>
        <w:rPr>
          <w:rFonts w:ascii="inherit" w:eastAsia="Times New Roman" w:hAnsi="inherit"/>
          <w:color w:val="333333"/>
          <w:sz w:val="23"/>
          <w:szCs w:val="23"/>
        </w:rPr>
        <w:t>c</w:t>
      </w:r>
      <w:r>
        <w:rPr>
          <w:rFonts w:ascii="inherit" w:eastAsia="Times New Roman" w:hAnsi="inherit"/>
          <w:color w:val="333333"/>
          <w:sz w:val="23"/>
          <w:szCs w:val="23"/>
        </w:rPr>
        <w:t>tion 609 of Title 42 of the United States Code, up to the caseload level equivalent to the amount of funding provided for this purpose in the annual Budget Act.</w:t>
      </w:r>
    </w:p>
    <w:p w14:paraId="2308C629"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It is the intent of the Legislature that recipients shall have and maintain access to the hardship exemption and the services necessary to begin and increase participation in welfare-to-work activities, regardless of their county of origin, and that the number of recipients e</w:t>
      </w:r>
      <w:r>
        <w:rPr>
          <w:rFonts w:ascii="inherit" w:eastAsia="Times New Roman" w:hAnsi="inherit"/>
          <w:color w:val="333333"/>
          <w:sz w:val="23"/>
          <w:szCs w:val="23"/>
        </w:rPr>
        <w:t>x</w:t>
      </w:r>
      <w:r>
        <w:rPr>
          <w:rFonts w:ascii="inherit" w:eastAsia="Times New Roman" w:hAnsi="inherit"/>
          <w:color w:val="333333"/>
          <w:sz w:val="23"/>
          <w:szCs w:val="23"/>
        </w:rPr>
        <w:t>empt under subdivision (b) of Section 11320.3 not significantly increase due to factors other than changes in caseload characteristics. All relevant state law applicable to CalWORKs r</w:t>
      </w:r>
      <w:r>
        <w:rPr>
          <w:rFonts w:ascii="inherit" w:eastAsia="Times New Roman" w:hAnsi="inherit"/>
          <w:color w:val="333333"/>
          <w:sz w:val="23"/>
          <w:szCs w:val="23"/>
        </w:rPr>
        <w:t>e</w:t>
      </w:r>
      <w:r>
        <w:rPr>
          <w:rFonts w:ascii="inherit" w:eastAsia="Times New Roman" w:hAnsi="inherit"/>
          <w:color w:val="333333"/>
          <w:sz w:val="23"/>
          <w:szCs w:val="23"/>
        </w:rPr>
        <w:t>cipients shall also apply to families funded under this section.</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Nothing in this</w:t>
      </w:r>
      <w:r>
        <w:rPr>
          <w:rStyle w:val="apple-converted-space"/>
          <w:rFonts w:ascii="inherit" w:eastAsia="Times New Roman" w:hAnsi="inherit"/>
          <w:i/>
          <w:iCs/>
          <w:color w:val="0000FF"/>
          <w:sz w:val="23"/>
          <w:szCs w:val="23"/>
          <w:bdr w:val="none" w:sz="0" w:space="0" w:color="auto" w:frame="1"/>
        </w:rPr>
        <w:t> </w:t>
      </w:r>
      <w:proofErr w:type="gramStart"/>
      <w:r>
        <w:rPr>
          <w:rFonts w:ascii="inherit" w:eastAsia="Times New Roman" w:hAnsi="inherit"/>
          <w:i/>
          <w:iCs/>
          <w:color w:val="0000FF"/>
          <w:sz w:val="23"/>
          <w:szCs w:val="23"/>
          <w:bdr w:val="none" w:sz="0" w:space="0" w:color="auto" w:frame="1"/>
        </w:rPr>
        <w:t>This</w:t>
      </w:r>
      <w:proofErr w:type="gramEnd"/>
      <w:r>
        <w:rPr>
          <w:rStyle w:val="apple-converted-space"/>
          <w:rFonts w:ascii="inherit" w:eastAsia="Times New Roman" w:hAnsi="inherit"/>
          <w:color w:val="333333"/>
          <w:sz w:val="23"/>
          <w:szCs w:val="23"/>
        </w:rPr>
        <w:t> </w:t>
      </w:r>
      <w:r>
        <w:rPr>
          <w:rFonts w:ascii="inherit" w:eastAsia="Times New Roman" w:hAnsi="inherit"/>
          <w:color w:val="333333"/>
          <w:sz w:val="23"/>
          <w:szCs w:val="23"/>
        </w:rPr>
        <w:t>section</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modifies</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does not modify</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the criteria for exemption in Section 11320.3.</w:t>
      </w:r>
    </w:p>
    <w:p w14:paraId="22A6D9C7"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(e) To the extent that this section is inconsistent with federal regulations regarding impleme</w:t>
      </w:r>
      <w:r>
        <w:rPr>
          <w:rFonts w:ascii="inherit" w:eastAsia="Times New Roman" w:hAnsi="inherit"/>
          <w:color w:val="333333"/>
          <w:sz w:val="23"/>
          <w:szCs w:val="23"/>
        </w:rPr>
        <w:t>n</w:t>
      </w:r>
      <w:r>
        <w:rPr>
          <w:rFonts w:ascii="inherit" w:eastAsia="Times New Roman" w:hAnsi="inherit"/>
          <w:color w:val="333333"/>
          <w:sz w:val="23"/>
          <w:szCs w:val="23"/>
        </w:rPr>
        <w:t>tation of the Deficit Reduction Act of 2005, the department may amend the funding structure for exempt families to ensure consistency with these regulations, not later than 30 days after providing written notification to the chair of the Joint Legislative Budget Committee and the chairs of the appropriate policy and fiscal committees of the Legislature.</w:t>
      </w:r>
    </w:p>
    <w:p w14:paraId="75FD7AAF" w14:textId="77777777" w:rsidR="00881E5E" w:rsidRDefault="00881E5E" w:rsidP="00881E5E">
      <w:pPr>
        <w:pStyle w:val="NoSpacing"/>
        <w:jc w:val="both"/>
      </w:pPr>
    </w:p>
    <w:p w14:paraId="18589226" w14:textId="77777777" w:rsidR="00881E5E" w:rsidRPr="001A221C"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eastAsia="Times New Roman" w:hAnsi="Arial"/>
          <w:i/>
          <w:iCs/>
          <w:color w:val="000090"/>
          <w:sz w:val="28"/>
          <w:szCs w:val="28"/>
          <w:bdr w:val="none" w:sz="0" w:space="0" w:color="auto" w:frame="1"/>
        </w:rPr>
      </w:pPr>
      <w:r w:rsidRPr="001A221C">
        <w:rPr>
          <w:rFonts w:ascii="Arial" w:eastAsia="Times New Roman" w:hAnsi="Arial" w:cs="Arial"/>
          <w:i/>
          <w:iCs/>
          <w:color w:val="000090"/>
          <w:sz w:val="28"/>
          <w:szCs w:val="28"/>
          <w:bdr w:val="none" w:sz="0" w:space="0" w:color="auto" w:frame="1"/>
        </w:rPr>
        <w:t xml:space="preserve">SEC. 68. </w:t>
      </w:r>
      <w:r w:rsidRPr="001A221C">
        <w:rPr>
          <w:rFonts w:ascii="Arial" w:eastAsia="Times New Roman" w:hAnsi="Arial"/>
          <w:i/>
          <w:iCs/>
          <w:color w:val="000090"/>
          <w:sz w:val="28"/>
          <w:szCs w:val="28"/>
          <w:bdr w:val="none" w:sz="0" w:space="0" w:color="auto" w:frame="1"/>
        </w:rPr>
        <w:t>Section 11322.8 of the Welfare and Institutions Code is amended to read:</w:t>
      </w:r>
    </w:p>
    <w:p w14:paraId="18EB77FA" w14:textId="77777777" w:rsidR="00881E5E" w:rsidRPr="00D217C9"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inherit" w:eastAsia="Times New Roman" w:hAnsi="inherit"/>
          <w:i/>
          <w:iCs/>
          <w:color w:val="000000" w:themeColor="text1"/>
          <w:sz w:val="23"/>
          <w:szCs w:val="23"/>
          <w:bdr w:val="none" w:sz="0" w:space="0" w:color="auto" w:frame="1"/>
        </w:rPr>
      </w:pPr>
    </w:p>
    <w:p w14:paraId="1C665FD4" w14:textId="77777777" w:rsidR="00881E5E" w:rsidRPr="00D217C9"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inherit" w:eastAsia="Times New Roman" w:hAnsi="inherit"/>
          <w:i/>
          <w:iCs/>
          <w:color w:val="000000" w:themeColor="text1"/>
          <w:sz w:val="23"/>
          <w:szCs w:val="23"/>
          <w:bdr w:val="none" w:sz="0" w:space="0" w:color="auto" w:frame="1"/>
        </w:rPr>
      </w:pPr>
      <w:r w:rsidRPr="001A221C">
        <w:rPr>
          <w:rFonts w:ascii="Arial" w:hAnsi="Arial" w:cs="Arial"/>
          <w:i/>
          <w:color w:val="000000" w:themeColor="text1"/>
        </w:rPr>
        <w:t>SAFETY NET BENEFICIARY IMPACT STATEMENT</w:t>
      </w:r>
      <w:r w:rsidRPr="00D217C9">
        <w:rPr>
          <w:rFonts w:ascii="Arial" w:hAnsi="Arial" w:cs="Arial"/>
          <w:i/>
          <w:color w:val="000000" w:themeColor="text1"/>
        </w:rPr>
        <w:t xml:space="preserve"> – </w:t>
      </w:r>
      <w:r w:rsidRPr="001A221C">
        <w:rPr>
          <w:rFonts w:ascii="Arial" w:hAnsi="Arial" w:cs="Arial"/>
          <w:b w:val="0"/>
          <w:i/>
          <w:color w:val="000000" w:themeColor="text1"/>
        </w:rPr>
        <w:t>This will align state sta</w:t>
      </w:r>
      <w:r w:rsidRPr="001A221C">
        <w:rPr>
          <w:rFonts w:ascii="Arial" w:hAnsi="Arial" w:cs="Arial"/>
          <w:b w:val="0"/>
          <w:i/>
          <w:color w:val="000000" w:themeColor="text1"/>
        </w:rPr>
        <w:t>t</w:t>
      </w:r>
      <w:r w:rsidRPr="001A221C">
        <w:rPr>
          <w:rFonts w:ascii="Arial" w:hAnsi="Arial" w:cs="Arial"/>
          <w:b w:val="0"/>
          <w:i/>
          <w:color w:val="000000" w:themeColor="text1"/>
        </w:rPr>
        <w:t>ute relative to hours of participation to the federal regulations that provide weekly hours requirement to be a weekly average within a month and not a fixed number of hours for each week. See CFR 45, §261.31.</w:t>
      </w:r>
      <w:r>
        <w:rPr>
          <w:rFonts w:ascii="Arial" w:hAnsi="Arial" w:cs="Arial"/>
          <w:b w:val="0"/>
          <w:i/>
          <w:color w:val="000000" w:themeColor="text1"/>
        </w:rPr>
        <w:t xml:space="preserve"> It will have no impact on benef</w:t>
      </w:r>
      <w:r>
        <w:rPr>
          <w:rFonts w:ascii="Arial" w:hAnsi="Arial" w:cs="Arial"/>
          <w:b w:val="0"/>
          <w:i/>
          <w:color w:val="000000" w:themeColor="text1"/>
        </w:rPr>
        <w:t>i</w:t>
      </w:r>
      <w:r>
        <w:rPr>
          <w:rFonts w:ascii="Arial" w:hAnsi="Arial" w:cs="Arial"/>
          <w:b w:val="0"/>
          <w:i/>
          <w:color w:val="000000" w:themeColor="text1"/>
        </w:rPr>
        <w:t>ciaries.</w:t>
      </w:r>
    </w:p>
    <w:p w14:paraId="1E770FB9" w14:textId="77777777" w:rsidR="00881E5E" w:rsidRDefault="00881E5E" w:rsidP="00881E5E">
      <w:pPr>
        <w:jc w:val="both"/>
      </w:pPr>
    </w:p>
    <w:p w14:paraId="58A2FF87" w14:textId="77777777" w:rsidR="00881E5E" w:rsidRPr="00B81F63" w:rsidRDefault="00881E5E" w:rsidP="00881E5E">
      <w:pPr>
        <w:pStyle w:val="Heading6"/>
        <w:shd w:val="clear" w:color="auto" w:fill="FFFFFF"/>
        <w:spacing w:before="0"/>
        <w:jc w:val="both"/>
        <w:textAlignment w:val="baseline"/>
        <w:rPr>
          <w:rFonts w:ascii="Arial" w:eastAsia="Times New Roman" w:hAnsi="Arial" w:cs="Arial"/>
          <w:color w:val="000000"/>
          <w:sz w:val="23"/>
          <w:szCs w:val="23"/>
        </w:rPr>
      </w:pPr>
      <w:r>
        <w:rPr>
          <w:rFonts w:ascii="Arial" w:eastAsia="Times New Roman" w:hAnsi="Arial" w:cs="Arial"/>
          <w:color w:val="000000"/>
          <w:sz w:val="23"/>
          <w:szCs w:val="23"/>
        </w:rPr>
        <w:t>11322.8.</w:t>
      </w:r>
      <w:r>
        <w:rPr>
          <w:rFonts w:ascii="inherit" w:eastAsia="Times New Roman" w:hAnsi="inherit"/>
          <w:color w:val="333333"/>
          <w:sz w:val="23"/>
          <w:szCs w:val="23"/>
        </w:rPr>
        <w:t> (</w:t>
      </w:r>
      <w:proofErr w:type="gramStart"/>
      <w:r>
        <w:rPr>
          <w:rFonts w:ascii="inherit" w:eastAsia="Times New Roman" w:hAnsi="inherit"/>
          <w:color w:val="333333"/>
          <w:sz w:val="23"/>
          <w:szCs w:val="23"/>
        </w:rPr>
        <w:t>a</w:t>
      </w:r>
      <w:proofErr w:type="gramEnd"/>
      <w:r>
        <w:rPr>
          <w:rFonts w:ascii="inherit" w:eastAsia="Times New Roman" w:hAnsi="inherit"/>
          <w:color w:val="333333"/>
          <w:sz w:val="23"/>
          <w:szCs w:val="23"/>
        </w:rPr>
        <w:t xml:space="preserve">) For a recipient required to participate in accordance with paragraph (1) of </w:t>
      </w:r>
      <w:r>
        <w:rPr>
          <w:rFonts w:ascii="Arial" w:eastAsia="Times New Roman" w:hAnsi="Arial" w:cs="Arial"/>
          <w:color w:val="000000"/>
          <w:sz w:val="23"/>
          <w:szCs w:val="23"/>
        </w:rPr>
        <w:t xml:space="preserve">11322.8. </w:t>
      </w:r>
      <w:r>
        <w:rPr>
          <w:rFonts w:ascii="inherit" w:eastAsia="Times New Roman" w:hAnsi="inherit" w:cs="Times New Roman"/>
          <w:color w:val="333333"/>
          <w:sz w:val="23"/>
          <w:szCs w:val="23"/>
        </w:rPr>
        <w:t> (a) For a recipient required to participate in accordance with paragraph (1) of subdivision (a) of Section 11322.85, unless the recipient is otherwise exempt, the following shall apply:</w:t>
      </w:r>
    </w:p>
    <w:p w14:paraId="0031B749"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(1) (A) An adult recipient in a one-parent assistance unit that does not include a child under six years of age shall participate in welfare-to-work activities for</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an average of at least</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30 hours</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each week.</w:t>
      </w:r>
      <w:r>
        <w:rPr>
          <w:rStyle w:val="apple-converted-space"/>
          <w:rFonts w:ascii="inherit" w:eastAsia="Times New Roman" w:hAnsi="inherit"/>
          <w:i/>
          <w:iCs/>
          <w:color w:val="0000FF"/>
          <w:sz w:val="23"/>
          <w:szCs w:val="23"/>
          <w:bdr w:val="none" w:sz="0" w:space="0" w:color="auto" w:frame="1"/>
        </w:rPr>
        <w:t> </w:t>
      </w:r>
      <w:proofErr w:type="gramStart"/>
      <w:r>
        <w:rPr>
          <w:rFonts w:ascii="inherit" w:eastAsia="Times New Roman" w:hAnsi="inherit"/>
          <w:i/>
          <w:iCs/>
          <w:color w:val="0000FF"/>
          <w:sz w:val="23"/>
          <w:szCs w:val="23"/>
          <w:bdr w:val="none" w:sz="0" w:space="0" w:color="auto" w:frame="1"/>
        </w:rPr>
        <w:t>per</w:t>
      </w:r>
      <w:proofErr w:type="gramEnd"/>
      <w:r>
        <w:rPr>
          <w:rFonts w:ascii="inherit" w:eastAsia="Times New Roman" w:hAnsi="inherit"/>
          <w:i/>
          <w:iCs/>
          <w:color w:val="0000FF"/>
          <w:sz w:val="23"/>
          <w:szCs w:val="23"/>
          <w:bdr w:val="none" w:sz="0" w:space="0" w:color="auto" w:frame="1"/>
        </w:rPr>
        <w:t xml:space="preserve"> week during the month.</w:t>
      </w:r>
    </w:p>
    <w:p w14:paraId="0E512BD0"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 xml:space="preserve">(B) An adult recipient in a one-parent assistance unit that includes a child </w:t>
      </w:r>
      <w:proofErr w:type="gramStart"/>
      <w:r>
        <w:rPr>
          <w:rFonts w:ascii="inherit" w:eastAsia="Times New Roman" w:hAnsi="inherit"/>
          <w:color w:val="333333"/>
          <w:sz w:val="23"/>
          <w:szCs w:val="23"/>
        </w:rPr>
        <w:t>under</w:t>
      </w:r>
      <w:proofErr w:type="gramEnd"/>
      <w:r>
        <w:rPr>
          <w:rFonts w:ascii="inherit" w:eastAsia="Times New Roman" w:hAnsi="inherit"/>
          <w:color w:val="333333"/>
          <w:sz w:val="23"/>
          <w:szCs w:val="23"/>
        </w:rPr>
        <w:t xml:space="preserve"> six years of age shall participate in welfare-to-work activities for</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an average of at least</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20 hours</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each week.</w:t>
      </w:r>
      <w:r>
        <w:rPr>
          <w:rStyle w:val="apple-converted-space"/>
          <w:rFonts w:ascii="inherit" w:eastAsia="Times New Roman" w:hAnsi="inherit"/>
          <w:i/>
          <w:iCs/>
          <w:color w:val="0000FF"/>
          <w:sz w:val="23"/>
          <w:szCs w:val="23"/>
          <w:bdr w:val="none" w:sz="0" w:space="0" w:color="auto" w:frame="1"/>
        </w:rPr>
        <w:t> </w:t>
      </w:r>
      <w:proofErr w:type="gramStart"/>
      <w:r>
        <w:rPr>
          <w:rFonts w:ascii="inherit" w:eastAsia="Times New Roman" w:hAnsi="inherit"/>
          <w:i/>
          <w:iCs/>
          <w:color w:val="0000FF"/>
          <w:sz w:val="23"/>
          <w:szCs w:val="23"/>
          <w:bdr w:val="none" w:sz="0" w:space="0" w:color="auto" w:frame="1"/>
        </w:rPr>
        <w:t>per</w:t>
      </w:r>
      <w:proofErr w:type="gramEnd"/>
      <w:r>
        <w:rPr>
          <w:rFonts w:ascii="inherit" w:eastAsia="Times New Roman" w:hAnsi="inherit"/>
          <w:i/>
          <w:iCs/>
          <w:color w:val="0000FF"/>
          <w:sz w:val="23"/>
          <w:szCs w:val="23"/>
          <w:bdr w:val="none" w:sz="0" w:space="0" w:color="auto" w:frame="1"/>
        </w:rPr>
        <w:t xml:space="preserve"> week during the month.</w:t>
      </w:r>
    </w:p>
    <w:p w14:paraId="5B0A7832"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An adult recipient who is an unemployed parent, as defined in Section 11201, shall parti</w:t>
      </w:r>
      <w:r>
        <w:rPr>
          <w:rFonts w:ascii="inherit" w:eastAsia="Times New Roman" w:hAnsi="inherit"/>
          <w:color w:val="333333"/>
          <w:sz w:val="23"/>
          <w:szCs w:val="23"/>
        </w:rPr>
        <w:t>c</w:t>
      </w:r>
      <w:r>
        <w:rPr>
          <w:rFonts w:ascii="inherit" w:eastAsia="Times New Roman" w:hAnsi="inherit"/>
          <w:color w:val="333333"/>
          <w:sz w:val="23"/>
          <w:szCs w:val="23"/>
        </w:rPr>
        <w:t>ipate</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in</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for an average of</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at least 35 hours of welfare-to-work activities</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each week.</w:t>
      </w:r>
      <w:r>
        <w:rPr>
          <w:rStyle w:val="apple-converted-space"/>
          <w:rFonts w:ascii="inherit" w:eastAsia="Times New Roman" w:hAnsi="inherit"/>
          <w:i/>
          <w:iCs/>
          <w:color w:val="0000FF"/>
          <w:sz w:val="23"/>
          <w:szCs w:val="23"/>
          <w:bdr w:val="none" w:sz="0" w:space="0" w:color="auto" w:frame="1"/>
        </w:rPr>
        <w:t> </w:t>
      </w:r>
      <w:proofErr w:type="gramStart"/>
      <w:r>
        <w:rPr>
          <w:rFonts w:ascii="inherit" w:eastAsia="Times New Roman" w:hAnsi="inherit"/>
          <w:i/>
          <w:iCs/>
          <w:color w:val="0000FF"/>
          <w:sz w:val="23"/>
          <w:szCs w:val="23"/>
          <w:bdr w:val="none" w:sz="0" w:space="0" w:color="auto" w:frame="1"/>
        </w:rPr>
        <w:t>per</w:t>
      </w:r>
      <w:proofErr w:type="gramEnd"/>
      <w:r>
        <w:rPr>
          <w:rFonts w:ascii="inherit" w:eastAsia="Times New Roman" w:hAnsi="inherit"/>
          <w:i/>
          <w:iCs/>
          <w:color w:val="0000FF"/>
          <w:sz w:val="23"/>
          <w:szCs w:val="23"/>
          <w:bdr w:val="none" w:sz="0" w:space="0" w:color="auto" w:frame="1"/>
        </w:rPr>
        <w:t xml:space="preserve"> week during the month.</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However, both parents in a two-parent assistance unit may contribute to the 35 hours.</w:t>
      </w:r>
    </w:p>
    <w:p w14:paraId="3BB1EFC3"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 xml:space="preserve">(b) For a recipient required </w:t>
      </w:r>
      <w:proofErr w:type="gramStart"/>
      <w:r>
        <w:rPr>
          <w:rFonts w:ascii="inherit" w:eastAsia="Times New Roman" w:hAnsi="inherit"/>
          <w:color w:val="333333"/>
          <w:sz w:val="23"/>
          <w:szCs w:val="23"/>
        </w:rPr>
        <w:t>to participate</w:t>
      </w:r>
      <w:proofErr w:type="gramEnd"/>
      <w:r>
        <w:rPr>
          <w:rFonts w:ascii="inherit" w:eastAsia="Times New Roman" w:hAnsi="inherit"/>
          <w:color w:val="333333"/>
          <w:sz w:val="23"/>
          <w:szCs w:val="23"/>
        </w:rPr>
        <w:t xml:space="preserve"> in accordance with paragraph (3) of subdivision (a) of Section 11322.85, the following shall apply:</w:t>
      </w:r>
    </w:p>
    <w:p w14:paraId="3447D07A"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(1) Unless otherwise exempt, an adult recipient in a one-parent assistance unit shall partic</w:t>
      </w:r>
      <w:r>
        <w:rPr>
          <w:rFonts w:ascii="inherit" w:eastAsia="Times New Roman" w:hAnsi="inherit"/>
          <w:color w:val="333333"/>
          <w:sz w:val="23"/>
          <w:szCs w:val="23"/>
        </w:rPr>
        <w:t>i</w:t>
      </w:r>
      <w:r>
        <w:rPr>
          <w:rFonts w:ascii="inherit" w:eastAsia="Times New Roman" w:hAnsi="inherit"/>
          <w:color w:val="333333"/>
          <w:sz w:val="23"/>
          <w:szCs w:val="23"/>
        </w:rPr>
        <w:t>pate in welfare-to-work activities for</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an average of at least</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30 hours per</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week,</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week during the month,</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subject to the special rules and limitations described in Section 607(c)(1)(A) of Title 42 of the United States Code as of</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the operative date of this section, as provided in su</w:t>
      </w:r>
      <w:r>
        <w:rPr>
          <w:rFonts w:ascii="inherit" w:eastAsia="Times New Roman" w:hAnsi="inherit"/>
          <w:strike/>
          <w:color w:val="FF0000"/>
          <w:sz w:val="23"/>
          <w:szCs w:val="23"/>
          <w:bdr w:val="none" w:sz="0" w:space="0" w:color="auto" w:frame="1"/>
        </w:rPr>
        <w:t>b</w:t>
      </w:r>
      <w:r>
        <w:rPr>
          <w:rFonts w:ascii="inherit" w:eastAsia="Times New Roman" w:hAnsi="inherit"/>
          <w:strike/>
          <w:color w:val="FF0000"/>
          <w:sz w:val="23"/>
          <w:szCs w:val="23"/>
          <w:bdr w:val="none" w:sz="0" w:space="0" w:color="auto" w:frame="1"/>
        </w:rPr>
        <w:t>division (c).</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January 1, 2013.</w:t>
      </w:r>
    </w:p>
    <w:p w14:paraId="42159A7B"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Unless otherwise exempt, an adult recipient in a one-parent assistance unit that includes a child under six years of age shall participate in welfare-to-work activities for</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an average of at least</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20 hours</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each week,</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per week during the month,</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as described in Section 607(c)(2)(B) of Title 42 of the United States Code as of</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the operative date of this section, as provided in su</w:t>
      </w:r>
      <w:r>
        <w:rPr>
          <w:rFonts w:ascii="inherit" w:eastAsia="Times New Roman" w:hAnsi="inherit"/>
          <w:strike/>
          <w:color w:val="FF0000"/>
          <w:sz w:val="23"/>
          <w:szCs w:val="23"/>
          <w:bdr w:val="none" w:sz="0" w:space="0" w:color="auto" w:frame="1"/>
        </w:rPr>
        <w:t>b</w:t>
      </w:r>
      <w:r>
        <w:rPr>
          <w:rFonts w:ascii="inherit" w:eastAsia="Times New Roman" w:hAnsi="inherit"/>
          <w:strike/>
          <w:color w:val="FF0000"/>
          <w:sz w:val="23"/>
          <w:szCs w:val="23"/>
          <w:bdr w:val="none" w:sz="0" w:space="0" w:color="auto" w:frame="1"/>
        </w:rPr>
        <w:t>division (c)</w:t>
      </w:r>
      <w:proofErr w:type="gramStart"/>
      <w:r>
        <w:rPr>
          <w:rFonts w:ascii="inherit" w:eastAsia="Times New Roman" w:hAnsi="inherit"/>
          <w:strike/>
          <w:color w:val="FF0000"/>
          <w:sz w:val="23"/>
          <w:szCs w:val="23"/>
          <w:bdr w:val="none" w:sz="0" w:space="0" w:color="auto" w:frame="1"/>
        </w:rPr>
        <w:t>.</w:t>
      </w:r>
      <w:r>
        <w:rPr>
          <w:rFonts w:ascii="inherit" w:eastAsia="Times New Roman" w:hAnsi="inherit"/>
          <w:i/>
          <w:iCs/>
          <w:color w:val="0000FF"/>
          <w:sz w:val="23"/>
          <w:szCs w:val="23"/>
          <w:bdr w:val="none" w:sz="0" w:space="0" w:color="auto" w:frame="1"/>
        </w:rPr>
        <w:t>January</w:t>
      </w:r>
      <w:proofErr w:type="gramEnd"/>
      <w:r>
        <w:rPr>
          <w:rFonts w:ascii="inherit" w:eastAsia="Times New Roman" w:hAnsi="inherit"/>
          <w:i/>
          <w:iCs/>
          <w:color w:val="0000FF"/>
          <w:sz w:val="23"/>
          <w:szCs w:val="23"/>
          <w:bdr w:val="none" w:sz="0" w:space="0" w:color="auto" w:frame="1"/>
        </w:rPr>
        <w:t xml:space="preserve"> 1, 2013.</w:t>
      </w:r>
    </w:p>
    <w:p w14:paraId="51D4496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(3) Unless otherwise exempt, an adult recipient who is an unemployed parent, as defined in Section 11201, shall participate in welfare-to-work activities for</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an average of at least</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35 hours per</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week,</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week during the month,</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subject to the special rules and limitations described in Section 607(c)(1)(B) of Title 42 of the United States Code as of</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the operative date of this section, as provided in subdivision (c).</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January 1, 2013.</w:t>
      </w:r>
    </w:p>
    <w:p w14:paraId="5811FE9D" w14:textId="77777777" w:rsidR="00881E5E" w:rsidRDefault="00881E5E" w:rsidP="00881E5E">
      <w:pPr>
        <w:pStyle w:val="NormalWeb"/>
        <w:shd w:val="clear" w:color="auto" w:fill="FFFFFF"/>
        <w:spacing w:before="0" w:beforeAutospacing="0" w:after="0" w:afterAutospacing="0"/>
        <w:jc w:val="both"/>
        <w:textAlignment w:val="baseline"/>
        <w:rPr>
          <w:rFonts w:ascii="inherit" w:hAnsi="inherit" w:hint="eastAsia"/>
          <w:strike/>
          <w:color w:val="FF0000"/>
          <w:sz w:val="23"/>
          <w:szCs w:val="23"/>
          <w:bdr w:val="none" w:sz="0" w:space="0" w:color="auto" w:frame="1"/>
        </w:rPr>
      </w:pPr>
      <w:r>
        <w:rPr>
          <w:rFonts w:ascii="inherit" w:hAnsi="inherit"/>
          <w:strike/>
          <w:color w:val="FF0000"/>
          <w:sz w:val="23"/>
          <w:szCs w:val="23"/>
          <w:bdr w:val="none" w:sz="0" w:space="0" w:color="auto" w:frame="1"/>
        </w:rPr>
        <w:t>(</w:t>
      </w:r>
      <w:proofErr w:type="gramStart"/>
      <w:r>
        <w:rPr>
          <w:rFonts w:ascii="inherit" w:hAnsi="inherit"/>
          <w:strike/>
          <w:color w:val="FF0000"/>
          <w:sz w:val="23"/>
          <w:szCs w:val="23"/>
          <w:bdr w:val="none" w:sz="0" w:space="0" w:color="auto" w:frame="1"/>
        </w:rPr>
        <w:t>c)</w:t>
      </w:r>
      <w:proofErr w:type="gramEnd"/>
      <w:r>
        <w:rPr>
          <w:rStyle w:val="enspace"/>
          <w:rFonts w:ascii="inherit" w:hAnsi="inherit"/>
          <w:strike/>
          <w:color w:val="FF0000"/>
          <w:sz w:val="23"/>
          <w:szCs w:val="23"/>
          <w:bdr w:val="none" w:sz="0" w:space="0" w:color="auto" w:frame="1"/>
        </w:rPr>
        <w:t>This section shall become operative on January 1, 2013.</w:t>
      </w:r>
    </w:p>
    <w:p w14:paraId="4561BE54" w14:textId="77777777" w:rsidR="00881E5E" w:rsidRDefault="00881E5E" w:rsidP="00881E5E">
      <w:pPr>
        <w:shd w:val="clear" w:color="auto" w:fill="FFFFFF"/>
        <w:jc w:val="both"/>
        <w:textAlignment w:val="baseline"/>
        <w:rPr>
          <w:rFonts w:ascii="Verdana" w:eastAsia="Times New Roman" w:hAnsi="Verdana"/>
          <w:color w:val="333333"/>
          <w:sz w:val="23"/>
          <w:szCs w:val="23"/>
        </w:rPr>
      </w:pPr>
    </w:p>
    <w:p w14:paraId="51CF6891" w14:textId="77777777" w:rsidR="00881E5E"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cs="Arial"/>
          <w:i/>
          <w:iCs/>
          <w:color w:val="0000FF"/>
          <w:sz w:val="26"/>
          <w:szCs w:val="26"/>
          <w:bdr w:val="none" w:sz="0" w:space="0" w:color="auto" w:frame="1"/>
        </w:rPr>
        <w:t xml:space="preserve">SEC. 69. </w:t>
      </w:r>
      <w:r>
        <w:rPr>
          <w:rFonts w:ascii="inherit" w:eastAsia="Times New Roman" w:hAnsi="inherit"/>
          <w:color w:val="333333"/>
          <w:sz w:val="23"/>
          <w:szCs w:val="23"/>
        </w:rPr>
        <w:t> </w:t>
      </w:r>
      <w:r>
        <w:rPr>
          <w:rFonts w:ascii="inherit" w:eastAsia="Times New Roman" w:hAnsi="inherit"/>
          <w:i/>
          <w:iCs/>
          <w:color w:val="0000FF"/>
          <w:sz w:val="23"/>
          <w:szCs w:val="23"/>
          <w:bdr w:val="none" w:sz="0" w:space="0" w:color="auto" w:frame="1"/>
        </w:rPr>
        <w:t>Section 11325.24 of the Welfare and Institutions Code is amended to read:</w:t>
      </w:r>
    </w:p>
    <w:p w14:paraId="1CEB6A87" w14:textId="77777777" w:rsidR="00881E5E"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inherit" w:eastAsia="Times New Roman" w:hAnsi="inherit"/>
          <w:i/>
          <w:iCs/>
          <w:color w:val="0000FF"/>
          <w:sz w:val="23"/>
          <w:szCs w:val="23"/>
          <w:bdr w:val="none" w:sz="0" w:space="0" w:color="auto" w:frame="1"/>
        </w:rPr>
      </w:pPr>
    </w:p>
    <w:p w14:paraId="0E628D72" w14:textId="77777777" w:rsidR="00881E5E"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hAnsi="Arial" w:cs="Arial"/>
          <w:b w:val="0"/>
          <w:i/>
          <w:color w:val="000000" w:themeColor="text1"/>
        </w:rPr>
      </w:pPr>
      <w:r w:rsidRPr="001A221C">
        <w:rPr>
          <w:rFonts w:ascii="Arial" w:hAnsi="Arial" w:cs="Arial"/>
          <w:i/>
          <w:color w:val="000000" w:themeColor="text1"/>
        </w:rPr>
        <w:t>SAFETY NET BENEFICIARY IMPACT STATEMENT</w:t>
      </w:r>
      <w:r w:rsidRPr="00D217C9">
        <w:rPr>
          <w:rFonts w:ascii="Arial" w:hAnsi="Arial" w:cs="Arial"/>
          <w:i/>
          <w:color w:val="000000" w:themeColor="text1"/>
        </w:rPr>
        <w:t xml:space="preserve"> – </w:t>
      </w:r>
      <w:r w:rsidRPr="001A221C">
        <w:rPr>
          <w:rFonts w:ascii="Arial" w:hAnsi="Arial" w:cs="Arial"/>
          <w:b w:val="0"/>
          <w:i/>
          <w:color w:val="000000" w:themeColor="text1"/>
        </w:rPr>
        <w:t xml:space="preserve">This will clarify that the Legislator never intended to use the Family Stabilization Component of the </w:t>
      </w:r>
      <w:proofErr w:type="spellStart"/>
      <w:r w:rsidRPr="001A221C">
        <w:rPr>
          <w:rFonts w:ascii="Arial" w:hAnsi="Arial" w:cs="Arial"/>
          <w:b w:val="0"/>
          <w:i/>
          <w:color w:val="000000" w:themeColor="text1"/>
        </w:rPr>
        <w:t>WtW</w:t>
      </w:r>
      <w:proofErr w:type="spellEnd"/>
      <w:r w:rsidRPr="001A221C">
        <w:rPr>
          <w:rFonts w:ascii="Arial" w:hAnsi="Arial" w:cs="Arial"/>
          <w:b w:val="0"/>
          <w:i/>
          <w:color w:val="000000" w:themeColor="text1"/>
        </w:rPr>
        <w:t xml:space="preserve"> program to impose </w:t>
      </w:r>
      <w:proofErr w:type="spellStart"/>
      <w:r w:rsidRPr="001A221C">
        <w:rPr>
          <w:rFonts w:ascii="Arial" w:hAnsi="Arial" w:cs="Arial"/>
          <w:b w:val="0"/>
          <w:i/>
          <w:color w:val="000000" w:themeColor="text1"/>
        </w:rPr>
        <w:t>WtW</w:t>
      </w:r>
      <w:proofErr w:type="spellEnd"/>
      <w:r w:rsidRPr="001A221C">
        <w:rPr>
          <w:rFonts w:ascii="Arial" w:hAnsi="Arial" w:cs="Arial"/>
          <w:b w:val="0"/>
          <w:i/>
          <w:color w:val="000000" w:themeColor="text1"/>
        </w:rPr>
        <w:t xml:space="preserve"> sanctions upon impoverished families of California that results in their living at 19% of the supplemental poverty level.</w:t>
      </w:r>
    </w:p>
    <w:p w14:paraId="75D8FE11" w14:textId="77777777" w:rsidR="00881E5E"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hAnsi="Arial" w:cs="Arial"/>
          <w:b w:val="0"/>
          <w:i/>
          <w:color w:val="000000" w:themeColor="text1"/>
        </w:rPr>
      </w:pPr>
    </w:p>
    <w:p w14:paraId="2097C019" w14:textId="77777777" w:rsidR="00881E5E" w:rsidRPr="001A221C"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hAnsi="Arial" w:cs="Arial"/>
          <w:b w:val="0"/>
          <w:i/>
          <w:color w:val="000000" w:themeColor="text1"/>
        </w:rPr>
      </w:pPr>
      <w:r>
        <w:rPr>
          <w:rFonts w:ascii="Arial" w:hAnsi="Arial" w:cs="Arial"/>
          <w:b w:val="0"/>
          <w:i/>
          <w:color w:val="000000" w:themeColor="text1"/>
        </w:rPr>
        <w:t xml:space="preserve">This would repeal a current ACL that would allow counties to impose </w:t>
      </w:r>
      <w:proofErr w:type="spellStart"/>
      <w:r>
        <w:rPr>
          <w:rFonts w:ascii="Arial" w:hAnsi="Arial" w:cs="Arial"/>
          <w:b w:val="0"/>
          <w:i/>
          <w:color w:val="000000" w:themeColor="text1"/>
        </w:rPr>
        <w:t>WtW</w:t>
      </w:r>
      <w:proofErr w:type="spellEnd"/>
      <w:r>
        <w:rPr>
          <w:rFonts w:ascii="Arial" w:hAnsi="Arial" w:cs="Arial"/>
          <w:b w:val="0"/>
          <w:i/>
          <w:color w:val="000000" w:themeColor="text1"/>
        </w:rPr>
        <w:t xml:space="preserve"> san</w:t>
      </w:r>
      <w:r>
        <w:rPr>
          <w:rFonts w:ascii="Arial" w:hAnsi="Arial" w:cs="Arial"/>
          <w:b w:val="0"/>
          <w:i/>
          <w:color w:val="000000" w:themeColor="text1"/>
        </w:rPr>
        <w:t>c</w:t>
      </w:r>
      <w:r>
        <w:rPr>
          <w:rFonts w:ascii="Arial" w:hAnsi="Arial" w:cs="Arial"/>
          <w:b w:val="0"/>
          <w:i/>
          <w:color w:val="000000" w:themeColor="text1"/>
        </w:rPr>
        <w:t>tions</w:t>
      </w:r>
      <w:r w:rsidRPr="001A221C">
        <w:rPr>
          <w:rFonts w:ascii="Arial" w:hAnsi="Arial" w:cs="Arial"/>
          <w:b w:val="0"/>
          <w:i/>
          <w:color w:val="000000" w:themeColor="text1"/>
        </w:rPr>
        <w:t xml:space="preserve"> </w:t>
      </w:r>
      <w:r>
        <w:rPr>
          <w:rFonts w:ascii="Arial" w:hAnsi="Arial" w:cs="Arial"/>
          <w:b w:val="0"/>
          <w:i/>
          <w:color w:val="000000" w:themeColor="text1"/>
        </w:rPr>
        <w:t>for participants who are referred to the Family Stabilization Program and are fail to participate therein due to the severe distress that such families find themselves in.</w:t>
      </w:r>
    </w:p>
    <w:p w14:paraId="78B1448A" w14:textId="77777777" w:rsidR="00881E5E" w:rsidRPr="00995E64" w:rsidRDefault="00881E5E" w:rsidP="00881E5E">
      <w:pPr>
        <w:jc w:val="both"/>
      </w:pPr>
    </w:p>
    <w:p w14:paraId="439F4A95" w14:textId="77777777" w:rsidR="00881E5E" w:rsidRPr="004F6EA4" w:rsidRDefault="00881E5E" w:rsidP="00881E5E">
      <w:pPr>
        <w:pStyle w:val="Heading6"/>
        <w:shd w:val="clear" w:color="auto" w:fill="FFFFFF"/>
        <w:spacing w:before="0"/>
        <w:jc w:val="both"/>
        <w:textAlignment w:val="baseline"/>
        <w:rPr>
          <w:rFonts w:ascii="Arial" w:eastAsia="Times New Roman" w:hAnsi="Arial" w:cs="Arial"/>
          <w:color w:val="000000"/>
          <w:sz w:val="23"/>
          <w:szCs w:val="23"/>
        </w:rPr>
      </w:pPr>
      <w:r>
        <w:rPr>
          <w:rFonts w:ascii="Arial" w:eastAsia="Times New Roman" w:hAnsi="Arial" w:cs="Arial"/>
          <w:color w:val="000000"/>
          <w:sz w:val="23"/>
          <w:szCs w:val="23"/>
        </w:rPr>
        <w:t>11325.24.</w:t>
      </w:r>
      <w:r>
        <w:rPr>
          <w:rFonts w:ascii="inherit" w:eastAsia="Times New Roman" w:hAnsi="inherit"/>
          <w:color w:val="333333"/>
          <w:sz w:val="23"/>
          <w:szCs w:val="23"/>
        </w:rPr>
        <w:t> (</w:t>
      </w:r>
      <w:proofErr w:type="gramStart"/>
      <w:r>
        <w:rPr>
          <w:rFonts w:ascii="inherit" w:eastAsia="Times New Roman" w:hAnsi="inherit"/>
          <w:color w:val="333333"/>
          <w:sz w:val="23"/>
          <w:szCs w:val="23"/>
        </w:rPr>
        <w:t>a</w:t>
      </w:r>
      <w:proofErr w:type="gramEnd"/>
      <w:r>
        <w:rPr>
          <w:rFonts w:ascii="inherit" w:eastAsia="Times New Roman" w:hAnsi="inherit"/>
          <w:color w:val="333333"/>
          <w:sz w:val="23"/>
          <w:szCs w:val="23"/>
        </w:rPr>
        <w:t>) If, in the course of appraisal pursuant to Section 11325.2 or at any point du</w:t>
      </w:r>
      <w:r>
        <w:rPr>
          <w:rFonts w:ascii="inherit" w:eastAsia="Times New Roman" w:hAnsi="inherit"/>
          <w:color w:val="333333"/>
          <w:sz w:val="23"/>
          <w:szCs w:val="23"/>
        </w:rPr>
        <w:t>r</w:t>
      </w:r>
      <w:r>
        <w:rPr>
          <w:rFonts w:ascii="inherit" w:eastAsia="Times New Roman" w:hAnsi="inherit"/>
          <w:color w:val="333333"/>
          <w:sz w:val="23"/>
          <w:szCs w:val="23"/>
        </w:rPr>
        <w:t>ing an individual’s participation in welfare-to-work activities in accordance with paragraph (1) of subdivision (a) of Section 11322.85, it is determined that a recipient meets the criteria described in subdivision (b), the recipient shall be eligible to participate in family stabiliz</w:t>
      </w:r>
      <w:r>
        <w:rPr>
          <w:rFonts w:ascii="inherit" w:eastAsia="Times New Roman" w:hAnsi="inherit"/>
          <w:color w:val="333333"/>
          <w:sz w:val="23"/>
          <w:szCs w:val="23"/>
        </w:rPr>
        <w:t>a</w:t>
      </w:r>
      <w:r>
        <w:rPr>
          <w:rFonts w:ascii="inherit" w:eastAsia="Times New Roman" w:hAnsi="inherit"/>
          <w:color w:val="333333"/>
          <w:sz w:val="23"/>
          <w:szCs w:val="23"/>
        </w:rPr>
        <w:t>tion.</w:t>
      </w:r>
    </w:p>
    <w:p w14:paraId="50FD180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(1) A recipient shall be eligible to participate in family stabilization if the county determines that his or her family is experiencing an identified situation or crisis that is destabilizing the family and would interfere with participation in welfare-to-work activities and se</w:t>
      </w:r>
      <w:r>
        <w:rPr>
          <w:rFonts w:ascii="inherit" w:eastAsia="Times New Roman" w:hAnsi="inherit"/>
          <w:color w:val="333333"/>
          <w:sz w:val="23"/>
          <w:szCs w:val="23"/>
        </w:rPr>
        <w:t>r</w:t>
      </w:r>
      <w:r>
        <w:rPr>
          <w:rFonts w:ascii="inherit" w:eastAsia="Times New Roman" w:hAnsi="inherit"/>
          <w:color w:val="333333"/>
          <w:sz w:val="23"/>
          <w:szCs w:val="23"/>
        </w:rPr>
        <w:t>vices.</w:t>
      </w:r>
    </w:p>
    <w:p w14:paraId="1890E0CD"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A situation or a crisis that is destabilizing the family in accordance with paragraph (1) may include, but shall not be limited to:</w:t>
      </w:r>
    </w:p>
    <w:p w14:paraId="090CDACA"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(A) Homelessness or imminent risk of homelessness.</w:t>
      </w:r>
    </w:p>
    <w:p w14:paraId="4D322158"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A lack of safety due to domestic violence.</w:t>
      </w:r>
    </w:p>
    <w:p w14:paraId="1735FC05"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Untreated or undertreated behavioral needs, including mental health or substance abuse-related needs.</w:t>
      </w:r>
    </w:p>
    <w:p w14:paraId="0D12177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Family stabilization shall include intensive case management and services designed to support the family in overcoming the situation or crisis, which may include, but are not li</w:t>
      </w:r>
      <w:r>
        <w:rPr>
          <w:rFonts w:ascii="inherit" w:eastAsia="Times New Roman" w:hAnsi="inherit"/>
          <w:color w:val="333333"/>
          <w:sz w:val="23"/>
          <w:szCs w:val="23"/>
        </w:rPr>
        <w:t>m</w:t>
      </w:r>
      <w:r>
        <w:rPr>
          <w:rFonts w:ascii="inherit" w:eastAsia="Times New Roman" w:hAnsi="inherit"/>
          <w:color w:val="333333"/>
          <w:sz w:val="23"/>
          <w:szCs w:val="23"/>
        </w:rPr>
        <w:t>ited to, welfare-to-work activities.</w:t>
      </w:r>
    </w:p>
    <w:p w14:paraId="0A1C2826"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Funds allocated for family stabilization in accordance with this section shall be in add</w:t>
      </w:r>
      <w:r>
        <w:rPr>
          <w:rFonts w:ascii="inherit" w:eastAsia="Times New Roman" w:hAnsi="inherit"/>
          <w:color w:val="333333"/>
          <w:sz w:val="23"/>
          <w:szCs w:val="23"/>
        </w:rPr>
        <w:t>i</w:t>
      </w:r>
      <w:r>
        <w:rPr>
          <w:rFonts w:ascii="inherit" w:eastAsia="Times New Roman" w:hAnsi="inherit"/>
          <w:color w:val="333333"/>
          <w:sz w:val="23"/>
          <w:szCs w:val="23"/>
        </w:rPr>
        <w:t>tion to, and independent of, the county allocations made pursuant to Section 15204.2.</w:t>
      </w:r>
    </w:p>
    <w:p w14:paraId="753CF87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(e) Funds allocated for family stabilization in accordance with this section, or the county allocations made pursuant to Section 15204.2, may be used to provide housing and other nee</w:t>
      </w:r>
      <w:r>
        <w:rPr>
          <w:rFonts w:ascii="inherit" w:eastAsia="Times New Roman" w:hAnsi="inherit"/>
          <w:i/>
          <w:iCs/>
          <w:color w:val="0000FF"/>
          <w:sz w:val="23"/>
          <w:szCs w:val="23"/>
          <w:bdr w:val="none" w:sz="0" w:space="0" w:color="auto" w:frame="1"/>
        </w:rPr>
        <w:t>d</w:t>
      </w:r>
      <w:r>
        <w:rPr>
          <w:rFonts w:ascii="inherit" w:eastAsia="Times New Roman" w:hAnsi="inherit"/>
          <w:i/>
          <w:iCs/>
          <w:color w:val="0000FF"/>
          <w:sz w:val="23"/>
          <w:szCs w:val="23"/>
          <w:bdr w:val="none" w:sz="0" w:space="0" w:color="auto" w:frame="1"/>
        </w:rPr>
        <w:t>ed services to a family during any month that a family is participating in family stabilization.</w:t>
      </w:r>
    </w:p>
    <w:p w14:paraId="3F14018F" w14:textId="77777777" w:rsidR="00881E5E" w:rsidRDefault="00881E5E" w:rsidP="00881E5E">
      <w:pPr>
        <w:pStyle w:val="NormalWeb"/>
        <w:shd w:val="clear" w:color="auto" w:fill="FFFFFF"/>
        <w:spacing w:before="0" w:beforeAutospacing="0" w:after="0" w:afterAutospacing="0"/>
        <w:jc w:val="both"/>
        <w:textAlignment w:val="baseline"/>
        <w:rPr>
          <w:rFonts w:ascii="inherit" w:hAnsi="inherit" w:hint="eastAsia"/>
          <w:strike/>
          <w:color w:val="FF0000"/>
          <w:sz w:val="23"/>
          <w:szCs w:val="23"/>
          <w:bdr w:val="none" w:sz="0" w:space="0" w:color="auto" w:frame="1"/>
        </w:rPr>
      </w:pPr>
      <w:r>
        <w:rPr>
          <w:rFonts w:ascii="inherit" w:hAnsi="inherit"/>
          <w:strike/>
          <w:color w:val="FF0000"/>
          <w:sz w:val="23"/>
          <w:szCs w:val="23"/>
          <w:bdr w:val="none" w:sz="0" w:space="0" w:color="auto" w:frame="1"/>
        </w:rPr>
        <w:t>(</w:t>
      </w:r>
      <w:proofErr w:type="gramStart"/>
      <w:r>
        <w:rPr>
          <w:rFonts w:ascii="inherit" w:hAnsi="inherit"/>
          <w:strike/>
          <w:color w:val="FF0000"/>
          <w:sz w:val="23"/>
          <w:szCs w:val="23"/>
          <w:bdr w:val="none" w:sz="0" w:space="0" w:color="auto" w:frame="1"/>
        </w:rPr>
        <w:t>e</w:t>
      </w:r>
      <w:proofErr w:type="gramEnd"/>
      <w:r>
        <w:rPr>
          <w:rFonts w:ascii="inherit" w:hAnsi="inherit"/>
          <w:strike/>
          <w:color w:val="FF0000"/>
          <w:sz w:val="23"/>
          <w:szCs w:val="23"/>
          <w:bdr w:val="none" w:sz="0" w:space="0" w:color="auto" w:frame="1"/>
        </w:rPr>
        <w:t>)</w:t>
      </w:r>
    </w:p>
    <w:p w14:paraId="7D8CA42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i/>
          <w:iCs/>
          <w:color w:val="0000FF"/>
          <w:sz w:val="23"/>
          <w:szCs w:val="23"/>
          <w:bdr w:val="none" w:sz="0" w:space="0" w:color="auto" w:frame="1"/>
        </w:rPr>
        <w:t>(f)</w:t>
      </w:r>
      <w:r>
        <w:rPr>
          <w:rFonts w:ascii="inherit" w:eastAsia="Times New Roman" w:hAnsi="inherit"/>
          <w:color w:val="333333"/>
          <w:sz w:val="23"/>
          <w:szCs w:val="23"/>
        </w:rPr>
        <w:t> Each county shall submit to the department a plan, as defined by the department, regar</w:t>
      </w:r>
      <w:r>
        <w:rPr>
          <w:rFonts w:ascii="inherit" w:eastAsia="Times New Roman" w:hAnsi="inherit"/>
          <w:color w:val="333333"/>
          <w:sz w:val="23"/>
          <w:szCs w:val="23"/>
        </w:rPr>
        <w:t>d</w:t>
      </w:r>
      <w:r>
        <w:rPr>
          <w:rFonts w:ascii="inherit" w:eastAsia="Times New Roman" w:hAnsi="inherit"/>
          <w:color w:val="333333"/>
          <w:sz w:val="23"/>
          <w:szCs w:val="23"/>
        </w:rPr>
        <w:t>ing how it intends to implement the provisions of this section and shall report information to the department, including, but not limited to, the number of recipients served pursuant to this section, information regarding the services provided, outcomes for the families served, and any lack of availability of services. The department shall provide an update regarding this information to the Legislature during the 2014–</w:t>
      </w:r>
      <w:proofErr w:type="gramStart"/>
      <w:r>
        <w:rPr>
          <w:rFonts w:ascii="inherit" w:eastAsia="Times New Roman" w:hAnsi="inherit"/>
          <w:color w:val="333333"/>
          <w:sz w:val="23"/>
          <w:szCs w:val="23"/>
        </w:rPr>
        <w:t>15 budget</w:t>
      </w:r>
      <w:proofErr w:type="gramEnd"/>
      <w:r>
        <w:rPr>
          <w:rFonts w:ascii="inherit" w:eastAsia="Times New Roman" w:hAnsi="inherit"/>
          <w:color w:val="333333"/>
          <w:sz w:val="23"/>
          <w:szCs w:val="23"/>
        </w:rPr>
        <w:t xml:space="preserve"> process.</w:t>
      </w:r>
    </w:p>
    <w:p w14:paraId="1783AC18" w14:textId="77777777" w:rsidR="00881E5E" w:rsidRDefault="00881E5E" w:rsidP="00881E5E">
      <w:pPr>
        <w:pStyle w:val="NormalWeb"/>
        <w:shd w:val="clear" w:color="auto" w:fill="FFFFFF"/>
        <w:spacing w:before="0" w:beforeAutospacing="0" w:after="0" w:afterAutospacing="0"/>
        <w:jc w:val="both"/>
        <w:textAlignment w:val="baseline"/>
        <w:rPr>
          <w:rFonts w:ascii="inherit" w:hAnsi="inherit" w:hint="eastAsia"/>
          <w:strike/>
          <w:color w:val="FF0000"/>
          <w:sz w:val="23"/>
          <w:szCs w:val="23"/>
          <w:bdr w:val="none" w:sz="0" w:space="0" w:color="auto" w:frame="1"/>
        </w:rPr>
      </w:pPr>
      <w:r>
        <w:rPr>
          <w:rFonts w:ascii="inherit" w:hAnsi="inherit"/>
          <w:strike/>
          <w:color w:val="FF0000"/>
          <w:sz w:val="23"/>
          <w:szCs w:val="23"/>
          <w:bdr w:val="none" w:sz="0" w:space="0" w:color="auto" w:frame="1"/>
        </w:rPr>
        <w:t>(</w:t>
      </w:r>
      <w:proofErr w:type="gramStart"/>
      <w:r>
        <w:rPr>
          <w:rFonts w:ascii="inherit" w:hAnsi="inherit"/>
          <w:strike/>
          <w:color w:val="FF0000"/>
          <w:sz w:val="23"/>
          <w:szCs w:val="23"/>
          <w:bdr w:val="none" w:sz="0" w:space="0" w:color="auto" w:frame="1"/>
        </w:rPr>
        <w:t>f)</w:t>
      </w:r>
      <w:proofErr w:type="gramEnd"/>
      <w:r>
        <w:rPr>
          <w:rStyle w:val="enspace"/>
          <w:rFonts w:ascii="inherit" w:hAnsi="inherit"/>
          <w:strike/>
          <w:color w:val="FF0000"/>
          <w:sz w:val="23"/>
          <w:szCs w:val="23"/>
          <w:bdr w:val="none" w:sz="0" w:space="0" w:color="auto" w:frame="1"/>
        </w:rPr>
        <w:t>This section shall become operative on January 1, 2014.</w:t>
      </w:r>
    </w:p>
    <w:p w14:paraId="316DC280"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(g) It is the intent of the Legislature that family stabilization is a voluntary component i</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 xml:space="preserve">tended to provide needed services and constructive interventions for parents and to assist in barrier removal for families facing very difficult needs. Participants in family stabilization are encouraged to participate, but the Legislature does not intend that parents be sanctioned as part of their experience in this program component. The Legislature further intends that </w:t>
      </w:r>
      <w:proofErr w:type="gramStart"/>
      <w:r>
        <w:rPr>
          <w:rFonts w:ascii="inherit" w:eastAsia="Times New Roman" w:hAnsi="inherit"/>
          <w:i/>
          <w:iCs/>
          <w:color w:val="0000FF"/>
          <w:sz w:val="23"/>
          <w:szCs w:val="23"/>
          <w:bdr w:val="none" w:sz="0" w:space="0" w:color="auto" w:frame="1"/>
        </w:rPr>
        <w:t>recipients refusing or unable to follow their family stabilization plans</w:t>
      </w:r>
      <w:proofErr w:type="gramEnd"/>
      <w:r>
        <w:rPr>
          <w:rFonts w:ascii="inherit" w:eastAsia="Times New Roman" w:hAnsi="inherit"/>
          <w:i/>
          <w:iCs/>
          <w:color w:val="0000FF"/>
          <w:sz w:val="23"/>
          <w:szCs w:val="23"/>
          <w:bdr w:val="none" w:sz="0" w:space="0" w:color="auto" w:frame="1"/>
        </w:rPr>
        <w:t xml:space="preserve"> without good cause be returned to the traditional welfare-to-work program.</w:t>
      </w:r>
    </w:p>
    <w:p w14:paraId="5ACB81AA" w14:textId="77777777" w:rsidR="00881E5E" w:rsidRDefault="00881E5E" w:rsidP="00881E5E"/>
    <w:p w14:paraId="4C3A3671" w14:textId="77777777" w:rsidR="00881E5E" w:rsidRPr="00CF0D2D"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i/>
          <w:iCs/>
          <w:color w:val="0000FF"/>
          <w:sz w:val="28"/>
          <w:szCs w:val="28"/>
          <w:bdr w:val="none" w:sz="0" w:space="0" w:color="auto" w:frame="1"/>
        </w:rPr>
      </w:pPr>
      <w:r w:rsidRPr="00CF0D2D">
        <w:rPr>
          <w:rFonts w:ascii="Arial" w:eastAsia="Times New Roman" w:hAnsi="Arial" w:cs="Arial"/>
          <w:i/>
          <w:iCs/>
          <w:color w:val="0000FF"/>
          <w:sz w:val="28"/>
          <w:szCs w:val="28"/>
          <w:bdr w:val="none" w:sz="0" w:space="0" w:color="auto" w:frame="1"/>
        </w:rPr>
        <w:t xml:space="preserve">SEC. 70. </w:t>
      </w:r>
      <w:r w:rsidRPr="00CF0D2D">
        <w:rPr>
          <w:rFonts w:ascii="Arial" w:eastAsia="Times New Roman" w:hAnsi="Arial"/>
          <w:i/>
          <w:color w:val="333333"/>
          <w:sz w:val="28"/>
          <w:szCs w:val="28"/>
        </w:rPr>
        <w:t> </w:t>
      </w:r>
      <w:r w:rsidRPr="00CF0D2D">
        <w:rPr>
          <w:rFonts w:ascii="Arial" w:eastAsia="Times New Roman" w:hAnsi="Arial"/>
          <w:i/>
          <w:iCs/>
          <w:color w:val="0000FF"/>
          <w:sz w:val="28"/>
          <w:szCs w:val="28"/>
          <w:bdr w:val="none" w:sz="0" w:space="0" w:color="auto" w:frame="1"/>
        </w:rPr>
        <w:t>Article 3.3 (commencing with Section 11330) is added to Chapter 2 of Part 3 of Division 9 of the Welfare and Instit</w:t>
      </w:r>
      <w:r w:rsidRPr="00CF0D2D">
        <w:rPr>
          <w:rFonts w:ascii="Arial" w:eastAsia="Times New Roman" w:hAnsi="Arial"/>
          <w:i/>
          <w:iCs/>
          <w:color w:val="0000FF"/>
          <w:sz w:val="28"/>
          <w:szCs w:val="28"/>
          <w:bdr w:val="none" w:sz="0" w:space="0" w:color="auto" w:frame="1"/>
        </w:rPr>
        <w:t>u</w:t>
      </w:r>
      <w:r w:rsidRPr="00CF0D2D">
        <w:rPr>
          <w:rFonts w:ascii="Arial" w:eastAsia="Times New Roman" w:hAnsi="Arial"/>
          <w:i/>
          <w:iCs/>
          <w:color w:val="0000FF"/>
          <w:sz w:val="28"/>
          <w:szCs w:val="28"/>
          <w:bdr w:val="none" w:sz="0" w:space="0" w:color="auto" w:frame="1"/>
        </w:rPr>
        <w:t>tions Code, to read:</w:t>
      </w:r>
    </w:p>
    <w:p w14:paraId="7047652A"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7E00ED79" w14:textId="77777777" w:rsidR="00881E5E" w:rsidRPr="00A331D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i/>
        </w:rPr>
      </w:pPr>
      <w:r w:rsidRPr="00A331DE">
        <w:rPr>
          <w:rFonts w:ascii="Arial" w:hAnsi="Arial" w:cs="Arial"/>
          <w:b/>
          <w:i/>
        </w:rPr>
        <w:t>SAFETY NET BENEFICIARY IMPACT STATEMENT</w:t>
      </w:r>
      <w:r w:rsidRPr="00A331DE">
        <w:rPr>
          <w:rFonts w:ascii="Arial" w:hAnsi="Arial" w:cs="Arial"/>
          <w:i/>
        </w:rPr>
        <w:t xml:space="preserve"> </w:t>
      </w:r>
      <w:r>
        <w:rPr>
          <w:rFonts w:ascii="Arial" w:hAnsi="Arial" w:cs="Arial"/>
          <w:i/>
        </w:rPr>
        <w:t>–</w:t>
      </w:r>
      <w:r w:rsidRPr="00A331DE">
        <w:rPr>
          <w:rFonts w:ascii="Arial" w:hAnsi="Arial" w:cs="Arial"/>
          <w:i/>
        </w:rPr>
        <w:t xml:space="preserve"> </w:t>
      </w:r>
      <w:r>
        <w:rPr>
          <w:rFonts w:ascii="Arial" w:hAnsi="Arial" w:cs="Arial"/>
          <w:i/>
        </w:rPr>
        <w:t>This article would create a housing program that is not an entitlement, but a county option to assist the homeless CalWORKs families. This section has the potential help many hom</w:t>
      </w:r>
      <w:r>
        <w:rPr>
          <w:rFonts w:ascii="Arial" w:hAnsi="Arial" w:cs="Arial"/>
          <w:i/>
        </w:rPr>
        <w:t>e</w:t>
      </w:r>
      <w:r>
        <w:rPr>
          <w:rFonts w:ascii="Arial" w:hAnsi="Arial" w:cs="Arial"/>
          <w:i/>
        </w:rPr>
        <w:t>less families.</w:t>
      </w:r>
    </w:p>
    <w:p w14:paraId="04A3267C" w14:textId="77777777" w:rsidR="00881E5E" w:rsidRPr="004F6EA4" w:rsidRDefault="00881E5E" w:rsidP="00881E5E"/>
    <w:p w14:paraId="02080957" w14:textId="77777777" w:rsidR="00881E5E" w:rsidRDefault="00881E5E" w:rsidP="00881E5E">
      <w:pPr>
        <w:pStyle w:val="Heading5"/>
        <w:spacing w:before="0"/>
        <w:jc w:val="both"/>
        <w:textAlignment w:val="baseline"/>
        <w:rPr>
          <w:rFonts w:ascii="Arial" w:eastAsia="Times New Roman" w:hAnsi="Arial" w:cs="Arial"/>
          <w:i/>
          <w:iCs/>
          <w:color w:val="0000FF"/>
          <w:sz w:val="23"/>
          <w:szCs w:val="23"/>
          <w:shd w:val="clear" w:color="auto" w:fill="FFFFFF"/>
        </w:rPr>
      </w:pPr>
      <w:proofErr w:type="gramStart"/>
      <w:r>
        <w:rPr>
          <w:rFonts w:ascii="Arial" w:eastAsia="Times New Roman" w:hAnsi="Arial" w:cs="Arial"/>
          <w:i/>
          <w:iCs/>
          <w:color w:val="0000FF"/>
          <w:sz w:val="23"/>
          <w:szCs w:val="23"/>
          <w:shd w:val="clear" w:color="auto" w:fill="FFFFFF"/>
        </w:rPr>
        <w:t>Article  3.3</w:t>
      </w:r>
      <w:proofErr w:type="gramEnd"/>
      <w:r>
        <w:rPr>
          <w:rFonts w:ascii="Arial" w:eastAsia="Times New Roman" w:hAnsi="Arial" w:cs="Arial"/>
          <w:i/>
          <w:iCs/>
          <w:color w:val="0000FF"/>
          <w:sz w:val="23"/>
          <w:szCs w:val="23"/>
          <w:shd w:val="clear" w:color="auto" w:fill="FFFFFF"/>
        </w:rPr>
        <w:t>. CalWORKs Housing Support</w:t>
      </w:r>
    </w:p>
    <w:p w14:paraId="095AFB1E" w14:textId="77777777" w:rsidR="00881E5E" w:rsidRPr="004F6EA4" w:rsidRDefault="00881E5E" w:rsidP="00881E5E"/>
    <w:p w14:paraId="02605D56" w14:textId="77777777" w:rsidR="00881E5E" w:rsidRPr="00713273" w:rsidRDefault="00881E5E" w:rsidP="00881E5E">
      <w:pPr>
        <w:pStyle w:val="NoSpacing"/>
        <w:rPr>
          <w:color w:val="0000FF"/>
          <w:shd w:val="clear" w:color="auto" w:fill="FFFFFF"/>
        </w:rPr>
      </w:pPr>
      <w:r w:rsidRPr="00713273">
        <w:rPr>
          <w:rFonts w:ascii="Arial" w:hAnsi="Arial" w:cs="Arial"/>
          <w:color w:val="0000FF"/>
          <w:shd w:val="clear" w:color="auto" w:fill="FFFFFF"/>
        </w:rPr>
        <w:t xml:space="preserve">11330. </w:t>
      </w:r>
      <w:r w:rsidRPr="00713273">
        <w:rPr>
          <w:color w:val="0000FF"/>
          <w:shd w:val="clear" w:color="auto" w:fill="FFFFFF"/>
        </w:rPr>
        <w:t> The Legislature finds and declares all of the following:</w:t>
      </w:r>
    </w:p>
    <w:p w14:paraId="45E94F86" w14:textId="77777777" w:rsidR="00881E5E" w:rsidRPr="004F6EA4" w:rsidRDefault="00881E5E" w:rsidP="00881E5E">
      <w:pPr>
        <w:pStyle w:val="NoSpacing"/>
      </w:pPr>
    </w:p>
    <w:p w14:paraId="229CA778"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 xml:space="preserve">(a) Stable housing is a fundamental component of self-sufficiency and child </w:t>
      </w:r>
      <w:proofErr w:type="gramStart"/>
      <w:r>
        <w:rPr>
          <w:rFonts w:ascii="inherit" w:eastAsia="Times New Roman" w:hAnsi="inherit"/>
          <w:i/>
          <w:iCs/>
          <w:color w:val="0000FF"/>
          <w:sz w:val="23"/>
          <w:szCs w:val="23"/>
          <w:shd w:val="clear" w:color="auto" w:fill="FFFFFF"/>
        </w:rPr>
        <w:t>well-being</w:t>
      </w:r>
      <w:proofErr w:type="gramEnd"/>
      <w:r>
        <w:rPr>
          <w:rFonts w:ascii="inherit" w:eastAsia="Times New Roman" w:hAnsi="inherit"/>
          <w:i/>
          <w:iCs/>
          <w:color w:val="0000FF"/>
          <w:sz w:val="23"/>
          <w:szCs w:val="23"/>
          <w:shd w:val="clear" w:color="auto" w:fill="FFFFFF"/>
        </w:rPr>
        <w:t>.</w:t>
      </w:r>
    </w:p>
    <w:p w14:paraId="6ED17DBC"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(b) According to the National Alliance to End Homelessness, residential stability is a nece</w:t>
      </w:r>
      <w:r>
        <w:rPr>
          <w:rFonts w:ascii="inherit" w:eastAsia="Times New Roman" w:hAnsi="inherit"/>
          <w:i/>
          <w:iCs/>
          <w:color w:val="0000FF"/>
          <w:sz w:val="23"/>
          <w:szCs w:val="23"/>
          <w:shd w:val="clear" w:color="auto" w:fill="FFFFFF"/>
        </w:rPr>
        <w:t>s</w:t>
      </w:r>
      <w:r>
        <w:rPr>
          <w:rFonts w:ascii="inherit" w:eastAsia="Times New Roman" w:hAnsi="inherit"/>
          <w:i/>
          <w:iCs/>
          <w:color w:val="0000FF"/>
          <w:sz w:val="23"/>
          <w:szCs w:val="23"/>
          <w:shd w:val="clear" w:color="auto" w:fill="FFFFFF"/>
        </w:rPr>
        <w:t>sary precursor to effectively addressing barriers that inhibit self-sufficiency, and research is clear that children who lack safe and stable housing demonstrate worse academic and social outcomes.</w:t>
      </w:r>
    </w:p>
    <w:p w14:paraId="75D178A6"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(c) Housing support in the CalWORKs program is minimal and families struggle to find and retain safe, affordable, and stable housing.</w:t>
      </w:r>
    </w:p>
    <w:p w14:paraId="000E731E"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(d) Expanding homeless and housing support in the CalWORKs program would help meet a critical need for families working to achieve self-sufficiency.</w:t>
      </w:r>
    </w:p>
    <w:p w14:paraId="4562EE49" w14:textId="77777777" w:rsidR="00881E5E" w:rsidRDefault="00881E5E" w:rsidP="00881E5E">
      <w:pPr>
        <w:pStyle w:val="Heading6"/>
        <w:spacing w:before="0"/>
        <w:jc w:val="both"/>
        <w:textAlignment w:val="baseline"/>
        <w:rPr>
          <w:rFonts w:ascii="inherit" w:eastAsia="Times New Roman" w:hAnsi="inherit"/>
          <w:i w:val="0"/>
          <w:iCs w:val="0"/>
          <w:color w:val="0000FF"/>
          <w:sz w:val="23"/>
          <w:szCs w:val="23"/>
          <w:shd w:val="clear" w:color="auto" w:fill="FFFFFF"/>
        </w:rPr>
      </w:pPr>
      <w:r>
        <w:rPr>
          <w:rFonts w:ascii="Arial" w:eastAsia="Times New Roman" w:hAnsi="Arial" w:cs="Arial"/>
          <w:i w:val="0"/>
          <w:iCs w:val="0"/>
          <w:color w:val="0000FF"/>
          <w:sz w:val="23"/>
          <w:szCs w:val="23"/>
          <w:shd w:val="clear" w:color="auto" w:fill="FFFFFF"/>
        </w:rPr>
        <w:t>11330.5.</w:t>
      </w:r>
      <w:r>
        <w:rPr>
          <w:rFonts w:ascii="inherit" w:eastAsia="Times New Roman" w:hAnsi="inherit"/>
          <w:i w:val="0"/>
          <w:iCs w:val="0"/>
          <w:color w:val="0000FF"/>
          <w:sz w:val="23"/>
          <w:szCs w:val="23"/>
          <w:shd w:val="clear" w:color="auto" w:fill="FFFFFF"/>
        </w:rPr>
        <w:t> (</w:t>
      </w:r>
      <w:proofErr w:type="gramStart"/>
      <w:r>
        <w:rPr>
          <w:rFonts w:ascii="inherit" w:eastAsia="Times New Roman" w:hAnsi="inherit"/>
          <w:i w:val="0"/>
          <w:iCs w:val="0"/>
          <w:color w:val="0000FF"/>
          <w:sz w:val="23"/>
          <w:szCs w:val="23"/>
          <w:shd w:val="clear" w:color="auto" w:fill="FFFFFF"/>
        </w:rPr>
        <w:t>a</w:t>
      </w:r>
      <w:proofErr w:type="gramEnd"/>
      <w:r>
        <w:rPr>
          <w:rFonts w:ascii="inherit" w:eastAsia="Times New Roman" w:hAnsi="inherit"/>
          <w:i w:val="0"/>
          <w:iCs w:val="0"/>
          <w:color w:val="0000FF"/>
          <w:sz w:val="23"/>
          <w:szCs w:val="23"/>
          <w:shd w:val="clear" w:color="auto" w:fill="FFFFFF"/>
        </w:rPr>
        <w:t>) A recipient shall be eligible to receive CalWORKs housing supports if the county determines that his or her family is experiencing homelessness or housing instability that would be a barrier to self-sufficiency or child well-being.</w:t>
      </w:r>
    </w:p>
    <w:p w14:paraId="7F5C3CAF" w14:textId="77777777" w:rsidR="00881E5E" w:rsidRPr="00713273" w:rsidRDefault="00881E5E" w:rsidP="00881E5E"/>
    <w:p w14:paraId="10910F12"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(b) Notwithstanding subdivision (a), this section does not create an entitlement to housing supports, which are intended to be a service to CalWORKs families and not a form of assi</w:t>
      </w:r>
      <w:r>
        <w:rPr>
          <w:rFonts w:ascii="inherit" w:eastAsia="Times New Roman" w:hAnsi="inherit"/>
          <w:i/>
          <w:iCs/>
          <w:color w:val="0000FF"/>
          <w:sz w:val="23"/>
          <w:szCs w:val="23"/>
          <w:shd w:val="clear" w:color="auto" w:fill="FFFFFF"/>
        </w:rPr>
        <w:t>s</w:t>
      </w:r>
      <w:r>
        <w:rPr>
          <w:rFonts w:ascii="inherit" w:eastAsia="Times New Roman" w:hAnsi="inherit"/>
          <w:i/>
          <w:iCs/>
          <w:color w:val="0000FF"/>
          <w:sz w:val="23"/>
          <w:szCs w:val="23"/>
          <w:shd w:val="clear" w:color="auto" w:fill="FFFFFF"/>
        </w:rPr>
        <w:t>tance, to be provided to families at the discretion of the county.</w:t>
      </w:r>
    </w:p>
    <w:p w14:paraId="27FBE501"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(c) It is the intent of the Legislature that housing supports provided pursuant to this article utilize evidence-based models, including those established in the federal Department of Housing and Urban Development’s Homeless Prevention and Rapid Re-Housing Program. Supports provided may include, but shall not be limited to, all of the following:</w:t>
      </w:r>
    </w:p>
    <w:p w14:paraId="058D2B70"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(1) Financial assistance, including rental assistance, security deposits, utility payments, mo</w:t>
      </w:r>
      <w:r>
        <w:rPr>
          <w:rFonts w:ascii="inherit" w:eastAsia="Times New Roman" w:hAnsi="inherit"/>
          <w:i/>
          <w:iCs/>
          <w:color w:val="0000FF"/>
          <w:sz w:val="23"/>
          <w:szCs w:val="23"/>
          <w:shd w:val="clear" w:color="auto" w:fill="FFFFFF"/>
        </w:rPr>
        <w:t>v</w:t>
      </w:r>
      <w:r>
        <w:rPr>
          <w:rFonts w:ascii="inherit" w:eastAsia="Times New Roman" w:hAnsi="inherit"/>
          <w:i/>
          <w:iCs/>
          <w:color w:val="0000FF"/>
          <w:sz w:val="23"/>
          <w:szCs w:val="23"/>
          <w:shd w:val="clear" w:color="auto" w:fill="FFFFFF"/>
        </w:rPr>
        <w:t>ing cost assistance, and motel and hotel vouchers.</w:t>
      </w:r>
    </w:p>
    <w:p w14:paraId="13C81386"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(2) Housing stabilization and relocation, including outreach and engagement, landlord r</w:t>
      </w:r>
      <w:r>
        <w:rPr>
          <w:rFonts w:ascii="inherit" w:eastAsia="Times New Roman" w:hAnsi="inherit"/>
          <w:i/>
          <w:iCs/>
          <w:color w:val="0000FF"/>
          <w:sz w:val="23"/>
          <w:szCs w:val="23"/>
          <w:shd w:val="clear" w:color="auto" w:fill="FFFFFF"/>
        </w:rPr>
        <w:t>e</w:t>
      </w:r>
      <w:r>
        <w:rPr>
          <w:rFonts w:ascii="inherit" w:eastAsia="Times New Roman" w:hAnsi="inherit"/>
          <w:i/>
          <w:iCs/>
          <w:color w:val="0000FF"/>
          <w:sz w:val="23"/>
          <w:szCs w:val="23"/>
          <w:shd w:val="clear" w:color="auto" w:fill="FFFFFF"/>
        </w:rPr>
        <w:t>cruitment, case management, housing search and placement, legal services, and credit repair.</w:t>
      </w:r>
    </w:p>
    <w:p w14:paraId="7DA1B91E"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(d) The asset limit threshold specified in subdivision (f) of Section 11450 shall not be used to determine a family’s eligibility for receipt of housing supports provided pursuant to this art</w:t>
      </w:r>
      <w:r>
        <w:rPr>
          <w:rFonts w:ascii="inherit" w:eastAsia="Times New Roman" w:hAnsi="inherit"/>
          <w:i/>
          <w:iCs/>
          <w:color w:val="0000FF"/>
          <w:sz w:val="23"/>
          <w:szCs w:val="23"/>
          <w:shd w:val="clear" w:color="auto" w:fill="FFFFFF"/>
        </w:rPr>
        <w:t>i</w:t>
      </w:r>
      <w:r>
        <w:rPr>
          <w:rFonts w:ascii="inherit" w:eastAsia="Times New Roman" w:hAnsi="inherit"/>
          <w:i/>
          <w:iCs/>
          <w:color w:val="0000FF"/>
          <w:sz w:val="23"/>
          <w:szCs w:val="23"/>
          <w:shd w:val="clear" w:color="auto" w:fill="FFFFFF"/>
        </w:rPr>
        <w:t>cle.</w:t>
      </w:r>
    </w:p>
    <w:p w14:paraId="4047B201"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(e) Funds appropriated for purposes of this article shall be allocated to participating counties by the State Department of Social Services according to an allocation methodology d</w:t>
      </w:r>
      <w:r>
        <w:rPr>
          <w:rFonts w:ascii="inherit" w:eastAsia="Times New Roman" w:hAnsi="inherit"/>
          <w:i/>
          <w:iCs/>
          <w:color w:val="0000FF"/>
          <w:sz w:val="23"/>
          <w:szCs w:val="23"/>
          <w:shd w:val="clear" w:color="auto" w:fill="FFFFFF"/>
        </w:rPr>
        <w:t>e</w:t>
      </w:r>
      <w:r>
        <w:rPr>
          <w:rFonts w:ascii="inherit" w:eastAsia="Times New Roman" w:hAnsi="inherit"/>
          <w:i/>
          <w:iCs/>
          <w:color w:val="0000FF"/>
          <w:sz w:val="23"/>
          <w:szCs w:val="23"/>
          <w:shd w:val="clear" w:color="auto" w:fill="FFFFFF"/>
        </w:rPr>
        <w:t>veloped by the department in consultation with the County Welfare Directors Association.</w:t>
      </w:r>
    </w:p>
    <w:p w14:paraId="19849ED1"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(f) The department, in consultation with the County Welfare Directors Association and other stakeholders, shall develop each of the following:</w:t>
      </w:r>
    </w:p>
    <w:p w14:paraId="0FCD7239"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(1) The criteria by which counties may opt to participate in providing housing supports to eligible CalWORKs recipients pursuant to this article.</w:t>
      </w:r>
    </w:p>
    <w:p w14:paraId="57A3B452"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(2) The proportion of funding to be expended on reasonable and appropriate administrative activities to minimize overhead and maximize services.</w:t>
      </w:r>
    </w:p>
    <w:p w14:paraId="3E498FCC"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(3) Tracking and reporting procedures.</w:t>
      </w:r>
    </w:p>
    <w:p w14:paraId="271E4F11" w14:textId="77777777" w:rsidR="00881E5E" w:rsidRDefault="00881E5E" w:rsidP="00881E5E">
      <w:pPr>
        <w:jc w:val="both"/>
        <w:textAlignment w:val="baseline"/>
        <w:rPr>
          <w:rFonts w:ascii="inherit" w:eastAsia="Times New Roman" w:hAnsi="inherit"/>
          <w:i/>
          <w:iCs/>
          <w:color w:val="0000FF"/>
          <w:sz w:val="23"/>
          <w:szCs w:val="23"/>
          <w:shd w:val="clear" w:color="auto" w:fill="FFFFFF"/>
        </w:rPr>
      </w:pPr>
      <w:r>
        <w:rPr>
          <w:rFonts w:ascii="inherit" w:eastAsia="Times New Roman" w:hAnsi="inherit"/>
          <w:i/>
          <w:iCs/>
          <w:color w:val="0000FF"/>
          <w:sz w:val="23"/>
          <w:szCs w:val="23"/>
          <w:shd w:val="clear" w:color="auto" w:fill="FFFFFF"/>
        </w:rPr>
        <w:t xml:space="preserve">(g) The department, in consultation with appropriate legislative staff and the County Welfare Directors Association, shall determine, in a manner that reflects the legislative intent for the use of these funds and that is most beneficial to the overall CalWORKs program, whether housing supports provided with this funding are considered to be assistance or </w:t>
      </w:r>
      <w:proofErr w:type="spellStart"/>
      <w:r>
        <w:rPr>
          <w:rFonts w:ascii="inherit" w:eastAsia="Times New Roman" w:hAnsi="inherit"/>
          <w:i/>
          <w:iCs/>
          <w:color w:val="0000FF"/>
          <w:sz w:val="23"/>
          <w:szCs w:val="23"/>
          <w:shd w:val="clear" w:color="auto" w:fill="FFFFFF"/>
        </w:rPr>
        <w:t>nonassistance</w:t>
      </w:r>
      <w:proofErr w:type="spellEnd"/>
      <w:r>
        <w:rPr>
          <w:rFonts w:ascii="inherit" w:eastAsia="Times New Roman" w:hAnsi="inherit"/>
          <w:i/>
          <w:iCs/>
          <w:color w:val="0000FF"/>
          <w:sz w:val="23"/>
          <w:szCs w:val="23"/>
          <w:shd w:val="clear" w:color="auto" w:fill="FFFFFF"/>
        </w:rPr>
        <w:t xml:space="preserve"> payments.</w:t>
      </w:r>
    </w:p>
    <w:p w14:paraId="50CBFD5E" w14:textId="77777777" w:rsidR="00881E5E" w:rsidRDefault="00881E5E" w:rsidP="00881E5E"/>
    <w:p w14:paraId="3CC3CFD9" w14:textId="77777777" w:rsidR="00881E5E" w:rsidRPr="009A29CA"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sidRPr="009A29CA">
        <w:rPr>
          <w:rFonts w:ascii="Arial" w:eastAsia="Times New Roman" w:hAnsi="Arial" w:cs="Arial"/>
          <w:i/>
          <w:iCs/>
          <w:color w:val="0000FF"/>
          <w:sz w:val="28"/>
          <w:szCs w:val="28"/>
          <w:bdr w:val="none" w:sz="0" w:space="0" w:color="auto" w:frame="1"/>
        </w:rPr>
        <w:t>SEC. 72.</w:t>
      </w:r>
      <w:r w:rsidRPr="009A29CA">
        <w:rPr>
          <w:rFonts w:ascii="Arial" w:eastAsia="Times New Roman" w:hAnsi="Arial" w:cs="Arial"/>
          <w:i/>
          <w:color w:val="333333"/>
          <w:sz w:val="28"/>
          <w:szCs w:val="28"/>
        </w:rPr>
        <w:t> </w:t>
      </w:r>
      <w:r w:rsidRPr="009A29CA">
        <w:rPr>
          <w:rFonts w:ascii="Arial" w:eastAsia="Times New Roman" w:hAnsi="Arial" w:cs="Arial"/>
          <w:i/>
          <w:iCs/>
          <w:color w:val="0000FF"/>
          <w:sz w:val="28"/>
          <w:szCs w:val="28"/>
          <w:bdr w:val="none" w:sz="0" w:space="0" w:color="auto" w:frame="1"/>
        </w:rPr>
        <w:t>Section 11450.025 of the Welfare and Institutions Code is amended to read:</w:t>
      </w:r>
    </w:p>
    <w:p w14:paraId="3F09835C" w14:textId="77777777" w:rsidR="00881E5E"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inherit" w:eastAsia="Times New Roman" w:hAnsi="inherit"/>
          <w:i/>
          <w:iCs/>
          <w:color w:val="0000FF"/>
          <w:sz w:val="23"/>
          <w:szCs w:val="23"/>
          <w:bdr w:val="none" w:sz="0" w:space="0" w:color="auto" w:frame="1"/>
        </w:rPr>
      </w:pPr>
    </w:p>
    <w:p w14:paraId="6B013DDB" w14:textId="77777777" w:rsidR="00881E5E" w:rsidRPr="00D217C9"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inherit" w:eastAsia="Times New Roman" w:hAnsi="inherit"/>
          <w:i/>
          <w:iCs/>
          <w:color w:val="000000" w:themeColor="text1"/>
          <w:sz w:val="23"/>
          <w:szCs w:val="23"/>
          <w:bdr w:val="none" w:sz="0" w:space="0" w:color="auto" w:frame="1"/>
        </w:rPr>
      </w:pPr>
      <w:r w:rsidRPr="00D217C9">
        <w:rPr>
          <w:rFonts w:ascii="Arial" w:hAnsi="Arial" w:cs="Arial"/>
          <w:b w:val="0"/>
          <w:i/>
          <w:color w:val="000000" w:themeColor="text1"/>
        </w:rPr>
        <w:t>SAFETY NET BENEFICIARY IMPACT STATEMENT</w:t>
      </w:r>
      <w:r w:rsidRPr="00D217C9">
        <w:rPr>
          <w:rFonts w:ascii="Arial" w:hAnsi="Arial" w:cs="Arial"/>
          <w:i/>
          <w:color w:val="000000" w:themeColor="text1"/>
        </w:rPr>
        <w:t xml:space="preserve"> – This section would i</w:t>
      </w:r>
      <w:r w:rsidRPr="00D217C9">
        <w:rPr>
          <w:rFonts w:ascii="Arial" w:hAnsi="Arial" w:cs="Arial"/>
          <w:i/>
          <w:color w:val="000000" w:themeColor="text1"/>
        </w:rPr>
        <w:t>n</w:t>
      </w:r>
      <w:r w:rsidRPr="00D217C9">
        <w:rPr>
          <w:rFonts w:ascii="Arial" w:hAnsi="Arial" w:cs="Arial"/>
          <w:i/>
          <w:color w:val="000000" w:themeColor="text1"/>
        </w:rPr>
        <w:t>crease CalWORKs benefits effective April 1, 2015 as follows:</w:t>
      </w:r>
    </w:p>
    <w:tbl>
      <w:tblPr>
        <w:tblW w:w="882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0"/>
        <w:gridCol w:w="1440"/>
        <w:gridCol w:w="2340"/>
        <w:gridCol w:w="1530"/>
        <w:gridCol w:w="2340"/>
      </w:tblGrid>
      <w:tr w:rsidR="00881E5E" w:rsidRPr="00713273" w14:paraId="683CDEF0" w14:textId="77777777" w:rsidTr="003131C8">
        <w:trPr>
          <w:trHeight w:val="1088"/>
        </w:trPr>
        <w:tc>
          <w:tcPr>
            <w:tcW w:w="1170" w:type="dxa"/>
            <w:shd w:val="clear" w:color="auto" w:fill="EAF1DD" w:themeFill="accent3" w:themeFillTint="33"/>
            <w:noWrap/>
            <w:hideMark/>
          </w:tcPr>
          <w:p w14:paraId="29AEE7CE" w14:textId="77777777" w:rsidR="00881E5E" w:rsidRPr="00713273" w:rsidRDefault="00881E5E" w:rsidP="003131C8">
            <w:pPr>
              <w:spacing w:after="0"/>
              <w:jc w:val="center"/>
              <w:rPr>
                <w:rFonts w:ascii="Arial" w:eastAsia="Times New Roman" w:hAnsi="Arial" w:cs="Arial"/>
                <w:b/>
                <w:color w:val="000000"/>
                <w:sz w:val="22"/>
                <w:szCs w:val="22"/>
                <w:lang w:eastAsia="en-US"/>
              </w:rPr>
            </w:pPr>
            <w:r w:rsidRPr="00713273">
              <w:rPr>
                <w:rFonts w:ascii="Arial" w:eastAsia="Times New Roman" w:hAnsi="Arial" w:cs="Arial"/>
                <w:b/>
                <w:color w:val="000000"/>
                <w:sz w:val="22"/>
                <w:szCs w:val="22"/>
                <w:lang w:eastAsia="en-US"/>
              </w:rPr>
              <w:t>Family Size</w:t>
            </w:r>
          </w:p>
        </w:tc>
        <w:tc>
          <w:tcPr>
            <w:tcW w:w="1440" w:type="dxa"/>
            <w:shd w:val="clear" w:color="auto" w:fill="DBE5F1" w:themeFill="accent1" w:themeFillTint="33"/>
            <w:hideMark/>
          </w:tcPr>
          <w:p w14:paraId="35FF9D62" w14:textId="77777777" w:rsidR="00881E5E" w:rsidRPr="00713273" w:rsidRDefault="00881E5E" w:rsidP="003131C8">
            <w:pPr>
              <w:spacing w:after="0"/>
              <w:jc w:val="center"/>
              <w:rPr>
                <w:rFonts w:ascii="Arial" w:eastAsia="Times New Roman" w:hAnsi="Arial" w:cs="Arial"/>
                <w:b/>
                <w:color w:val="000000"/>
                <w:sz w:val="22"/>
                <w:szCs w:val="22"/>
                <w:lang w:eastAsia="en-US"/>
              </w:rPr>
            </w:pPr>
            <w:r w:rsidRPr="00713273">
              <w:rPr>
                <w:rFonts w:ascii="Arial" w:eastAsia="Times New Roman" w:hAnsi="Arial" w:cs="Arial"/>
                <w:b/>
                <w:color w:val="000000"/>
                <w:sz w:val="22"/>
                <w:szCs w:val="22"/>
                <w:lang w:eastAsia="en-US"/>
              </w:rPr>
              <w:t>2014 Grant Level for Region 1</w:t>
            </w:r>
          </w:p>
        </w:tc>
        <w:tc>
          <w:tcPr>
            <w:tcW w:w="2340" w:type="dxa"/>
            <w:shd w:val="clear" w:color="auto" w:fill="DBE5F1" w:themeFill="accent1" w:themeFillTint="33"/>
            <w:hideMark/>
          </w:tcPr>
          <w:p w14:paraId="2A458062" w14:textId="77777777" w:rsidR="00881E5E" w:rsidRPr="00713273" w:rsidRDefault="00881E5E" w:rsidP="003131C8">
            <w:pPr>
              <w:spacing w:after="0"/>
              <w:jc w:val="center"/>
              <w:rPr>
                <w:rFonts w:ascii="Arial" w:eastAsia="Times New Roman" w:hAnsi="Arial" w:cs="Arial"/>
                <w:b/>
                <w:color w:val="000000"/>
                <w:sz w:val="22"/>
                <w:szCs w:val="22"/>
                <w:lang w:eastAsia="en-US"/>
              </w:rPr>
            </w:pPr>
            <w:r w:rsidRPr="00713273">
              <w:rPr>
                <w:rFonts w:ascii="Arial" w:eastAsia="Times New Roman" w:hAnsi="Arial" w:cs="Arial"/>
                <w:b/>
                <w:color w:val="000000"/>
                <w:sz w:val="22"/>
                <w:szCs w:val="22"/>
                <w:lang w:eastAsia="en-US"/>
              </w:rPr>
              <w:t>5% Increase Grant Levels Effective April 1, 2015 for Region 1</w:t>
            </w:r>
          </w:p>
        </w:tc>
        <w:tc>
          <w:tcPr>
            <w:tcW w:w="1530" w:type="dxa"/>
            <w:shd w:val="clear" w:color="auto" w:fill="FDE9D9" w:themeFill="accent6" w:themeFillTint="33"/>
            <w:hideMark/>
          </w:tcPr>
          <w:p w14:paraId="475B09E4" w14:textId="77777777" w:rsidR="00881E5E" w:rsidRPr="00713273" w:rsidRDefault="00881E5E" w:rsidP="003131C8">
            <w:pPr>
              <w:spacing w:after="0"/>
              <w:jc w:val="center"/>
              <w:rPr>
                <w:rFonts w:ascii="Arial" w:eastAsia="Times New Roman" w:hAnsi="Arial" w:cs="Arial"/>
                <w:b/>
                <w:color w:val="000000"/>
                <w:sz w:val="22"/>
                <w:szCs w:val="22"/>
                <w:lang w:eastAsia="en-US"/>
              </w:rPr>
            </w:pPr>
            <w:r w:rsidRPr="00713273">
              <w:rPr>
                <w:rFonts w:ascii="Arial" w:eastAsia="Times New Roman" w:hAnsi="Arial" w:cs="Arial"/>
                <w:b/>
                <w:color w:val="000000"/>
                <w:sz w:val="22"/>
                <w:szCs w:val="22"/>
                <w:lang w:eastAsia="en-US"/>
              </w:rPr>
              <w:t>2014 Grant Level for Region 2</w:t>
            </w:r>
          </w:p>
        </w:tc>
        <w:tc>
          <w:tcPr>
            <w:tcW w:w="2340" w:type="dxa"/>
            <w:shd w:val="clear" w:color="auto" w:fill="FDE9D9" w:themeFill="accent6" w:themeFillTint="33"/>
            <w:hideMark/>
          </w:tcPr>
          <w:p w14:paraId="0A9744F3" w14:textId="77777777" w:rsidR="00881E5E" w:rsidRPr="00713273" w:rsidRDefault="00881E5E" w:rsidP="003131C8">
            <w:pPr>
              <w:spacing w:after="0"/>
              <w:jc w:val="center"/>
              <w:rPr>
                <w:rFonts w:ascii="Arial" w:eastAsia="Times New Roman" w:hAnsi="Arial" w:cs="Arial"/>
                <w:b/>
                <w:color w:val="000000"/>
                <w:sz w:val="22"/>
                <w:szCs w:val="22"/>
                <w:lang w:eastAsia="en-US"/>
              </w:rPr>
            </w:pPr>
            <w:r w:rsidRPr="00713273">
              <w:rPr>
                <w:rFonts w:ascii="Arial" w:eastAsia="Times New Roman" w:hAnsi="Arial" w:cs="Arial"/>
                <w:b/>
                <w:color w:val="000000"/>
                <w:sz w:val="22"/>
                <w:szCs w:val="22"/>
                <w:lang w:eastAsia="en-US"/>
              </w:rPr>
              <w:t>5% Increase Grant Levels Effective April 1, 2015 for Region 2</w:t>
            </w:r>
          </w:p>
        </w:tc>
      </w:tr>
      <w:tr w:rsidR="00881E5E" w:rsidRPr="00713273" w14:paraId="662A6BC9" w14:textId="77777777" w:rsidTr="003131C8">
        <w:trPr>
          <w:trHeight w:val="300"/>
        </w:trPr>
        <w:tc>
          <w:tcPr>
            <w:tcW w:w="1170" w:type="dxa"/>
            <w:shd w:val="clear" w:color="auto" w:fill="EAF1DD" w:themeFill="accent3" w:themeFillTint="33"/>
            <w:noWrap/>
            <w:vAlign w:val="bottom"/>
            <w:hideMark/>
          </w:tcPr>
          <w:p w14:paraId="02419407"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1</w:t>
            </w:r>
          </w:p>
        </w:tc>
        <w:tc>
          <w:tcPr>
            <w:tcW w:w="1440" w:type="dxa"/>
            <w:shd w:val="clear" w:color="auto" w:fill="DBE5F1" w:themeFill="accent1" w:themeFillTint="33"/>
            <w:noWrap/>
            <w:vAlign w:val="bottom"/>
            <w:hideMark/>
          </w:tcPr>
          <w:p w14:paraId="28D8872B"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$333 </w:t>
            </w:r>
          </w:p>
        </w:tc>
        <w:tc>
          <w:tcPr>
            <w:tcW w:w="2340" w:type="dxa"/>
            <w:shd w:val="clear" w:color="auto" w:fill="DBE5F1" w:themeFill="accent1" w:themeFillTint="33"/>
            <w:noWrap/>
            <w:vAlign w:val="bottom"/>
            <w:hideMark/>
          </w:tcPr>
          <w:p w14:paraId="15C64010"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$350 </w:t>
            </w:r>
          </w:p>
        </w:tc>
        <w:tc>
          <w:tcPr>
            <w:tcW w:w="1530" w:type="dxa"/>
            <w:shd w:val="clear" w:color="auto" w:fill="FDE9D9" w:themeFill="accent6" w:themeFillTint="33"/>
            <w:noWrap/>
            <w:vAlign w:val="bottom"/>
            <w:hideMark/>
          </w:tcPr>
          <w:p w14:paraId="71945C35"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$315 </w:t>
            </w:r>
          </w:p>
        </w:tc>
        <w:tc>
          <w:tcPr>
            <w:tcW w:w="2340" w:type="dxa"/>
            <w:shd w:val="clear" w:color="auto" w:fill="FDE9D9" w:themeFill="accent6" w:themeFillTint="33"/>
            <w:noWrap/>
            <w:vAlign w:val="bottom"/>
            <w:hideMark/>
          </w:tcPr>
          <w:p w14:paraId="63A25882"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$331 </w:t>
            </w:r>
          </w:p>
        </w:tc>
      </w:tr>
      <w:tr w:rsidR="00881E5E" w:rsidRPr="00713273" w14:paraId="39A5FE2E" w14:textId="77777777" w:rsidTr="003131C8">
        <w:trPr>
          <w:trHeight w:val="300"/>
        </w:trPr>
        <w:tc>
          <w:tcPr>
            <w:tcW w:w="1170" w:type="dxa"/>
            <w:shd w:val="clear" w:color="auto" w:fill="EAF1DD" w:themeFill="accent3" w:themeFillTint="33"/>
            <w:noWrap/>
            <w:vAlign w:val="bottom"/>
            <w:hideMark/>
          </w:tcPr>
          <w:p w14:paraId="0475E1D4"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2</w:t>
            </w:r>
          </w:p>
        </w:tc>
        <w:tc>
          <w:tcPr>
            <w:tcW w:w="1440" w:type="dxa"/>
            <w:shd w:val="clear" w:color="auto" w:fill="DBE5F1" w:themeFill="accent1" w:themeFillTint="33"/>
            <w:noWrap/>
            <w:vAlign w:val="bottom"/>
            <w:hideMark/>
          </w:tcPr>
          <w:p w14:paraId="39653365"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$542 </w:t>
            </w:r>
          </w:p>
        </w:tc>
        <w:tc>
          <w:tcPr>
            <w:tcW w:w="2340" w:type="dxa"/>
            <w:shd w:val="clear" w:color="auto" w:fill="DBE5F1" w:themeFill="accent1" w:themeFillTint="33"/>
            <w:noWrap/>
            <w:vAlign w:val="bottom"/>
            <w:hideMark/>
          </w:tcPr>
          <w:p w14:paraId="7A717810"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$569 </w:t>
            </w:r>
          </w:p>
        </w:tc>
        <w:tc>
          <w:tcPr>
            <w:tcW w:w="1530" w:type="dxa"/>
            <w:shd w:val="clear" w:color="auto" w:fill="FDE9D9" w:themeFill="accent6" w:themeFillTint="33"/>
            <w:noWrap/>
            <w:vAlign w:val="bottom"/>
            <w:hideMark/>
          </w:tcPr>
          <w:p w14:paraId="6E17FDDD"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$515 </w:t>
            </w:r>
          </w:p>
        </w:tc>
        <w:tc>
          <w:tcPr>
            <w:tcW w:w="2340" w:type="dxa"/>
            <w:shd w:val="clear" w:color="auto" w:fill="FDE9D9" w:themeFill="accent6" w:themeFillTint="33"/>
            <w:noWrap/>
            <w:vAlign w:val="bottom"/>
            <w:hideMark/>
          </w:tcPr>
          <w:p w14:paraId="2972F176"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$541 </w:t>
            </w:r>
          </w:p>
        </w:tc>
      </w:tr>
      <w:tr w:rsidR="00881E5E" w:rsidRPr="00713273" w14:paraId="4A43866C" w14:textId="77777777" w:rsidTr="003131C8">
        <w:trPr>
          <w:trHeight w:val="300"/>
        </w:trPr>
        <w:tc>
          <w:tcPr>
            <w:tcW w:w="1170" w:type="dxa"/>
            <w:shd w:val="clear" w:color="auto" w:fill="EAF1DD" w:themeFill="accent3" w:themeFillTint="33"/>
            <w:noWrap/>
            <w:vAlign w:val="bottom"/>
            <w:hideMark/>
          </w:tcPr>
          <w:p w14:paraId="3014FB09"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3</w:t>
            </w:r>
          </w:p>
        </w:tc>
        <w:tc>
          <w:tcPr>
            <w:tcW w:w="1440" w:type="dxa"/>
            <w:shd w:val="clear" w:color="auto" w:fill="DBE5F1" w:themeFill="accent1" w:themeFillTint="33"/>
            <w:noWrap/>
            <w:vAlign w:val="bottom"/>
            <w:hideMark/>
          </w:tcPr>
          <w:p w14:paraId="2FEF5752"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$670 </w:t>
            </w:r>
          </w:p>
        </w:tc>
        <w:tc>
          <w:tcPr>
            <w:tcW w:w="2340" w:type="dxa"/>
            <w:shd w:val="clear" w:color="auto" w:fill="DBE5F1" w:themeFill="accent1" w:themeFillTint="33"/>
            <w:noWrap/>
            <w:vAlign w:val="bottom"/>
            <w:hideMark/>
          </w:tcPr>
          <w:p w14:paraId="0BF5B078"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$704 </w:t>
            </w:r>
          </w:p>
        </w:tc>
        <w:tc>
          <w:tcPr>
            <w:tcW w:w="1530" w:type="dxa"/>
            <w:shd w:val="clear" w:color="auto" w:fill="FDE9D9" w:themeFill="accent6" w:themeFillTint="33"/>
            <w:noWrap/>
            <w:vAlign w:val="bottom"/>
            <w:hideMark/>
          </w:tcPr>
          <w:p w14:paraId="6B7FB09A"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$638 </w:t>
            </w:r>
          </w:p>
        </w:tc>
        <w:tc>
          <w:tcPr>
            <w:tcW w:w="2340" w:type="dxa"/>
            <w:shd w:val="clear" w:color="auto" w:fill="FDE9D9" w:themeFill="accent6" w:themeFillTint="33"/>
            <w:noWrap/>
            <w:vAlign w:val="bottom"/>
            <w:hideMark/>
          </w:tcPr>
          <w:p w14:paraId="1CA6E8F3"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$670 </w:t>
            </w:r>
          </w:p>
        </w:tc>
      </w:tr>
      <w:tr w:rsidR="00881E5E" w:rsidRPr="00713273" w14:paraId="77B3EB4E" w14:textId="77777777" w:rsidTr="003131C8">
        <w:trPr>
          <w:trHeight w:val="300"/>
        </w:trPr>
        <w:tc>
          <w:tcPr>
            <w:tcW w:w="1170" w:type="dxa"/>
            <w:shd w:val="clear" w:color="auto" w:fill="EAF1DD" w:themeFill="accent3" w:themeFillTint="33"/>
            <w:noWrap/>
            <w:vAlign w:val="bottom"/>
            <w:hideMark/>
          </w:tcPr>
          <w:p w14:paraId="1B88B667"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4</w:t>
            </w:r>
          </w:p>
        </w:tc>
        <w:tc>
          <w:tcPr>
            <w:tcW w:w="1440" w:type="dxa"/>
            <w:shd w:val="clear" w:color="auto" w:fill="DBE5F1" w:themeFill="accent1" w:themeFillTint="33"/>
            <w:noWrap/>
            <w:vAlign w:val="bottom"/>
            <w:hideMark/>
          </w:tcPr>
          <w:p w14:paraId="66CA46BC"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$800 </w:t>
            </w:r>
          </w:p>
        </w:tc>
        <w:tc>
          <w:tcPr>
            <w:tcW w:w="2340" w:type="dxa"/>
            <w:shd w:val="clear" w:color="auto" w:fill="DBE5F1" w:themeFill="accent1" w:themeFillTint="33"/>
            <w:noWrap/>
            <w:vAlign w:val="bottom"/>
            <w:hideMark/>
          </w:tcPr>
          <w:p w14:paraId="790898C6"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$840 </w:t>
            </w:r>
          </w:p>
        </w:tc>
        <w:tc>
          <w:tcPr>
            <w:tcW w:w="1530" w:type="dxa"/>
            <w:shd w:val="clear" w:color="auto" w:fill="FDE9D9" w:themeFill="accent6" w:themeFillTint="33"/>
            <w:noWrap/>
            <w:vAlign w:val="bottom"/>
            <w:hideMark/>
          </w:tcPr>
          <w:p w14:paraId="59D9D525"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$761 </w:t>
            </w:r>
          </w:p>
        </w:tc>
        <w:tc>
          <w:tcPr>
            <w:tcW w:w="2340" w:type="dxa"/>
            <w:shd w:val="clear" w:color="auto" w:fill="FDE9D9" w:themeFill="accent6" w:themeFillTint="33"/>
            <w:noWrap/>
            <w:vAlign w:val="bottom"/>
            <w:hideMark/>
          </w:tcPr>
          <w:p w14:paraId="14D2D7F7"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$799 </w:t>
            </w:r>
          </w:p>
        </w:tc>
      </w:tr>
      <w:tr w:rsidR="00881E5E" w:rsidRPr="00713273" w14:paraId="7F7EEA88" w14:textId="77777777" w:rsidTr="003131C8">
        <w:trPr>
          <w:trHeight w:val="300"/>
        </w:trPr>
        <w:tc>
          <w:tcPr>
            <w:tcW w:w="1170" w:type="dxa"/>
            <w:shd w:val="clear" w:color="auto" w:fill="EAF1DD" w:themeFill="accent3" w:themeFillTint="33"/>
            <w:noWrap/>
            <w:vAlign w:val="bottom"/>
            <w:hideMark/>
          </w:tcPr>
          <w:p w14:paraId="4C57019A"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5</w:t>
            </w:r>
          </w:p>
        </w:tc>
        <w:tc>
          <w:tcPr>
            <w:tcW w:w="1440" w:type="dxa"/>
            <w:shd w:val="clear" w:color="auto" w:fill="DBE5F1" w:themeFill="accent1" w:themeFillTint="33"/>
            <w:noWrap/>
            <w:vAlign w:val="bottom"/>
            <w:hideMark/>
          </w:tcPr>
          <w:p w14:paraId="40E54AEF"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$909 </w:t>
            </w:r>
          </w:p>
        </w:tc>
        <w:tc>
          <w:tcPr>
            <w:tcW w:w="2340" w:type="dxa"/>
            <w:shd w:val="clear" w:color="auto" w:fill="DBE5F1" w:themeFill="accent1" w:themeFillTint="33"/>
            <w:noWrap/>
            <w:vAlign w:val="bottom"/>
            <w:hideMark/>
          </w:tcPr>
          <w:p w14:paraId="3778926F"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$954 </w:t>
            </w:r>
          </w:p>
        </w:tc>
        <w:tc>
          <w:tcPr>
            <w:tcW w:w="1530" w:type="dxa"/>
            <w:shd w:val="clear" w:color="auto" w:fill="FDE9D9" w:themeFill="accent6" w:themeFillTint="33"/>
            <w:noWrap/>
            <w:vAlign w:val="bottom"/>
            <w:hideMark/>
          </w:tcPr>
          <w:p w14:paraId="27967D79"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$866 </w:t>
            </w:r>
          </w:p>
        </w:tc>
        <w:tc>
          <w:tcPr>
            <w:tcW w:w="2340" w:type="dxa"/>
            <w:shd w:val="clear" w:color="auto" w:fill="FDE9D9" w:themeFill="accent6" w:themeFillTint="33"/>
            <w:noWrap/>
            <w:vAlign w:val="bottom"/>
            <w:hideMark/>
          </w:tcPr>
          <w:p w14:paraId="535859EE"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$909 </w:t>
            </w:r>
          </w:p>
        </w:tc>
      </w:tr>
      <w:tr w:rsidR="00881E5E" w:rsidRPr="00713273" w14:paraId="056A744B" w14:textId="77777777" w:rsidTr="003131C8">
        <w:trPr>
          <w:trHeight w:val="300"/>
        </w:trPr>
        <w:tc>
          <w:tcPr>
            <w:tcW w:w="1170" w:type="dxa"/>
            <w:shd w:val="clear" w:color="auto" w:fill="EAF1DD" w:themeFill="accent3" w:themeFillTint="33"/>
            <w:noWrap/>
            <w:vAlign w:val="bottom"/>
            <w:hideMark/>
          </w:tcPr>
          <w:p w14:paraId="42F852E6"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6</w:t>
            </w:r>
          </w:p>
        </w:tc>
        <w:tc>
          <w:tcPr>
            <w:tcW w:w="1440" w:type="dxa"/>
            <w:shd w:val="clear" w:color="auto" w:fill="DBE5F1" w:themeFill="accent1" w:themeFillTint="33"/>
            <w:noWrap/>
            <w:vAlign w:val="bottom"/>
            <w:hideMark/>
          </w:tcPr>
          <w:p w14:paraId="4B91262F"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$1,021 </w:t>
            </w:r>
          </w:p>
        </w:tc>
        <w:tc>
          <w:tcPr>
            <w:tcW w:w="2340" w:type="dxa"/>
            <w:shd w:val="clear" w:color="auto" w:fill="DBE5F1" w:themeFill="accent1" w:themeFillTint="33"/>
            <w:noWrap/>
            <w:vAlign w:val="bottom"/>
            <w:hideMark/>
          </w:tcPr>
          <w:p w14:paraId="1A72B0BE"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$1,072 </w:t>
            </w:r>
          </w:p>
        </w:tc>
        <w:tc>
          <w:tcPr>
            <w:tcW w:w="1530" w:type="dxa"/>
            <w:shd w:val="clear" w:color="auto" w:fill="FDE9D9" w:themeFill="accent6" w:themeFillTint="33"/>
            <w:noWrap/>
            <w:vAlign w:val="bottom"/>
            <w:hideMark/>
          </w:tcPr>
          <w:p w14:paraId="3CF3306E"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$972 </w:t>
            </w:r>
          </w:p>
        </w:tc>
        <w:tc>
          <w:tcPr>
            <w:tcW w:w="2340" w:type="dxa"/>
            <w:shd w:val="clear" w:color="auto" w:fill="FDE9D9" w:themeFill="accent6" w:themeFillTint="33"/>
            <w:noWrap/>
            <w:vAlign w:val="bottom"/>
            <w:hideMark/>
          </w:tcPr>
          <w:p w14:paraId="5895C9C5"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$1,021 </w:t>
            </w:r>
          </w:p>
        </w:tc>
      </w:tr>
      <w:tr w:rsidR="00881E5E" w:rsidRPr="00713273" w14:paraId="1C055705" w14:textId="77777777" w:rsidTr="003131C8">
        <w:trPr>
          <w:trHeight w:val="300"/>
        </w:trPr>
        <w:tc>
          <w:tcPr>
            <w:tcW w:w="1170" w:type="dxa"/>
            <w:shd w:val="clear" w:color="auto" w:fill="EAF1DD" w:themeFill="accent3" w:themeFillTint="33"/>
            <w:noWrap/>
            <w:vAlign w:val="bottom"/>
            <w:hideMark/>
          </w:tcPr>
          <w:p w14:paraId="5FFC2009"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7</w:t>
            </w:r>
          </w:p>
        </w:tc>
        <w:tc>
          <w:tcPr>
            <w:tcW w:w="1440" w:type="dxa"/>
            <w:shd w:val="clear" w:color="auto" w:fill="DBE5F1" w:themeFill="accent1" w:themeFillTint="33"/>
            <w:noWrap/>
            <w:vAlign w:val="bottom"/>
            <w:hideMark/>
          </w:tcPr>
          <w:p w14:paraId="6665DB59"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$1,122 </w:t>
            </w:r>
          </w:p>
        </w:tc>
        <w:tc>
          <w:tcPr>
            <w:tcW w:w="2340" w:type="dxa"/>
            <w:shd w:val="clear" w:color="auto" w:fill="DBE5F1" w:themeFill="accent1" w:themeFillTint="33"/>
            <w:noWrap/>
            <w:vAlign w:val="bottom"/>
            <w:hideMark/>
          </w:tcPr>
          <w:p w14:paraId="6C9CDC9E"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$1,178 </w:t>
            </w:r>
          </w:p>
        </w:tc>
        <w:tc>
          <w:tcPr>
            <w:tcW w:w="1530" w:type="dxa"/>
            <w:shd w:val="clear" w:color="auto" w:fill="FDE9D9" w:themeFill="accent6" w:themeFillTint="33"/>
            <w:noWrap/>
            <w:vAlign w:val="bottom"/>
            <w:hideMark/>
          </w:tcPr>
          <w:p w14:paraId="58C879D4"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$1,067 </w:t>
            </w:r>
          </w:p>
        </w:tc>
        <w:tc>
          <w:tcPr>
            <w:tcW w:w="2340" w:type="dxa"/>
            <w:shd w:val="clear" w:color="auto" w:fill="FDE9D9" w:themeFill="accent6" w:themeFillTint="33"/>
            <w:noWrap/>
            <w:vAlign w:val="bottom"/>
            <w:hideMark/>
          </w:tcPr>
          <w:p w14:paraId="1DF6B187"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$1,120 </w:t>
            </w:r>
          </w:p>
        </w:tc>
      </w:tr>
      <w:tr w:rsidR="00881E5E" w:rsidRPr="00713273" w14:paraId="039020AA" w14:textId="77777777" w:rsidTr="003131C8">
        <w:trPr>
          <w:trHeight w:val="300"/>
        </w:trPr>
        <w:tc>
          <w:tcPr>
            <w:tcW w:w="1170" w:type="dxa"/>
            <w:shd w:val="clear" w:color="auto" w:fill="EAF1DD" w:themeFill="accent3" w:themeFillTint="33"/>
            <w:noWrap/>
            <w:vAlign w:val="bottom"/>
            <w:hideMark/>
          </w:tcPr>
          <w:p w14:paraId="13E81F87"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8</w:t>
            </w:r>
          </w:p>
        </w:tc>
        <w:tc>
          <w:tcPr>
            <w:tcW w:w="1440" w:type="dxa"/>
            <w:shd w:val="clear" w:color="auto" w:fill="DBE5F1" w:themeFill="accent1" w:themeFillTint="33"/>
            <w:noWrap/>
            <w:vAlign w:val="bottom"/>
            <w:hideMark/>
          </w:tcPr>
          <w:p w14:paraId="4B0E472C"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$1,222 </w:t>
            </w:r>
          </w:p>
        </w:tc>
        <w:tc>
          <w:tcPr>
            <w:tcW w:w="2340" w:type="dxa"/>
            <w:shd w:val="clear" w:color="auto" w:fill="DBE5F1" w:themeFill="accent1" w:themeFillTint="33"/>
            <w:noWrap/>
            <w:vAlign w:val="bottom"/>
            <w:hideMark/>
          </w:tcPr>
          <w:p w14:paraId="7DCD479C"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$1,283 </w:t>
            </w:r>
          </w:p>
        </w:tc>
        <w:tc>
          <w:tcPr>
            <w:tcW w:w="1530" w:type="dxa"/>
            <w:shd w:val="clear" w:color="auto" w:fill="FDE9D9" w:themeFill="accent6" w:themeFillTint="33"/>
            <w:noWrap/>
            <w:vAlign w:val="bottom"/>
            <w:hideMark/>
          </w:tcPr>
          <w:p w14:paraId="474129B3"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$1,164 </w:t>
            </w:r>
          </w:p>
        </w:tc>
        <w:tc>
          <w:tcPr>
            <w:tcW w:w="2340" w:type="dxa"/>
            <w:shd w:val="clear" w:color="auto" w:fill="FDE9D9" w:themeFill="accent6" w:themeFillTint="33"/>
            <w:noWrap/>
            <w:vAlign w:val="bottom"/>
            <w:hideMark/>
          </w:tcPr>
          <w:p w14:paraId="29E9A5F3"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$1,222 </w:t>
            </w:r>
          </w:p>
        </w:tc>
      </w:tr>
      <w:tr w:rsidR="00881E5E" w:rsidRPr="00713273" w14:paraId="6F85AE15" w14:textId="77777777" w:rsidTr="003131C8">
        <w:trPr>
          <w:trHeight w:val="300"/>
        </w:trPr>
        <w:tc>
          <w:tcPr>
            <w:tcW w:w="1170" w:type="dxa"/>
            <w:shd w:val="clear" w:color="auto" w:fill="EAF1DD" w:themeFill="accent3" w:themeFillTint="33"/>
            <w:noWrap/>
            <w:vAlign w:val="bottom"/>
            <w:hideMark/>
          </w:tcPr>
          <w:p w14:paraId="4B41D4E0"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9</w:t>
            </w:r>
          </w:p>
        </w:tc>
        <w:tc>
          <w:tcPr>
            <w:tcW w:w="1440" w:type="dxa"/>
            <w:shd w:val="clear" w:color="auto" w:fill="DBE5F1" w:themeFill="accent1" w:themeFillTint="33"/>
            <w:noWrap/>
            <w:vAlign w:val="bottom"/>
            <w:hideMark/>
          </w:tcPr>
          <w:p w14:paraId="37907B47"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$1,321 </w:t>
            </w:r>
          </w:p>
        </w:tc>
        <w:tc>
          <w:tcPr>
            <w:tcW w:w="2340" w:type="dxa"/>
            <w:shd w:val="clear" w:color="auto" w:fill="DBE5F1" w:themeFill="accent1" w:themeFillTint="33"/>
            <w:noWrap/>
            <w:vAlign w:val="bottom"/>
            <w:hideMark/>
          </w:tcPr>
          <w:p w14:paraId="3CD62DD5"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$1,387 </w:t>
            </w:r>
          </w:p>
        </w:tc>
        <w:tc>
          <w:tcPr>
            <w:tcW w:w="1530" w:type="dxa"/>
            <w:shd w:val="clear" w:color="auto" w:fill="FDE9D9" w:themeFill="accent6" w:themeFillTint="33"/>
            <w:noWrap/>
            <w:vAlign w:val="bottom"/>
            <w:hideMark/>
          </w:tcPr>
          <w:p w14:paraId="7FA91273"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$1,258 </w:t>
            </w:r>
          </w:p>
        </w:tc>
        <w:tc>
          <w:tcPr>
            <w:tcW w:w="2340" w:type="dxa"/>
            <w:shd w:val="clear" w:color="auto" w:fill="FDE9D9" w:themeFill="accent6" w:themeFillTint="33"/>
            <w:noWrap/>
            <w:vAlign w:val="bottom"/>
            <w:hideMark/>
          </w:tcPr>
          <w:p w14:paraId="1435D053"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$1,321 </w:t>
            </w:r>
          </w:p>
        </w:tc>
      </w:tr>
      <w:tr w:rsidR="00881E5E" w:rsidRPr="00713273" w14:paraId="3FC627BE" w14:textId="77777777" w:rsidTr="003131C8">
        <w:trPr>
          <w:trHeight w:val="300"/>
        </w:trPr>
        <w:tc>
          <w:tcPr>
            <w:tcW w:w="1170" w:type="dxa"/>
            <w:shd w:val="clear" w:color="auto" w:fill="EAF1DD" w:themeFill="accent3" w:themeFillTint="33"/>
            <w:noWrap/>
            <w:vAlign w:val="bottom"/>
            <w:hideMark/>
          </w:tcPr>
          <w:p w14:paraId="767442BA"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10</w:t>
            </w:r>
          </w:p>
        </w:tc>
        <w:tc>
          <w:tcPr>
            <w:tcW w:w="1440" w:type="dxa"/>
            <w:shd w:val="clear" w:color="auto" w:fill="DBE5F1" w:themeFill="accent1" w:themeFillTint="33"/>
            <w:noWrap/>
            <w:vAlign w:val="bottom"/>
            <w:hideMark/>
          </w:tcPr>
          <w:p w14:paraId="6530D75F"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$1,419 </w:t>
            </w:r>
          </w:p>
        </w:tc>
        <w:tc>
          <w:tcPr>
            <w:tcW w:w="2340" w:type="dxa"/>
            <w:shd w:val="clear" w:color="auto" w:fill="DBE5F1" w:themeFill="accent1" w:themeFillTint="33"/>
            <w:noWrap/>
            <w:vAlign w:val="bottom"/>
            <w:hideMark/>
          </w:tcPr>
          <w:p w14:paraId="1DC356D1"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$1,490 </w:t>
            </w:r>
          </w:p>
        </w:tc>
        <w:tc>
          <w:tcPr>
            <w:tcW w:w="1530" w:type="dxa"/>
            <w:shd w:val="clear" w:color="auto" w:fill="FDE9D9" w:themeFill="accent6" w:themeFillTint="33"/>
            <w:noWrap/>
            <w:vAlign w:val="bottom"/>
            <w:hideMark/>
          </w:tcPr>
          <w:p w14:paraId="69E65AB4"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$1,350 </w:t>
            </w:r>
          </w:p>
        </w:tc>
        <w:tc>
          <w:tcPr>
            <w:tcW w:w="2340" w:type="dxa"/>
            <w:shd w:val="clear" w:color="auto" w:fill="FDE9D9" w:themeFill="accent6" w:themeFillTint="33"/>
            <w:noWrap/>
            <w:vAlign w:val="bottom"/>
            <w:hideMark/>
          </w:tcPr>
          <w:p w14:paraId="45328FDF" w14:textId="77777777" w:rsidR="00881E5E" w:rsidRPr="00713273" w:rsidRDefault="00881E5E" w:rsidP="003131C8">
            <w:pPr>
              <w:spacing w:after="0"/>
              <w:jc w:val="right"/>
              <w:rPr>
                <w:rFonts w:ascii="Arial" w:eastAsia="Times New Roman" w:hAnsi="Arial" w:cs="Arial"/>
                <w:color w:val="000000"/>
                <w:sz w:val="22"/>
                <w:szCs w:val="22"/>
                <w:lang w:eastAsia="en-US"/>
              </w:rPr>
            </w:pPr>
            <w:r w:rsidRPr="00713273">
              <w:rPr>
                <w:rFonts w:ascii="Arial" w:eastAsia="Times New Roman" w:hAnsi="Arial" w:cs="Arial"/>
                <w:color w:val="000000"/>
                <w:sz w:val="22"/>
                <w:szCs w:val="22"/>
                <w:lang w:eastAsia="en-US"/>
              </w:rPr>
              <w:t xml:space="preserve"> $1,418 </w:t>
            </w:r>
          </w:p>
        </w:tc>
      </w:tr>
    </w:tbl>
    <w:p w14:paraId="2FEF73AC" w14:textId="77777777" w:rsidR="00881E5E" w:rsidRPr="004F6EA4" w:rsidRDefault="00881E5E" w:rsidP="00881E5E"/>
    <w:p w14:paraId="10356A8C" w14:textId="77777777" w:rsidR="00881E5E" w:rsidRPr="00D217C9" w:rsidRDefault="00881E5E" w:rsidP="00881E5E">
      <w:pPr>
        <w:pStyle w:val="Heading6"/>
        <w:shd w:val="clear" w:color="auto" w:fill="FFFFFF"/>
        <w:spacing w:before="0"/>
        <w:jc w:val="both"/>
        <w:textAlignment w:val="baseline"/>
        <w:rPr>
          <w:rFonts w:ascii="Arial" w:eastAsia="Times New Roman" w:hAnsi="Arial" w:cs="Arial"/>
          <w:color w:val="000000"/>
          <w:sz w:val="23"/>
          <w:szCs w:val="23"/>
        </w:rPr>
      </w:pPr>
      <w:r>
        <w:rPr>
          <w:rFonts w:ascii="Arial" w:eastAsia="Times New Roman" w:hAnsi="Arial" w:cs="Arial"/>
          <w:color w:val="000000"/>
          <w:sz w:val="23"/>
          <w:szCs w:val="23"/>
        </w:rPr>
        <w:t xml:space="preserve">11450.025. </w:t>
      </w:r>
      <w:r>
        <w:rPr>
          <w:rFonts w:ascii="inherit" w:eastAsia="Times New Roman" w:hAnsi="inherit"/>
          <w:color w:val="333333"/>
          <w:sz w:val="23"/>
          <w:szCs w:val="23"/>
        </w:rPr>
        <w:t>(</w:t>
      </w:r>
      <w:proofErr w:type="gramStart"/>
      <w:r>
        <w:rPr>
          <w:rFonts w:ascii="inherit" w:eastAsia="Times New Roman" w:hAnsi="inherit"/>
          <w:color w:val="333333"/>
          <w:sz w:val="23"/>
          <w:szCs w:val="23"/>
        </w:rPr>
        <w:t>a</w:t>
      </w:r>
      <w:proofErr w:type="gramEnd"/>
      <w:r>
        <w:rPr>
          <w:rFonts w:ascii="inherit" w:eastAsia="Times New Roman" w:hAnsi="inherit"/>
          <w:color w:val="333333"/>
          <w:sz w:val="23"/>
          <w:szCs w:val="23"/>
        </w:rPr>
        <w:t>) </w:t>
      </w:r>
      <w:r>
        <w:rPr>
          <w:rFonts w:ascii="inherit" w:eastAsia="Times New Roman" w:hAnsi="inherit"/>
          <w:i w:val="0"/>
          <w:iCs w:val="0"/>
          <w:color w:val="0000FF"/>
          <w:sz w:val="23"/>
          <w:szCs w:val="23"/>
          <w:bdr w:val="none" w:sz="0" w:space="0" w:color="auto" w:frame="1"/>
        </w:rPr>
        <w:t>(1) </w:t>
      </w:r>
      <w:r>
        <w:rPr>
          <w:rFonts w:ascii="inherit" w:eastAsia="Times New Roman" w:hAnsi="inherit"/>
          <w:color w:val="333333"/>
          <w:sz w:val="23"/>
          <w:szCs w:val="23"/>
        </w:rPr>
        <w:t>Notwithstanding any other law, effective on March 1, 2014, the max</w:t>
      </w:r>
      <w:r>
        <w:rPr>
          <w:rFonts w:ascii="inherit" w:eastAsia="Times New Roman" w:hAnsi="inherit"/>
          <w:color w:val="333333"/>
          <w:sz w:val="23"/>
          <w:szCs w:val="23"/>
        </w:rPr>
        <w:t>i</w:t>
      </w:r>
      <w:r>
        <w:rPr>
          <w:rFonts w:ascii="inherit" w:eastAsia="Times New Roman" w:hAnsi="inherit"/>
          <w:color w:val="333333"/>
          <w:sz w:val="23"/>
          <w:szCs w:val="23"/>
        </w:rPr>
        <w:t>mum aid payments in effect on July 1, 2012, as specified in subdivision (b) of Section 11450.02, shall be increased by 5 percent.</w:t>
      </w:r>
    </w:p>
    <w:p w14:paraId="6C45474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Effective April 1, 2015, the maximum aid payments in effect on July 1, 2014, as specified in paragraph (1), shall be increased by 5 percent.</w:t>
      </w:r>
    </w:p>
    <w:p w14:paraId="38CBBD57"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Commencing in 2014 and annually thereafter, on or before January 10 and on or before May 14, the Director of Finance shall do all of the following:</w:t>
      </w:r>
    </w:p>
    <w:p w14:paraId="7B2B90F0"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(1) Estimate the amount of growth revenues pursuant to subdivision (f) of Section 17606.10 that will be deposited in the Child Poverty and Family Supplemental Support Subaccount of the Local Revenue Fund for the current fiscal year and the following fiscal year and the amounts in the subaccount carried over from prior fiscal years.</w:t>
      </w:r>
    </w:p>
    <w:p w14:paraId="51643B53"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For the current fiscal year and the following fiscal year, determine the total cost of providing the</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increase</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increases</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described in subdivision (a), as well as any other increase in the maximum aid payments subsequently provided only under this section, after adjusting for updated projections of CalWORKs costs associated with caseload changes, as reflected in the local assistance subvention estimates prepared by the State Department of Social Services and released with the annual Governor’s Budget and subsequent May Revision update.</w:t>
      </w:r>
    </w:p>
    <w:p w14:paraId="0D44CDFA"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(3) If the amount estimated in paragraph (1) plus the amount projected to be deposited for the current fiscal year into the Child Poverty and Family Supplemental Support Subaccount pu</w:t>
      </w:r>
      <w:r>
        <w:rPr>
          <w:rFonts w:ascii="inherit" w:eastAsia="Times New Roman" w:hAnsi="inherit"/>
          <w:color w:val="333333"/>
          <w:sz w:val="23"/>
          <w:szCs w:val="23"/>
        </w:rPr>
        <w:t>r</w:t>
      </w:r>
      <w:r>
        <w:rPr>
          <w:rFonts w:ascii="inherit" w:eastAsia="Times New Roman" w:hAnsi="inherit"/>
          <w:color w:val="333333"/>
          <w:sz w:val="23"/>
          <w:szCs w:val="23"/>
        </w:rPr>
        <w:t>suant to subparagraph (3) of subdivision (e) of Section 17600.15 is greater than the amount determined in paragraph (2), the difference shall be used to calculate the percentage increase to the CalWORKs maximum aid payment standards that could be fully funded on an ongoing basis beginning the following fiscal year.</w:t>
      </w:r>
    </w:p>
    <w:p w14:paraId="239E95BC"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(4) If the amount estimated in paragraph (1) plus the amount projected to be deposited for the current fiscal year into the Child Poverty and Family Supplemental Support Subaccount pu</w:t>
      </w:r>
      <w:r>
        <w:rPr>
          <w:rFonts w:ascii="inherit" w:eastAsia="Times New Roman" w:hAnsi="inherit"/>
          <w:color w:val="333333"/>
          <w:sz w:val="23"/>
          <w:szCs w:val="23"/>
        </w:rPr>
        <w:t>r</w:t>
      </w:r>
      <w:r>
        <w:rPr>
          <w:rFonts w:ascii="inherit" w:eastAsia="Times New Roman" w:hAnsi="inherit"/>
          <w:color w:val="333333"/>
          <w:sz w:val="23"/>
          <w:szCs w:val="23"/>
        </w:rPr>
        <w:t>suant to subparagraph (3) of subdivision (e) of Section 17600.15 is equal to or less than the amount determined in paragraph (2), no additional increase to the CalWORKs maximum aid payment standards shall be provided in the following fiscal year in accordance with this se</w:t>
      </w:r>
      <w:r>
        <w:rPr>
          <w:rFonts w:ascii="inherit" w:eastAsia="Times New Roman" w:hAnsi="inherit"/>
          <w:color w:val="333333"/>
          <w:sz w:val="23"/>
          <w:szCs w:val="23"/>
        </w:rPr>
        <w:t>c</w:t>
      </w:r>
      <w:r>
        <w:rPr>
          <w:rFonts w:ascii="inherit" w:eastAsia="Times New Roman" w:hAnsi="inherit"/>
          <w:color w:val="333333"/>
          <w:sz w:val="23"/>
          <w:szCs w:val="23"/>
        </w:rPr>
        <w:t>tion.</w:t>
      </w:r>
    </w:p>
    <w:p w14:paraId="15E323B1"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(5) (A) Commencing with the 2014–15 fiscal year and for all fiscal years thereafter, if changes to the estimated amounts determined in paragraphs (1) or (2), or both, as of the May Rev</w:t>
      </w:r>
      <w:r>
        <w:rPr>
          <w:rFonts w:ascii="inherit" w:eastAsia="Times New Roman" w:hAnsi="inherit"/>
          <w:color w:val="333333"/>
          <w:sz w:val="23"/>
          <w:szCs w:val="23"/>
        </w:rPr>
        <w:t>i</w:t>
      </w:r>
      <w:r>
        <w:rPr>
          <w:rFonts w:ascii="inherit" w:eastAsia="Times New Roman" w:hAnsi="inherit"/>
          <w:color w:val="333333"/>
          <w:sz w:val="23"/>
          <w:szCs w:val="23"/>
        </w:rPr>
        <w:t>sion, are enacted as part of the final budget, the Director of Finance shall repeat, using the same methodology used in the May Revision, the calculations described in paragraphs (3) and (4) using the revenue projections and grant costs assumed in the enacted budget.</w:t>
      </w:r>
    </w:p>
    <w:p w14:paraId="45DD0156"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If a calculation is required pursuant to subparagraph (A), the Department of Finance shall report the result of this calculation to the appropriate policy and fiscal committees of the Le</w:t>
      </w:r>
      <w:r>
        <w:rPr>
          <w:rFonts w:ascii="inherit" w:eastAsia="Times New Roman" w:hAnsi="inherit"/>
          <w:color w:val="333333"/>
          <w:sz w:val="23"/>
          <w:szCs w:val="23"/>
        </w:rPr>
        <w:t>g</w:t>
      </w:r>
      <w:r>
        <w:rPr>
          <w:rFonts w:ascii="inherit" w:eastAsia="Times New Roman" w:hAnsi="inherit"/>
          <w:color w:val="333333"/>
          <w:sz w:val="23"/>
          <w:szCs w:val="23"/>
        </w:rPr>
        <w:t>islature upon enactment of the Budget Act.</w:t>
      </w:r>
    </w:p>
    <w:p w14:paraId="4A891762"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An increase in maximum aid payments calculated pursuant to paragraph (3) of subdiv</w:t>
      </w:r>
      <w:r>
        <w:rPr>
          <w:rFonts w:ascii="inherit" w:eastAsia="Times New Roman" w:hAnsi="inherit"/>
          <w:color w:val="333333"/>
          <w:sz w:val="23"/>
          <w:szCs w:val="23"/>
        </w:rPr>
        <w:t>i</w:t>
      </w:r>
      <w:r>
        <w:rPr>
          <w:rFonts w:ascii="inherit" w:eastAsia="Times New Roman" w:hAnsi="inherit"/>
          <w:color w:val="333333"/>
          <w:sz w:val="23"/>
          <w:szCs w:val="23"/>
        </w:rPr>
        <w:t>sion (b), or pursuant to paragraph (5) of subdivision (b) if applicable, shall become effective on October 1 of the following fiscal year.</w:t>
      </w:r>
    </w:p>
    <w:p w14:paraId="0852EDF6"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(1) </w:t>
      </w:r>
      <w:proofErr w:type="gramStart"/>
      <w:r>
        <w:rPr>
          <w:rFonts w:ascii="inherit" w:eastAsia="Times New Roman" w:hAnsi="inherit"/>
          <w:color w:val="333333"/>
          <w:sz w:val="23"/>
          <w:szCs w:val="23"/>
        </w:rPr>
        <w:t>An</w:t>
      </w:r>
      <w:proofErr w:type="gramEnd"/>
      <w:r>
        <w:rPr>
          <w:rFonts w:ascii="inherit" w:eastAsia="Times New Roman" w:hAnsi="inherit"/>
          <w:color w:val="333333"/>
          <w:sz w:val="23"/>
          <w:szCs w:val="23"/>
        </w:rPr>
        <w:t xml:space="preserve"> increase in maximum aid payments provided in accordance with this section shall be funded with growth revenues from the Child Poverty and Family Supplemental Support Subaccount in accordance with paragraph (3) of subdivision (e) of Section 17600.15 and subdivision (f) of Section 17606.10, to the extent funds are available in that subaccount.</w:t>
      </w:r>
    </w:p>
    <w:p w14:paraId="707FA44C"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If funds received by the Child Poverty and Family Supplemental Support Subaccount in a particular fiscal year are insufficient to fully fund any increases to maximum aid payments made pursuant to this section, the remaining cost for that fiscal year will be addressed through existing provisional authority included in the annual Budget Act. Additional grant increases shall not be provided until and unless the ongoing cumulative costs of all prior grant increases provided pursuant to this section are fully funded by the Child Poverty and Family Supplemental Support Subaccount.</w:t>
      </w:r>
    </w:p>
    <w:p w14:paraId="6BCEDEB5"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(e) Notwithstanding Section 15200, counties shall not be required to contribute a share of</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cost</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the costs</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to cover the</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 xml:space="preserve">costs </w:t>
      </w:r>
      <w:proofErr w:type="spellStart"/>
      <w:r>
        <w:rPr>
          <w:rFonts w:ascii="inherit" w:eastAsia="Times New Roman" w:hAnsi="inherit"/>
          <w:strike/>
          <w:color w:val="FF0000"/>
          <w:sz w:val="23"/>
          <w:szCs w:val="23"/>
          <w:bdr w:val="none" w:sz="0" w:space="0" w:color="auto" w:frame="1"/>
        </w:rPr>
        <w:t>of</w:t>
      </w:r>
      <w:r>
        <w:rPr>
          <w:rFonts w:ascii="inherit" w:eastAsia="Times New Roman" w:hAnsi="inherit"/>
          <w:color w:val="333333"/>
          <w:sz w:val="23"/>
          <w:szCs w:val="23"/>
        </w:rPr>
        <w:t>increases</w:t>
      </w:r>
      <w:proofErr w:type="spellEnd"/>
      <w:r>
        <w:rPr>
          <w:rFonts w:ascii="inherit" w:eastAsia="Times New Roman" w:hAnsi="inherit"/>
          <w:color w:val="333333"/>
          <w:sz w:val="23"/>
          <w:szCs w:val="23"/>
        </w:rPr>
        <w:t xml:space="preserve"> to maximum aid payments made pursuant to this section.</w:t>
      </w:r>
    </w:p>
    <w:p w14:paraId="7A42C38E" w14:textId="77777777" w:rsidR="00881E5E" w:rsidRDefault="00881E5E" w:rsidP="00881E5E">
      <w:pPr>
        <w:shd w:val="clear" w:color="auto" w:fill="FFFFFF"/>
        <w:jc w:val="both"/>
        <w:textAlignment w:val="baseline"/>
        <w:rPr>
          <w:rFonts w:ascii="Verdana" w:eastAsia="Times New Roman" w:hAnsi="Verdana"/>
          <w:color w:val="333333"/>
          <w:sz w:val="23"/>
          <w:szCs w:val="23"/>
        </w:rPr>
      </w:pPr>
    </w:p>
    <w:p w14:paraId="6E551DE3" w14:textId="77777777" w:rsidR="00881E5E" w:rsidRPr="009A29CA"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sidRPr="009A29CA">
        <w:rPr>
          <w:rFonts w:ascii="Arial" w:eastAsia="Times New Roman" w:hAnsi="Arial" w:cs="Arial"/>
          <w:i/>
          <w:color w:val="333333"/>
          <w:sz w:val="28"/>
          <w:szCs w:val="28"/>
        </w:rPr>
        <w:t> </w:t>
      </w:r>
      <w:r w:rsidRPr="009A29CA">
        <w:rPr>
          <w:rFonts w:ascii="Arial" w:eastAsia="Times New Roman" w:hAnsi="Arial" w:cs="Arial"/>
          <w:i/>
          <w:iCs/>
          <w:color w:val="0000FF"/>
          <w:sz w:val="28"/>
          <w:szCs w:val="28"/>
          <w:bdr w:val="none" w:sz="0" w:space="0" w:color="auto" w:frame="1"/>
        </w:rPr>
        <w:t>SEC. 75. Section 11477 of the Welfare and Institutions Code is amended to read</w:t>
      </w:r>
      <w:r>
        <w:rPr>
          <w:rFonts w:ascii="Arial" w:eastAsia="Times New Roman" w:hAnsi="Arial" w:cs="Arial"/>
          <w:i/>
          <w:iCs/>
          <w:color w:val="0000FF"/>
          <w:sz w:val="28"/>
          <w:szCs w:val="28"/>
          <w:bdr w:val="none" w:sz="0" w:space="0" w:color="auto" w:frame="1"/>
        </w:rPr>
        <w:t>:</w:t>
      </w:r>
    </w:p>
    <w:p w14:paraId="52687EAE"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0DD0C4BD"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This section would not require safety net families and child only cases living on an average grant that is equal to 19% of the supplemental poverty level to assign their child support to the state. As a consequence this would result in these families receiving child su</w:t>
      </w:r>
      <w:r w:rsidRPr="001D4EE7">
        <w:rPr>
          <w:rFonts w:ascii="Arial" w:hAnsi="Arial" w:cs="Arial"/>
          <w:color w:val="000000" w:themeColor="text1"/>
        </w:rPr>
        <w:t>p</w:t>
      </w:r>
      <w:r w:rsidRPr="001D4EE7">
        <w:rPr>
          <w:rFonts w:ascii="Arial" w:hAnsi="Arial" w:cs="Arial"/>
          <w:color w:val="000000" w:themeColor="text1"/>
        </w:rPr>
        <w:t xml:space="preserve">port directly and being subject to the current “income anticipation rule” that often assumes the family would receive income when it often does not. </w:t>
      </w:r>
    </w:p>
    <w:p w14:paraId="1D182CE0"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p>
    <w:p w14:paraId="437E5947"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color w:val="000000" w:themeColor="text1"/>
        </w:rPr>
        <w:t xml:space="preserve">This results in immense suffering of families and children and often sentences these families in deep poverty to long-term homelessness. </w:t>
      </w:r>
    </w:p>
    <w:p w14:paraId="6133D2B5"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p>
    <w:p w14:paraId="1C274266"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eastAsia="Times New Roman" w:hAnsi="Arial" w:cs="Arial"/>
          <w:iCs/>
          <w:color w:val="000000" w:themeColor="text1"/>
          <w:bdr w:val="none" w:sz="0" w:space="0" w:color="auto" w:frame="1"/>
        </w:rPr>
      </w:pPr>
      <w:r w:rsidRPr="001D4EE7">
        <w:rPr>
          <w:rFonts w:ascii="Arial" w:hAnsi="Arial" w:cs="Arial"/>
          <w:color w:val="000000" w:themeColor="text1"/>
        </w:rPr>
        <w:t>The language that “</w:t>
      </w:r>
      <w:r w:rsidRPr="001D4EE7">
        <w:rPr>
          <w:rFonts w:ascii="Arial" w:eastAsia="Times New Roman" w:hAnsi="Arial" w:cs="Arial"/>
          <w:iCs/>
          <w:color w:val="000000" w:themeColor="text1"/>
          <w:bdr w:val="none" w:sz="0" w:space="0" w:color="auto" w:frame="1"/>
        </w:rPr>
        <w:t>is the intent of the Legislature that the regular receipt of child support in the preceding reporting period be considered in determining reason</w:t>
      </w:r>
      <w:r w:rsidRPr="001D4EE7">
        <w:rPr>
          <w:rFonts w:ascii="Arial" w:eastAsia="Times New Roman" w:hAnsi="Arial" w:cs="Arial"/>
          <w:iCs/>
          <w:color w:val="000000" w:themeColor="text1"/>
          <w:bdr w:val="none" w:sz="0" w:space="0" w:color="auto" w:frame="1"/>
        </w:rPr>
        <w:t>a</w:t>
      </w:r>
      <w:r w:rsidRPr="001D4EE7">
        <w:rPr>
          <w:rFonts w:ascii="Arial" w:eastAsia="Times New Roman" w:hAnsi="Arial" w:cs="Arial"/>
          <w:iCs/>
          <w:color w:val="000000" w:themeColor="text1"/>
          <w:bdr w:val="none" w:sz="0" w:space="0" w:color="auto" w:frame="1"/>
        </w:rPr>
        <w:t xml:space="preserve">bly anticipated income for the following reporting period” would not prevent the harm that this new policy would do to these families. </w:t>
      </w:r>
    </w:p>
    <w:p w14:paraId="292AF1F6"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eastAsia="Times New Roman" w:hAnsi="Arial" w:cs="Arial"/>
          <w:iCs/>
          <w:color w:val="000000" w:themeColor="text1"/>
          <w:bdr w:val="none" w:sz="0" w:space="0" w:color="auto" w:frame="1"/>
        </w:rPr>
      </w:pPr>
    </w:p>
    <w:p w14:paraId="6F9138F7"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eastAsia="Times New Roman" w:hAnsi="Arial" w:cs="Arial"/>
          <w:iCs/>
          <w:color w:val="000000" w:themeColor="text1"/>
          <w:bdr w:val="none" w:sz="0" w:space="0" w:color="auto" w:frame="1"/>
        </w:rPr>
      </w:pPr>
      <w:r w:rsidRPr="001D4EE7">
        <w:rPr>
          <w:rFonts w:ascii="Arial" w:eastAsia="Times New Roman" w:hAnsi="Arial" w:cs="Arial"/>
          <w:iCs/>
          <w:color w:val="000000" w:themeColor="text1"/>
          <w:bdr w:val="none" w:sz="0" w:space="0" w:color="auto" w:frame="1"/>
        </w:rPr>
        <w:t>The county would always argue that they “considered regular receipt” and even though there was no evidence of regular receipt they still would anticipate income that would never be coming.</w:t>
      </w:r>
    </w:p>
    <w:p w14:paraId="31434A53"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eastAsia="Times New Roman" w:hAnsi="Arial" w:cs="Arial"/>
          <w:iCs/>
          <w:color w:val="000000" w:themeColor="text1"/>
          <w:bdr w:val="none" w:sz="0" w:space="0" w:color="auto" w:frame="1"/>
        </w:rPr>
      </w:pPr>
    </w:p>
    <w:p w14:paraId="7D872FE2"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Pr>
          <w:rFonts w:ascii="Arial" w:eastAsia="Times New Roman" w:hAnsi="Arial" w:cs="Arial"/>
          <w:iCs/>
          <w:color w:val="000000" w:themeColor="text1"/>
          <w:bdr w:val="none" w:sz="0" w:space="0" w:color="auto" w:frame="1"/>
        </w:rPr>
        <w:t>Of course this section that would harm families is effective IMMEDIATELY and can be implemented through an All County Letter.</w:t>
      </w:r>
    </w:p>
    <w:p w14:paraId="4644FA38"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5F401FC4" w14:textId="77777777" w:rsidR="00881E5E" w:rsidRDefault="00881E5E" w:rsidP="00881E5E">
      <w:pPr>
        <w:pStyle w:val="Heading6"/>
        <w:shd w:val="clear" w:color="auto" w:fill="FFFFFF"/>
        <w:spacing w:before="0"/>
        <w:jc w:val="both"/>
        <w:textAlignment w:val="baseline"/>
        <w:rPr>
          <w:rFonts w:ascii="inherit" w:eastAsia="Times New Roman" w:hAnsi="inherit"/>
          <w:color w:val="333333"/>
          <w:sz w:val="23"/>
          <w:szCs w:val="23"/>
        </w:rPr>
      </w:pPr>
      <w:r>
        <w:rPr>
          <w:rFonts w:ascii="Arial" w:eastAsia="Times New Roman" w:hAnsi="Arial" w:cs="Arial"/>
          <w:color w:val="000000"/>
          <w:sz w:val="23"/>
          <w:szCs w:val="23"/>
        </w:rPr>
        <w:t xml:space="preserve">11477. </w:t>
      </w:r>
      <w:r>
        <w:rPr>
          <w:rFonts w:ascii="inherit" w:eastAsia="Times New Roman" w:hAnsi="inherit"/>
          <w:color w:val="333333"/>
          <w:sz w:val="23"/>
          <w:szCs w:val="23"/>
        </w:rPr>
        <w:t> As a condition of eligibility for aid paid under this chapter, each applicant or reci</w:t>
      </w:r>
      <w:r>
        <w:rPr>
          <w:rFonts w:ascii="inherit" w:eastAsia="Times New Roman" w:hAnsi="inherit"/>
          <w:color w:val="333333"/>
          <w:sz w:val="23"/>
          <w:szCs w:val="23"/>
        </w:rPr>
        <w:t>p</w:t>
      </w:r>
      <w:r>
        <w:rPr>
          <w:rFonts w:ascii="inherit" w:eastAsia="Times New Roman" w:hAnsi="inherit"/>
          <w:color w:val="333333"/>
          <w:sz w:val="23"/>
          <w:szCs w:val="23"/>
        </w:rPr>
        <w:t>ient shall do all of the following:</w:t>
      </w:r>
    </w:p>
    <w:p w14:paraId="3A0F91D9" w14:textId="77777777" w:rsidR="00881E5E" w:rsidRPr="00D217C9" w:rsidRDefault="00881E5E" w:rsidP="00881E5E"/>
    <w:p w14:paraId="025AFE0A"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(a) (1) Do either of the following:</w:t>
      </w:r>
    </w:p>
    <w:p w14:paraId="77D06EB1"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w:t>
      </w:r>
      <w:proofErr w:type="spellStart"/>
      <w:r>
        <w:rPr>
          <w:rFonts w:ascii="inherit" w:eastAsia="Times New Roman" w:hAnsi="inherit"/>
          <w:color w:val="333333"/>
          <w:sz w:val="23"/>
          <w:szCs w:val="23"/>
        </w:rPr>
        <w:t>i</w:t>
      </w:r>
      <w:proofErr w:type="spellEnd"/>
      <w:r>
        <w:rPr>
          <w:rFonts w:ascii="inherit" w:eastAsia="Times New Roman" w:hAnsi="inherit"/>
          <w:color w:val="333333"/>
          <w:sz w:val="23"/>
          <w:szCs w:val="23"/>
        </w:rPr>
        <w:t>) For applications received before October 1, 2009, assign to the county any rights to su</w:t>
      </w:r>
      <w:r>
        <w:rPr>
          <w:rFonts w:ascii="inherit" w:eastAsia="Times New Roman" w:hAnsi="inherit"/>
          <w:color w:val="333333"/>
          <w:sz w:val="23"/>
          <w:szCs w:val="23"/>
        </w:rPr>
        <w:t>p</w:t>
      </w:r>
      <w:r>
        <w:rPr>
          <w:rFonts w:ascii="inherit" w:eastAsia="Times New Roman" w:hAnsi="inherit"/>
          <w:color w:val="333333"/>
          <w:sz w:val="23"/>
          <w:szCs w:val="23"/>
        </w:rPr>
        <w:t>port from any other person the applicant or recipient may have on his or her own behalf or on behalf of any other family member for whom the applicant or recipient is applying for or r</w:t>
      </w:r>
      <w:r>
        <w:rPr>
          <w:rFonts w:ascii="inherit" w:eastAsia="Times New Roman" w:hAnsi="inherit"/>
          <w:color w:val="333333"/>
          <w:sz w:val="23"/>
          <w:szCs w:val="23"/>
        </w:rPr>
        <w:t>e</w:t>
      </w:r>
      <w:r>
        <w:rPr>
          <w:rFonts w:ascii="inherit" w:eastAsia="Times New Roman" w:hAnsi="inherit"/>
          <w:color w:val="333333"/>
          <w:sz w:val="23"/>
          <w:szCs w:val="23"/>
        </w:rPr>
        <w:t>ceiving aid, not exceeding the total amount of cash assistance provided to the family under this chapter. Receipt of public assistance under this chapter shall operate as an assignment by operation of law. An assignment of support rights to the county shall also constitute an a</w:t>
      </w:r>
      <w:r>
        <w:rPr>
          <w:rFonts w:ascii="inherit" w:eastAsia="Times New Roman" w:hAnsi="inherit"/>
          <w:color w:val="333333"/>
          <w:sz w:val="23"/>
          <w:szCs w:val="23"/>
        </w:rPr>
        <w:t>s</w:t>
      </w:r>
      <w:r>
        <w:rPr>
          <w:rFonts w:ascii="inherit" w:eastAsia="Times New Roman" w:hAnsi="inherit"/>
          <w:color w:val="333333"/>
          <w:sz w:val="23"/>
          <w:szCs w:val="23"/>
        </w:rPr>
        <w:t>signment to the state. If support rights are assigned pursuant to this subdivision, the assignee may become an assignee of record by the local child support agency or other public official filing with the court clerk an affidavit showing that an assignment has been made or that there has been an assignment by operation of law. This procedure does not limit any other means by which the assignee may become an assignee of record.</w:t>
      </w:r>
    </w:p>
    <w:p w14:paraId="12336AD3"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(ii) For applications received on or after October 1, 2009, assign to the county any rights to support from any other person the applicant or recipient may have on his or her own behalf, or on behalf of any other family member for whom the applicant or recipient is applying for or receiving aid. The assignment shall apply only to support that accrues during the period of time that the applicant is receiving assistance under this chapter, and shall not exceed the total amount of cash assistance provided to the family under this chapter. Receipt of public a</w:t>
      </w:r>
      <w:r>
        <w:rPr>
          <w:rFonts w:ascii="inherit" w:eastAsia="Times New Roman" w:hAnsi="inherit"/>
          <w:color w:val="333333"/>
          <w:sz w:val="23"/>
          <w:szCs w:val="23"/>
        </w:rPr>
        <w:t>s</w:t>
      </w:r>
      <w:r>
        <w:rPr>
          <w:rFonts w:ascii="inherit" w:eastAsia="Times New Roman" w:hAnsi="inherit"/>
          <w:color w:val="333333"/>
          <w:sz w:val="23"/>
          <w:szCs w:val="23"/>
        </w:rPr>
        <w:t>sistance under this chapter shall operate as an assignment by operation of law. An assignment of support rights to the county shall also constitute an assignment to the state. If support rights are assigned pursuant to this subdivision, the assignee may become an assignee of re</w:t>
      </w:r>
      <w:r>
        <w:rPr>
          <w:rFonts w:ascii="inherit" w:eastAsia="Times New Roman" w:hAnsi="inherit"/>
          <w:color w:val="333333"/>
          <w:sz w:val="23"/>
          <w:szCs w:val="23"/>
        </w:rPr>
        <w:t>c</w:t>
      </w:r>
      <w:r>
        <w:rPr>
          <w:rFonts w:ascii="inherit" w:eastAsia="Times New Roman" w:hAnsi="inherit"/>
          <w:color w:val="333333"/>
          <w:sz w:val="23"/>
          <w:szCs w:val="23"/>
        </w:rPr>
        <w:t>ord by the local child support agency or other public official filing with the court clerk an affidavit showing that an assignment has been made or that there has been an assignment by operation of law. This procedure does not limit any other means by which the assignee may become an assignee of record.</w:t>
      </w:r>
    </w:p>
    <w:p w14:paraId="5995E80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Support that has been assigned pursuant to paragraph (1) and that accrues while the fam</w:t>
      </w:r>
      <w:r>
        <w:rPr>
          <w:rFonts w:ascii="inherit" w:eastAsia="Times New Roman" w:hAnsi="inherit"/>
          <w:color w:val="333333"/>
          <w:sz w:val="23"/>
          <w:szCs w:val="23"/>
        </w:rPr>
        <w:t>i</w:t>
      </w:r>
      <w:r>
        <w:rPr>
          <w:rFonts w:ascii="inherit" w:eastAsia="Times New Roman" w:hAnsi="inherit"/>
          <w:color w:val="333333"/>
          <w:sz w:val="23"/>
          <w:szCs w:val="23"/>
        </w:rPr>
        <w:t>ly is receiving aid under this chapter shall be permanently assigned until the entire amount of aid paid has been reimbursed.</w:t>
      </w:r>
    </w:p>
    <w:p w14:paraId="66F46542"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 xml:space="preserve">(3) If the federal government does not permit states to adopt the same order of distribution for </w:t>
      </w:r>
      <w:proofErr w:type="spellStart"/>
      <w:r>
        <w:rPr>
          <w:rFonts w:ascii="inherit" w:eastAsia="Times New Roman" w:hAnsi="inherit"/>
          <w:color w:val="333333"/>
          <w:sz w:val="23"/>
          <w:szCs w:val="23"/>
        </w:rPr>
        <w:t>preassistance</w:t>
      </w:r>
      <w:proofErr w:type="spellEnd"/>
      <w:r>
        <w:rPr>
          <w:rFonts w:ascii="inherit" w:eastAsia="Times New Roman" w:hAnsi="inherit"/>
          <w:color w:val="333333"/>
          <w:sz w:val="23"/>
          <w:szCs w:val="23"/>
        </w:rPr>
        <w:t xml:space="preserve"> and </w:t>
      </w:r>
      <w:proofErr w:type="spellStart"/>
      <w:r>
        <w:rPr>
          <w:rFonts w:ascii="inherit" w:eastAsia="Times New Roman" w:hAnsi="inherit"/>
          <w:color w:val="333333"/>
          <w:sz w:val="23"/>
          <w:szCs w:val="23"/>
        </w:rPr>
        <w:t>postassistance</w:t>
      </w:r>
      <w:proofErr w:type="spellEnd"/>
      <w:r>
        <w:rPr>
          <w:rFonts w:ascii="inherit" w:eastAsia="Times New Roman" w:hAnsi="inherit"/>
          <w:color w:val="333333"/>
          <w:sz w:val="23"/>
          <w:szCs w:val="23"/>
        </w:rPr>
        <w:t xml:space="preserve"> child support arrears that are assigned on or after October 1, 1998, support arrears that accrue before the family receives aid under this chapter that are assigned pursuant to this subdivision shall be assigned as follows:</w:t>
      </w:r>
    </w:p>
    <w:p w14:paraId="48DD7EB3"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(A) Child support assigned prior to January 1, 1998, shall be permanently assigned until aid is no longer received and the entire amount of aid has been reimbursed.</w:t>
      </w:r>
    </w:p>
    <w:p w14:paraId="74527E2D"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Child support assigned on or after January 1, 1998, but prior to October 1, 2000, shall be temporarily assigned until aid under this chapter is no longer received and the entire amount of aid paid has been reimbursed or until October 1, 2000, whichever comes first.</w:t>
      </w:r>
    </w:p>
    <w:p w14:paraId="1BBF8CCB"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On or after October 1, 2000, support assigned pursuant to this subdivision that was not otherwise permanently assigned shall be temporarily assigned to the county until aid is no longer received.</w:t>
      </w:r>
    </w:p>
    <w:p w14:paraId="1E8918B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On or after October 1, 2000, support that was temporarily assigned pursuant to this subdivision shall, when a payment is received from the federal tax intercept program, be temp</w:t>
      </w:r>
      <w:r>
        <w:rPr>
          <w:rFonts w:ascii="inherit" w:eastAsia="Times New Roman" w:hAnsi="inherit"/>
          <w:color w:val="333333"/>
          <w:sz w:val="23"/>
          <w:szCs w:val="23"/>
        </w:rPr>
        <w:t>o</w:t>
      </w:r>
      <w:r>
        <w:rPr>
          <w:rFonts w:ascii="inherit" w:eastAsia="Times New Roman" w:hAnsi="inherit"/>
          <w:color w:val="333333"/>
          <w:sz w:val="23"/>
          <w:szCs w:val="23"/>
        </w:rPr>
        <w:t>rarily assigned until the entire amount of aid paid has been reimbursed.</w:t>
      </w:r>
    </w:p>
    <w:p w14:paraId="0C87186E"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 xml:space="preserve">(4) If the federal government permits states to adopt the same order of distribution for </w:t>
      </w:r>
      <w:proofErr w:type="spellStart"/>
      <w:r>
        <w:rPr>
          <w:rFonts w:ascii="inherit" w:eastAsia="Times New Roman" w:hAnsi="inherit"/>
          <w:color w:val="333333"/>
          <w:sz w:val="23"/>
          <w:szCs w:val="23"/>
        </w:rPr>
        <w:t>prea</w:t>
      </w:r>
      <w:r>
        <w:rPr>
          <w:rFonts w:ascii="inherit" w:eastAsia="Times New Roman" w:hAnsi="inherit"/>
          <w:color w:val="333333"/>
          <w:sz w:val="23"/>
          <w:szCs w:val="23"/>
        </w:rPr>
        <w:t>s</w:t>
      </w:r>
      <w:r>
        <w:rPr>
          <w:rFonts w:ascii="inherit" w:eastAsia="Times New Roman" w:hAnsi="inherit"/>
          <w:color w:val="333333"/>
          <w:sz w:val="23"/>
          <w:szCs w:val="23"/>
        </w:rPr>
        <w:t>sistance</w:t>
      </w:r>
      <w:proofErr w:type="spellEnd"/>
      <w:r>
        <w:rPr>
          <w:rFonts w:ascii="inherit" w:eastAsia="Times New Roman" w:hAnsi="inherit"/>
          <w:color w:val="333333"/>
          <w:sz w:val="23"/>
          <w:szCs w:val="23"/>
        </w:rPr>
        <w:t xml:space="preserve"> and </w:t>
      </w:r>
      <w:proofErr w:type="spellStart"/>
      <w:r>
        <w:rPr>
          <w:rFonts w:ascii="inherit" w:eastAsia="Times New Roman" w:hAnsi="inherit"/>
          <w:color w:val="333333"/>
          <w:sz w:val="23"/>
          <w:szCs w:val="23"/>
        </w:rPr>
        <w:t>postassistance</w:t>
      </w:r>
      <w:proofErr w:type="spellEnd"/>
      <w:r>
        <w:rPr>
          <w:rFonts w:ascii="inherit" w:eastAsia="Times New Roman" w:hAnsi="inherit"/>
          <w:color w:val="333333"/>
          <w:sz w:val="23"/>
          <w:szCs w:val="23"/>
        </w:rPr>
        <w:t xml:space="preserve"> child support arrears, child support arrears shall be assigned, as follows:</w:t>
      </w:r>
    </w:p>
    <w:p w14:paraId="35C0DA8D"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(A) Child support assigned pursuant to this subdivision prior to October 1, 1998, shall be assigned until aid under this chapter is no longer received and the entire amount has been rei</w:t>
      </w:r>
      <w:r>
        <w:rPr>
          <w:rFonts w:ascii="inherit" w:eastAsia="Times New Roman" w:hAnsi="inherit"/>
          <w:color w:val="333333"/>
          <w:sz w:val="23"/>
          <w:szCs w:val="23"/>
        </w:rPr>
        <w:t>m</w:t>
      </w:r>
      <w:r>
        <w:rPr>
          <w:rFonts w:ascii="inherit" w:eastAsia="Times New Roman" w:hAnsi="inherit"/>
          <w:color w:val="333333"/>
          <w:sz w:val="23"/>
          <w:szCs w:val="23"/>
        </w:rPr>
        <w:t>bursed.</w:t>
      </w:r>
    </w:p>
    <w:p w14:paraId="428D1B9B"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On or after October 1, 1998, child support assigned pursuant to this subdivision that accrued before the family receives aid under this chapter and that was not otherwise permanen</w:t>
      </w:r>
      <w:r>
        <w:rPr>
          <w:rFonts w:ascii="inherit" w:eastAsia="Times New Roman" w:hAnsi="inherit"/>
          <w:color w:val="333333"/>
          <w:sz w:val="23"/>
          <w:szCs w:val="23"/>
        </w:rPr>
        <w:t>t</w:t>
      </w:r>
      <w:r>
        <w:rPr>
          <w:rFonts w:ascii="inherit" w:eastAsia="Times New Roman" w:hAnsi="inherit"/>
          <w:color w:val="333333"/>
          <w:sz w:val="23"/>
          <w:szCs w:val="23"/>
        </w:rPr>
        <w:t>ly assigned, shall be temporarily assigned until aid under this chapter is no longer received.</w:t>
      </w:r>
    </w:p>
    <w:p w14:paraId="3A68CE9E"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On or after October 1, 1998, support that was temporarily assigned pursuant to this subdivision shall, when a payment is received from the federal tax intercept program, be temp</w:t>
      </w:r>
      <w:r>
        <w:rPr>
          <w:rFonts w:ascii="inherit" w:eastAsia="Times New Roman" w:hAnsi="inherit"/>
          <w:color w:val="333333"/>
          <w:sz w:val="23"/>
          <w:szCs w:val="23"/>
        </w:rPr>
        <w:t>o</w:t>
      </w:r>
      <w:r>
        <w:rPr>
          <w:rFonts w:ascii="inherit" w:eastAsia="Times New Roman" w:hAnsi="inherit"/>
          <w:color w:val="333333"/>
          <w:sz w:val="23"/>
          <w:szCs w:val="23"/>
        </w:rPr>
        <w:t>rarily assigned until the entire amount of aid paid has been reimbursed.</w:t>
      </w:r>
    </w:p>
    <w:p w14:paraId="61CB5DE9"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(1) Cooperate with the county welfare department and local child support agency in esta</w:t>
      </w:r>
      <w:r>
        <w:rPr>
          <w:rFonts w:ascii="inherit" w:eastAsia="Times New Roman" w:hAnsi="inherit"/>
          <w:color w:val="333333"/>
          <w:sz w:val="23"/>
          <w:szCs w:val="23"/>
        </w:rPr>
        <w:t>b</w:t>
      </w:r>
      <w:r>
        <w:rPr>
          <w:rFonts w:ascii="inherit" w:eastAsia="Times New Roman" w:hAnsi="inherit"/>
          <w:color w:val="333333"/>
          <w:sz w:val="23"/>
          <w:szCs w:val="23"/>
        </w:rPr>
        <w:t>lishing the paternity of a child of the applicant or recipient born out of wedlock with respect to whom aid is claimed, and in establishing, modifying, or enforcing a support order with r</w:t>
      </w:r>
      <w:r>
        <w:rPr>
          <w:rFonts w:ascii="inherit" w:eastAsia="Times New Roman" w:hAnsi="inherit"/>
          <w:color w:val="333333"/>
          <w:sz w:val="23"/>
          <w:szCs w:val="23"/>
        </w:rPr>
        <w:t>e</w:t>
      </w:r>
      <w:r>
        <w:rPr>
          <w:rFonts w:ascii="inherit" w:eastAsia="Times New Roman" w:hAnsi="inherit"/>
          <w:color w:val="333333"/>
          <w:sz w:val="23"/>
          <w:szCs w:val="23"/>
        </w:rPr>
        <w:t>spect to a child of the individual for whom aid is requested or obtained, unless the applicant or recipient qualifies for a good cause exception</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as provided in</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pursuant to</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Section 11477.04. The granting of aid shall not be delayed or denied if the applicant is otherwise eligible, if the applicant completes the necessary forms and agrees to cooperate with the local child support agency in securing support and determining paternity,</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where</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if</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applicable. The local child support agency shall have staff available, in person or by telephone, at all county welfare o</w:t>
      </w:r>
      <w:r>
        <w:rPr>
          <w:rFonts w:ascii="inherit" w:eastAsia="Times New Roman" w:hAnsi="inherit"/>
          <w:color w:val="333333"/>
          <w:sz w:val="23"/>
          <w:szCs w:val="23"/>
        </w:rPr>
        <w:t>f</w:t>
      </w:r>
      <w:r>
        <w:rPr>
          <w:rFonts w:ascii="inherit" w:eastAsia="Times New Roman" w:hAnsi="inherit"/>
          <w:color w:val="333333"/>
          <w:sz w:val="23"/>
          <w:szCs w:val="23"/>
        </w:rPr>
        <w:t>fices and shall conduct an interview with each applicant to obtain information necessary to establish paternity and establish, modify, or enforce a support order at the time of the initial interview with the welfare office. The local child support agency shall make the determin</w:t>
      </w:r>
      <w:r>
        <w:rPr>
          <w:rFonts w:ascii="inherit" w:eastAsia="Times New Roman" w:hAnsi="inherit"/>
          <w:color w:val="333333"/>
          <w:sz w:val="23"/>
          <w:szCs w:val="23"/>
        </w:rPr>
        <w:t>a</w:t>
      </w:r>
      <w:r>
        <w:rPr>
          <w:rFonts w:ascii="inherit" w:eastAsia="Times New Roman" w:hAnsi="inherit"/>
          <w:color w:val="333333"/>
          <w:sz w:val="23"/>
          <w:szCs w:val="23"/>
        </w:rPr>
        <w:t xml:space="preserve">tion of cooperation. If the applicant or recipient attests under penalty of perjury that he or she cannot provide the information required by this subdivision, the local child support agency </w:t>
      </w:r>
      <w:proofErr w:type="gramStart"/>
      <w:r>
        <w:rPr>
          <w:rFonts w:ascii="inherit" w:eastAsia="Times New Roman" w:hAnsi="inherit"/>
          <w:color w:val="333333"/>
          <w:sz w:val="23"/>
          <w:szCs w:val="23"/>
        </w:rPr>
        <w:t>shall</w:t>
      </w:r>
      <w:proofErr w:type="gramEnd"/>
      <w:r>
        <w:rPr>
          <w:rFonts w:ascii="inherit" w:eastAsia="Times New Roman" w:hAnsi="inherit"/>
          <w:color w:val="333333"/>
          <w:sz w:val="23"/>
          <w:szCs w:val="23"/>
        </w:rPr>
        <w:t xml:space="preserve"> make a finding regarding whether the individual could reasonably be expected to pr</w:t>
      </w:r>
      <w:r>
        <w:rPr>
          <w:rFonts w:ascii="inherit" w:eastAsia="Times New Roman" w:hAnsi="inherit"/>
          <w:color w:val="333333"/>
          <w:sz w:val="23"/>
          <w:szCs w:val="23"/>
        </w:rPr>
        <w:t>o</w:t>
      </w:r>
      <w:r>
        <w:rPr>
          <w:rFonts w:ascii="inherit" w:eastAsia="Times New Roman" w:hAnsi="inherit"/>
          <w:color w:val="333333"/>
          <w:sz w:val="23"/>
          <w:szCs w:val="23"/>
        </w:rPr>
        <w:t>vide the</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strike/>
          <w:color w:val="FF0000"/>
          <w:sz w:val="23"/>
          <w:szCs w:val="23"/>
          <w:bdr w:val="none" w:sz="0" w:space="0" w:color="auto" w:frame="1"/>
        </w:rPr>
        <w:t>information,</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 xml:space="preserve">information </w:t>
      </w:r>
      <w:r>
        <w:rPr>
          <w:rFonts w:ascii="inherit" w:eastAsia="Times New Roman" w:hAnsi="inherit"/>
          <w:color w:val="333333"/>
          <w:sz w:val="23"/>
          <w:szCs w:val="23"/>
        </w:rPr>
        <w:t>before the local child support agency determines whether the individual is cooperating. In making the finding, the local child support agency shall co</w:t>
      </w:r>
      <w:r>
        <w:rPr>
          <w:rFonts w:ascii="inherit" w:eastAsia="Times New Roman" w:hAnsi="inherit"/>
          <w:color w:val="333333"/>
          <w:sz w:val="23"/>
          <w:szCs w:val="23"/>
        </w:rPr>
        <w:t>n</w:t>
      </w:r>
      <w:r>
        <w:rPr>
          <w:rFonts w:ascii="inherit" w:eastAsia="Times New Roman" w:hAnsi="inherit"/>
          <w:color w:val="333333"/>
          <w:sz w:val="23"/>
          <w:szCs w:val="23"/>
        </w:rPr>
        <w:t>sider all of the following:</w:t>
      </w:r>
    </w:p>
    <w:p w14:paraId="51DE9DAB"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 xml:space="preserve">(A) The age of the child for </w:t>
      </w:r>
      <w:proofErr w:type="gramStart"/>
      <w:r>
        <w:rPr>
          <w:rFonts w:ascii="inherit" w:eastAsia="Times New Roman" w:hAnsi="inherit"/>
          <w:color w:val="333333"/>
          <w:sz w:val="23"/>
          <w:szCs w:val="23"/>
        </w:rPr>
        <w:t>whom</w:t>
      </w:r>
      <w:proofErr w:type="gramEnd"/>
      <w:r>
        <w:rPr>
          <w:rFonts w:ascii="inherit" w:eastAsia="Times New Roman" w:hAnsi="inherit"/>
          <w:color w:val="333333"/>
          <w:sz w:val="23"/>
          <w:szCs w:val="23"/>
        </w:rPr>
        <w:t xml:space="preserve"> support is sought.</w:t>
      </w:r>
    </w:p>
    <w:p w14:paraId="645383C8"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The circumstances surrounding the conception of the child.</w:t>
      </w:r>
    </w:p>
    <w:p w14:paraId="72F3879D"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 xml:space="preserve">(C) The age or mental capacity of the parent or caretaker of the child for </w:t>
      </w:r>
      <w:proofErr w:type="gramStart"/>
      <w:r>
        <w:rPr>
          <w:rFonts w:ascii="inherit" w:eastAsia="Times New Roman" w:hAnsi="inherit"/>
          <w:color w:val="333333"/>
          <w:sz w:val="23"/>
          <w:szCs w:val="23"/>
        </w:rPr>
        <w:t>whom</w:t>
      </w:r>
      <w:proofErr w:type="gramEnd"/>
      <w:r>
        <w:rPr>
          <w:rFonts w:ascii="inherit" w:eastAsia="Times New Roman" w:hAnsi="inherit"/>
          <w:color w:val="333333"/>
          <w:sz w:val="23"/>
          <w:szCs w:val="23"/>
        </w:rPr>
        <w:t xml:space="preserve"> aid is being sought.</w:t>
      </w:r>
    </w:p>
    <w:p w14:paraId="03A68AD3"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The time that has elapsed since the parent or caretaker last had contact with the alleged father or obligor.</w:t>
      </w:r>
    </w:p>
    <w:p w14:paraId="27286CA3"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Cooperation includes</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all of</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the following:</w:t>
      </w:r>
    </w:p>
    <w:p w14:paraId="54DC7497"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(A) Providing the name of the alleged parent or obligor and other information about that pe</w:t>
      </w:r>
      <w:r>
        <w:rPr>
          <w:rFonts w:ascii="inherit" w:eastAsia="Times New Roman" w:hAnsi="inherit"/>
          <w:color w:val="333333"/>
          <w:sz w:val="23"/>
          <w:szCs w:val="23"/>
        </w:rPr>
        <w:t>r</w:t>
      </w:r>
      <w:r>
        <w:rPr>
          <w:rFonts w:ascii="inherit" w:eastAsia="Times New Roman" w:hAnsi="inherit"/>
          <w:color w:val="333333"/>
          <w:sz w:val="23"/>
          <w:szCs w:val="23"/>
        </w:rPr>
        <w:t>son if known to the applicant or recipient, such as address, social security number, telephone number, place of employment or school, and the names and addresses of relatives or assoc</w:t>
      </w:r>
      <w:r>
        <w:rPr>
          <w:rFonts w:ascii="inherit" w:eastAsia="Times New Roman" w:hAnsi="inherit"/>
          <w:color w:val="333333"/>
          <w:sz w:val="23"/>
          <w:szCs w:val="23"/>
        </w:rPr>
        <w:t>i</w:t>
      </w:r>
      <w:r>
        <w:rPr>
          <w:rFonts w:ascii="inherit" w:eastAsia="Times New Roman" w:hAnsi="inherit"/>
          <w:color w:val="333333"/>
          <w:sz w:val="23"/>
          <w:szCs w:val="23"/>
        </w:rPr>
        <w:t>ates.</w:t>
      </w:r>
    </w:p>
    <w:p w14:paraId="2871BAB8"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Appearing at interviews, hearings, and legal proceedings provided the applicant or recip</w:t>
      </w:r>
      <w:r>
        <w:rPr>
          <w:rFonts w:ascii="inherit" w:eastAsia="Times New Roman" w:hAnsi="inherit"/>
          <w:color w:val="333333"/>
          <w:sz w:val="23"/>
          <w:szCs w:val="23"/>
        </w:rPr>
        <w:t>i</w:t>
      </w:r>
      <w:r>
        <w:rPr>
          <w:rFonts w:ascii="inherit" w:eastAsia="Times New Roman" w:hAnsi="inherit"/>
          <w:color w:val="333333"/>
          <w:sz w:val="23"/>
          <w:szCs w:val="23"/>
        </w:rPr>
        <w:t>ent is provided with reasonable advance notice of the interview, hearing, or legal proceeding and does not have good cause not to appear.</w:t>
      </w:r>
    </w:p>
    <w:p w14:paraId="2E14F3F8"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If paternity is at issue, submitting to genetic tests, including genetic testing of the child, if necessary.</w:t>
      </w:r>
    </w:p>
    <w:p w14:paraId="74E043BD"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Providing any additional information known to or reasonably obtainable by the applicant or recipient necessary to establish paternity or to establish, modify, or enforce a child support order.</w:t>
      </w:r>
    </w:p>
    <w:p w14:paraId="5A9390E9"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(3) A recipient or applicant shall not be required to sign a voluntary declaration of paternity, as set forth in Chapter 3 (commencing with Section 7570) of Part 2 of Division 12 of the Family Code, as a condition of cooperation.</w:t>
      </w:r>
    </w:p>
    <w:p w14:paraId="6A2B202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This section shall not apply if all of the adults are excluded from the assistance unit pu</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suant to Section 11251.3, 11454, or 11486.5.</w:t>
      </w:r>
    </w:p>
    <w:p w14:paraId="137E168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(d) It is the intent of the Legislature that the regular receipt of child support in the preceding reporting period be considered in determining reasonably anticipated income for the follo</w:t>
      </w:r>
      <w:r>
        <w:rPr>
          <w:rFonts w:ascii="inherit" w:eastAsia="Times New Roman" w:hAnsi="inherit"/>
          <w:i/>
          <w:iCs/>
          <w:color w:val="0000FF"/>
          <w:sz w:val="23"/>
          <w:szCs w:val="23"/>
          <w:bdr w:val="none" w:sz="0" w:space="0" w:color="auto" w:frame="1"/>
        </w:rPr>
        <w:t>w</w:t>
      </w:r>
      <w:r>
        <w:rPr>
          <w:rFonts w:ascii="inherit" w:eastAsia="Times New Roman" w:hAnsi="inherit"/>
          <w:i/>
          <w:iCs/>
          <w:color w:val="0000FF"/>
          <w:sz w:val="23"/>
          <w:szCs w:val="23"/>
          <w:bdr w:val="none" w:sz="0" w:space="0" w:color="auto" w:frame="1"/>
        </w:rPr>
        <w:t>ing reporting period.</w:t>
      </w:r>
    </w:p>
    <w:p w14:paraId="6733B52D" w14:textId="77777777" w:rsidR="00881E5E" w:rsidRDefault="00881E5E" w:rsidP="00881E5E">
      <w:pPr>
        <w:shd w:val="clear" w:color="auto" w:fill="FFFFFF"/>
        <w:jc w:val="both"/>
        <w:textAlignment w:val="baseline"/>
        <w:rPr>
          <w:rFonts w:ascii="Verdana" w:eastAsia="Times New Roman" w:hAnsi="Verdana"/>
          <w:color w:val="333333"/>
          <w:sz w:val="23"/>
          <w:szCs w:val="23"/>
        </w:rPr>
      </w:pPr>
    </w:p>
    <w:p w14:paraId="45BA61A7" w14:textId="77777777" w:rsidR="00881E5E" w:rsidRPr="009A29CA"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sidRPr="009A29CA">
        <w:rPr>
          <w:rFonts w:ascii="Arial" w:eastAsia="Times New Roman" w:hAnsi="Arial" w:cs="Arial"/>
          <w:i/>
          <w:color w:val="333333"/>
          <w:sz w:val="28"/>
          <w:szCs w:val="28"/>
        </w:rPr>
        <w:t> </w:t>
      </w:r>
      <w:r w:rsidRPr="009A29CA">
        <w:rPr>
          <w:rFonts w:ascii="Arial" w:eastAsia="Times New Roman" w:hAnsi="Arial" w:cs="Arial"/>
          <w:i/>
          <w:iCs/>
          <w:color w:val="0000FF"/>
          <w:sz w:val="28"/>
          <w:szCs w:val="28"/>
          <w:bdr w:val="none" w:sz="0" w:space="0" w:color="auto" w:frame="1"/>
        </w:rPr>
        <w:t>SEC. 76. Section 12300.4 is added to the Welfare and Instit</w:t>
      </w:r>
      <w:r w:rsidRPr="009A29CA">
        <w:rPr>
          <w:rFonts w:ascii="Arial" w:eastAsia="Times New Roman" w:hAnsi="Arial" w:cs="Arial"/>
          <w:i/>
          <w:iCs/>
          <w:color w:val="0000FF"/>
          <w:sz w:val="28"/>
          <w:szCs w:val="28"/>
          <w:bdr w:val="none" w:sz="0" w:space="0" w:color="auto" w:frame="1"/>
        </w:rPr>
        <w:t>u</w:t>
      </w:r>
      <w:r w:rsidRPr="009A29CA">
        <w:rPr>
          <w:rFonts w:ascii="Arial" w:eastAsia="Times New Roman" w:hAnsi="Arial" w:cs="Arial"/>
          <w:i/>
          <w:iCs/>
          <w:color w:val="0000FF"/>
          <w:sz w:val="28"/>
          <w:szCs w:val="28"/>
          <w:bdr w:val="none" w:sz="0" w:space="0" w:color="auto" w:frame="1"/>
        </w:rPr>
        <w:t>tions Code, to read:</w:t>
      </w:r>
    </w:p>
    <w:p w14:paraId="1A412980"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50E1C135"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This section </w:t>
      </w:r>
      <w:r>
        <w:rPr>
          <w:rFonts w:ascii="Arial" w:hAnsi="Arial" w:cs="Arial"/>
          <w:color w:val="000000" w:themeColor="text1"/>
        </w:rPr>
        <w:t>addresses IHSS maximum hours that a provider can work in any given month. These prov</w:t>
      </w:r>
      <w:r>
        <w:rPr>
          <w:rFonts w:ascii="Arial" w:hAnsi="Arial" w:cs="Arial"/>
          <w:color w:val="000000" w:themeColor="text1"/>
        </w:rPr>
        <w:t>i</w:t>
      </w:r>
      <w:r>
        <w:rPr>
          <w:rFonts w:ascii="Arial" w:hAnsi="Arial" w:cs="Arial"/>
          <w:color w:val="000000" w:themeColor="text1"/>
        </w:rPr>
        <w:t>sions would have very negative impact on the beneficiaries of the IHSS program by limiting their ability to hire caregivers to keep them out of nursing homes just to save $180 million from a $5 billion program.</w:t>
      </w:r>
    </w:p>
    <w:p w14:paraId="7FBDE072" w14:textId="77777777" w:rsidR="00881E5E" w:rsidRDefault="00881E5E" w:rsidP="00881E5E">
      <w:pPr>
        <w:pStyle w:val="Heading6"/>
        <w:shd w:val="clear" w:color="auto" w:fill="FFFFFF"/>
        <w:spacing w:before="0"/>
        <w:jc w:val="both"/>
        <w:textAlignment w:val="baseline"/>
        <w:rPr>
          <w:rFonts w:ascii="Arial" w:eastAsia="Times New Roman" w:hAnsi="Arial" w:cs="Arial"/>
          <w:i w:val="0"/>
          <w:iCs w:val="0"/>
          <w:color w:val="0000FF"/>
          <w:sz w:val="23"/>
          <w:szCs w:val="23"/>
          <w:bdr w:val="none" w:sz="0" w:space="0" w:color="auto" w:frame="1"/>
        </w:rPr>
      </w:pPr>
    </w:p>
    <w:p w14:paraId="32587F95" w14:textId="77777777" w:rsidR="00881E5E" w:rsidRPr="00115CC4"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 xml:space="preserve">12300.4. </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Notwithstanding any other law, including, but not limited to, Chapter 10 (commencing with Section 3500) of Division 4 of Title 1 of the Government Code and Title 23 (commencing with Section 110000) of the Government Code, a recipient who is autho</w:t>
      </w:r>
      <w:r>
        <w:rPr>
          <w:rFonts w:ascii="inherit" w:eastAsia="Times New Roman" w:hAnsi="inherit"/>
          <w:i w:val="0"/>
          <w:iCs w:val="0"/>
          <w:color w:val="0000FF"/>
          <w:sz w:val="23"/>
          <w:szCs w:val="23"/>
          <w:bdr w:val="none" w:sz="0" w:space="0" w:color="auto" w:frame="1"/>
        </w:rPr>
        <w:t>r</w:t>
      </w:r>
      <w:r>
        <w:rPr>
          <w:rFonts w:ascii="inherit" w:eastAsia="Times New Roman" w:hAnsi="inherit"/>
          <w:i w:val="0"/>
          <w:iCs w:val="0"/>
          <w:color w:val="0000FF"/>
          <w:sz w:val="23"/>
          <w:szCs w:val="23"/>
          <w:bdr w:val="none" w:sz="0" w:space="0" w:color="auto" w:frame="1"/>
        </w:rPr>
        <w:t>ized to receive in-home supportive services pursuant to this article, or Section 14132.95, 14132.952, or 14132.956, administered by the State Department of Social Services, or waiver personal care services pursuant to Section 14132.97, administered by the State Department of Health Care Services, or any combination of these services, shall direct these authorized se</w:t>
      </w:r>
      <w:r>
        <w:rPr>
          <w:rFonts w:ascii="inherit" w:eastAsia="Times New Roman" w:hAnsi="inherit"/>
          <w:i w:val="0"/>
          <w:iCs w:val="0"/>
          <w:color w:val="0000FF"/>
          <w:sz w:val="23"/>
          <w:szCs w:val="23"/>
          <w:bdr w:val="none" w:sz="0" w:space="0" w:color="auto" w:frame="1"/>
        </w:rPr>
        <w:t>r</w:t>
      </w:r>
      <w:r>
        <w:rPr>
          <w:rFonts w:ascii="inherit" w:eastAsia="Times New Roman" w:hAnsi="inherit"/>
          <w:i w:val="0"/>
          <w:iCs w:val="0"/>
          <w:color w:val="0000FF"/>
          <w:sz w:val="23"/>
          <w:szCs w:val="23"/>
          <w:bdr w:val="none" w:sz="0" w:space="0" w:color="auto" w:frame="1"/>
        </w:rPr>
        <w:t>vices, and the authorized services shall be performed by a provider or providers within a workweek and in a manner that complies with the requirements of this section.</w:t>
      </w:r>
    </w:p>
    <w:p w14:paraId="08234EE0"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(1) A workweek is defined as beginning at 12:00 a.m. on Sunday and includes the next consecutive 168 hours, terminating at 11:59 p.m. the following Saturday.</w:t>
      </w:r>
    </w:p>
    <w:p w14:paraId="4D958F6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A provider of services specified in subdivision (a) shall not work a total number of hours within a workweek that exceeds 66, as reduced by the net percentage defined by Sections 12301.02 and 12301.03, as applicable, and in accordance with subdivision (d). The total number of hours worked within a workweek by a provider is defined as the sum of the follo</w:t>
      </w:r>
      <w:r>
        <w:rPr>
          <w:rFonts w:ascii="inherit" w:eastAsia="Times New Roman" w:hAnsi="inherit"/>
          <w:i/>
          <w:iCs/>
          <w:color w:val="0000FF"/>
          <w:sz w:val="23"/>
          <w:szCs w:val="23"/>
          <w:bdr w:val="none" w:sz="0" w:space="0" w:color="auto" w:frame="1"/>
        </w:rPr>
        <w:t>w</w:t>
      </w:r>
      <w:r>
        <w:rPr>
          <w:rFonts w:ascii="inherit" w:eastAsia="Times New Roman" w:hAnsi="inherit"/>
          <w:i/>
          <w:iCs/>
          <w:color w:val="0000FF"/>
          <w:sz w:val="23"/>
          <w:szCs w:val="23"/>
          <w:bdr w:val="none" w:sz="0" w:space="0" w:color="auto" w:frame="1"/>
        </w:rPr>
        <w:t>ing:</w:t>
      </w:r>
    </w:p>
    <w:p w14:paraId="7DAAA2A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(A) All hours worked providing authorized services specified in subdivision (a).</w:t>
      </w:r>
    </w:p>
    <w:p w14:paraId="162ECAC5"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Travel time as defined in subdivision (f), only if federal financial participation is not available to compensate for that travel time. If federal financial participation is available for travel time as defined in subdivision (f), the travel time shall not be included in the calcul</w:t>
      </w:r>
      <w:r>
        <w:rPr>
          <w:rFonts w:ascii="inherit" w:eastAsia="Times New Roman" w:hAnsi="inherit"/>
          <w:i/>
          <w:iCs/>
          <w:color w:val="0000FF"/>
          <w:sz w:val="23"/>
          <w:szCs w:val="23"/>
          <w:bdr w:val="none" w:sz="0" w:space="0" w:color="auto" w:frame="1"/>
        </w:rPr>
        <w:t>a</w:t>
      </w:r>
      <w:r>
        <w:rPr>
          <w:rFonts w:ascii="inherit" w:eastAsia="Times New Roman" w:hAnsi="inherit"/>
          <w:i/>
          <w:iCs/>
          <w:color w:val="0000FF"/>
          <w:sz w:val="23"/>
          <w:szCs w:val="23"/>
          <w:bdr w:val="none" w:sz="0" w:space="0" w:color="auto" w:frame="1"/>
        </w:rPr>
        <w:t xml:space="preserve">tion of the total </w:t>
      </w:r>
      <w:proofErr w:type="gramStart"/>
      <w:r>
        <w:rPr>
          <w:rFonts w:ascii="inherit" w:eastAsia="Times New Roman" w:hAnsi="inherit"/>
          <w:i/>
          <w:iCs/>
          <w:color w:val="0000FF"/>
          <w:sz w:val="23"/>
          <w:szCs w:val="23"/>
          <w:bdr w:val="none" w:sz="0" w:space="0" w:color="auto" w:frame="1"/>
        </w:rPr>
        <w:t>weekly authorized</w:t>
      </w:r>
      <w:proofErr w:type="gramEnd"/>
      <w:r>
        <w:rPr>
          <w:rFonts w:ascii="inherit" w:eastAsia="Times New Roman" w:hAnsi="inherit"/>
          <w:i/>
          <w:iCs/>
          <w:color w:val="0000FF"/>
          <w:sz w:val="23"/>
          <w:szCs w:val="23"/>
          <w:bdr w:val="none" w:sz="0" w:space="0" w:color="auto" w:frame="1"/>
        </w:rPr>
        <w:t xml:space="preserve"> hours of services.</w:t>
      </w:r>
    </w:p>
    <w:p w14:paraId="1C25A2D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(3) (A) If the authorized in-home supportive services of a recipient cannot be provided by a single provider as a result of the limitation specified in paragraph (2), it is the responsibility of the recipient to employ an additional provider or providers, as needed, to ensure his or her authorized services are provided within his or her total weekly authorized hours of services established pursuant to subdivision (b) of Section 12301.1.</w:t>
      </w:r>
    </w:p>
    <w:p w14:paraId="6AE4B93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If the provider of authorized waiver personal care services cannot provide those services to a recipient as a result of the limitation specified in paragraph (2), the State Department of Health Care Services shall work with the recipient to engage additional providers, as nece</w:t>
      </w:r>
      <w:r>
        <w:rPr>
          <w:rFonts w:ascii="inherit" w:eastAsia="Times New Roman" w:hAnsi="inherit"/>
          <w:i/>
          <w:iCs/>
          <w:color w:val="0000FF"/>
          <w:sz w:val="23"/>
          <w:szCs w:val="23"/>
          <w:bdr w:val="none" w:sz="0" w:space="0" w:color="auto" w:frame="1"/>
        </w:rPr>
        <w:t>s</w:t>
      </w:r>
      <w:r>
        <w:rPr>
          <w:rFonts w:ascii="inherit" w:eastAsia="Times New Roman" w:hAnsi="inherit"/>
          <w:i/>
          <w:iCs/>
          <w:color w:val="0000FF"/>
          <w:sz w:val="23"/>
          <w:szCs w:val="23"/>
          <w:bdr w:val="none" w:sz="0" w:space="0" w:color="auto" w:frame="1"/>
        </w:rPr>
        <w:t>sary. It is the intent of the Legislature that this section shall not result in reduced services authorized to recipients of waiver personal care services defined in subdivision (a).</w:t>
      </w:r>
    </w:p>
    <w:p w14:paraId="63A26C2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(4) (A) A provider shall inform each of his or her recipients of the number of hours that the provider is available to work for that recipient, in accordance with this section.</w:t>
      </w:r>
    </w:p>
    <w:p w14:paraId="691B6FF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A recipient, his or her authorized representative, or any other entity, including any person or entity providing services pursuant to Section 14186.35, shall not authorize any pr</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vider to work hours that exceed the applicable limitation or limitations of this section.</w:t>
      </w:r>
    </w:p>
    <w:p w14:paraId="5CA3ADE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A recipient may authorize a provider to work hours in excess of the recipient’s weekly authorized hours established pursuant to Section 12301.1 without notification of the county welfare department, in accordance with both of the following:</w:t>
      </w:r>
    </w:p>
    <w:p w14:paraId="0E542A5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w:t>
      </w:r>
      <w:proofErr w:type="spellStart"/>
      <w:r>
        <w:rPr>
          <w:rFonts w:ascii="inherit" w:eastAsia="Times New Roman" w:hAnsi="inherit"/>
          <w:i/>
          <w:iCs/>
          <w:color w:val="0000FF"/>
          <w:sz w:val="23"/>
          <w:szCs w:val="23"/>
          <w:bdr w:val="none" w:sz="0" w:space="0" w:color="auto" w:frame="1"/>
        </w:rPr>
        <w:t>i</w:t>
      </w:r>
      <w:proofErr w:type="spellEnd"/>
      <w:r>
        <w:rPr>
          <w:rFonts w:ascii="inherit" w:eastAsia="Times New Roman" w:hAnsi="inherit"/>
          <w:i/>
          <w:iCs/>
          <w:color w:val="0000FF"/>
          <w:sz w:val="23"/>
          <w:szCs w:val="23"/>
          <w:bdr w:val="none" w:sz="0" w:space="0" w:color="auto" w:frame="1"/>
        </w:rPr>
        <w:t>) The authorization does not result in more than 40 hours of authorized services per week being provided.</w:t>
      </w:r>
    </w:p>
    <w:p w14:paraId="4DE97C9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(ii) The authorization does not exceed the recipient’s authorized hours of monthly services pursuant to paragraph (1) of subdivision (b) of Section 12301.1.</w:t>
      </w:r>
    </w:p>
    <w:p w14:paraId="115D61A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(5) For providers of in-home supportive services, the State Department of Social Services or a county may terminate the provider from providing services under the IHSS program if a provider continues to violate the limitations of this section on multiple occasions.</w:t>
      </w:r>
    </w:p>
    <w:p w14:paraId="46792C3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Notwithstanding any other law, only federal law and regulations regarding overtime compensation apply to providers of services defined in subdivision (a).</w:t>
      </w:r>
    </w:p>
    <w:p w14:paraId="31A262A5"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(d) A provider of services defined in subdivision (a) is subject to all of the following, as a</w:t>
      </w:r>
      <w:r>
        <w:rPr>
          <w:rFonts w:ascii="inherit" w:eastAsia="Times New Roman" w:hAnsi="inherit"/>
          <w:i/>
          <w:iCs/>
          <w:color w:val="0000FF"/>
          <w:sz w:val="23"/>
          <w:szCs w:val="23"/>
          <w:bdr w:val="none" w:sz="0" w:space="0" w:color="auto" w:frame="1"/>
        </w:rPr>
        <w:t>p</w:t>
      </w:r>
      <w:r>
        <w:rPr>
          <w:rFonts w:ascii="inherit" w:eastAsia="Times New Roman" w:hAnsi="inherit"/>
          <w:i/>
          <w:iCs/>
          <w:color w:val="0000FF"/>
          <w:sz w:val="23"/>
          <w:szCs w:val="23"/>
          <w:bdr w:val="none" w:sz="0" w:space="0" w:color="auto" w:frame="1"/>
        </w:rPr>
        <w:t>plicable to his or her situation:</w:t>
      </w:r>
    </w:p>
    <w:p w14:paraId="3DAF28E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(1) A provider who works for an individual recipient of those services shall not work a total number of hours within a workweek that exceeds 66 hours, as reduced by the net percentage defined by Sections 12301.02 and 12301.03, as applicable. In no circumstance shall the pr</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vision of these services by that provider to the individual recipient exceed the total weekly hours of the services authorized to that recipient, except as additionally authorized pursuant to subparagraph (C) of paragraph (4) of subdivision (b). If multiple providers serve the same recipient, it shall continue to be the responsibility of that recipient or his or her authorized representative to schedule the work of his or her providers to ensure the authorized services of the recipient are provided in accordance with this section.</w:t>
      </w:r>
    </w:p>
    <w:p w14:paraId="03C14BB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A provider of in-home supportive services described in subdivision (a) who serves multiple recipients is not authorized to, and shall not, work more than 66 total hours in a workweek, as reduced by the net percentage defined by Sections 12301.02 and 12301.03, as applicable, regardless of the number of recipients for whom the provider provides services autho</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ized by subdivision (a). Providers are subject to the limits of each recipient’s total authorized weekly hours of in-home supportive services described in subdivision (a), except as additio</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ally authorized pursuant to subparagraph (C) of paragraph (4) of subdivision (b).</w:t>
      </w:r>
    </w:p>
    <w:p w14:paraId="2983440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(e) Recipients and providers shall be informed of the limitations and requirements contained in this section, through notices at intervals and on forms as determined by the State Department of Social Services or the State Department of Health Care Services, as applicable, fo</w:t>
      </w:r>
      <w:r>
        <w:rPr>
          <w:rFonts w:ascii="inherit" w:eastAsia="Times New Roman" w:hAnsi="inherit"/>
          <w:i/>
          <w:iCs/>
          <w:color w:val="0000FF"/>
          <w:sz w:val="23"/>
          <w:szCs w:val="23"/>
          <w:bdr w:val="none" w:sz="0" w:space="0" w:color="auto" w:frame="1"/>
        </w:rPr>
        <w:t>l</w:t>
      </w:r>
      <w:r>
        <w:rPr>
          <w:rFonts w:ascii="inherit" w:eastAsia="Times New Roman" w:hAnsi="inherit"/>
          <w:i/>
          <w:iCs/>
          <w:color w:val="0000FF"/>
          <w:sz w:val="23"/>
          <w:szCs w:val="23"/>
          <w:bdr w:val="none" w:sz="0" w:space="0" w:color="auto" w:frame="1"/>
        </w:rPr>
        <w:t>lowing consultation with stakeholders.</w:t>
      </w:r>
    </w:p>
    <w:p w14:paraId="2BD5035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(f) (1) </w:t>
      </w:r>
      <w:proofErr w:type="gramStart"/>
      <w:r>
        <w:rPr>
          <w:rFonts w:ascii="inherit" w:eastAsia="Times New Roman" w:hAnsi="inherit"/>
          <w:i/>
          <w:iCs/>
          <w:color w:val="0000FF"/>
          <w:sz w:val="23"/>
          <w:szCs w:val="23"/>
          <w:bdr w:val="none" w:sz="0" w:space="0" w:color="auto" w:frame="1"/>
        </w:rPr>
        <w:t>A</w:t>
      </w:r>
      <w:proofErr w:type="gramEnd"/>
      <w:r>
        <w:rPr>
          <w:rFonts w:ascii="inherit" w:eastAsia="Times New Roman" w:hAnsi="inherit"/>
          <w:i/>
          <w:iCs/>
          <w:color w:val="0000FF"/>
          <w:sz w:val="23"/>
          <w:szCs w:val="23"/>
          <w:bdr w:val="none" w:sz="0" w:space="0" w:color="auto" w:frame="1"/>
        </w:rPr>
        <w:t xml:space="preserve"> provider of services described in subdivision (a) shall not engage in travel time in excess of seven hours per week. For the purposes of this subdivision, “travel time” means time spent traveling directly from a location where authorized services specified in subdiv</w:t>
      </w:r>
      <w:r>
        <w:rPr>
          <w:rFonts w:ascii="inherit" w:eastAsia="Times New Roman" w:hAnsi="inherit"/>
          <w:i/>
          <w:iCs/>
          <w:color w:val="0000FF"/>
          <w:sz w:val="23"/>
          <w:szCs w:val="23"/>
          <w:bdr w:val="none" w:sz="0" w:space="0" w:color="auto" w:frame="1"/>
        </w:rPr>
        <w:t>i</w:t>
      </w:r>
      <w:r>
        <w:rPr>
          <w:rFonts w:ascii="inherit" w:eastAsia="Times New Roman" w:hAnsi="inherit"/>
          <w:i/>
          <w:iCs/>
          <w:color w:val="0000FF"/>
          <w:sz w:val="23"/>
          <w:szCs w:val="23"/>
          <w:bdr w:val="none" w:sz="0" w:space="0" w:color="auto" w:frame="1"/>
        </w:rPr>
        <w:t>sion (a) are provided to one recipient, to another location where authorized services are to be provided to another recipient. A provider shall coordinate hours of work with his or her recipient or recipients to comply with this section.</w:t>
      </w:r>
    </w:p>
    <w:p w14:paraId="25ED77F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The hourly wage to compensate a provider for travel time described in this subdivision when the travel is between two counties shall be the hourly wage of the destination county.</w:t>
      </w:r>
    </w:p>
    <w:p w14:paraId="22213A3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(3) Travel time, and compensation for that travel time, between a recipient of authorized in-home supportive services specified in subdivision (a) and a recipient of authorized waiver personal care services specified in subdivision (a), shall be attributed to the program autho</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izing services for the recipient to whom the provider is traveling.</w:t>
      </w:r>
    </w:p>
    <w:p w14:paraId="6FC436B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(4) Hours spent by a provider while engaged in travel time shall not be deducted from the authorized hours of service of any recipient of services specified in subdivision (a).</w:t>
      </w:r>
    </w:p>
    <w:p w14:paraId="5574BEC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(5) The State Department of Social Services and the State Department of Health Care Se</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vices shall issue guidance and processes for travel time between recipients that will assist the provider and recipient to comply with this subdivision. Each county shall provide technical assistance to providers and recipients, as necessary, to implement this subdivision.</w:t>
      </w:r>
    </w:p>
    <w:p w14:paraId="7AC8F66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(g) A provider of authorized in-home supportive services specified in subdivision (a) shall timely submit, deliver, or mail, verified by postmark or request for delivery, a signed payroll timesheet within two weeks after the end of each bimonthly payroll period. Notwithstanding any other law, a provider who submits an untimely payroll timesheet for providing autho</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ized in-home supportive services specified in subdivision (a) shall be paid by the state within 30 days of the receipt of the signed payroll timesheet.</w:t>
      </w:r>
    </w:p>
    <w:p w14:paraId="0AA2644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(h) This section does not apply to a contract entered into pursuant to Section 12302 or 12302.6 for authorized in-home supportive services. Contract rates negotiated pursuant to Section 12302 or 12302.6 shall be based on costs consistent with a </w:t>
      </w:r>
      <w:proofErr w:type="gramStart"/>
      <w:r>
        <w:rPr>
          <w:rFonts w:ascii="inherit" w:eastAsia="Times New Roman" w:hAnsi="inherit"/>
          <w:i/>
          <w:iCs/>
          <w:color w:val="0000FF"/>
          <w:sz w:val="23"/>
          <w:szCs w:val="23"/>
          <w:bdr w:val="none" w:sz="0" w:space="0" w:color="auto" w:frame="1"/>
        </w:rPr>
        <w:t>40 hour</w:t>
      </w:r>
      <w:proofErr w:type="gramEnd"/>
      <w:r>
        <w:rPr>
          <w:rFonts w:ascii="inherit" w:eastAsia="Times New Roman" w:hAnsi="inherit"/>
          <w:i/>
          <w:iCs/>
          <w:color w:val="0000FF"/>
          <w:sz w:val="23"/>
          <w:szCs w:val="23"/>
          <w:bdr w:val="none" w:sz="0" w:space="0" w:color="auto" w:frame="1"/>
        </w:rPr>
        <w:t xml:space="preserve"> workweek.</w:t>
      </w:r>
    </w:p>
    <w:p w14:paraId="12EEBA8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w:t>
      </w:r>
      <w:proofErr w:type="spellStart"/>
      <w:r>
        <w:rPr>
          <w:rFonts w:ascii="inherit" w:eastAsia="Times New Roman" w:hAnsi="inherit"/>
          <w:i/>
          <w:iCs/>
          <w:color w:val="0000FF"/>
          <w:sz w:val="23"/>
          <w:szCs w:val="23"/>
          <w:bdr w:val="none" w:sz="0" w:space="0" w:color="auto" w:frame="1"/>
        </w:rPr>
        <w:t>i</w:t>
      </w:r>
      <w:proofErr w:type="spellEnd"/>
      <w:r>
        <w:rPr>
          <w:rFonts w:ascii="inherit" w:eastAsia="Times New Roman" w:hAnsi="inherit"/>
          <w:i/>
          <w:iCs/>
          <w:color w:val="0000FF"/>
          <w:sz w:val="23"/>
          <w:szCs w:val="23"/>
          <w:bdr w:val="none" w:sz="0" w:space="0" w:color="auto" w:frame="1"/>
        </w:rPr>
        <w:t>) The state and counties are immune from any liability resulting from implementation of this section.</w:t>
      </w:r>
    </w:p>
    <w:p w14:paraId="6B75F39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(j) Any action authorized under this section that is implemented in a program authorized pursuant to Section 14132.95, 14132.97, 14132.952, or 14132.956 shall be compliant with fe</w:t>
      </w:r>
      <w:r>
        <w:rPr>
          <w:rFonts w:ascii="inherit" w:eastAsia="Times New Roman" w:hAnsi="inherit"/>
          <w:i/>
          <w:iCs/>
          <w:color w:val="0000FF"/>
          <w:sz w:val="23"/>
          <w:szCs w:val="23"/>
          <w:bdr w:val="none" w:sz="0" w:space="0" w:color="auto" w:frame="1"/>
        </w:rPr>
        <w:t>d</w:t>
      </w:r>
      <w:r>
        <w:rPr>
          <w:rFonts w:ascii="inherit" w:eastAsia="Times New Roman" w:hAnsi="inherit"/>
          <w:i/>
          <w:iCs/>
          <w:color w:val="0000FF"/>
          <w:sz w:val="23"/>
          <w:szCs w:val="23"/>
          <w:bdr w:val="none" w:sz="0" w:space="0" w:color="auto" w:frame="1"/>
        </w:rPr>
        <w:t>eral Medicaid requirements, as determined by the State Department of Health Care Services.</w:t>
      </w:r>
    </w:p>
    <w:p w14:paraId="270E534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(k) Notwithstanding the rulemaking provisions of the Administrative Procedure Act (Chapter 3.5 (commencing with Section 11340) of Part 1 of Division 3 of Title 2 of the Government Code), the State Department of Social Services and the State Department of Health Care Services may implement, interpret, or make specific this section by means of all-county le</w:t>
      </w:r>
      <w:r>
        <w:rPr>
          <w:rFonts w:ascii="inherit" w:eastAsia="Times New Roman" w:hAnsi="inherit"/>
          <w:i/>
          <w:iCs/>
          <w:color w:val="0000FF"/>
          <w:sz w:val="23"/>
          <w:szCs w:val="23"/>
          <w:bdr w:val="none" w:sz="0" w:space="0" w:color="auto" w:frame="1"/>
        </w:rPr>
        <w:t>t</w:t>
      </w:r>
      <w:r>
        <w:rPr>
          <w:rFonts w:ascii="inherit" w:eastAsia="Times New Roman" w:hAnsi="inherit"/>
          <w:i/>
          <w:iCs/>
          <w:color w:val="0000FF"/>
          <w:sz w:val="23"/>
          <w:szCs w:val="23"/>
          <w:bdr w:val="none" w:sz="0" w:space="0" w:color="auto" w:frame="1"/>
        </w:rPr>
        <w:t>ters or similar instructions, without taking any regulatory action.</w:t>
      </w:r>
    </w:p>
    <w:p w14:paraId="6B9C9A0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(l) (1) This section shall become operative only when the regulatory amendments made by RIN 1235-AA05 to Part 552 of Title 29 of the Code of Federal Regulations are deemed effe</w:t>
      </w:r>
      <w:r>
        <w:rPr>
          <w:rFonts w:ascii="inherit" w:eastAsia="Times New Roman" w:hAnsi="inherit"/>
          <w:i/>
          <w:iCs/>
          <w:color w:val="0000FF"/>
          <w:sz w:val="23"/>
          <w:szCs w:val="23"/>
          <w:bdr w:val="none" w:sz="0" w:space="0" w:color="auto" w:frame="1"/>
        </w:rPr>
        <w:t>c</w:t>
      </w:r>
      <w:r>
        <w:rPr>
          <w:rFonts w:ascii="inherit" w:eastAsia="Times New Roman" w:hAnsi="inherit"/>
          <w:i/>
          <w:iCs/>
          <w:color w:val="0000FF"/>
          <w:sz w:val="23"/>
          <w:szCs w:val="23"/>
          <w:bdr w:val="none" w:sz="0" w:space="0" w:color="auto" w:frame="1"/>
        </w:rPr>
        <w:t>tive, either on the date specified in RIN 1235-AA05 or at a later date specified by the Federal Department of Labor, whichever is later.</w:t>
      </w:r>
    </w:p>
    <w:p w14:paraId="71CE38A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If the regulatory amendments described in paragraph (1) become only partially effective by the date specified in paragraph (1), this section shall become operative only for those pe</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sons for whom federal financial participation is available as of that date.</w:t>
      </w:r>
    </w:p>
    <w:p w14:paraId="0F60B31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0BC35166" w14:textId="77777777" w:rsidR="00881E5E" w:rsidRPr="009A29CA"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Pr>
          <w:rFonts w:ascii="inherit" w:eastAsia="Times New Roman" w:hAnsi="inherit"/>
          <w:color w:val="333333"/>
          <w:sz w:val="23"/>
          <w:szCs w:val="23"/>
        </w:rPr>
        <w:t> </w:t>
      </w:r>
      <w:r w:rsidRPr="009A29CA">
        <w:rPr>
          <w:rFonts w:ascii="Arial" w:eastAsia="Times New Roman" w:hAnsi="Arial" w:cs="Arial"/>
          <w:i/>
          <w:iCs/>
          <w:color w:val="0000FF"/>
          <w:sz w:val="28"/>
          <w:szCs w:val="28"/>
          <w:bdr w:val="none" w:sz="0" w:space="0" w:color="auto" w:frame="1"/>
        </w:rPr>
        <w:t>SEC. 77. Section 12300.41 is added to the Welfare and Instit</w:t>
      </w:r>
      <w:r w:rsidRPr="009A29CA">
        <w:rPr>
          <w:rFonts w:ascii="Arial" w:eastAsia="Times New Roman" w:hAnsi="Arial" w:cs="Arial"/>
          <w:i/>
          <w:iCs/>
          <w:color w:val="0000FF"/>
          <w:sz w:val="28"/>
          <w:szCs w:val="28"/>
          <w:bdr w:val="none" w:sz="0" w:space="0" w:color="auto" w:frame="1"/>
        </w:rPr>
        <w:t>u</w:t>
      </w:r>
      <w:r w:rsidRPr="009A29CA">
        <w:rPr>
          <w:rFonts w:ascii="Arial" w:eastAsia="Times New Roman" w:hAnsi="Arial" w:cs="Arial"/>
          <w:i/>
          <w:iCs/>
          <w:color w:val="0000FF"/>
          <w:sz w:val="28"/>
          <w:szCs w:val="28"/>
          <w:bdr w:val="none" w:sz="0" w:space="0" w:color="auto" w:frame="1"/>
        </w:rPr>
        <w:t>tions Code, to read</w:t>
      </w:r>
    </w:p>
    <w:p w14:paraId="5F1679F0"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7C50DBC1"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would allow providers to be paid in excess of the hour limitation embodied in Section 76 above for three (3) months.</w:t>
      </w:r>
    </w:p>
    <w:p w14:paraId="450B66B6"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617027A9" w14:textId="77777777" w:rsidR="00881E5E" w:rsidRDefault="00881E5E" w:rsidP="00881E5E">
      <w:pPr>
        <w:pStyle w:val="Heading6"/>
        <w:shd w:val="clear" w:color="auto" w:fill="FFFFFF"/>
        <w:spacing w:before="0"/>
        <w:jc w:val="both"/>
        <w:textAlignment w:val="baseline"/>
        <w:rPr>
          <w:rFonts w:ascii="inherit" w:eastAsia="Times New Roman" w:hAnsi="inherit"/>
          <w:i w:val="0"/>
          <w:iCs w:val="0"/>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12300.41.</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For three months following the effective date specified in paragraph (1) of subdivision (l) of Section 12300.4, timesheets submitted by providers may be paid in excess of the limitations specified in Section 12300.4, so long as the number of hours worked by the provider within a month do not exceed the authorized hours of the recipient or recipients served by that provider.</w:t>
      </w:r>
    </w:p>
    <w:p w14:paraId="26AE6C8A" w14:textId="77777777" w:rsidR="00881E5E" w:rsidRPr="00457984" w:rsidRDefault="00881E5E" w:rsidP="00881E5E"/>
    <w:p w14:paraId="0C86C46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The State Department of Social Services, in consultation with stakeholders, shall oversee a study of the implementation of Section 12300.4, Section 12301.1, and this section. This study shall cover the 24-month period subsequent to the three-month period specified in su</w:t>
      </w:r>
      <w:r>
        <w:rPr>
          <w:rFonts w:ascii="inherit" w:eastAsia="Times New Roman" w:hAnsi="inherit"/>
          <w:i/>
          <w:iCs/>
          <w:color w:val="0000FF"/>
          <w:sz w:val="23"/>
          <w:szCs w:val="23"/>
          <w:bdr w:val="none" w:sz="0" w:space="0" w:color="auto" w:frame="1"/>
        </w:rPr>
        <w:t>b</w:t>
      </w:r>
      <w:r>
        <w:rPr>
          <w:rFonts w:ascii="inherit" w:eastAsia="Times New Roman" w:hAnsi="inherit"/>
          <w:i/>
          <w:iCs/>
          <w:color w:val="0000FF"/>
          <w:sz w:val="23"/>
          <w:szCs w:val="23"/>
          <w:bdr w:val="none" w:sz="0" w:space="0" w:color="auto" w:frame="1"/>
        </w:rPr>
        <w:t>division (a). Information collected for the study shall periodically be made available to stakeholders, including but not limited to representatives of recipients and providers, cou</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ties, and the legislative staff. Upon completion of the study, a report shall be submitted to the Legislature.</w:t>
      </w:r>
    </w:p>
    <w:p w14:paraId="292A385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Using the study described in (b), it is the intent of the Legislature to evaluate implement</w:t>
      </w:r>
      <w:r>
        <w:rPr>
          <w:rFonts w:ascii="inherit" w:eastAsia="Times New Roman" w:hAnsi="inherit"/>
          <w:i/>
          <w:iCs/>
          <w:color w:val="0000FF"/>
          <w:sz w:val="23"/>
          <w:szCs w:val="23"/>
          <w:bdr w:val="none" w:sz="0" w:space="0" w:color="auto" w:frame="1"/>
        </w:rPr>
        <w:t>a</w:t>
      </w:r>
      <w:r>
        <w:rPr>
          <w:rFonts w:ascii="inherit" w:eastAsia="Times New Roman" w:hAnsi="inherit"/>
          <w:i/>
          <w:iCs/>
          <w:color w:val="0000FF"/>
          <w:sz w:val="23"/>
          <w:szCs w:val="23"/>
          <w:bdr w:val="none" w:sz="0" w:space="0" w:color="auto" w:frame="1"/>
        </w:rPr>
        <w:t>tion of the federal regulations described in paragraph (1) of subdivision (l) of Section 12300.4 and make any adjustments determined appropriate or necessary through subsequent legislation.</w:t>
      </w:r>
    </w:p>
    <w:p w14:paraId="53C0BBB9" w14:textId="77777777" w:rsidR="00881E5E" w:rsidRDefault="00881E5E" w:rsidP="00881E5E">
      <w:pPr>
        <w:shd w:val="clear" w:color="auto" w:fill="FFFFFF"/>
        <w:jc w:val="both"/>
        <w:textAlignment w:val="baseline"/>
        <w:rPr>
          <w:rFonts w:ascii="Verdana" w:eastAsia="Times New Roman" w:hAnsi="Verdana"/>
          <w:color w:val="333333"/>
          <w:sz w:val="23"/>
          <w:szCs w:val="23"/>
        </w:rPr>
      </w:pPr>
    </w:p>
    <w:p w14:paraId="23EE78AF" w14:textId="77777777" w:rsidR="00881E5E" w:rsidRPr="009A29CA"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Pr>
          <w:rFonts w:ascii="inherit" w:eastAsia="Times New Roman" w:hAnsi="inherit"/>
          <w:color w:val="333333"/>
          <w:sz w:val="23"/>
          <w:szCs w:val="23"/>
        </w:rPr>
        <w:t> </w:t>
      </w:r>
      <w:r w:rsidRPr="009A29CA">
        <w:rPr>
          <w:rFonts w:ascii="Arial" w:eastAsia="Times New Roman" w:hAnsi="Arial" w:cs="Arial"/>
          <w:i/>
          <w:iCs/>
          <w:color w:val="0000FF"/>
          <w:sz w:val="28"/>
          <w:szCs w:val="28"/>
          <w:bdr w:val="none" w:sz="0" w:space="0" w:color="auto" w:frame="1"/>
        </w:rPr>
        <w:t>SEC. 78. Section 12301.1 of the Welfare and Institutions Code is amended to read:</w:t>
      </w:r>
    </w:p>
    <w:p w14:paraId="0E988833"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0CADCFF7"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This section </w:t>
      </w:r>
      <w:r>
        <w:rPr>
          <w:rFonts w:ascii="Arial" w:hAnsi="Arial" w:cs="Arial"/>
          <w:color w:val="000000" w:themeColor="text1"/>
        </w:rPr>
        <w:t>addresses changes in the IHSS program.</w:t>
      </w:r>
    </w:p>
    <w:p w14:paraId="030FFC7E"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1756255F" w14:textId="77777777" w:rsidR="00881E5E" w:rsidRDefault="00881E5E" w:rsidP="00881E5E">
      <w:pPr>
        <w:pStyle w:val="Heading6"/>
        <w:shd w:val="clear" w:color="auto" w:fill="FFFFFF"/>
        <w:spacing w:before="0"/>
        <w:jc w:val="both"/>
        <w:textAlignment w:val="baseline"/>
        <w:rPr>
          <w:rFonts w:ascii="Arial" w:eastAsia="Times New Roman" w:hAnsi="Arial" w:cs="Arial"/>
          <w:color w:val="000000"/>
          <w:sz w:val="23"/>
          <w:szCs w:val="23"/>
        </w:rPr>
      </w:pPr>
      <w:r>
        <w:rPr>
          <w:rFonts w:ascii="Arial" w:eastAsia="Times New Roman" w:hAnsi="Arial" w:cs="Arial"/>
          <w:color w:val="000000"/>
          <w:sz w:val="23"/>
          <w:szCs w:val="23"/>
        </w:rPr>
        <w:t>12301.1.</w:t>
      </w:r>
    </w:p>
    <w:p w14:paraId="5EE47EC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 (a) The department shall adopt regulations establishing a uniform range of services available to all eligible recipients based upon individual needs. The availability of services under these regulations is subject to the provisions of Section 12301 and county plans developed pursuant to Section 12302.</w:t>
      </w:r>
    </w:p>
    <w:p w14:paraId="7EE1BF1C"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w:t>
      </w:r>
      <w:r>
        <w:rPr>
          <w:rFonts w:ascii="inherit" w:eastAsia="Times New Roman" w:hAnsi="inherit"/>
          <w:i/>
          <w:iCs/>
          <w:color w:val="0000FF"/>
          <w:sz w:val="23"/>
          <w:szCs w:val="23"/>
          <w:bdr w:val="none" w:sz="0" w:space="0" w:color="auto" w:frame="1"/>
        </w:rPr>
        <w:t>(1) </w:t>
      </w:r>
      <w:r>
        <w:rPr>
          <w:rFonts w:ascii="inherit" w:eastAsia="Times New Roman" w:hAnsi="inherit"/>
          <w:color w:val="333333"/>
          <w:sz w:val="23"/>
          <w:szCs w:val="23"/>
        </w:rPr>
        <w:t>The county welfare department shall assess each recipient’s continuing</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monthly</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need for</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in-home</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supportive services at varying intervals as necessary, but at least once every 12 months.</w:t>
      </w:r>
      <w:r>
        <w:rPr>
          <w:rStyle w:val="apple-converted-space"/>
          <w:rFonts w:ascii="inherit" w:eastAsia="Times New Roman" w:hAnsi="inherit"/>
          <w:i/>
          <w:iCs/>
          <w:color w:val="0000FF"/>
          <w:sz w:val="23"/>
          <w:szCs w:val="23"/>
          <w:bdr w:val="none" w:sz="0" w:space="0" w:color="auto" w:frame="1"/>
        </w:rPr>
        <w:t> </w:t>
      </w:r>
      <w:r>
        <w:rPr>
          <w:rFonts w:ascii="inherit" w:eastAsia="Times New Roman" w:hAnsi="inherit"/>
          <w:i/>
          <w:iCs/>
          <w:color w:val="0000FF"/>
          <w:sz w:val="23"/>
          <w:szCs w:val="23"/>
          <w:bdr w:val="none" w:sz="0" w:space="0" w:color="auto" w:frame="1"/>
        </w:rPr>
        <w:t>The results of this assessment of monthly need for hours of in-home supportive se</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 xml:space="preserve">vices shall be divided by 4.33, to establish a recipient’s </w:t>
      </w:r>
      <w:proofErr w:type="gramStart"/>
      <w:r>
        <w:rPr>
          <w:rFonts w:ascii="inherit" w:eastAsia="Times New Roman" w:hAnsi="inherit"/>
          <w:i/>
          <w:iCs/>
          <w:color w:val="0000FF"/>
          <w:sz w:val="23"/>
          <w:szCs w:val="23"/>
          <w:bdr w:val="none" w:sz="0" w:space="0" w:color="auto" w:frame="1"/>
        </w:rPr>
        <w:t>weekly authorized</w:t>
      </w:r>
      <w:proofErr w:type="gramEnd"/>
      <w:r>
        <w:rPr>
          <w:rFonts w:ascii="inherit" w:eastAsia="Times New Roman" w:hAnsi="inherit"/>
          <w:i/>
          <w:iCs/>
          <w:color w:val="0000FF"/>
          <w:sz w:val="23"/>
          <w:szCs w:val="23"/>
          <w:bdr w:val="none" w:sz="0" w:space="0" w:color="auto" w:frame="1"/>
        </w:rPr>
        <w:t xml:space="preserve"> number of hours of in-home supportive services, subject to any of the following, as applicable:</w:t>
      </w:r>
    </w:p>
    <w:p w14:paraId="356D954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(A) Within the limit of the assessed monthly need for hours of in-home supportive services, a county welfare department may adjust the authorized weekly hours of a recipient for any pa</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ticular week for known recurring or periodic needs of the recipient.</w:t>
      </w:r>
    </w:p>
    <w:p w14:paraId="480575D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Within the limit of the assessed monthly need for hours of in-home supportive services, a county welfare department may temporarily adjust the authorized weekly hours of a recipient at the request of the recipient, to accommodate unexpected extraordinary circumstances.</w:t>
      </w:r>
    </w:p>
    <w:p w14:paraId="14860B1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In addition to the flexibility provided to a recipient pursuant to subparagraph (C) of pa</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agraph (4) of subdivision (b) of Section 12300.4, a recipient may request the county welfare department to adjust his or her weekly authorized hours of services to exceed 40 hours of weekly authorized hours of services per week, within his or her total monthly authorized hours of services. A request for adjustment may be made retrospective to the hours actually worked. The county welfare department shall not unreasonably withhold approval of a reci</w:t>
      </w:r>
      <w:r>
        <w:rPr>
          <w:rFonts w:ascii="inherit" w:eastAsia="Times New Roman" w:hAnsi="inherit"/>
          <w:i/>
          <w:iCs/>
          <w:color w:val="0000FF"/>
          <w:sz w:val="23"/>
          <w:szCs w:val="23"/>
          <w:bdr w:val="none" w:sz="0" w:space="0" w:color="auto" w:frame="1"/>
        </w:rPr>
        <w:t>p</w:t>
      </w:r>
      <w:r>
        <w:rPr>
          <w:rFonts w:ascii="inherit" w:eastAsia="Times New Roman" w:hAnsi="inherit"/>
          <w:i/>
          <w:iCs/>
          <w:color w:val="0000FF"/>
          <w:sz w:val="23"/>
          <w:szCs w:val="23"/>
          <w:bdr w:val="none" w:sz="0" w:space="0" w:color="auto" w:frame="1"/>
        </w:rPr>
        <w:t>ient request made pursuant to this subparagraph.</w:t>
      </w:r>
    </w:p>
    <w:p w14:paraId="7564AA0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For purposes of subparagraph (C) of paragraph (1), and prior to its implementation, the State Department of Social Services shall develop a process for requests pursuant to that subparagraph. The process shall include all of the following:</w:t>
      </w:r>
    </w:p>
    <w:p w14:paraId="31DCAB1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(A) The procedure, standards, and timeline for making a request to adjust the authorized weekly hours of service for a recipient defined in this section.</w:t>
      </w:r>
    </w:p>
    <w:p w14:paraId="799D2AB5"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The language used for notices about the process.</w:t>
      </w:r>
    </w:p>
    <w:p w14:paraId="1D7C644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Provisions for adjustments to authorization, and for authorization after services have been provided, when the criteria for approval have been met.</w:t>
      </w:r>
    </w:p>
    <w:p w14:paraId="481FE1D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(D) A requirement that the opportunity for a revision to the limitations of this section shall be discussed at each annual reassessment, and also may be authorized by the county welfare department outside of the reassessment process.</w:t>
      </w:r>
    </w:p>
    <w:p w14:paraId="0A26E99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(3) Recipients shall be timely informed of their total monthly and </w:t>
      </w:r>
      <w:proofErr w:type="gramStart"/>
      <w:r>
        <w:rPr>
          <w:rFonts w:ascii="inherit" w:eastAsia="Times New Roman" w:hAnsi="inherit"/>
          <w:i/>
          <w:iCs/>
          <w:color w:val="0000FF"/>
          <w:sz w:val="23"/>
          <w:szCs w:val="23"/>
          <w:bdr w:val="none" w:sz="0" w:space="0" w:color="auto" w:frame="1"/>
        </w:rPr>
        <w:t>weekly authorized</w:t>
      </w:r>
      <w:proofErr w:type="gramEnd"/>
      <w:r>
        <w:rPr>
          <w:rFonts w:ascii="inherit" w:eastAsia="Times New Roman" w:hAnsi="inherit"/>
          <w:i/>
          <w:iCs/>
          <w:color w:val="0000FF"/>
          <w:sz w:val="23"/>
          <w:szCs w:val="23"/>
          <w:bdr w:val="none" w:sz="0" w:space="0" w:color="auto" w:frame="1"/>
        </w:rPr>
        <w:t xml:space="preserve"> hours.</w:t>
      </w:r>
    </w:p>
    <w:p w14:paraId="11DC1775"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(4) The weekly authorization of services defined in this section shall be used solely for the purposes of ensuring compliance with the federal Fair Labor Standards Act and its impl</w:t>
      </w:r>
      <w:r>
        <w:rPr>
          <w:rFonts w:ascii="inherit" w:eastAsia="Times New Roman" w:hAnsi="inherit"/>
          <w:i/>
          <w:iCs/>
          <w:color w:val="0000FF"/>
          <w:sz w:val="23"/>
          <w:szCs w:val="23"/>
          <w:bdr w:val="none" w:sz="0" w:space="0" w:color="auto" w:frame="1"/>
        </w:rPr>
        <w:t>e</w:t>
      </w:r>
      <w:r>
        <w:rPr>
          <w:rFonts w:ascii="inherit" w:eastAsia="Times New Roman" w:hAnsi="inherit"/>
          <w:i/>
          <w:iCs/>
          <w:color w:val="0000FF"/>
          <w:sz w:val="23"/>
          <w:szCs w:val="23"/>
          <w:bdr w:val="none" w:sz="0" w:space="0" w:color="auto" w:frame="1"/>
        </w:rPr>
        <w:t>menting regulations.</w:t>
      </w:r>
    </w:p>
    <w:p w14:paraId="437C8F90"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(5) Notwithstanding the rulemaking provisions of the Administrative Procedure Act (Chapter 3.5 (commencing with Section 11340) of Part 1 of Division 3 of Title 2 of the Government Code), the department may implement, interpret, or make specific this subdivision by means of all-county letters, or similar instructions, without taking any regulatory action.</w:t>
      </w:r>
    </w:p>
    <w:p w14:paraId="1C9C59A9"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(1) Notwithstanding subdivision (b), at the county’s option, assessments may be extended, on a case-by-case basis, for up to six months beyond the regular 12-month period, provided that the county documents that all of the following conditions exist:</w:t>
      </w:r>
    </w:p>
    <w:p w14:paraId="352873C6"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(A) The recipient has had at least one reassessment since the initial program intake asses</w:t>
      </w:r>
      <w:r>
        <w:rPr>
          <w:rFonts w:ascii="inherit" w:eastAsia="Times New Roman" w:hAnsi="inherit"/>
          <w:color w:val="333333"/>
          <w:sz w:val="23"/>
          <w:szCs w:val="23"/>
        </w:rPr>
        <w:t>s</w:t>
      </w:r>
      <w:r>
        <w:rPr>
          <w:rFonts w:ascii="inherit" w:eastAsia="Times New Roman" w:hAnsi="inherit"/>
          <w:color w:val="333333"/>
          <w:sz w:val="23"/>
          <w:szCs w:val="23"/>
        </w:rPr>
        <w:t>ment.</w:t>
      </w:r>
    </w:p>
    <w:p w14:paraId="6BEE426D"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(B) The recipient’s living arrangement has not changed since the last annual reassessment and the recipient lives with others, or has regular meaningful contact with persons other than his or her service provider.</w:t>
      </w:r>
    </w:p>
    <w:p w14:paraId="2E774516"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(C) The recipient or, if the recipient is a minor, his or her parent or legal guardian, or if i</w:t>
      </w:r>
      <w:r>
        <w:rPr>
          <w:rFonts w:ascii="inherit" w:eastAsia="Times New Roman" w:hAnsi="inherit"/>
          <w:color w:val="333333"/>
          <w:sz w:val="23"/>
          <w:szCs w:val="23"/>
        </w:rPr>
        <w:t>n</w:t>
      </w:r>
      <w:r>
        <w:rPr>
          <w:rFonts w:ascii="inherit" w:eastAsia="Times New Roman" w:hAnsi="inherit"/>
          <w:color w:val="333333"/>
          <w:sz w:val="23"/>
          <w:szCs w:val="23"/>
        </w:rPr>
        <w:t>competent, his or her conservator, is able to satisfactorily direct the recipient’s care.</w:t>
      </w:r>
    </w:p>
    <w:p w14:paraId="30A22FA4"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There has been no known change in the recipient’s supportive service needs within the previous 24 months.</w:t>
      </w:r>
    </w:p>
    <w:p w14:paraId="590A6777"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(E) No reports have been made to, and there has been no involvement of, an adult protective services agency or agencies since the county last assessed the recipient.</w:t>
      </w:r>
    </w:p>
    <w:p w14:paraId="7F30259B"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(F) The recipient has not had a change in provider or providers for at least six months.</w:t>
      </w:r>
    </w:p>
    <w:p w14:paraId="751FA24B"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(G) The recipient has not reported a change in his or her need for supportive services that r</w:t>
      </w:r>
      <w:r>
        <w:rPr>
          <w:rFonts w:ascii="inherit" w:eastAsia="Times New Roman" w:hAnsi="inherit"/>
          <w:color w:val="333333"/>
          <w:sz w:val="23"/>
          <w:szCs w:val="23"/>
        </w:rPr>
        <w:t>e</w:t>
      </w:r>
      <w:r>
        <w:rPr>
          <w:rFonts w:ascii="inherit" w:eastAsia="Times New Roman" w:hAnsi="inherit"/>
          <w:color w:val="333333"/>
          <w:sz w:val="23"/>
          <w:szCs w:val="23"/>
        </w:rPr>
        <w:t>quires a reassessment.</w:t>
      </w:r>
    </w:p>
    <w:p w14:paraId="59A2022B"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(H) The recipient has not been hospitalized within the last three months.</w:t>
      </w:r>
    </w:p>
    <w:p w14:paraId="373A0D41"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If some, but not all, of the conditions specified in paragraph (1) of subdivision (c) are met, the county may consider other factors in determining whether an extended assessment inte</w:t>
      </w:r>
      <w:r>
        <w:rPr>
          <w:rFonts w:ascii="inherit" w:eastAsia="Times New Roman" w:hAnsi="inherit"/>
          <w:color w:val="333333"/>
          <w:sz w:val="23"/>
          <w:szCs w:val="23"/>
        </w:rPr>
        <w:t>r</w:t>
      </w:r>
      <w:r>
        <w:rPr>
          <w:rFonts w:ascii="inherit" w:eastAsia="Times New Roman" w:hAnsi="inherit"/>
          <w:color w:val="333333"/>
          <w:sz w:val="23"/>
          <w:szCs w:val="23"/>
        </w:rPr>
        <w:t>val is appropriate, including, but not limited to, involvement in the recipient’s care of a social worker, case manager, or other similar representative from another human services agency, such as a regional center or county mental health program, or communications, or other instructions from a physician or other licensed health care professional that the recipient’s me</w:t>
      </w:r>
      <w:r>
        <w:rPr>
          <w:rFonts w:ascii="inherit" w:eastAsia="Times New Roman" w:hAnsi="inherit"/>
          <w:color w:val="333333"/>
          <w:sz w:val="23"/>
          <w:szCs w:val="23"/>
        </w:rPr>
        <w:t>d</w:t>
      </w:r>
      <w:r>
        <w:rPr>
          <w:rFonts w:ascii="inherit" w:eastAsia="Times New Roman" w:hAnsi="inherit"/>
          <w:color w:val="333333"/>
          <w:sz w:val="23"/>
          <w:szCs w:val="23"/>
        </w:rPr>
        <w:t>ical condition is unlikely to change.</w:t>
      </w:r>
    </w:p>
    <w:p w14:paraId="491B4417"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(3) A county may reassess a recipient’s need for services at a time interval of less than 12 months from a recipient’s initial intake or last assessment if the county social worker has i</w:t>
      </w:r>
      <w:r>
        <w:rPr>
          <w:rFonts w:ascii="inherit" w:eastAsia="Times New Roman" w:hAnsi="inherit"/>
          <w:color w:val="333333"/>
          <w:sz w:val="23"/>
          <w:szCs w:val="23"/>
        </w:rPr>
        <w:t>n</w:t>
      </w:r>
      <w:r>
        <w:rPr>
          <w:rFonts w:ascii="inherit" w:eastAsia="Times New Roman" w:hAnsi="inherit"/>
          <w:color w:val="333333"/>
          <w:sz w:val="23"/>
          <w:szCs w:val="23"/>
        </w:rPr>
        <w:t>formation indicating that the recipient’s need for services is expected to decrease in less than 12 months.</w:t>
      </w:r>
    </w:p>
    <w:p w14:paraId="360FF927"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(d) A county shall assess a recipient’s need for supportive services any time that the recipient notifies the county of a need to adjust the supportive services hours authorized, or when there are other indications or expectations of a change in circumstances affecting the recipient’s need for supportive services.</w:t>
      </w:r>
    </w:p>
    <w:p w14:paraId="1DD61BFF"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(e) (1) Notwithstanding the rulemaking provisions of the Administrative Procedure Act, Chapter 3.5 (commencing with Section 11340) of Part 1 of Division 3 of Title 2 of the Government Code, until emergency regulations are filed with the Secretary of State, the depar</w:t>
      </w:r>
      <w:r>
        <w:rPr>
          <w:rFonts w:ascii="inherit" w:eastAsia="Times New Roman" w:hAnsi="inherit"/>
          <w:color w:val="333333"/>
          <w:sz w:val="23"/>
          <w:szCs w:val="23"/>
        </w:rPr>
        <w:t>t</w:t>
      </w:r>
      <w:r>
        <w:rPr>
          <w:rFonts w:ascii="inherit" w:eastAsia="Times New Roman" w:hAnsi="inherit"/>
          <w:color w:val="333333"/>
          <w:sz w:val="23"/>
          <w:szCs w:val="23"/>
        </w:rPr>
        <w:t>ment may implement this section through all-county letters or similar instructions from the director. The department shall adopt emergency regulations implementing this section no la</w:t>
      </w:r>
      <w:r>
        <w:rPr>
          <w:rFonts w:ascii="inherit" w:eastAsia="Times New Roman" w:hAnsi="inherit"/>
          <w:color w:val="333333"/>
          <w:sz w:val="23"/>
          <w:szCs w:val="23"/>
        </w:rPr>
        <w:t>t</w:t>
      </w:r>
      <w:r>
        <w:rPr>
          <w:rFonts w:ascii="inherit" w:eastAsia="Times New Roman" w:hAnsi="inherit"/>
          <w:color w:val="333333"/>
          <w:sz w:val="23"/>
          <w:szCs w:val="23"/>
        </w:rPr>
        <w:t>er than September 30, 2005, unless notification of a delay is made to the Chair of the Joint Legislative Budget Committee prior to that date. The notification shall include the reason for the delay, the current status of the emergency regulations, a date by which the emergency regulations shall be adopted, and a statement of need to continue use of all-county letters or similar instructions. Under no circumstances shall the adoption of emergency regulations be delayed, or the use of all-county letters or similar instructions be extended, beyond June 30, 2006.</w:t>
      </w:r>
    </w:p>
    <w:p w14:paraId="39FCBC69"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color w:val="333333"/>
          <w:sz w:val="23"/>
          <w:szCs w:val="23"/>
        </w:rPr>
        <w:t>(2) The adoption of regulations implementing this section shall be deemed an emergency and necessary for the immediate preservation of the public peace, health, safety, or general we</w:t>
      </w:r>
      <w:r>
        <w:rPr>
          <w:rFonts w:ascii="inherit" w:eastAsia="Times New Roman" w:hAnsi="inherit"/>
          <w:color w:val="333333"/>
          <w:sz w:val="23"/>
          <w:szCs w:val="23"/>
        </w:rPr>
        <w:t>l</w:t>
      </w:r>
      <w:r>
        <w:rPr>
          <w:rFonts w:ascii="inherit" w:eastAsia="Times New Roman" w:hAnsi="inherit"/>
          <w:color w:val="333333"/>
          <w:sz w:val="23"/>
          <w:szCs w:val="23"/>
        </w:rPr>
        <w:t>fare. The emergency regulations authorized by this section shall be exempt from review by the Office of Administrative Law. The emergency regulations authorized by this section shall be submitted to the Office of Administrative Law for filing with the Secretary of State and shall remain in effect for no more than 180 days by which time final regulations shall be adopted. The department shall seek input from the entities listed in Section 12305.72 when developing all-county letters or similar instructions and the regulations.</w:t>
      </w:r>
    </w:p>
    <w:p w14:paraId="2FD4D985"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13A980D6" w14:textId="77777777" w:rsidR="00881E5E" w:rsidRPr="009A29CA"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Pr>
          <w:rFonts w:ascii="inherit" w:eastAsia="Times New Roman" w:hAnsi="inherit"/>
          <w:color w:val="333333"/>
          <w:sz w:val="23"/>
          <w:szCs w:val="23"/>
        </w:rPr>
        <w:t> </w:t>
      </w:r>
      <w:r w:rsidRPr="009A29CA">
        <w:rPr>
          <w:rFonts w:ascii="Arial" w:eastAsia="Times New Roman" w:hAnsi="Arial" w:cs="Arial"/>
          <w:i/>
          <w:iCs/>
          <w:color w:val="0000FF"/>
          <w:sz w:val="28"/>
          <w:szCs w:val="28"/>
          <w:bdr w:val="none" w:sz="0" w:space="0" w:color="auto" w:frame="1"/>
        </w:rPr>
        <w:t>SEC. 81. Section 18901.2 of the Welfare and Institutions Code is repealed and then added to read:</w:t>
      </w:r>
    </w:p>
    <w:p w14:paraId="68C04A16"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33E71E9C"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would r</w:t>
      </w:r>
      <w:r>
        <w:rPr>
          <w:rFonts w:ascii="Arial" w:hAnsi="Arial" w:cs="Arial"/>
          <w:color w:val="000000" w:themeColor="text1"/>
        </w:rPr>
        <w:t>e</w:t>
      </w:r>
      <w:r>
        <w:rPr>
          <w:rFonts w:ascii="Arial" w:hAnsi="Arial" w:cs="Arial"/>
          <w:color w:val="000000" w:themeColor="text1"/>
        </w:rPr>
        <w:t>quire California to make the federally required LIHEAP payment for every CalFresh recipient to assure that all CalFresh households receive the Standard Utility Allowance.</w:t>
      </w:r>
    </w:p>
    <w:p w14:paraId="448E20BC"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p>
    <w:p w14:paraId="1B8AB2E0"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p>
    <w:p w14:paraId="32FD0867" w14:textId="77777777" w:rsidR="00881E5E" w:rsidRDefault="00881E5E" w:rsidP="00881E5E">
      <w:pPr>
        <w:pStyle w:val="Heading6"/>
        <w:shd w:val="clear" w:color="auto" w:fill="FFFFFF"/>
        <w:spacing w:before="0"/>
        <w:jc w:val="both"/>
        <w:textAlignment w:val="baseline"/>
        <w:rPr>
          <w:rFonts w:ascii="Arial" w:eastAsia="Times New Roman" w:hAnsi="Arial" w:cs="Arial"/>
          <w:i w:val="0"/>
          <w:iCs w:val="0"/>
          <w:color w:val="0000FF"/>
          <w:sz w:val="23"/>
          <w:szCs w:val="23"/>
          <w:bdr w:val="none" w:sz="0" w:space="0" w:color="auto" w:frame="1"/>
        </w:rPr>
      </w:pPr>
    </w:p>
    <w:p w14:paraId="303826C5" w14:textId="77777777" w:rsidR="00881E5E" w:rsidRDefault="00881E5E" w:rsidP="00881E5E">
      <w:pPr>
        <w:pStyle w:val="Heading6"/>
        <w:shd w:val="clear" w:color="auto" w:fill="FFFFFF"/>
        <w:spacing w:before="0"/>
        <w:jc w:val="both"/>
        <w:textAlignment w:val="baseline"/>
        <w:rPr>
          <w:rFonts w:ascii="inherit" w:eastAsia="Times New Roman" w:hAnsi="inherit"/>
          <w:i w:val="0"/>
          <w:iCs w:val="0"/>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 xml:space="preserve">18901.2. </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There is hereby created the State Utility Assistance Subsidy (SUAS), a state-funded energy assistance program that shall provide energy assistance benefits to eligible CalFresh households so that the households may receive a standard utility allowance to be used to help meet its energy costs, receive information about energy efficiency, and so that some households may experience an increase in federal Supplemental Nutrition Assistance Program benefits, as well as benefit from paperwork reduction.</w:t>
      </w:r>
    </w:p>
    <w:p w14:paraId="753414C0" w14:textId="77777777" w:rsidR="00881E5E" w:rsidRPr="00985E47" w:rsidRDefault="00881E5E" w:rsidP="00881E5E"/>
    <w:p w14:paraId="6A0D0B00"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To the extent required by federal law, the Department of Community Services and Development shall delegate authority to the State Department of Social Services to design, implement, and maintain SUAS as a program created exclusively for purposes of this section, sim</w:t>
      </w:r>
      <w:r>
        <w:rPr>
          <w:rFonts w:ascii="inherit" w:eastAsia="Times New Roman" w:hAnsi="inherit"/>
          <w:i/>
          <w:iCs/>
          <w:color w:val="0000FF"/>
          <w:sz w:val="23"/>
          <w:szCs w:val="23"/>
          <w:bdr w:val="none" w:sz="0" w:space="0" w:color="auto" w:frame="1"/>
        </w:rPr>
        <w:t>i</w:t>
      </w:r>
      <w:r>
        <w:rPr>
          <w:rFonts w:ascii="inherit" w:eastAsia="Times New Roman" w:hAnsi="inherit"/>
          <w:i/>
          <w:iCs/>
          <w:color w:val="0000FF"/>
          <w:sz w:val="23"/>
          <w:szCs w:val="23"/>
          <w:bdr w:val="none" w:sz="0" w:space="0" w:color="auto" w:frame="1"/>
        </w:rPr>
        <w:t>lar to the federal Low-Income Home Energy Assistance Program (LIHEAP) (42 U.S.C. Sec. 8621 et seq.).</w:t>
      </w:r>
    </w:p>
    <w:p w14:paraId="116BE59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In designing, implementing, and maintaining the SUAS program, the State Department of Social Services shall do all of the following:</w:t>
      </w:r>
    </w:p>
    <w:p w14:paraId="73532BC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(1) Provide households that do not currently qualify for, nor receive, a standard utility allowance, with a SUAS benefit in an amount and frequency sufficient to meet federal requirements specified in Section 2014(e)(6)(C)(iv) of Title 7 of the United States Code if the hous</w:t>
      </w:r>
      <w:r>
        <w:rPr>
          <w:rFonts w:ascii="inherit" w:eastAsia="Times New Roman" w:hAnsi="inherit"/>
          <w:i/>
          <w:iCs/>
          <w:color w:val="0000FF"/>
          <w:sz w:val="23"/>
          <w:szCs w:val="23"/>
          <w:bdr w:val="none" w:sz="0" w:space="0" w:color="auto" w:frame="1"/>
        </w:rPr>
        <w:t>e</w:t>
      </w:r>
      <w:r>
        <w:rPr>
          <w:rFonts w:ascii="inherit" w:eastAsia="Times New Roman" w:hAnsi="inherit"/>
          <w:i/>
          <w:iCs/>
          <w:color w:val="0000FF"/>
          <w:sz w:val="23"/>
          <w:szCs w:val="23"/>
          <w:bdr w:val="none" w:sz="0" w:space="0" w:color="auto" w:frame="1"/>
        </w:rPr>
        <w:t>hold meets either of the following requirements:</w:t>
      </w:r>
    </w:p>
    <w:p w14:paraId="58C3DA1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(A) The household would become eligible for CalFresh benefits if the standard utility allo</w:t>
      </w:r>
      <w:r>
        <w:rPr>
          <w:rFonts w:ascii="inherit" w:eastAsia="Times New Roman" w:hAnsi="inherit"/>
          <w:i/>
          <w:iCs/>
          <w:color w:val="0000FF"/>
          <w:sz w:val="23"/>
          <w:szCs w:val="23"/>
          <w:bdr w:val="none" w:sz="0" w:space="0" w:color="auto" w:frame="1"/>
        </w:rPr>
        <w:t>w</w:t>
      </w:r>
      <w:r>
        <w:rPr>
          <w:rFonts w:ascii="inherit" w:eastAsia="Times New Roman" w:hAnsi="inherit"/>
          <w:i/>
          <w:iCs/>
          <w:color w:val="0000FF"/>
          <w:sz w:val="23"/>
          <w:szCs w:val="23"/>
          <w:bdr w:val="none" w:sz="0" w:space="0" w:color="auto" w:frame="1"/>
        </w:rPr>
        <w:t xml:space="preserve">ance </w:t>
      </w:r>
      <w:proofErr w:type="gramStart"/>
      <w:r>
        <w:rPr>
          <w:rFonts w:ascii="inherit" w:eastAsia="Times New Roman" w:hAnsi="inherit"/>
          <w:i/>
          <w:iCs/>
          <w:color w:val="0000FF"/>
          <w:sz w:val="23"/>
          <w:szCs w:val="23"/>
          <w:bdr w:val="none" w:sz="0" w:space="0" w:color="auto" w:frame="1"/>
        </w:rPr>
        <w:t>was</w:t>
      </w:r>
      <w:proofErr w:type="gramEnd"/>
      <w:r>
        <w:rPr>
          <w:rFonts w:ascii="inherit" w:eastAsia="Times New Roman" w:hAnsi="inherit"/>
          <w:i/>
          <w:iCs/>
          <w:color w:val="0000FF"/>
          <w:sz w:val="23"/>
          <w:szCs w:val="23"/>
          <w:bdr w:val="none" w:sz="0" w:space="0" w:color="auto" w:frame="1"/>
        </w:rPr>
        <w:t xml:space="preserve"> provided.</w:t>
      </w:r>
    </w:p>
    <w:p w14:paraId="6C92B25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(B) The household would receive increased benefits if the standard utility allowance </w:t>
      </w:r>
      <w:proofErr w:type="gramStart"/>
      <w:r>
        <w:rPr>
          <w:rFonts w:ascii="inherit" w:eastAsia="Times New Roman" w:hAnsi="inherit"/>
          <w:i/>
          <w:iCs/>
          <w:color w:val="0000FF"/>
          <w:sz w:val="23"/>
          <w:szCs w:val="23"/>
          <w:bdr w:val="none" w:sz="0" w:space="0" w:color="auto" w:frame="1"/>
        </w:rPr>
        <w:t>was</w:t>
      </w:r>
      <w:proofErr w:type="gramEnd"/>
      <w:r>
        <w:rPr>
          <w:rFonts w:ascii="inherit" w:eastAsia="Times New Roman" w:hAnsi="inherit"/>
          <w:i/>
          <w:iCs/>
          <w:color w:val="0000FF"/>
          <w:sz w:val="23"/>
          <w:szCs w:val="23"/>
          <w:bdr w:val="none" w:sz="0" w:space="0" w:color="auto" w:frame="1"/>
        </w:rPr>
        <w:t xml:space="preserve"> provided.</w:t>
      </w:r>
    </w:p>
    <w:p w14:paraId="52D0BBD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Provide the SUAS benefit without requiring the applicant or recipient to provide add</w:t>
      </w:r>
      <w:r>
        <w:rPr>
          <w:rFonts w:ascii="inherit" w:eastAsia="Times New Roman" w:hAnsi="inherit"/>
          <w:i/>
          <w:iCs/>
          <w:color w:val="0000FF"/>
          <w:sz w:val="23"/>
          <w:szCs w:val="23"/>
          <w:bdr w:val="none" w:sz="0" w:space="0" w:color="auto" w:frame="1"/>
        </w:rPr>
        <w:t>i</w:t>
      </w:r>
      <w:r>
        <w:rPr>
          <w:rFonts w:ascii="inherit" w:eastAsia="Times New Roman" w:hAnsi="inherit"/>
          <w:i/>
          <w:iCs/>
          <w:color w:val="0000FF"/>
          <w:sz w:val="23"/>
          <w:szCs w:val="23"/>
          <w:bdr w:val="none" w:sz="0" w:space="0" w:color="auto" w:frame="1"/>
        </w:rPr>
        <w:t>tional paperwork or verification.</w:t>
      </w:r>
    </w:p>
    <w:p w14:paraId="2CC2702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(3) Deliver the SUAS benefit using the Electronic Benefit Transfer (EBT) system.</w:t>
      </w:r>
    </w:p>
    <w:p w14:paraId="3A568F7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(4) Notwithstanding any other law, notification of a recipient’s impending EBT dormant a</w:t>
      </w:r>
      <w:r>
        <w:rPr>
          <w:rFonts w:ascii="inherit" w:eastAsia="Times New Roman" w:hAnsi="inherit"/>
          <w:i/>
          <w:iCs/>
          <w:color w:val="0000FF"/>
          <w:sz w:val="23"/>
          <w:szCs w:val="23"/>
          <w:bdr w:val="none" w:sz="0" w:space="0" w:color="auto" w:frame="1"/>
        </w:rPr>
        <w:t>c</w:t>
      </w:r>
      <w:r>
        <w:rPr>
          <w:rFonts w:ascii="inherit" w:eastAsia="Times New Roman" w:hAnsi="inherit"/>
          <w:i/>
          <w:iCs/>
          <w:color w:val="0000FF"/>
          <w:sz w:val="23"/>
          <w:szCs w:val="23"/>
          <w:bdr w:val="none" w:sz="0" w:space="0" w:color="auto" w:frame="1"/>
        </w:rPr>
        <w:t>count status shall not be required when the remaining balance in a recipient’s account at the time the account becomes inactive is equal to or less than the value of one year of SUAS be</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efits.</w:t>
      </w:r>
    </w:p>
    <w:p w14:paraId="25C9D01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(5) Ensure that receipt of the SUAS benefit pursuant to this section does not adversely affect a CalFresh recipient household’s eligibility, reduce a household’s CalFresh benefits, or di</w:t>
      </w:r>
      <w:r>
        <w:rPr>
          <w:rFonts w:ascii="inherit" w:eastAsia="Times New Roman" w:hAnsi="inherit"/>
          <w:i/>
          <w:iCs/>
          <w:color w:val="0000FF"/>
          <w:sz w:val="23"/>
          <w:szCs w:val="23"/>
          <w:bdr w:val="none" w:sz="0" w:space="0" w:color="auto" w:frame="1"/>
        </w:rPr>
        <w:t>s</w:t>
      </w:r>
      <w:r>
        <w:rPr>
          <w:rFonts w:ascii="inherit" w:eastAsia="Times New Roman" w:hAnsi="inherit"/>
          <w:i/>
          <w:iCs/>
          <w:color w:val="0000FF"/>
          <w:sz w:val="23"/>
          <w:szCs w:val="23"/>
          <w:bdr w:val="none" w:sz="0" w:space="0" w:color="auto" w:frame="1"/>
        </w:rPr>
        <w:t>qualify the applicant or recipient of CalFresh benefits from receiving other public benefits, including other utility benefits, for which it may qualify.</w:t>
      </w:r>
    </w:p>
    <w:p w14:paraId="4A420895"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(d) (1) To the extent permitted by federal law, a CalFresh household that receives SUAS be</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efits in the month of application for new cases or in the previous 12 months for existing cases is entitled to use the full standard utility allowance for the purposes of calculating CalFresh benefits. A CalFresh household shall be entitled to use the full standard utility allowance r</w:t>
      </w:r>
      <w:r>
        <w:rPr>
          <w:rFonts w:ascii="inherit" w:eastAsia="Times New Roman" w:hAnsi="inherit"/>
          <w:i/>
          <w:iCs/>
          <w:color w:val="0000FF"/>
          <w:sz w:val="23"/>
          <w:szCs w:val="23"/>
          <w:bdr w:val="none" w:sz="0" w:space="0" w:color="auto" w:frame="1"/>
        </w:rPr>
        <w:t>e</w:t>
      </w:r>
      <w:r>
        <w:rPr>
          <w:rFonts w:ascii="inherit" w:eastAsia="Times New Roman" w:hAnsi="inherit"/>
          <w:i/>
          <w:iCs/>
          <w:color w:val="0000FF"/>
          <w:sz w:val="23"/>
          <w:szCs w:val="23"/>
          <w:bdr w:val="none" w:sz="0" w:space="0" w:color="auto" w:frame="1"/>
        </w:rPr>
        <w:t>gardless of whether the SUAS benefit actually is expended by the household.</w:t>
      </w:r>
    </w:p>
    <w:p w14:paraId="6250155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If use of the full standard utility allowance, instead of the homeless shelter deduction, results in a lower amount of CalFresh benefits for a homeless household, the homeless hous</w:t>
      </w:r>
      <w:r>
        <w:rPr>
          <w:rFonts w:ascii="inherit" w:eastAsia="Times New Roman" w:hAnsi="inherit"/>
          <w:i/>
          <w:iCs/>
          <w:color w:val="0000FF"/>
          <w:sz w:val="23"/>
          <w:szCs w:val="23"/>
          <w:bdr w:val="none" w:sz="0" w:space="0" w:color="auto" w:frame="1"/>
        </w:rPr>
        <w:t>e</w:t>
      </w:r>
      <w:r>
        <w:rPr>
          <w:rFonts w:ascii="inherit" w:eastAsia="Times New Roman" w:hAnsi="inherit"/>
          <w:i/>
          <w:iCs/>
          <w:color w:val="0000FF"/>
          <w:sz w:val="23"/>
          <w:szCs w:val="23"/>
          <w:bdr w:val="none" w:sz="0" w:space="0" w:color="auto" w:frame="1"/>
        </w:rPr>
        <w:t>hold shall be entitled to use the homeless shelter deduction instead of the full standard utility allowance.</w:t>
      </w:r>
    </w:p>
    <w:p w14:paraId="35509DC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(e) This section shall not be implemented until funds are appropriated for that purpose by the Legislature in the annual Budget Act or related legislation.</w:t>
      </w:r>
    </w:p>
    <w:p w14:paraId="70C2957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(f) This section shall become operative on July 1, 2014.</w:t>
      </w:r>
    </w:p>
    <w:p w14:paraId="73ECE7D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62864B36" w14:textId="77777777" w:rsidR="00881E5E" w:rsidRPr="006B41B3"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sidRPr="006B41B3">
        <w:rPr>
          <w:rFonts w:ascii="Arial" w:eastAsia="Times New Roman" w:hAnsi="Arial" w:cs="Arial"/>
          <w:i/>
          <w:iCs/>
          <w:color w:val="0000FF"/>
          <w:sz w:val="28"/>
          <w:szCs w:val="28"/>
          <w:bdr w:val="none" w:sz="0" w:space="0" w:color="auto" w:frame="1"/>
        </w:rPr>
        <w:t>SEC. 83. Section 18901.5 of the Welfare and Institutions Code is repealed and then added to read:</w:t>
      </w:r>
    </w:p>
    <w:p w14:paraId="5500546C"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08B38C1A"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would make General Assistance (General Relief) recipients categorically eligible for CalFresh benefits.</w:t>
      </w:r>
    </w:p>
    <w:p w14:paraId="6B12854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408EF737" w14:textId="77777777" w:rsidR="00881E5E" w:rsidRPr="00985E47"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 xml:space="preserve">18901.5. </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The department shall establish a program of categorical eligibility for CalFresh in accordance with Section 5(a) of the federal Food and Nutrition Act of 2008 (7 U.S.C. Sec. 2014(a)), and implementing regulations, to improve nutrition and promote the retention and development of assets and resources for needy households who meet all other federal Su</w:t>
      </w:r>
      <w:r>
        <w:rPr>
          <w:rFonts w:ascii="inherit" w:eastAsia="Times New Roman" w:hAnsi="inherit"/>
          <w:i w:val="0"/>
          <w:iCs w:val="0"/>
          <w:color w:val="0000FF"/>
          <w:sz w:val="23"/>
          <w:szCs w:val="23"/>
          <w:bdr w:val="none" w:sz="0" w:space="0" w:color="auto" w:frame="1"/>
        </w:rPr>
        <w:t>p</w:t>
      </w:r>
      <w:r>
        <w:rPr>
          <w:rFonts w:ascii="inherit" w:eastAsia="Times New Roman" w:hAnsi="inherit"/>
          <w:i w:val="0"/>
          <w:iCs w:val="0"/>
          <w:color w:val="0000FF"/>
          <w:sz w:val="23"/>
          <w:szCs w:val="23"/>
          <w:bdr w:val="none" w:sz="0" w:space="0" w:color="auto" w:frame="1"/>
        </w:rPr>
        <w:t>plemental Nutrition Assistance Program eligibility requirements. Categorical eligibility for CalFresh shall also apply to any individual who is a member of a household that will be r</w:t>
      </w:r>
      <w:r>
        <w:rPr>
          <w:rFonts w:ascii="inherit" w:eastAsia="Times New Roman" w:hAnsi="inherit"/>
          <w:i w:val="0"/>
          <w:iCs w:val="0"/>
          <w:color w:val="0000FF"/>
          <w:sz w:val="23"/>
          <w:szCs w:val="23"/>
          <w:bdr w:val="none" w:sz="0" w:space="0" w:color="auto" w:frame="1"/>
        </w:rPr>
        <w:t>e</w:t>
      </w:r>
      <w:r>
        <w:rPr>
          <w:rFonts w:ascii="inherit" w:eastAsia="Times New Roman" w:hAnsi="inherit"/>
          <w:i w:val="0"/>
          <w:iCs w:val="0"/>
          <w:color w:val="0000FF"/>
          <w:sz w:val="23"/>
          <w:szCs w:val="23"/>
          <w:bdr w:val="none" w:sz="0" w:space="0" w:color="auto" w:frame="1"/>
        </w:rPr>
        <w:t>ceiving or is eligible to receive cash assistance under Part 5 (commencing with Section 17000), or eligible to receive food assistance under Chapter 10.1 (commencing with Section 18930).</w:t>
      </w:r>
    </w:p>
    <w:p w14:paraId="47AEC25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The director shall implement the program established pursuant to this section only with the appropriate federal authorization and if implementation would not result in the loss of federal financial participation.</w:t>
      </w:r>
    </w:p>
    <w:p w14:paraId="1662306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This section shall become operative on July 1, 2014.</w:t>
      </w:r>
    </w:p>
    <w:p w14:paraId="4FE81DCF" w14:textId="77777777" w:rsidR="00881E5E" w:rsidRDefault="00881E5E" w:rsidP="00881E5E">
      <w:pPr>
        <w:pStyle w:val="Heading3"/>
        <w:shd w:val="clear" w:color="auto" w:fill="FFFFFF"/>
        <w:spacing w:before="0"/>
        <w:jc w:val="both"/>
        <w:textAlignment w:val="baseline"/>
        <w:rPr>
          <w:rFonts w:ascii="Arial" w:eastAsia="Times New Roman" w:hAnsi="Arial" w:cs="Arial"/>
          <w:color w:val="333333"/>
          <w:sz w:val="26"/>
          <w:szCs w:val="26"/>
        </w:rPr>
      </w:pPr>
      <w:r>
        <w:rPr>
          <w:rFonts w:ascii="inherit" w:eastAsia="Times New Roman" w:hAnsi="inherit" w:cs="Arial"/>
          <w:i/>
          <w:iCs/>
          <w:color w:val="0000FF"/>
          <w:sz w:val="26"/>
          <w:szCs w:val="26"/>
          <w:bdr w:val="none" w:sz="0" w:space="0" w:color="auto" w:frame="1"/>
        </w:rPr>
        <w:t>SEC. 84.</w:t>
      </w:r>
    </w:p>
    <w:p w14:paraId="16CC7D1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color w:val="333333"/>
          <w:sz w:val="23"/>
          <w:szCs w:val="23"/>
        </w:rPr>
        <w:t> </w:t>
      </w:r>
      <w:r>
        <w:rPr>
          <w:rFonts w:ascii="inherit" w:eastAsia="Times New Roman" w:hAnsi="inherit"/>
          <w:i/>
          <w:iCs/>
          <w:color w:val="0000FF"/>
          <w:sz w:val="23"/>
          <w:szCs w:val="23"/>
          <w:bdr w:val="none" w:sz="0" w:space="0" w:color="auto" w:frame="1"/>
        </w:rPr>
        <w:t>Section 18906.55 of the Welfare and Institutions Code is amended to read:</w:t>
      </w:r>
    </w:p>
    <w:p w14:paraId="3DE7D4F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01E1DA0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50751CC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37DDAB8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4E0B25F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1CBCB4ED" w14:textId="77777777" w:rsidR="00881E5E" w:rsidRPr="006B41B3"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sidRPr="006B41B3">
        <w:rPr>
          <w:rFonts w:ascii="Arial" w:eastAsia="Times New Roman" w:hAnsi="Arial" w:cs="Arial"/>
          <w:i/>
          <w:iCs/>
          <w:color w:val="0000FF"/>
          <w:sz w:val="28"/>
          <w:szCs w:val="28"/>
          <w:bdr w:val="none" w:sz="0" w:space="0" w:color="auto" w:frame="1"/>
        </w:rPr>
        <w:t>SEC. 86. Section 18906.55 of the Welfare and Institutions Code is amended to read:</w:t>
      </w:r>
    </w:p>
    <w:p w14:paraId="0E75980E"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50570E27"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None</w:t>
      </w:r>
    </w:p>
    <w:p w14:paraId="36C6C96E"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032A63F2" w14:textId="77777777" w:rsidR="00881E5E" w:rsidRDefault="00881E5E" w:rsidP="00881E5E">
      <w:pPr>
        <w:pStyle w:val="Heading3"/>
        <w:shd w:val="clear" w:color="auto" w:fill="FFFFFF"/>
        <w:spacing w:before="0"/>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cs="Arial"/>
          <w:i/>
          <w:iCs/>
          <w:color w:val="0000FF"/>
          <w:sz w:val="26"/>
          <w:szCs w:val="26"/>
          <w:bdr w:val="none" w:sz="0" w:space="0" w:color="auto" w:frame="1"/>
        </w:rPr>
        <w:t xml:space="preserve">SEC. 86. </w:t>
      </w:r>
      <w:r>
        <w:rPr>
          <w:rFonts w:ascii="inherit" w:eastAsia="Times New Roman" w:hAnsi="inherit"/>
          <w:i/>
          <w:iCs/>
          <w:color w:val="0000FF"/>
          <w:sz w:val="23"/>
          <w:szCs w:val="23"/>
          <w:bdr w:val="none" w:sz="0" w:space="0" w:color="auto" w:frame="1"/>
        </w:rPr>
        <w:t> Except as otherwise provided in this act, the Department of Community Services and Development shall receive and administer all state and federal funds that are a</w:t>
      </w:r>
      <w:r>
        <w:rPr>
          <w:rFonts w:ascii="inherit" w:eastAsia="Times New Roman" w:hAnsi="inherit"/>
          <w:i/>
          <w:iCs/>
          <w:color w:val="0000FF"/>
          <w:sz w:val="23"/>
          <w:szCs w:val="23"/>
          <w:bdr w:val="none" w:sz="0" w:space="0" w:color="auto" w:frame="1"/>
        </w:rPr>
        <w:t>l</w:t>
      </w:r>
      <w:r>
        <w:rPr>
          <w:rFonts w:ascii="inherit" w:eastAsia="Times New Roman" w:hAnsi="inherit"/>
          <w:i/>
          <w:iCs/>
          <w:color w:val="0000FF"/>
          <w:sz w:val="23"/>
          <w:szCs w:val="23"/>
          <w:bdr w:val="none" w:sz="0" w:space="0" w:color="auto" w:frame="1"/>
        </w:rPr>
        <w:t>located for programs to provide energy assistance to qualified low-income individuals, in accordance with subdivision (a) of Section 16367.6 of the Government Code.</w:t>
      </w:r>
    </w:p>
    <w:p w14:paraId="0C48EC5F" w14:textId="77777777" w:rsidR="00881E5E" w:rsidRDefault="00881E5E" w:rsidP="00881E5E"/>
    <w:p w14:paraId="64A0A77E" w14:textId="77777777" w:rsidR="00881E5E" w:rsidRPr="006B41B3" w:rsidRDefault="00881E5E" w:rsidP="00881E5E">
      <w:pPr>
        <w:pStyle w:val="Heading3"/>
        <w:pBdr>
          <w:top w:val="single" w:sz="4" w:space="1" w:color="auto"/>
          <w:left w:val="single" w:sz="4" w:space="1" w:color="auto"/>
          <w:bottom w:val="single" w:sz="4" w:space="1" w:color="auto"/>
          <w:right w:val="single" w:sz="4" w:space="1"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sidRPr="006B41B3">
        <w:rPr>
          <w:rFonts w:ascii="Arial" w:eastAsia="Times New Roman" w:hAnsi="Arial" w:cs="Arial"/>
          <w:i/>
          <w:iCs/>
          <w:color w:val="0000FF"/>
          <w:sz w:val="28"/>
          <w:szCs w:val="28"/>
          <w:bdr w:val="none" w:sz="0" w:space="0" w:color="auto" w:frame="1"/>
        </w:rPr>
        <w:t>SEC. 88. Section 18906.55 of the Welfare and Institutions Code is amended to read:</w:t>
      </w:r>
    </w:p>
    <w:p w14:paraId="02467957" w14:textId="77777777" w:rsidR="00881E5E"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b/>
          <w:i/>
        </w:rPr>
      </w:pPr>
    </w:p>
    <w:p w14:paraId="64A9AA5D" w14:textId="77777777" w:rsidR="00881E5E" w:rsidRPr="001D4EE7" w:rsidRDefault="00881E5E" w:rsidP="00881E5E">
      <w:pPr>
        <w:pStyle w:val="NoSpacing"/>
        <w:pBdr>
          <w:top w:val="single" w:sz="4" w:space="1" w:color="auto"/>
          <w:left w:val="single" w:sz="4" w:space="1" w:color="auto"/>
          <w:bottom w:val="single" w:sz="4" w:space="1" w:color="auto"/>
          <w:right w:val="single" w:sz="4" w:space="1"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provides that provisions of the trailer bill that would benefit safety net beneficiaries will go into effect April 1, 2015 while other section that can harm this population, such as changes to child support and IHSS will take effect immediately.</w:t>
      </w:r>
    </w:p>
    <w:p w14:paraId="5BF98E9F" w14:textId="77777777" w:rsidR="00881E5E" w:rsidRPr="004367F7" w:rsidRDefault="00881E5E" w:rsidP="00881E5E"/>
    <w:p w14:paraId="0FE15CA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(a) Notwithstanding the rulemaking provisions of the Administrative Procedure Act (Chapter 3.5 (commencing with Section 11340) of Part 1 of Division 3 of Title 2 of the Government Code), the department may implement and administer the changes made by Sections 1, 64, 67, 68, 69, 70, 72, 73, 74, 75, 77, 79, 80, and 81 of this act through all-county letters or similar instructions until regulations are adopted.</w:t>
      </w:r>
    </w:p>
    <w:p w14:paraId="53AB516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The department shall adopt emergency regulations implementing these provisions no la</w:t>
      </w:r>
      <w:r>
        <w:rPr>
          <w:rFonts w:ascii="inherit" w:eastAsia="Times New Roman" w:hAnsi="inherit"/>
          <w:i/>
          <w:iCs/>
          <w:color w:val="0000FF"/>
          <w:sz w:val="23"/>
          <w:szCs w:val="23"/>
          <w:bdr w:val="none" w:sz="0" w:space="0" w:color="auto" w:frame="1"/>
        </w:rPr>
        <w:t>t</w:t>
      </w:r>
      <w:r>
        <w:rPr>
          <w:rFonts w:ascii="inherit" w:eastAsia="Times New Roman" w:hAnsi="inherit"/>
          <w:i/>
          <w:iCs/>
          <w:color w:val="0000FF"/>
          <w:sz w:val="23"/>
          <w:szCs w:val="23"/>
          <w:bdr w:val="none" w:sz="0" w:space="0" w:color="auto" w:frame="1"/>
        </w:rPr>
        <w:t xml:space="preserve">er than January 1, 2016. The department may readopt any emergency regulation authorized by this section that is the same as, or substantially equivalent to, any emergency regulation previously adopted pursuant to this section. The initial adoption of regulations pursuant to this section and one </w:t>
      </w:r>
      <w:proofErr w:type="spellStart"/>
      <w:r>
        <w:rPr>
          <w:rFonts w:ascii="inherit" w:eastAsia="Times New Roman" w:hAnsi="inherit"/>
          <w:i/>
          <w:iCs/>
          <w:color w:val="0000FF"/>
          <w:sz w:val="23"/>
          <w:szCs w:val="23"/>
          <w:bdr w:val="none" w:sz="0" w:space="0" w:color="auto" w:frame="1"/>
        </w:rPr>
        <w:t>readoption</w:t>
      </w:r>
      <w:proofErr w:type="spellEnd"/>
      <w:r>
        <w:rPr>
          <w:rFonts w:ascii="inherit" w:eastAsia="Times New Roman" w:hAnsi="inherit"/>
          <w:i/>
          <w:iCs/>
          <w:color w:val="0000FF"/>
          <w:sz w:val="23"/>
          <w:szCs w:val="23"/>
          <w:bdr w:val="none" w:sz="0" w:space="0" w:color="auto" w:frame="1"/>
        </w:rPr>
        <w:t xml:space="preserve"> of emergency regulations shall be deemed to be an emerge</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cy and necessary for the immediate preservation of the public peace, health, safety, or ge</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 xml:space="preserve">eral welfare. Initial emergency regulations and the one </w:t>
      </w:r>
      <w:proofErr w:type="spellStart"/>
      <w:r>
        <w:rPr>
          <w:rFonts w:ascii="inherit" w:eastAsia="Times New Roman" w:hAnsi="inherit"/>
          <w:i/>
          <w:iCs/>
          <w:color w:val="0000FF"/>
          <w:sz w:val="23"/>
          <w:szCs w:val="23"/>
          <w:bdr w:val="none" w:sz="0" w:space="0" w:color="auto" w:frame="1"/>
        </w:rPr>
        <w:t>readoption</w:t>
      </w:r>
      <w:proofErr w:type="spellEnd"/>
      <w:r>
        <w:rPr>
          <w:rFonts w:ascii="inherit" w:eastAsia="Times New Roman" w:hAnsi="inherit"/>
          <w:i/>
          <w:iCs/>
          <w:color w:val="0000FF"/>
          <w:sz w:val="23"/>
          <w:szCs w:val="23"/>
          <w:bdr w:val="none" w:sz="0" w:space="0" w:color="auto" w:frame="1"/>
        </w:rPr>
        <w:t xml:space="preserve"> of emergency regulations authorized by this section shall be exempt from review by the Office of Administrative Law. The initial emergency regulations and the one </w:t>
      </w:r>
      <w:proofErr w:type="spellStart"/>
      <w:r>
        <w:rPr>
          <w:rFonts w:ascii="inherit" w:eastAsia="Times New Roman" w:hAnsi="inherit"/>
          <w:i/>
          <w:iCs/>
          <w:color w:val="0000FF"/>
          <w:sz w:val="23"/>
          <w:szCs w:val="23"/>
          <w:bdr w:val="none" w:sz="0" w:space="0" w:color="auto" w:frame="1"/>
        </w:rPr>
        <w:t>readoption</w:t>
      </w:r>
      <w:proofErr w:type="spellEnd"/>
      <w:r>
        <w:rPr>
          <w:rFonts w:ascii="inherit" w:eastAsia="Times New Roman" w:hAnsi="inherit"/>
          <w:i/>
          <w:iCs/>
          <w:color w:val="0000FF"/>
          <w:sz w:val="23"/>
          <w:szCs w:val="23"/>
          <w:bdr w:val="none" w:sz="0" w:space="0" w:color="auto" w:frame="1"/>
        </w:rPr>
        <w:t xml:space="preserve"> of emergency regulations autho</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ized by this section shall be submitted to the Office of Administrative Law for filing with the Secretary of State and each shall remain in effect for no more than 180 days, by which time final regulations shall be adopted.</w:t>
      </w:r>
    </w:p>
    <w:p w14:paraId="6E5F7A44" w14:textId="77777777" w:rsidR="00881E5E" w:rsidRDefault="00881E5E" w:rsidP="00881E5E">
      <w:pPr>
        <w:pStyle w:val="Heading3"/>
        <w:shd w:val="clear" w:color="auto" w:fill="FFFFFF"/>
        <w:spacing w:before="0"/>
        <w:jc w:val="both"/>
        <w:textAlignment w:val="baseline"/>
        <w:rPr>
          <w:rFonts w:ascii="Arial" w:eastAsia="Times New Roman" w:hAnsi="Arial" w:cs="Arial"/>
          <w:i/>
          <w:iCs/>
          <w:color w:val="0000FF"/>
          <w:sz w:val="26"/>
          <w:szCs w:val="26"/>
          <w:bdr w:val="none" w:sz="0" w:space="0" w:color="auto" w:frame="1"/>
        </w:rPr>
      </w:pPr>
      <w:r>
        <w:rPr>
          <w:rFonts w:ascii="inherit" w:eastAsia="Times New Roman" w:hAnsi="inherit" w:cs="Arial"/>
          <w:i/>
          <w:iCs/>
          <w:color w:val="0000FF"/>
          <w:sz w:val="26"/>
          <w:szCs w:val="26"/>
          <w:bdr w:val="none" w:sz="0" w:space="0" w:color="auto" w:frame="1"/>
        </w:rPr>
        <w:t>SEC. 89.</w:t>
      </w:r>
    </w:p>
    <w:p w14:paraId="5FE28155"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No reimbursement is required by this act pursuant to Section 6 of Article XIII B of the Cal</w:t>
      </w:r>
      <w:r>
        <w:rPr>
          <w:rFonts w:ascii="inherit" w:eastAsia="Times New Roman" w:hAnsi="inherit"/>
          <w:i/>
          <w:iCs/>
          <w:color w:val="0000FF"/>
          <w:sz w:val="23"/>
          <w:szCs w:val="23"/>
          <w:bdr w:val="none" w:sz="0" w:space="0" w:color="auto" w:frame="1"/>
        </w:rPr>
        <w:t>i</w:t>
      </w:r>
      <w:r>
        <w:rPr>
          <w:rFonts w:ascii="inherit" w:eastAsia="Times New Roman" w:hAnsi="inherit"/>
          <w:i/>
          <w:iCs/>
          <w:color w:val="0000FF"/>
          <w:sz w:val="23"/>
          <w:szCs w:val="23"/>
          <w:bdr w:val="none" w:sz="0" w:space="0" w:color="auto" w:frame="1"/>
        </w:rPr>
        <w:t>fornia Constitution for certain costs that may be incurred by a local agency or school district because, in that regard, this act creates a new crime or infraction, eliminates a crime or i</w:t>
      </w:r>
      <w:r>
        <w:rPr>
          <w:rFonts w:ascii="inherit" w:eastAsia="Times New Roman" w:hAnsi="inherit"/>
          <w:i/>
          <w:iCs/>
          <w:color w:val="0000FF"/>
          <w:sz w:val="23"/>
          <w:szCs w:val="23"/>
          <w:bdr w:val="none" w:sz="0" w:space="0" w:color="auto" w:frame="1"/>
        </w:rPr>
        <w:t>n</w:t>
      </w:r>
      <w:r>
        <w:rPr>
          <w:rFonts w:ascii="inherit" w:eastAsia="Times New Roman" w:hAnsi="inherit"/>
          <w:i/>
          <w:iCs/>
          <w:color w:val="0000FF"/>
          <w:sz w:val="23"/>
          <w:szCs w:val="23"/>
          <w:bdr w:val="none" w:sz="0" w:space="0" w:color="auto" w:frame="1"/>
        </w:rPr>
        <w:t>fraction, or changes the penalty for a crime or infraction, within the meaning of Section 17556 of the Government Code, or changes the definition of a crime within the meaning of Section 6 of Article XIII B of the California Constitution.</w:t>
      </w:r>
    </w:p>
    <w:p w14:paraId="0F8872D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However, if the Commission on State Mandates determines that this act contains other costs mandated by the state, reimbursement to local agencies and school districts for those costs shall be made pursuant to Part 7 (commencing with Section 17500) of Division 4 of Title 2 of the Government Code.</w:t>
      </w:r>
    </w:p>
    <w:p w14:paraId="00A9AD1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086149A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17537BC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78BFC2F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6FA84F9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2703519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455EDF8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63B33D8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6E4C2FF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7BD830D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2FD60DA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41D6BB60"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65DF277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3CF9048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382F66C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0D87329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16ADAC1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1FAEEBC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1497345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07BEBBC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3B37800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5B37CDE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06E41C8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7827EEB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2EFDC3B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584AFACE" w14:textId="77777777" w:rsidR="00881E5E" w:rsidRPr="00D96E86" w:rsidRDefault="00881E5E" w:rsidP="00881E5E">
      <w:pPr>
        <w:pBdr>
          <w:top w:val="single" w:sz="4" w:space="1" w:color="auto"/>
          <w:left w:val="single" w:sz="4" w:space="4" w:color="auto"/>
          <w:bottom w:val="single" w:sz="4" w:space="1" w:color="auto"/>
          <w:right w:val="single" w:sz="4" w:space="4" w:color="auto"/>
        </w:pBdr>
        <w:shd w:val="clear" w:color="auto" w:fill="FDE9D9" w:themeFill="accent6" w:themeFillTint="33"/>
        <w:jc w:val="center"/>
        <w:textAlignment w:val="baseline"/>
        <w:rPr>
          <w:rFonts w:ascii="Arial" w:hAnsi="Arial" w:cs="Arial"/>
          <w:b/>
          <w:sz w:val="48"/>
          <w:szCs w:val="48"/>
        </w:rPr>
      </w:pPr>
      <w:hyperlink w:anchor="http://leginfo.legislature.ca.gov/faces/billNavClient.xhtml?bill_id=201320140AB1468&amp;search_keywords=" w:history="1">
        <w:r w:rsidRPr="00D96E86">
          <w:rPr>
            <w:rStyle w:val="Hyperlink"/>
            <w:rFonts w:ascii="Arial" w:hAnsi="Arial" w:cs="Arial"/>
            <w:b/>
            <w:sz w:val="48"/>
            <w:szCs w:val="48"/>
          </w:rPr>
          <w:t>AB 1468- Budget Trailer Bill fo</w:t>
        </w:r>
        <w:r w:rsidRPr="00D96E86">
          <w:rPr>
            <w:rStyle w:val="Hyperlink"/>
            <w:rFonts w:ascii="Arial" w:hAnsi="Arial" w:cs="Arial"/>
            <w:b/>
            <w:sz w:val="48"/>
            <w:szCs w:val="48"/>
          </w:rPr>
          <w:t>r</w:t>
        </w:r>
        <w:r w:rsidRPr="00D96E86">
          <w:rPr>
            <w:rStyle w:val="Hyperlink"/>
            <w:rFonts w:ascii="Arial" w:hAnsi="Arial" w:cs="Arial"/>
            <w:b/>
            <w:sz w:val="48"/>
            <w:szCs w:val="48"/>
          </w:rPr>
          <w:t xml:space="preserve"> </w:t>
        </w:r>
        <w:r>
          <w:rPr>
            <w:rStyle w:val="Hyperlink"/>
            <w:rFonts w:ascii="Arial" w:hAnsi="Arial" w:cs="Arial"/>
            <w:b/>
            <w:sz w:val="48"/>
            <w:szCs w:val="48"/>
          </w:rPr>
          <w:t xml:space="preserve">    </w:t>
        </w:r>
        <w:r w:rsidRPr="00D96E86">
          <w:rPr>
            <w:rStyle w:val="Hyperlink"/>
            <w:rFonts w:ascii="Arial" w:hAnsi="Arial" w:cs="Arial"/>
            <w:b/>
            <w:sz w:val="48"/>
            <w:szCs w:val="48"/>
          </w:rPr>
          <w:t>Public Safety</w:t>
        </w:r>
      </w:hyperlink>
    </w:p>
    <w:p w14:paraId="4F84A62C" w14:textId="77777777" w:rsidR="00881E5E" w:rsidRDefault="00881E5E" w:rsidP="00881E5E">
      <w:pPr>
        <w:shd w:val="clear" w:color="auto" w:fill="FFFFFF"/>
        <w:jc w:val="center"/>
        <w:textAlignment w:val="baseline"/>
        <w:rPr>
          <w:rFonts w:ascii="inherit" w:eastAsia="Times New Roman" w:hAnsi="inherit"/>
          <w:i/>
          <w:iCs/>
          <w:color w:val="0000FF"/>
          <w:sz w:val="23"/>
          <w:szCs w:val="23"/>
          <w:bdr w:val="none" w:sz="0" w:space="0" w:color="auto" w:frame="1"/>
        </w:rPr>
      </w:pPr>
    </w:p>
    <w:p w14:paraId="2EE7D10F" w14:textId="77777777" w:rsidR="00881E5E" w:rsidRPr="00195752"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eastAsia="Times New Roman" w:hAnsi="Arial" w:cs="Arial"/>
          <w:i/>
          <w:iCs/>
          <w:color w:val="0000FF"/>
          <w:sz w:val="28"/>
          <w:szCs w:val="28"/>
          <w:bdr w:val="none" w:sz="0" w:space="0" w:color="auto" w:frame="1"/>
        </w:rPr>
      </w:pPr>
      <w:r w:rsidRPr="00195752">
        <w:rPr>
          <w:rFonts w:ascii="Arial" w:eastAsia="Times New Roman" w:hAnsi="Arial" w:cs="Arial"/>
          <w:i/>
          <w:iCs/>
          <w:color w:val="0000FF"/>
          <w:sz w:val="28"/>
          <w:szCs w:val="28"/>
          <w:bdr w:val="none" w:sz="0" w:space="0" w:color="auto" w:frame="1"/>
        </w:rPr>
        <w:t>SEC. 47.  Section 11251.3 is repealed and then added to the We</w:t>
      </w:r>
      <w:r w:rsidRPr="00195752">
        <w:rPr>
          <w:rFonts w:ascii="Arial" w:eastAsia="Times New Roman" w:hAnsi="Arial" w:cs="Arial"/>
          <w:i/>
          <w:iCs/>
          <w:color w:val="0000FF"/>
          <w:sz w:val="28"/>
          <w:szCs w:val="28"/>
          <w:bdr w:val="none" w:sz="0" w:space="0" w:color="auto" w:frame="1"/>
        </w:rPr>
        <w:t>l</w:t>
      </w:r>
      <w:r w:rsidRPr="00195752">
        <w:rPr>
          <w:rFonts w:ascii="Arial" w:eastAsia="Times New Roman" w:hAnsi="Arial" w:cs="Arial"/>
          <w:i/>
          <w:iCs/>
          <w:color w:val="0000FF"/>
          <w:sz w:val="28"/>
          <w:szCs w:val="28"/>
          <w:bdr w:val="none" w:sz="0" w:space="0" w:color="auto" w:frame="1"/>
        </w:rPr>
        <w:t>fare and Institutions Code, to read</w:t>
      </w:r>
    </w:p>
    <w:p w14:paraId="0E4BF595" w14:textId="77777777" w:rsidR="00881E5E" w:rsidRDefault="00881E5E" w:rsidP="00881E5E">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rial" w:hAnsi="Arial" w:cs="Arial"/>
          <w:b/>
          <w:i/>
        </w:rPr>
      </w:pPr>
    </w:p>
    <w:p w14:paraId="13191366" w14:textId="77777777" w:rsidR="00881E5E" w:rsidRPr="001D4EE7" w:rsidRDefault="00881E5E" w:rsidP="00881E5E">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would r</w:t>
      </w:r>
      <w:r>
        <w:rPr>
          <w:rFonts w:ascii="Arial" w:hAnsi="Arial" w:cs="Arial"/>
          <w:color w:val="000000" w:themeColor="text1"/>
        </w:rPr>
        <w:t>e</w:t>
      </w:r>
      <w:r>
        <w:rPr>
          <w:rFonts w:ascii="Arial" w:hAnsi="Arial" w:cs="Arial"/>
          <w:color w:val="000000" w:themeColor="text1"/>
        </w:rPr>
        <w:t>peal the ban on providing CalWORKs to parents of needy children who were vi</w:t>
      </w:r>
      <w:r>
        <w:rPr>
          <w:rFonts w:ascii="Arial" w:hAnsi="Arial" w:cs="Arial"/>
          <w:color w:val="000000" w:themeColor="text1"/>
        </w:rPr>
        <w:t>c</w:t>
      </w:r>
      <w:r>
        <w:rPr>
          <w:rFonts w:ascii="Arial" w:hAnsi="Arial" w:cs="Arial"/>
          <w:color w:val="000000" w:themeColor="text1"/>
        </w:rPr>
        <w:t>tims of the US punitive drug laws and victims of the failed “drug war” launched by the United States upon impoverished families and persons living in the United States. This is effective April 1, 2015.</w:t>
      </w:r>
    </w:p>
    <w:p w14:paraId="4409E15C" w14:textId="77777777" w:rsidR="00881E5E" w:rsidRDefault="00881E5E" w:rsidP="00881E5E">
      <w:pPr>
        <w:pStyle w:val="Heading6"/>
        <w:shd w:val="clear" w:color="auto" w:fill="FFFFFF"/>
        <w:spacing w:before="0"/>
        <w:jc w:val="both"/>
        <w:textAlignment w:val="baseline"/>
        <w:rPr>
          <w:rFonts w:ascii="inherit" w:eastAsia="Times New Roman" w:hAnsi="inherit" w:cs="Arial"/>
          <w:b/>
          <w:bCs/>
          <w:color w:val="0000FF"/>
          <w:sz w:val="26"/>
          <w:szCs w:val="26"/>
          <w:bdr w:val="none" w:sz="0" w:space="0" w:color="auto" w:frame="1"/>
        </w:rPr>
      </w:pPr>
    </w:p>
    <w:p w14:paraId="4A174DD4" w14:textId="77777777" w:rsidR="00881E5E" w:rsidRPr="00AA14FA"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11251.3.</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Subject to the limitations of subdivision (b), pursuant to Section 115(d)(1)(A) of Public Law 104-193 (21 U.S.C. Sec. 862a(d)(1)(A)), California opts out of the provisions of Section 115(a)(1) of Public Law 104-193 (21 U.S.C. Sec. 862a(a)(1)). An individual convicted as an adult in state or federal court after December 31, 1997, including any plea of n</w:t>
      </w:r>
      <w:r>
        <w:rPr>
          <w:rFonts w:ascii="inherit" w:eastAsia="Times New Roman" w:hAnsi="inherit"/>
          <w:i w:val="0"/>
          <w:iCs w:val="0"/>
          <w:color w:val="0000FF"/>
          <w:sz w:val="23"/>
          <w:szCs w:val="23"/>
          <w:bdr w:val="none" w:sz="0" w:space="0" w:color="auto" w:frame="1"/>
        </w:rPr>
        <w:t>o</w:t>
      </w:r>
      <w:r>
        <w:rPr>
          <w:rFonts w:ascii="inherit" w:eastAsia="Times New Roman" w:hAnsi="inherit"/>
          <w:i w:val="0"/>
          <w:iCs w:val="0"/>
          <w:color w:val="0000FF"/>
          <w:sz w:val="23"/>
          <w:szCs w:val="23"/>
          <w:bdr w:val="none" w:sz="0" w:space="0" w:color="auto" w:frame="1"/>
        </w:rPr>
        <w:t>lo contendere, of any offense classified as a felony that has as an element the possession, use, or distribution of a controlled substance, as defined in Section 102(6) of the federal Co</w:t>
      </w:r>
      <w:r>
        <w:rPr>
          <w:rFonts w:ascii="inherit" w:eastAsia="Times New Roman" w:hAnsi="inherit"/>
          <w:i w:val="0"/>
          <w:iCs w:val="0"/>
          <w:color w:val="0000FF"/>
          <w:sz w:val="23"/>
          <w:szCs w:val="23"/>
          <w:bdr w:val="none" w:sz="0" w:space="0" w:color="auto" w:frame="1"/>
        </w:rPr>
        <w:t>n</w:t>
      </w:r>
      <w:r>
        <w:rPr>
          <w:rFonts w:ascii="inherit" w:eastAsia="Times New Roman" w:hAnsi="inherit"/>
          <w:i w:val="0"/>
          <w:iCs w:val="0"/>
          <w:color w:val="0000FF"/>
          <w:sz w:val="23"/>
          <w:szCs w:val="23"/>
          <w:bdr w:val="none" w:sz="0" w:space="0" w:color="auto" w:frame="1"/>
        </w:rPr>
        <w:t>trolled Substances Act (21 U.S.C. Sec. 802(6)) or Division 10 (commencing with Section 11000) of the Health and Safety Code, shall be eligible to receive CalWORKs benefits under this section.</w:t>
      </w:r>
    </w:p>
    <w:p w14:paraId="7B119BD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As a condition of eligibility for CalWORKs pursuant to subdivision (a), an applicant or recipient described in subdivision (a) who is on probation or parole shall comply with the terms of the probation or parole, including participation in a government-recognized drug treatment program, if required. If the county human services agency receives verification that the individual is ineligible pursuant to subdivision (a) of Section 11486.5, the individual shall be ineligible for CalWORKs benefits under this section until he or she is no longer in viol</w:t>
      </w:r>
      <w:r>
        <w:rPr>
          <w:rFonts w:ascii="inherit" w:eastAsia="Times New Roman" w:hAnsi="inherit"/>
          <w:i/>
          <w:iCs/>
          <w:color w:val="0000FF"/>
          <w:sz w:val="23"/>
          <w:szCs w:val="23"/>
          <w:bdr w:val="none" w:sz="0" w:space="0" w:color="auto" w:frame="1"/>
        </w:rPr>
        <w:t>a</w:t>
      </w:r>
      <w:r>
        <w:rPr>
          <w:rFonts w:ascii="inherit" w:eastAsia="Times New Roman" w:hAnsi="inherit"/>
          <w:i/>
          <w:iCs/>
          <w:color w:val="0000FF"/>
          <w:sz w:val="23"/>
          <w:szCs w:val="23"/>
          <w:bdr w:val="none" w:sz="0" w:space="0" w:color="auto" w:frame="1"/>
        </w:rPr>
        <w:t>tion of probation or parole or a fleeing felon. Verification shall be obtained using existing county human services agency protocols to determine eligibility.</w:t>
      </w:r>
    </w:p>
    <w:p w14:paraId="6D93D760"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This section shall become operative on April 1, 2015.</w:t>
      </w:r>
    </w:p>
    <w:p w14:paraId="5BBA631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1878C593" w14:textId="77777777" w:rsidR="00881E5E" w:rsidRPr="00195752"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eastAsia="Times New Roman" w:hAnsi="Arial" w:cs="Arial"/>
          <w:i/>
          <w:iCs/>
          <w:color w:val="000090"/>
          <w:sz w:val="28"/>
          <w:szCs w:val="28"/>
          <w:bdr w:val="none" w:sz="0" w:space="0" w:color="auto" w:frame="1"/>
        </w:rPr>
      </w:pPr>
      <w:r w:rsidRPr="00195752">
        <w:rPr>
          <w:rFonts w:ascii="Arial" w:eastAsia="Times New Roman" w:hAnsi="Arial" w:cs="Arial"/>
          <w:i/>
          <w:iCs/>
          <w:color w:val="000090"/>
          <w:sz w:val="28"/>
          <w:szCs w:val="28"/>
          <w:bdr w:val="none" w:sz="0" w:space="0" w:color="auto" w:frame="1"/>
        </w:rPr>
        <w:t>SEC. 48.  Section 11251.3 is repealed and then added to the We</w:t>
      </w:r>
      <w:r w:rsidRPr="00195752">
        <w:rPr>
          <w:rFonts w:ascii="Arial" w:eastAsia="Times New Roman" w:hAnsi="Arial" w:cs="Arial"/>
          <w:i/>
          <w:iCs/>
          <w:color w:val="000090"/>
          <w:sz w:val="28"/>
          <w:szCs w:val="28"/>
          <w:bdr w:val="none" w:sz="0" w:space="0" w:color="auto" w:frame="1"/>
        </w:rPr>
        <w:t>l</w:t>
      </w:r>
      <w:r w:rsidRPr="00195752">
        <w:rPr>
          <w:rFonts w:ascii="Arial" w:eastAsia="Times New Roman" w:hAnsi="Arial" w:cs="Arial"/>
          <w:i/>
          <w:iCs/>
          <w:color w:val="000090"/>
          <w:sz w:val="28"/>
          <w:szCs w:val="28"/>
          <w:bdr w:val="none" w:sz="0" w:space="0" w:color="auto" w:frame="1"/>
        </w:rPr>
        <w:t>fare and Institutions Code, to read</w:t>
      </w:r>
    </w:p>
    <w:p w14:paraId="6C4045CE" w14:textId="77777777" w:rsidR="00881E5E" w:rsidRDefault="00881E5E" w:rsidP="00881E5E">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rial" w:hAnsi="Arial" w:cs="Arial"/>
          <w:b/>
          <w:i/>
        </w:rPr>
      </w:pPr>
    </w:p>
    <w:p w14:paraId="78C2F2E2" w14:textId="77777777" w:rsidR="00881E5E" w:rsidRPr="001D4EE7" w:rsidRDefault="00881E5E" w:rsidP="00881E5E">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would r</w:t>
      </w:r>
      <w:r>
        <w:rPr>
          <w:rFonts w:ascii="Arial" w:hAnsi="Arial" w:cs="Arial"/>
          <w:color w:val="000000" w:themeColor="text1"/>
        </w:rPr>
        <w:t>e</w:t>
      </w:r>
      <w:r>
        <w:rPr>
          <w:rFonts w:ascii="Arial" w:hAnsi="Arial" w:cs="Arial"/>
          <w:color w:val="000000" w:themeColor="text1"/>
        </w:rPr>
        <w:t>peal the ban on providing General Assistance to persons who were victims of the US punitive drug laws and victims of the failed “drug war” launched by the United States upon impoverished families and persons living in the United States. This is effective April 1, 2015</w:t>
      </w:r>
    </w:p>
    <w:p w14:paraId="69ECBC7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3A06FE84" w14:textId="77777777" w:rsidR="00881E5E" w:rsidRPr="00AC2BBD" w:rsidRDefault="00881E5E" w:rsidP="00881E5E">
      <w:pPr>
        <w:pStyle w:val="Heading6"/>
        <w:shd w:val="clear" w:color="auto" w:fill="FFFFFF"/>
        <w:spacing w:before="0"/>
        <w:jc w:val="both"/>
        <w:textAlignment w:val="baseline"/>
        <w:rPr>
          <w:rFonts w:ascii="Arial" w:eastAsia="Times New Roman" w:hAnsi="Arial" w:cs="Arial"/>
          <w:color w:val="000000"/>
          <w:sz w:val="23"/>
          <w:szCs w:val="23"/>
        </w:rPr>
      </w:pPr>
      <w:r>
        <w:rPr>
          <w:rFonts w:ascii="Arial" w:eastAsia="Times New Roman" w:hAnsi="Arial" w:cs="Arial"/>
          <w:color w:val="000000"/>
          <w:sz w:val="23"/>
          <w:szCs w:val="23"/>
        </w:rPr>
        <w:t xml:space="preserve">17012.5. </w:t>
      </w:r>
      <w:r>
        <w:rPr>
          <w:rFonts w:ascii="inherit" w:eastAsia="Times New Roman" w:hAnsi="inherit"/>
          <w:color w:val="333333"/>
          <w:sz w:val="23"/>
          <w:szCs w:val="23"/>
        </w:rPr>
        <w:t> </w:t>
      </w:r>
      <w:r>
        <w:rPr>
          <w:rFonts w:ascii="inherit" w:eastAsia="Times New Roman" w:hAnsi="inherit"/>
          <w:i w:val="0"/>
          <w:iCs w:val="0"/>
          <w:color w:val="0000FF"/>
          <w:sz w:val="23"/>
          <w:szCs w:val="23"/>
          <w:bdr w:val="none" w:sz="0" w:space="0" w:color="auto" w:frame="1"/>
        </w:rPr>
        <w:t>(</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w:t>
      </w:r>
      <w:r>
        <w:rPr>
          <w:rFonts w:ascii="inherit" w:eastAsia="Times New Roman" w:hAnsi="inherit"/>
          <w:color w:val="333333"/>
          <w:sz w:val="23"/>
          <w:szCs w:val="23"/>
        </w:rPr>
        <w:t>An individual ineligible for aid under Chapter 2 (commencing with Section 11200) of Part 3 pursuant to Section 11251.3, who is a member of an assistance unit recei</w:t>
      </w:r>
      <w:r>
        <w:rPr>
          <w:rFonts w:ascii="inherit" w:eastAsia="Times New Roman" w:hAnsi="inherit"/>
          <w:color w:val="333333"/>
          <w:sz w:val="23"/>
          <w:szCs w:val="23"/>
        </w:rPr>
        <w:t>v</w:t>
      </w:r>
      <w:r>
        <w:rPr>
          <w:rFonts w:ascii="inherit" w:eastAsia="Times New Roman" w:hAnsi="inherit"/>
          <w:color w:val="333333"/>
          <w:sz w:val="23"/>
          <w:szCs w:val="23"/>
        </w:rPr>
        <w:t>ing aid under that chapter, shall also be ineligible for non-health-care benefits under this part.</w:t>
      </w:r>
    </w:p>
    <w:p w14:paraId="395EED4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This section shall become inoperative on April 1, 2015, and, as of January 1, 2016, is r</w:t>
      </w:r>
      <w:r>
        <w:rPr>
          <w:rFonts w:ascii="inherit" w:eastAsia="Times New Roman" w:hAnsi="inherit"/>
          <w:i/>
          <w:iCs/>
          <w:color w:val="0000FF"/>
          <w:sz w:val="23"/>
          <w:szCs w:val="23"/>
          <w:bdr w:val="none" w:sz="0" w:space="0" w:color="auto" w:frame="1"/>
        </w:rPr>
        <w:t>e</w:t>
      </w:r>
      <w:r>
        <w:rPr>
          <w:rFonts w:ascii="inherit" w:eastAsia="Times New Roman" w:hAnsi="inherit"/>
          <w:i/>
          <w:iCs/>
          <w:color w:val="0000FF"/>
          <w:sz w:val="23"/>
          <w:szCs w:val="23"/>
          <w:bdr w:val="none" w:sz="0" w:space="0" w:color="auto" w:frame="1"/>
        </w:rPr>
        <w:t>pealed, unless a later enacted statute, that becomes operative on or before January 1, 2016, deletes or extends the dates on which it becomes inoperative and is repealed.</w:t>
      </w:r>
    </w:p>
    <w:p w14:paraId="09C0FEF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4C029C47" w14:textId="77777777" w:rsidR="00881E5E" w:rsidRPr="00195752" w:rsidRDefault="00881E5E" w:rsidP="00881E5E">
      <w:pPr>
        <w:pStyle w:val="Heading3"/>
        <w:pBdr>
          <w:top w:val="single" w:sz="4" w:space="1" w:color="auto"/>
          <w:left w:val="single" w:sz="4" w:space="4" w:color="auto"/>
          <w:bottom w:val="single" w:sz="4" w:space="1" w:color="auto"/>
          <w:right w:val="single" w:sz="4" w:space="4" w:color="auto"/>
        </w:pBdr>
        <w:shd w:val="clear" w:color="auto" w:fill="DBE5F1" w:themeFill="accent1" w:themeFillTint="33"/>
        <w:spacing w:before="0"/>
        <w:jc w:val="both"/>
        <w:textAlignment w:val="baseline"/>
        <w:rPr>
          <w:rFonts w:ascii="Arial" w:eastAsia="Times New Roman" w:hAnsi="Arial" w:cs="Arial"/>
          <w:i/>
          <w:iCs/>
          <w:color w:val="000090"/>
          <w:sz w:val="28"/>
          <w:szCs w:val="28"/>
          <w:bdr w:val="none" w:sz="0" w:space="0" w:color="auto" w:frame="1"/>
        </w:rPr>
      </w:pPr>
      <w:r w:rsidRPr="00195752">
        <w:rPr>
          <w:rFonts w:ascii="Arial" w:eastAsia="Times New Roman" w:hAnsi="Arial" w:cs="Arial"/>
          <w:i/>
          <w:iCs/>
          <w:color w:val="000090"/>
          <w:sz w:val="28"/>
          <w:szCs w:val="28"/>
          <w:bdr w:val="none" w:sz="0" w:space="0" w:color="auto" w:frame="1"/>
        </w:rPr>
        <w:t>SEC. 50.  Section 18901.3 of the Welfare and Institutions Code is repealed and amended to read:</w:t>
      </w:r>
    </w:p>
    <w:p w14:paraId="1B32395F" w14:textId="77777777" w:rsidR="00881E5E" w:rsidRDefault="00881E5E" w:rsidP="00881E5E">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rial" w:hAnsi="Arial" w:cs="Arial"/>
          <w:b/>
          <w:i/>
        </w:rPr>
      </w:pPr>
    </w:p>
    <w:p w14:paraId="70CFA25D" w14:textId="77777777" w:rsidR="00881E5E" w:rsidRPr="001D4EE7" w:rsidRDefault="00881E5E" w:rsidP="00881E5E">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jc w:val="both"/>
        <w:rPr>
          <w:rFonts w:ascii="Arial" w:hAnsi="Arial" w:cs="Arial"/>
          <w:color w:val="000000" w:themeColor="text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would r</w:t>
      </w:r>
      <w:r>
        <w:rPr>
          <w:rFonts w:ascii="Arial" w:hAnsi="Arial" w:cs="Arial"/>
          <w:color w:val="000000" w:themeColor="text1"/>
        </w:rPr>
        <w:t>e</w:t>
      </w:r>
      <w:r>
        <w:rPr>
          <w:rFonts w:ascii="Arial" w:hAnsi="Arial" w:cs="Arial"/>
          <w:color w:val="000000" w:themeColor="text1"/>
        </w:rPr>
        <w:t>peal the ban on providing CalFresh benefits to persons who were victims of the US punitive drug laws and victims of the failed “drug war” launched by the United States upon impoverished families and persons living in the United States. This is effective April 1, 2015</w:t>
      </w:r>
    </w:p>
    <w:p w14:paraId="6894B41B"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2BCE666C" w14:textId="77777777" w:rsidR="00881E5E" w:rsidRPr="00AC2BBD"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18901.3.</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Subject to the limitations of subdivision (b), pursuant to Section 115(d)(1)(A) of Public Law 104-193 (21 U.S.C. Sec. 862a(d)(1)(A)), California opts out of the provisions of Section 115(a)(2) of Public Law 104-193 (21 U.S.C. Sec. 862a(a)(2)). An individual co</w:t>
      </w:r>
      <w:r>
        <w:rPr>
          <w:rFonts w:ascii="inherit" w:eastAsia="Times New Roman" w:hAnsi="inherit"/>
          <w:i w:val="0"/>
          <w:iCs w:val="0"/>
          <w:color w:val="0000FF"/>
          <w:sz w:val="23"/>
          <w:szCs w:val="23"/>
          <w:bdr w:val="none" w:sz="0" w:space="0" w:color="auto" w:frame="1"/>
        </w:rPr>
        <w:t>n</w:t>
      </w:r>
      <w:r>
        <w:rPr>
          <w:rFonts w:ascii="inherit" w:eastAsia="Times New Roman" w:hAnsi="inherit"/>
          <w:i w:val="0"/>
          <w:iCs w:val="0"/>
          <w:color w:val="0000FF"/>
          <w:sz w:val="23"/>
          <w:szCs w:val="23"/>
          <w:bdr w:val="none" w:sz="0" w:space="0" w:color="auto" w:frame="1"/>
        </w:rPr>
        <w:t>victed as an adult in state or federal court after December 31, 1997, including any plea of guilty or nolo contendere, of any offense classified as a felony that has as an element the possession, use, or distribution of a controlled substance, as defined in Section 102(6) of the fe</w:t>
      </w:r>
      <w:r>
        <w:rPr>
          <w:rFonts w:ascii="inherit" w:eastAsia="Times New Roman" w:hAnsi="inherit"/>
          <w:i w:val="0"/>
          <w:iCs w:val="0"/>
          <w:color w:val="0000FF"/>
          <w:sz w:val="23"/>
          <w:szCs w:val="23"/>
          <w:bdr w:val="none" w:sz="0" w:space="0" w:color="auto" w:frame="1"/>
        </w:rPr>
        <w:t>d</w:t>
      </w:r>
      <w:r>
        <w:rPr>
          <w:rFonts w:ascii="inherit" w:eastAsia="Times New Roman" w:hAnsi="inherit"/>
          <w:i w:val="0"/>
          <w:iCs w:val="0"/>
          <w:color w:val="0000FF"/>
          <w:sz w:val="23"/>
          <w:szCs w:val="23"/>
          <w:bdr w:val="none" w:sz="0" w:space="0" w:color="auto" w:frame="1"/>
        </w:rPr>
        <w:t>eral Controlled Substances Act (21 U.S.C. Sec. 802(6)) or Division 10 (commencing with Section 11000) of the Health and Safety Code, shall be eligible to receive CalFresh benefits as provided for under this section.</w:t>
      </w:r>
    </w:p>
    <w:p w14:paraId="283C0551"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As a condition of eligibility to receive CalFresh benefits pursuant to subdivision (a), an applicant or recipient described in subdivision (a) who is on probation or parole shall co</w:t>
      </w:r>
      <w:r>
        <w:rPr>
          <w:rFonts w:ascii="inherit" w:eastAsia="Times New Roman" w:hAnsi="inherit"/>
          <w:i/>
          <w:iCs/>
          <w:color w:val="0000FF"/>
          <w:sz w:val="23"/>
          <w:szCs w:val="23"/>
          <w:bdr w:val="none" w:sz="0" w:space="0" w:color="auto" w:frame="1"/>
        </w:rPr>
        <w:t>m</w:t>
      </w:r>
      <w:r>
        <w:rPr>
          <w:rFonts w:ascii="inherit" w:eastAsia="Times New Roman" w:hAnsi="inherit"/>
          <w:i/>
          <w:iCs/>
          <w:color w:val="0000FF"/>
          <w:sz w:val="23"/>
          <w:szCs w:val="23"/>
          <w:bdr w:val="none" w:sz="0" w:space="0" w:color="auto" w:frame="1"/>
        </w:rPr>
        <w:t>ply with the terms of the probation or parole, including participation in a government-recognized drug treatment program, if required. If the county human services agency receives verification that the individual is in violation of probation or parole or that the ind</w:t>
      </w:r>
      <w:r>
        <w:rPr>
          <w:rFonts w:ascii="inherit" w:eastAsia="Times New Roman" w:hAnsi="inherit"/>
          <w:i/>
          <w:iCs/>
          <w:color w:val="0000FF"/>
          <w:sz w:val="23"/>
          <w:szCs w:val="23"/>
          <w:bdr w:val="none" w:sz="0" w:space="0" w:color="auto" w:frame="1"/>
        </w:rPr>
        <w:t>i</w:t>
      </w:r>
      <w:r>
        <w:rPr>
          <w:rFonts w:ascii="inherit" w:eastAsia="Times New Roman" w:hAnsi="inherit"/>
          <w:i/>
          <w:iCs/>
          <w:color w:val="0000FF"/>
          <w:sz w:val="23"/>
          <w:szCs w:val="23"/>
          <w:bdr w:val="none" w:sz="0" w:space="0" w:color="auto" w:frame="1"/>
        </w:rPr>
        <w:t>vidual is a fleeing felon pursuant to federal law, the individual shall be ineligible for CalFresh benefits under this section until the person is no longer in violation of probation or parole or a fleeing felon pursuant to federal law. Verification shall be obtained using existing county human services agency protocols to determine eligibility.</w:t>
      </w:r>
    </w:p>
    <w:p w14:paraId="21A4C43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This section shall become operative on April 1, 2015.</w:t>
      </w:r>
    </w:p>
    <w:p w14:paraId="4908A9B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6C6346E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37A467C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392D54E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1B1F943D"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Pr>
          <w:rFonts w:ascii="Arial" w:eastAsia="Times New Roman" w:hAnsi="Arial" w:cs="Arial"/>
          <w:i/>
          <w:iCs/>
          <w:color w:val="000090"/>
          <w:sz w:val="28"/>
          <w:szCs w:val="28"/>
          <w:bdr w:val="none" w:sz="0" w:space="0" w:color="auto" w:frame="1"/>
        </w:rPr>
        <w:t>SEC. 51</w:t>
      </w:r>
      <w:r w:rsidRPr="00195752">
        <w:rPr>
          <w:rFonts w:ascii="Arial" w:eastAsia="Times New Roman" w:hAnsi="Arial" w:cs="Arial"/>
          <w:i/>
          <w:iCs/>
          <w:color w:val="000090"/>
          <w:sz w:val="28"/>
          <w:szCs w:val="28"/>
          <w:bdr w:val="none" w:sz="0" w:space="0" w:color="auto" w:frame="1"/>
        </w:rPr>
        <w:t xml:space="preserve">. </w:t>
      </w: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2586ABF9" w14:textId="77777777" w:rsidR="00881E5E" w:rsidRDefault="00881E5E" w:rsidP="00881E5E">
      <w:pPr>
        <w:pStyle w:val="Heading3"/>
        <w:shd w:val="clear" w:color="auto" w:fill="FFFFFF"/>
        <w:spacing w:before="0"/>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cs="Arial"/>
          <w:i/>
          <w:iCs/>
          <w:color w:val="0000FF"/>
          <w:sz w:val="26"/>
          <w:szCs w:val="26"/>
          <w:bdr w:val="none" w:sz="0" w:space="0" w:color="auto" w:frame="1"/>
        </w:rPr>
        <w:t xml:space="preserve">SEC. 51. </w:t>
      </w:r>
      <w:r>
        <w:rPr>
          <w:rFonts w:ascii="inherit" w:eastAsia="Times New Roman" w:hAnsi="inherit"/>
          <w:i/>
          <w:iCs/>
          <w:color w:val="0000FF"/>
          <w:sz w:val="23"/>
          <w:szCs w:val="23"/>
          <w:bdr w:val="none" w:sz="0" w:space="0" w:color="auto" w:frame="1"/>
        </w:rPr>
        <w:t>Notwithstanding the rulemaking provisions of the Administrative Procedure Act (Chapter 3.5 (commencing with Section 11340) of Part 1 of Division 3 of Title 2 of the Government Code), until January 1, 2016, the department may implement and administer Sections 40 to 46, inclusive, of this act by all-county letters or similar instructions. The all-county letters or similar instructions shall be developed in consultation with the Chief Pr</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bation Officers of California, the County Welfare Directors Association of California, and client advocates. The department shall adopt regulations implementing Sections 40 to 46, inclusive, of this act by January 1, 2016.</w:t>
      </w:r>
    </w:p>
    <w:p w14:paraId="3A8031B2" w14:textId="77777777" w:rsidR="00881E5E" w:rsidRPr="002E69B3" w:rsidRDefault="00881E5E" w:rsidP="00881E5E">
      <w:pPr>
        <w:rPr>
          <w:rStyle w:val="Hyperlink"/>
        </w:rPr>
      </w:pPr>
      <w:r>
        <w:rPr>
          <w:rFonts w:ascii="Arial" w:hAnsi="Arial" w:cs="Arial"/>
          <w:b/>
          <w:sz w:val="48"/>
          <w:szCs w:val="48"/>
        </w:rPr>
        <w:fldChar w:fldCharType="begin"/>
      </w:r>
      <w:r>
        <w:rPr>
          <w:rFonts w:ascii="Arial" w:hAnsi="Arial" w:cs="Arial"/>
          <w:b/>
          <w:sz w:val="48"/>
          <w:szCs w:val="48"/>
        </w:rPr>
        <w:instrText xml:space="preserve"> HYPERLINK  \l "http://leginfo.legislature.ca.gov/faces/billNavClient.xhtml?bill_id=201320140SB860&amp;search_keywords=" </w:instrText>
      </w:r>
      <w:r>
        <w:rPr>
          <w:rFonts w:ascii="Arial" w:hAnsi="Arial" w:cs="Arial"/>
          <w:b/>
          <w:sz w:val="48"/>
          <w:szCs w:val="48"/>
        </w:rPr>
      </w:r>
      <w:r>
        <w:rPr>
          <w:rFonts w:ascii="Arial" w:hAnsi="Arial" w:cs="Arial"/>
          <w:b/>
          <w:sz w:val="48"/>
          <w:szCs w:val="48"/>
        </w:rPr>
        <w:fldChar w:fldCharType="separate"/>
      </w:r>
    </w:p>
    <w:p w14:paraId="62FF4304" w14:textId="77777777" w:rsidR="00881E5E" w:rsidRPr="002E69B3" w:rsidRDefault="00881E5E" w:rsidP="00881E5E">
      <w:pPr>
        <w:pBdr>
          <w:top w:val="single" w:sz="4" w:space="1" w:color="auto"/>
          <w:left w:val="single" w:sz="4" w:space="4" w:color="auto"/>
          <w:bottom w:val="single" w:sz="4" w:space="1" w:color="auto"/>
          <w:right w:val="single" w:sz="4" w:space="4" w:color="auto"/>
        </w:pBdr>
        <w:shd w:val="clear" w:color="auto" w:fill="FDE9D9" w:themeFill="accent6" w:themeFillTint="33"/>
        <w:jc w:val="center"/>
        <w:rPr>
          <w:rStyle w:val="Hyperlink"/>
          <w:rFonts w:ascii="Arial" w:hAnsi="Arial" w:cs="Arial"/>
          <w:b/>
          <w:sz w:val="48"/>
          <w:szCs w:val="48"/>
        </w:rPr>
      </w:pPr>
      <w:r w:rsidRPr="002E69B3">
        <w:rPr>
          <w:rStyle w:val="Hyperlink"/>
          <w:rFonts w:ascii="Arial" w:hAnsi="Arial" w:cs="Arial"/>
          <w:b/>
          <w:sz w:val="48"/>
          <w:szCs w:val="48"/>
        </w:rPr>
        <w:t>AB 860- Budget Trailer Bill for    Higher Education</w:t>
      </w:r>
    </w:p>
    <w:p w14:paraId="75BAE9FC" w14:textId="77777777" w:rsidR="00881E5E" w:rsidRDefault="00881E5E" w:rsidP="00881E5E">
      <w:pPr>
        <w:ind w:right="-5940"/>
        <w:jc w:val="both"/>
        <w:rPr>
          <w:sz w:val="20"/>
          <w:szCs w:val="20"/>
        </w:rPr>
      </w:pPr>
      <w:r>
        <w:rPr>
          <w:rFonts w:ascii="Arial" w:hAnsi="Arial" w:cs="Arial"/>
          <w:b/>
          <w:sz w:val="48"/>
          <w:szCs w:val="48"/>
        </w:rPr>
        <w:fldChar w:fldCharType="end"/>
      </w:r>
    </w:p>
    <w:p w14:paraId="1EAF5A37"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Arial" w:eastAsia="Times New Roman" w:hAnsi="Arial" w:cs="Arial"/>
          <w:i/>
          <w:iCs/>
          <w:color w:val="000090"/>
          <w:sz w:val="28"/>
          <w:szCs w:val="28"/>
          <w:bdr w:val="none" w:sz="0" w:space="0" w:color="auto" w:frame="1"/>
        </w:rPr>
      </w:pPr>
      <w:r>
        <w:rPr>
          <w:rFonts w:ascii="Arial" w:eastAsia="Times New Roman" w:hAnsi="Arial" w:cs="Arial"/>
          <w:i/>
          <w:iCs/>
          <w:color w:val="000090"/>
          <w:sz w:val="28"/>
          <w:szCs w:val="28"/>
          <w:bdr w:val="none" w:sz="0" w:space="0" w:color="auto" w:frame="1"/>
        </w:rPr>
        <w:t>SEC. 8</w:t>
      </w:r>
      <w:r w:rsidRPr="00195752">
        <w:rPr>
          <w:rFonts w:ascii="Arial" w:eastAsia="Times New Roman" w:hAnsi="Arial" w:cs="Arial"/>
          <w:i/>
          <w:iCs/>
          <w:color w:val="000090"/>
          <w:sz w:val="28"/>
          <w:szCs w:val="28"/>
          <w:bdr w:val="none" w:sz="0" w:space="0" w:color="auto" w:frame="1"/>
        </w:rPr>
        <w:t>.</w:t>
      </w:r>
      <w:r>
        <w:rPr>
          <w:rFonts w:ascii="Arial" w:eastAsia="Times New Roman" w:hAnsi="Arial" w:cs="Arial"/>
          <w:i/>
          <w:iCs/>
          <w:color w:val="000090"/>
          <w:sz w:val="28"/>
          <w:szCs w:val="28"/>
          <w:bdr w:val="none" w:sz="0" w:space="0" w:color="auto" w:frame="1"/>
        </w:rPr>
        <w:t xml:space="preserve"> Article 5. CalWORKs Recipients Education Program</w:t>
      </w:r>
      <w:r w:rsidRPr="00195752">
        <w:rPr>
          <w:rFonts w:ascii="Arial" w:eastAsia="Times New Roman" w:hAnsi="Arial" w:cs="Arial"/>
          <w:i/>
          <w:iCs/>
          <w:color w:val="000090"/>
          <w:sz w:val="28"/>
          <w:szCs w:val="28"/>
          <w:bdr w:val="none" w:sz="0" w:space="0" w:color="auto" w:frame="1"/>
        </w:rPr>
        <w:t xml:space="preserve"> </w:t>
      </w:r>
      <w:r>
        <w:rPr>
          <w:rFonts w:ascii="Arial" w:eastAsia="Times New Roman" w:hAnsi="Arial" w:cs="Arial"/>
          <w:i/>
          <w:iCs/>
          <w:color w:val="000090"/>
          <w:sz w:val="28"/>
          <w:szCs w:val="28"/>
          <w:bdr w:val="none" w:sz="0" w:space="0" w:color="auto" w:frame="1"/>
        </w:rPr>
        <w:t>- Se</w:t>
      </w:r>
      <w:r>
        <w:rPr>
          <w:rFonts w:ascii="Arial" w:eastAsia="Times New Roman" w:hAnsi="Arial" w:cs="Arial"/>
          <w:i/>
          <w:iCs/>
          <w:color w:val="000090"/>
          <w:sz w:val="28"/>
          <w:szCs w:val="28"/>
          <w:bdr w:val="none" w:sz="0" w:space="0" w:color="auto" w:frame="1"/>
        </w:rPr>
        <w:t>c</w:t>
      </w:r>
      <w:r>
        <w:rPr>
          <w:rFonts w:ascii="Arial" w:eastAsia="Times New Roman" w:hAnsi="Arial" w:cs="Arial"/>
          <w:i/>
          <w:iCs/>
          <w:color w:val="000090"/>
          <w:sz w:val="28"/>
          <w:szCs w:val="28"/>
          <w:bdr w:val="none" w:sz="0" w:space="0" w:color="auto" w:frame="1"/>
        </w:rPr>
        <w:t>tion 79200 of the Education Code is amended to read:</w:t>
      </w:r>
    </w:p>
    <w:p w14:paraId="4824B896"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43CA2CB5" w14:textId="77777777" w:rsidR="00881E5E" w:rsidRDefault="00881E5E" w:rsidP="00881E5E">
      <w:pPr>
        <w:pStyle w:val="Heading6"/>
        <w:shd w:val="clear" w:color="auto" w:fill="FFFFFF"/>
        <w:spacing w:before="0"/>
        <w:jc w:val="both"/>
        <w:textAlignment w:val="baseline"/>
        <w:rPr>
          <w:rFonts w:ascii="inherit" w:eastAsia="Times New Roman" w:hAnsi="inherit"/>
          <w:i w:val="0"/>
          <w:iCs w:val="0"/>
          <w:color w:val="0000FF"/>
          <w:sz w:val="23"/>
          <w:szCs w:val="23"/>
          <w:bdr w:val="none" w:sz="0" w:space="0" w:color="auto" w:frame="1"/>
        </w:rPr>
      </w:pPr>
      <w:r>
        <w:rPr>
          <w:rFonts w:ascii="Arial" w:eastAsia="Times New Roman" w:hAnsi="Arial" w:cs="Arial"/>
          <w:color w:val="000000"/>
          <w:sz w:val="23"/>
          <w:szCs w:val="23"/>
        </w:rPr>
        <w:t xml:space="preserve">79200. </w:t>
      </w:r>
      <w:r>
        <w:rPr>
          <w:rFonts w:ascii="inherit" w:eastAsia="Times New Roman" w:hAnsi="inherit"/>
          <w:color w:val="333333"/>
          <w:sz w:val="23"/>
          <w:szCs w:val="23"/>
        </w:rPr>
        <w:t> </w:t>
      </w:r>
      <w:r>
        <w:rPr>
          <w:rFonts w:ascii="inherit" w:eastAsia="Times New Roman" w:hAnsi="inherit"/>
          <w:strike/>
          <w:color w:val="FF0000"/>
          <w:sz w:val="23"/>
          <w:szCs w:val="23"/>
          <w:bdr w:val="none" w:sz="0" w:space="0" w:color="auto" w:frame="1"/>
        </w:rPr>
        <w:t>As</w:t>
      </w:r>
      <w:r>
        <w:rPr>
          <w:rStyle w:val="apple-converted-space"/>
          <w:rFonts w:ascii="inherit" w:eastAsia="Times New Roman" w:hAnsi="inherit"/>
          <w:strike/>
          <w:color w:val="FF0000"/>
          <w:sz w:val="23"/>
          <w:szCs w:val="23"/>
          <w:bdr w:val="none" w:sz="0" w:space="0" w:color="auto" w:frame="1"/>
        </w:rPr>
        <w:t> </w:t>
      </w:r>
      <w:r>
        <w:rPr>
          <w:rFonts w:ascii="inherit" w:eastAsia="Times New Roman" w:hAnsi="inherit"/>
          <w:i w:val="0"/>
          <w:iCs w:val="0"/>
          <w:color w:val="0000FF"/>
          <w:sz w:val="23"/>
          <w:szCs w:val="23"/>
          <w:bdr w:val="none" w:sz="0" w:space="0" w:color="auto" w:frame="1"/>
        </w:rPr>
        <w:t>(a) There is in the California Community Colleges the CalWORKs Recipients Education Program.</w:t>
      </w:r>
    </w:p>
    <w:p w14:paraId="3E21E9E8" w14:textId="77777777" w:rsidR="00881E5E" w:rsidRPr="00793001" w:rsidRDefault="00881E5E" w:rsidP="00881E5E"/>
    <w:p w14:paraId="36172E11" w14:textId="77777777" w:rsidR="00881E5E" w:rsidRDefault="00881E5E" w:rsidP="00881E5E">
      <w:pPr>
        <w:shd w:val="clear" w:color="auto" w:fill="FFFFFF"/>
        <w:jc w:val="both"/>
        <w:textAlignment w:val="baseline"/>
        <w:rPr>
          <w:rFonts w:ascii="inherit" w:eastAsia="Times New Roman" w:hAnsi="inherit"/>
          <w:color w:val="333333"/>
          <w:sz w:val="23"/>
          <w:szCs w:val="23"/>
        </w:rPr>
      </w:pPr>
      <w:r>
        <w:rPr>
          <w:rFonts w:ascii="inherit" w:eastAsia="Times New Roman" w:hAnsi="inherit"/>
          <w:i/>
          <w:iCs/>
          <w:color w:val="0000FF"/>
          <w:sz w:val="23"/>
          <w:szCs w:val="23"/>
          <w:bdr w:val="none" w:sz="0" w:space="0" w:color="auto" w:frame="1"/>
        </w:rPr>
        <w:t>(b) As</w:t>
      </w:r>
      <w:r>
        <w:rPr>
          <w:rStyle w:val="apple-converted-space"/>
          <w:rFonts w:ascii="inherit" w:eastAsia="Times New Roman" w:hAnsi="inherit"/>
          <w:color w:val="333333"/>
          <w:sz w:val="23"/>
          <w:szCs w:val="23"/>
        </w:rPr>
        <w:t> </w:t>
      </w:r>
      <w:r>
        <w:rPr>
          <w:rFonts w:ascii="inherit" w:eastAsia="Times New Roman" w:hAnsi="inherit"/>
          <w:color w:val="333333"/>
          <w:sz w:val="23"/>
          <w:szCs w:val="23"/>
        </w:rPr>
        <w:t>used in this article, “CalWORKs recipient” means a recipient of aid under Chapter 2 (commencing with Section 11200) of Part 3 of Division 9 of the Welfare and Institutions Code or any successor program.</w:t>
      </w:r>
    </w:p>
    <w:p w14:paraId="324F1246" w14:textId="77777777" w:rsidR="00881E5E" w:rsidRDefault="00881E5E" w:rsidP="00881E5E">
      <w:pPr>
        <w:shd w:val="clear" w:color="auto" w:fill="FFFFFF"/>
        <w:jc w:val="both"/>
        <w:textAlignment w:val="baseline"/>
        <w:rPr>
          <w:rFonts w:ascii="inherit" w:eastAsia="Times New Roman" w:hAnsi="inherit"/>
          <w:color w:val="333333"/>
          <w:sz w:val="23"/>
          <w:szCs w:val="23"/>
        </w:rPr>
      </w:pPr>
    </w:p>
    <w:p w14:paraId="1E7CE7F1"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Arial" w:eastAsia="Times New Roman" w:hAnsi="Arial" w:cs="Arial"/>
          <w:i/>
          <w:iCs/>
          <w:color w:val="000090"/>
          <w:sz w:val="28"/>
          <w:szCs w:val="28"/>
          <w:bdr w:val="none" w:sz="0" w:space="0" w:color="auto" w:frame="1"/>
        </w:rPr>
      </w:pPr>
      <w:r>
        <w:rPr>
          <w:rFonts w:ascii="Arial" w:eastAsia="Times New Roman" w:hAnsi="Arial" w:cs="Arial"/>
          <w:i/>
          <w:iCs/>
          <w:color w:val="000090"/>
          <w:sz w:val="28"/>
          <w:szCs w:val="28"/>
          <w:bdr w:val="none" w:sz="0" w:space="0" w:color="auto" w:frame="1"/>
        </w:rPr>
        <w:t>SEC. 9</w:t>
      </w:r>
      <w:r w:rsidRPr="00195752">
        <w:rPr>
          <w:rFonts w:ascii="Arial" w:eastAsia="Times New Roman" w:hAnsi="Arial" w:cs="Arial"/>
          <w:i/>
          <w:iCs/>
          <w:color w:val="000090"/>
          <w:sz w:val="28"/>
          <w:szCs w:val="28"/>
          <w:bdr w:val="none" w:sz="0" w:space="0" w:color="auto" w:frame="1"/>
        </w:rPr>
        <w:t>.</w:t>
      </w:r>
      <w:r>
        <w:rPr>
          <w:rFonts w:ascii="Arial" w:eastAsia="Times New Roman" w:hAnsi="Arial" w:cs="Arial"/>
          <w:i/>
          <w:iCs/>
          <w:color w:val="000090"/>
          <w:sz w:val="28"/>
          <w:szCs w:val="28"/>
          <w:bdr w:val="none" w:sz="0" w:space="0" w:color="auto" w:frame="1"/>
        </w:rPr>
        <w:t xml:space="preserve"> Article 5. CalWORKs Recipients Education Program</w:t>
      </w:r>
      <w:r w:rsidRPr="00195752">
        <w:rPr>
          <w:rFonts w:ascii="Arial" w:eastAsia="Times New Roman" w:hAnsi="Arial" w:cs="Arial"/>
          <w:i/>
          <w:iCs/>
          <w:color w:val="000090"/>
          <w:sz w:val="28"/>
          <w:szCs w:val="28"/>
          <w:bdr w:val="none" w:sz="0" w:space="0" w:color="auto" w:frame="1"/>
        </w:rPr>
        <w:t xml:space="preserve"> </w:t>
      </w:r>
      <w:r>
        <w:rPr>
          <w:rFonts w:ascii="Arial" w:eastAsia="Times New Roman" w:hAnsi="Arial" w:cs="Arial"/>
          <w:i/>
          <w:iCs/>
          <w:color w:val="000090"/>
          <w:sz w:val="28"/>
          <w:szCs w:val="28"/>
          <w:bdr w:val="none" w:sz="0" w:space="0" w:color="auto" w:frame="1"/>
        </w:rPr>
        <w:t>- Se</w:t>
      </w:r>
      <w:r>
        <w:rPr>
          <w:rFonts w:ascii="Arial" w:eastAsia="Times New Roman" w:hAnsi="Arial" w:cs="Arial"/>
          <w:i/>
          <w:iCs/>
          <w:color w:val="000090"/>
          <w:sz w:val="28"/>
          <w:szCs w:val="28"/>
          <w:bdr w:val="none" w:sz="0" w:space="0" w:color="auto" w:frame="1"/>
        </w:rPr>
        <w:t>c</w:t>
      </w:r>
      <w:r>
        <w:rPr>
          <w:rFonts w:ascii="Arial" w:eastAsia="Times New Roman" w:hAnsi="Arial" w:cs="Arial"/>
          <w:i/>
          <w:iCs/>
          <w:color w:val="000090"/>
          <w:sz w:val="28"/>
          <w:szCs w:val="28"/>
          <w:bdr w:val="none" w:sz="0" w:space="0" w:color="auto" w:frame="1"/>
        </w:rPr>
        <w:t>tion 79204 of the Education Code is amended to read:</w:t>
      </w:r>
    </w:p>
    <w:p w14:paraId="38DABA3B"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3A272D52" w14:textId="77777777" w:rsidR="00881E5E" w:rsidRPr="00E46BAF"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 xml:space="preserve">79204. </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In addition to the funding received pursuant to Section 79202, and to the extent that funding is provided in the annual Budget Act, a community college district shall receive funding for purposes of providing special services for CalWORKs recipients.</w:t>
      </w:r>
    </w:p>
    <w:p w14:paraId="0C026BF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Special services for CalWORKs recipients shall assist CalWORKs recipient students and those students transitioning off of CalWORKs in achieving long-term self-sufficiency through coordinated student services offered at a community college. Special services may include any of the services funded in accordance with subdivision (e).</w:t>
      </w:r>
    </w:p>
    <w:p w14:paraId="53F5DAD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Services funded pursuant to this section shall be provided only to the following:</w:t>
      </w:r>
    </w:p>
    <w:p w14:paraId="19DA708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(1) Current CalWORKs recipients until their initial educational objectives are met.</w:t>
      </w:r>
    </w:p>
    <w:p w14:paraId="6C1CE5B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Former CalWORKs recipients for a period of not more than two years, subject to the conditions of Section 79208.</w:t>
      </w:r>
    </w:p>
    <w:p w14:paraId="2BA6113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(d) Funds received for purposes of this section shall be used to supplement, and not supplant, existing funds and services provided for CalWORKs recipients attending a community co</w:t>
      </w:r>
      <w:r>
        <w:rPr>
          <w:rFonts w:ascii="inherit" w:eastAsia="Times New Roman" w:hAnsi="inherit"/>
          <w:i/>
          <w:iCs/>
          <w:color w:val="0000FF"/>
          <w:sz w:val="23"/>
          <w:szCs w:val="23"/>
          <w:bdr w:val="none" w:sz="0" w:space="0" w:color="auto" w:frame="1"/>
        </w:rPr>
        <w:t>l</w:t>
      </w:r>
      <w:r>
        <w:rPr>
          <w:rFonts w:ascii="inherit" w:eastAsia="Times New Roman" w:hAnsi="inherit"/>
          <w:i/>
          <w:iCs/>
          <w:color w:val="0000FF"/>
          <w:sz w:val="23"/>
          <w:szCs w:val="23"/>
          <w:bdr w:val="none" w:sz="0" w:space="0" w:color="auto" w:frame="1"/>
        </w:rPr>
        <w:t>lege.</w:t>
      </w:r>
    </w:p>
    <w:p w14:paraId="1CEF8CE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(e) The chancellor shall develop an equitable method for allocating these funds to all co</w:t>
      </w:r>
      <w:r>
        <w:rPr>
          <w:rFonts w:ascii="inherit" w:eastAsia="Times New Roman" w:hAnsi="inherit"/>
          <w:i/>
          <w:iCs/>
          <w:color w:val="0000FF"/>
          <w:sz w:val="23"/>
          <w:szCs w:val="23"/>
          <w:bdr w:val="none" w:sz="0" w:space="0" w:color="auto" w:frame="1"/>
        </w:rPr>
        <w:t>m</w:t>
      </w:r>
      <w:r>
        <w:rPr>
          <w:rFonts w:ascii="inherit" w:eastAsia="Times New Roman" w:hAnsi="inherit"/>
          <w:i/>
          <w:iCs/>
          <w:color w:val="0000FF"/>
          <w:sz w:val="23"/>
          <w:szCs w:val="23"/>
          <w:bdr w:val="none" w:sz="0" w:space="0" w:color="auto" w:frame="1"/>
        </w:rPr>
        <w:t>munity college districts based on the relative number of CalWORKs recipients in attendance in each district and shall allocate funds for the following purposes:</w:t>
      </w:r>
    </w:p>
    <w:p w14:paraId="2CFD418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(1) Job placement.</w:t>
      </w:r>
    </w:p>
    <w:p w14:paraId="0AC88A9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Coordination with county welfare offices and other local agencies, including, but not li</w:t>
      </w:r>
      <w:r>
        <w:rPr>
          <w:rFonts w:ascii="inherit" w:eastAsia="Times New Roman" w:hAnsi="inherit"/>
          <w:i/>
          <w:iCs/>
          <w:color w:val="0000FF"/>
          <w:sz w:val="23"/>
          <w:szCs w:val="23"/>
          <w:bdr w:val="none" w:sz="0" w:space="0" w:color="auto" w:frame="1"/>
        </w:rPr>
        <w:t>m</w:t>
      </w:r>
      <w:r>
        <w:rPr>
          <w:rFonts w:ascii="inherit" w:eastAsia="Times New Roman" w:hAnsi="inherit"/>
          <w:i/>
          <w:iCs/>
          <w:color w:val="0000FF"/>
          <w:sz w:val="23"/>
          <w:szCs w:val="23"/>
          <w:bdr w:val="none" w:sz="0" w:space="0" w:color="auto" w:frame="1"/>
        </w:rPr>
        <w:t>ited to, local workforce investment boards.</w:t>
      </w:r>
    </w:p>
    <w:p w14:paraId="4A7906C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(3) Child care and </w:t>
      </w:r>
      <w:proofErr w:type="spellStart"/>
      <w:r>
        <w:rPr>
          <w:rFonts w:ascii="inherit" w:eastAsia="Times New Roman" w:hAnsi="inherit"/>
          <w:i/>
          <w:iCs/>
          <w:color w:val="0000FF"/>
          <w:sz w:val="23"/>
          <w:szCs w:val="23"/>
          <w:bdr w:val="none" w:sz="0" w:space="0" w:color="auto" w:frame="1"/>
        </w:rPr>
        <w:t>workstudy</w:t>
      </w:r>
      <w:proofErr w:type="spellEnd"/>
      <w:r>
        <w:rPr>
          <w:rFonts w:ascii="inherit" w:eastAsia="Times New Roman" w:hAnsi="inherit"/>
          <w:i/>
          <w:iCs/>
          <w:color w:val="0000FF"/>
          <w:sz w:val="23"/>
          <w:szCs w:val="23"/>
          <w:bdr w:val="none" w:sz="0" w:space="0" w:color="auto" w:frame="1"/>
        </w:rPr>
        <w:t>.</w:t>
      </w:r>
    </w:p>
    <w:p w14:paraId="20054D1F"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(4) Instruction.</w:t>
      </w:r>
    </w:p>
    <w:p w14:paraId="066C4F6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(5) Postemployment skills training and related skills training.</w:t>
      </w:r>
    </w:p>
    <w:p w14:paraId="042F755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(6) Campus-based case management, limited to on-campus assistance and services not pr</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vided by county caseworkers that do not supplant other counseling and academic support services funded through existing California Community Colleges categorical programs.</w:t>
      </w:r>
    </w:p>
    <w:p w14:paraId="2BB570A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6AAFC601"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Arial" w:eastAsia="Times New Roman" w:hAnsi="Arial" w:cs="Arial"/>
          <w:i/>
          <w:iCs/>
          <w:color w:val="000090"/>
          <w:sz w:val="28"/>
          <w:szCs w:val="28"/>
          <w:bdr w:val="none" w:sz="0" w:space="0" w:color="auto" w:frame="1"/>
        </w:rPr>
      </w:pPr>
      <w:r>
        <w:rPr>
          <w:rFonts w:ascii="Arial" w:eastAsia="Times New Roman" w:hAnsi="Arial" w:cs="Arial"/>
          <w:i/>
          <w:iCs/>
          <w:color w:val="000090"/>
          <w:sz w:val="28"/>
          <w:szCs w:val="28"/>
          <w:bdr w:val="none" w:sz="0" w:space="0" w:color="auto" w:frame="1"/>
        </w:rPr>
        <w:t>SEC. 10</w:t>
      </w:r>
      <w:r w:rsidRPr="00195752">
        <w:rPr>
          <w:rFonts w:ascii="Arial" w:eastAsia="Times New Roman" w:hAnsi="Arial" w:cs="Arial"/>
          <w:i/>
          <w:iCs/>
          <w:color w:val="000090"/>
          <w:sz w:val="28"/>
          <w:szCs w:val="28"/>
          <w:bdr w:val="none" w:sz="0" w:space="0" w:color="auto" w:frame="1"/>
        </w:rPr>
        <w:t>.</w:t>
      </w:r>
      <w:r>
        <w:rPr>
          <w:rFonts w:ascii="Arial" w:eastAsia="Times New Roman" w:hAnsi="Arial" w:cs="Arial"/>
          <w:i/>
          <w:iCs/>
          <w:color w:val="000090"/>
          <w:sz w:val="28"/>
          <w:szCs w:val="28"/>
          <w:bdr w:val="none" w:sz="0" w:space="0" w:color="auto" w:frame="1"/>
        </w:rPr>
        <w:t xml:space="preserve"> Article 5. CalWORKs Recipients Education Program</w:t>
      </w:r>
      <w:r w:rsidRPr="00195752">
        <w:rPr>
          <w:rFonts w:ascii="Arial" w:eastAsia="Times New Roman" w:hAnsi="Arial" w:cs="Arial"/>
          <w:i/>
          <w:iCs/>
          <w:color w:val="000090"/>
          <w:sz w:val="28"/>
          <w:szCs w:val="28"/>
          <w:bdr w:val="none" w:sz="0" w:space="0" w:color="auto" w:frame="1"/>
        </w:rPr>
        <w:t xml:space="preserve"> </w:t>
      </w:r>
      <w:r>
        <w:rPr>
          <w:rFonts w:ascii="Arial" w:eastAsia="Times New Roman" w:hAnsi="Arial" w:cs="Arial"/>
          <w:i/>
          <w:iCs/>
          <w:color w:val="000090"/>
          <w:sz w:val="28"/>
          <w:szCs w:val="28"/>
          <w:bdr w:val="none" w:sz="0" w:space="0" w:color="auto" w:frame="1"/>
        </w:rPr>
        <w:t>- Se</w:t>
      </w:r>
      <w:r>
        <w:rPr>
          <w:rFonts w:ascii="Arial" w:eastAsia="Times New Roman" w:hAnsi="Arial" w:cs="Arial"/>
          <w:i/>
          <w:iCs/>
          <w:color w:val="000090"/>
          <w:sz w:val="28"/>
          <w:szCs w:val="28"/>
          <w:bdr w:val="none" w:sz="0" w:space="0" w:color="auto" w:frame="1"/>
        </w:rPr>
        <w:t>c</w:t>
      </w:r>
      <w:r>
        <w:rPr>
          <w:rFonts w:ascii="Arial" w:eastAsia="Times New Roman" w:hAnsi="Arial" w:cs="Arial"/>
          <w:i/>
          <w:iCs/>
          <w:color w:val="000090"/>
          <w:sz w:val="28"/>
          <w:szCs w:val="28"/>
          <w:bdr w:val="none" w:sz="0" w:space="0" w:color="auto" w:frame="1"/>
        </w:rPr>
        <w:t>tion 79205 of the Education Code is amended to read:</w:t>
      </w:r>
    </w:p>
    <w:p w14:paraId="744C008F"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22BE52E1" w14:textId="77777777" w:rsidR="00881E5E" w:rsidRPr="00E46BAF"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 xml:space="preserve">79205. </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Funds allocated pursuant to Section 79204 for the purposes of subsidized child care shall be utilized only for children of CalWORKs recipients through campus-based centers or parental choice vouchers subject to rules consistent with those applied to related programs operated by the State Department of Education, including those rules relating to elig</w:t>
      </w:r>
      <w:r>
        <w:rPr>
          <w:rFonts w:ascii="inherit" w:eastAsia="Times New Roman" w:hAnsi="inherit"/>
          <w:i w:val="0"/>
          <w:iCs w:val="0"/>
          <w:color w:val="0000FF"/>
          <w:sz w:val="23"/>
          <w:szCs w:val="23"/>
          <w:bdr w:val="none" w:sz="0" w:space="0" w:color="auto" w:frame="1"/>
        </w:rPr>
        <w:t>i</w:t>
      </w:r>
      <w:r>
        <w:rPr>
          <w:rFonts w:ascii="inherit" w:eastAsia="Times New Roman" w:hAnsi="inherit"/>
          <w:i w:val="0"/>
          <w:iCs w:val="0"/>
          <w:color w:val="0000FF"/>
          <w:sz w:val="23"/>
          <w:szCs w:val="23"/>
          <w:bdr w:val="none" w:sz="0" w:space="0" w:color="auto" w:frame="1"/>
        </w:rPr>
        <w:t>bility, reimbursement rates, and parental contribution schedules.</w:t>
      </w:r>
    </w:p>
    <w:p w14:paraId="7A7E4EF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Subsidized campus child care shall be provided to CalWORKs recipients only if they are engaged in welfare-to-work activities pursuant to Section 11320.1 of the Welfare and Instit</w:t>
      </w:r>
      <w:r>
        <w:rPr>
          <w:rFonts w:ascii="inherit" w:eastAsia="Times New Roman" w:hAnsi="inherit"/>
          <w:i/>
          <w:iCs/>
          <w:color w:val="0000FF"/>
          <w:sz w:val="23"/>
          <w:szCs w:val="23"/>
          <w:bdr w:val="none" w:sz="0" w:space="0" w:color="auto" w:frame="1"/>
        </w:rPr>
        <w:t>u</w:t>
      </w:r>
      <w:r>
        <w:rPr>
          <w:rFonts w:ascii="inherit" w:eastAsia="Times New Roman" w:hAnsi="inherit"/>
          <w:i/>
          <w:iCs/>
          <w:color w:val="0000FF"/>
          <w:sz w:val="23"/>
          <w:szCs w:val="23"/>
          <w:bdr w:val="none" w:sz="0" w:space="0" w:color="auto" w:frame="1"/>
        </w:rPr>
        <w:t>tions Code, through the completion of their initial education and training plan and for up to three months thereafter or until the end of the academic year, whichever period of time is greater.</w:t>
      </w:r>
    </w:p>
    <w:p w14:paraId="5AA9242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(c) Funds allocated pursuant to Section 79204 for </w:t>
      </w:r>
      <w:proofErr w:type="spellStart"/>
      <w:r>
        <w:rPr>
          <w:rFonts w:ascii="inherit" w:eastAsia="Times New Roman" w:hAnsi="inherit"/>
          <w:i/>
          <w:iCs/>
          <w:color w:val="0000FF"/>
          <w:sz w:val="23"/>
          <w:szCs w:val="23"/>
          <w:bdr w:val="none" w:sz="0" w:space="0" w:color="auto" w:frame="1"/>
        </w:rPr>
        <w:t>workstudy</w:t>
      </w:r>
      <w:proofErr w:type="spellEnd"/>
      <w:r>
        <w:rPr>
          <w:rFonts w:ascii="inherit" w:eastAsia="Times New Roman" w:hAnsi="inherit"/>
          <w:i/>
          <w:iCs/>
          <w:color w:val="0000FF"/>
          <w:sz w:val="23"/>
          <w:szCs w:val="23"/>
          <w:bdr w:val="none" w:sz="0" w:space="0" w:color="auto" w:frame="1"/>
        </w:rPr>
        <w:t xml:space="preserve"> shall be used for payments to those employers that currently participate in campus-based </w:t>
      </w:r>
      <w:proofErr w:type="spellStart"/>
      <w:r>
        <w:rPr>
          <w:rFonts w:ascii="inherit" w:eastAsia="Times New Roman" w:hAnsi="inherit"/>
          <w:i/>
          <w:iCs/>
          <w:color w:val="0000FF"/>
          <w:sz w:val="23"/>
          <w:szCs w:val="23"/>
          <w:bdr w:val="none" w:sz="0" w:space="0" w:color="auto" w:frame="1"/>
        </w:rPr>
        <w:t>workstudy</w:t>
      </w:r>
      <w:proofErr w:type="spellEnd"/>
      <w:r>
        <w:rPr>
          <w:rFonts w:ascii="inherit" w:eastAsia="Times New Roman" w:hAnsi="inherit"/>
          <w:i/>
          <w:iCs/>
          <w:color w:val="0000FF"/>
          <w:sz w:val="23"/>
          <w:szCs w:val="23"/>
          <w:bdr w:val="none" w:sz="0" w:space="0" w:color="auto" w:frame="1"/>
        </w:rPr>
        <w:t xml:space="preserve"> programs or are providing work experiences that are directly related to and in furtherance of student educ</w:t>
      </w:r>
      <w:r>
        <w:rPr>
          <w:rFonts w:ascii="inherit" w:eastAsia="Times New Roman" w:hAnsi="inherit"/>
          <w:i/>
          <w:iCs/>
          <w:color w:val="0000FF"/>
          <w:sz w:val="23"/>
          <w:szCs w:val="23"/>
          <w:bdr w:val="none" w:sz="0" w:space="0" w:color="auto" w:frame="1"/>
        </w:rPr>
        <w:t>a</w:t>
      </w:r>
      <w:r>
        <w:rPr>
          <w:rFonts w:ascii="inherit" w:eastAsia="Times New Roman" w:hAnsi="inherit"/>
          <w:i/>
          <w:iCs/>
          <w:color w:val="0000FF"/>
          <w:sz w:val="23"/>
          <w:szCs w:val="23"/>
          <w:bdr w:val="none" w:sz="0" w:space="0" w:color="auto" w:frame="1"/>
        </w:rPr>
        <w:t xml:space="preserve">tional programs and work participation requirements. Those payments shall not exceed 75 percent of the wage for the </w:t>
      </w:r>
      <w:proofErr w:type="spellStart"/>
      <w:r>
        <w:rPr>
          <w:rFonts w:ascii="inherit" w:eastAsia="Times New Roman" w:hAnsi="inherit"/>
          <w:i/>
          <w:iCs/>
          <w:color w:val="0000FF"/>
          <w:sz w:val="23"/>
          <w:szCs w:val="23"/>
          <w:bdr w:val="none" w:sz="0" w:space="0" w:color="auto" w:frame="1"/>
        </w:rPr>
        <w:t>workstudy</w:t>
      </w:r>
      <w:proofErr w:type="spellEnd"/>
      <w:r>
        <w:rPr>
          <w:rFonts w:ascii="inherit" w:eastAsia="Times New Roman" w:hAnsi="inherit"/>
          <w:i/>
          <w:iCs/>
          <w:color w:val="0000FF"/>
          <w:sz w:val="23"/>
          <w:szCs w:val="23"/>
          <w:bdr w:val="none" w:sz="0" w:space="0" w:color="auto" w:frame="1"/>
        </w:rPr>
        <w:t xml:space="preserve"> positions, and the employers shall pay at least 25 pe</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 xml:space="preserve">cent of the wage for the </w:t>
      </w:r>
      <w:proofErr w:type="spellStart"/>
      <w:r>
        <w:rPr>
          <w:rFonts w:ascii="inherit" w:eastAsia="Times New Roman" w:hAnsi="inherit"/>
          <w:i/>
          <w:iCs/>
          <w:color w:val="0000FF"/>
          <w:sz w:val="23"/>
          <w:szCs w:val="23"/>
          <w:bdr w:val="none" w:sz="0" w:space="0" w:color="auto" w:frame="1"/>
        </w:rPr>
        <w:t>workstudy</w:t>
      </w:r>
      <w:proofErr w:type="spellEnd"/>
      <w:r>
        <w:rPr>
          <w:rFonts w:ascii="inherit" w:eastAsia="Times New Roman" w:hAnsi="inherit"/>
          <w:i/>
          <w:iCs/>
          <w:color w:val="0000FF"/>
          <w:sz w:val="23"/>
          <w:szCs w:val="23"/>
          <w:bdr w:val="none" w:sz="0" w:space="0" w:color="auto" w:frame="1"/>
        </w:rPr>
        <w:t xml:space="preserve"> positions. These funds may be expended on behalf of a CalWORKs recipient only if the recipient’s total hours of education, employment, and </w:t>
      </w:r>
      <w:proofErr w:type="spellStart"/>
      <w:r>
        <w:rPr>
          <w:rFonts w:ascii="inherit" w:eastAsia="Times New Roman" w:hAnsi="inherit"/>
          <w:i/>
          <w:iCs/>
          <w:color w:val="0000FF"/>
          <w:sz w:val="23"/>
          <w:szCs w:val="23"/>
          <w:bdr w:val="none" w:sz="0" w:space="0" w:color="auto" w:frame="1"/>
        </w:rPr>
        <w:t>workstudy</w:t>
      </w:r>
      <w:proofErr w:type="spellEnd"/>
      <w:r>
        <w:rPr>
          <w:rFonts w:ascii="inherit" w:eastAsia="Times New Roman" w:hAnsi="inherit"/>
          <w:i/>
          <w:iCs/>
          <w:color w:val="0000FF"/>
          <w:sz w:val="23"/>
          <w:szCs w:val="23"/>
          <w:bdr w:val="none" w:sz="0" w:space="0" w:color="auto" w:frame="1"/>
        </w:rPr>
        <w:t xml:space="preserve"> meet the recipient’s obligations as specified in Section 11322.8 of the Welfare and Institutions Code.</w:t>
      </w:r>
    </w:p>
    <w:p w14:paraId="25DD3A99"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Arial" w:eastAsia="Times New Roman" w:hAnsi="Arial" w:cs="Arial"/>
          <w:i/>
          <w:iCs/>
          <w:color w:val="000090"/>
          <w:sz w:val="28"/>
          <w:szCs w:val="28"/>
          <w:bdr w:val="none" w:sz="0" w:space="0" w:color="auto" w:frame="1"/>
        </w:rPr>
      </w:pPr>
      <w:r>
        <w:rPr>
          <w:rFonts w:ascii="Arial" w:eastAsia="Times New Roman" w:hAnsi="Arial" w:cs="Arial"/>
          <w:i/>
          <w:iCs/>
          <w:color w:val="000090"/>
          <w:sz w:val="28"/>
          <w:szCs w:val="28"/>
          <w:bdr w:val="none" w:sz="0" w:space="0" w:color="auto" w:frame="1"/>
        </w:rPr>
        <w:t>SEC. 11</w:t>
      </w:r>
      <w:r w:rsidRPr="00195752">
        <w:rPr>
          <w:rFonts w:ascii="Arial" w:eastAsia="Times New Roman" w:hAnsi="Arial" w:cs="Arial"/>
          <w:i/>
          <w:iCs/>
          <w:color w:val="000090"/>
          <w:sz w:val="28"/>
          <w:szCs w:val="28"/>
          <w:bdr w:val="none" w:sz="0" w:space="0" w:color="auto" w:frame="1"/>
        </w:rPr>
        <w:t>.</w:t>
      </w:r>
      <w:r>
        <w:rPr>
          <w:rFonts w:ascii="Arial" w:eastAsia="Times New Roman" w:hAnsi="Arial" w:cs="Arial"/>
          <w:i/>
          <w:iCs/>
          <w:color w:val="000090"/>
          <w:sz w:val="28"/>
          <w:szCs w:val="28"/>
          <w:bdr w:val="none" w:sz="0" w:space="0" w:color="auto" w:frame="1"/>
        </w:rPr>
        <w:t xml:space="preserve"> Article 5. CalWORKs Recipients Education Program</w:t>
      </w:r>
      <w:r w:rsidRPr="00195752">
        <w:rPr>
          <w:rFonts w:ascii="Arial" w:eastAsia="Times New Roman" w:hAnsi="Arial" w:cs="Arial"/>
          <w:i/>
          <w:iCs/>
          <w:color w:val="000090"/>
          <w:sz w:val="28"/>
          <w:szCs w:val="28"/>
          <w:bdr w:val="none" w:sz="0" w:space="0" w:color="auto" w:frame="1"/>
        </w:rPr>
        <w:t xml:space="preserve"> </w:t>
      </w:r>
      <w:r>
        <w:rPr>
          <w:rFonts w:ascii="Arial" w:eastAsia="Times New Roman" w:hAnsi="Arial" w:cs="Arial"/>
          <w:i/>
          <w:iCs/>
          <w:color w:val="000090"/>
          <w:sz w:val="28"/>
          <w:szCs w:val="28"/>
          <w:bdr w:val="none" w:sz="0" w:space="0" w:color="auto" w:frame="1"/>
        </w:rPr>
        <w:t>- Se</w:t>
      </w:r>
      <w:r>
        <w:rPr>
          <w:rFonts w:ascii="Arial" w:eastAsia="Times New Roman" w:hAnsi="Arial" w:cs="Arial"/>
          <w:i/>
          <w:iCs/>
          <w:color w:val="000090"/>
          <w:sz w:val="28"/>
          <w:szCs w:val="28"/>
          <w:bdr w:val="none" w:sz="0" w:space="0" w:color="auto" w:frame="1"/>
        </w:rPr>
        <w:t>c</w:t>
      </w:r>
      <w:r>
        <w:rPr>
          <w:rFonts w:ascii="Arial" w:eastAsia="Times New Roman" w:hAnsi="Arial" w:cs="Arial"/>
          <w:i/>
          <w:iCs/>
          <w:color w:val="000090"/>
          <w:sz w:val="28"/>
          <w:szCs w:val="28"/>
          <w:bdr w:val="none" w:sz="0" w:space="0" w:color="auto" w:frame="1"/>
        </w:rPr>
        <w:t>tion 79206 of the Education Code is amended to read:</w:t>
      </w:r>
    </w:p>
    <w:p w14:paraId="331DC32B"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17D51C52" w14:textId="77777777" w:rsidR="00881E5E" w:rsidRPr="00E46BAF"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 xml:space="preserve">79206. </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Funds allocated pursuant to Section 79204 may be used to provide additional sections of credit or noncredit classes for CalWORKs recipient students if the chancellor determines that a community college district is otherwise unable to offer the additional instru</w:t>
      </w:r>
      <w:r>
        <w:rPr>
          <w:rFonts w:ascii="inherit" w:eastAsia="Times New Roman" w:hAnsi="inherit"/>
          <w:i w:val="0"/>
          <w:iCs w:val="0"/>
          <w:color w:val="0000FF"/>
          <w:sz w:val="23"/>
          <w:szCs w:val="23"/>
          <w:bdr w:val="none" w:sz="0" w:space="0" w:color="auto" w:frame="1"/>
        </w:rPr>
        <w:t>c</w:t>
      </w:r>
      <w:r>
        <w:rPr>
          <w:rFonts w:ascii="inherit" w:eastAsia="Times New Roman" w:hAnsi="inherit"/>
          <w:i w:val="0"/>
          <w:iCs w:val="0"/>
          <w:color w:val="0000FF"/>
          <w:sz w:val="23"/>
          <w:szCs w:val="23"/>
          <w:bdr w:val="none" w:sz="0" w:space="0" w:color="auto" w:frame="1"/>
        </w:rPr>
        <w:t>tional services to meet the demand for CalWORKs students.</w:t>
      </w:r>
    </w:p>
    <w:p w14:paraId="65AC252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The determination described in subdivision (a) shall be based on fall enrollment info</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mation and community college districts shall submit applications to the Chancellor of the California Community Colleges by December 1 of each year.</w:t>
      </w:r>
    </w:p>
    <w:p w14:paraId="1819CE7E"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If the chancellor approves the use of funds for direct instructional workload pursuant to subdivision (a), the Chancellor of the California Community Colleges shall submit a report to the Department of Finance and the Joint Legislative Budget Committee by February 15 of each year that includes at least all of the following information:</w:t>
      </w:r>
    </w:p>
    <w:p w14:paraId="3113674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(1) The enrollment of new CalWORKs recipient students.</w:t>
      </w:r>
    </w:p>
    <w:p w14:paraId="506DEEC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An explanation of why additional classes were needed to accommodate the needs of Ca</w:t>
      </w:r>
      <w:r>
        <w:rPr>
          <w:rFonts w:ascii="inherit" w:eastAsia="Times New Roman" w:hAnsi="inherit"/>
          <w:i/>
          <w:iCs/>
          <w:color w:val="0000FF"/>
          <w:sz w:val="23"/>
          <w:szCs w:val="23"/>
          <w:bdr w:val="none" w:sz="0" w:space="0" w:color="auto" w:frame="1"/>
        </w:rPr>
        <w:t>l</w:t>
      </w:r>
      <w:r>
        <w:rPr>
          <w:rFonts w:ascii="inherit" w:eastAsia="Times New Roman" w:hAnsi="inherit"/>
          <w:i/>
          <w:iCs/>
          <w:color w:val="0000FF"/>
          <w:sz w:val="23"/>
          <w:szCs w:val="23"/>
          <w:bdr w:val="none" w:sz="0" w:space="0" w:color="auto" w:frame="1"/>
        </w:rPr>
        <w:t>WORKs recipient students.</w:t>
      </w:r>
    </w:p>
    <w:p w14:paraId="246E15EC"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(3) An expenditure plan for the balance of these funds.</w:t>
      </w:r>
    </w:p>
    <w:p w14:paraId="2E4BB91B"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Arial" w:eastAsia="Times New Roman" w:hAnsi="Arial" w:cs="Arial"/>
          <w:i/>
          <w:iCs/>
          <w:color w:val="000090"/>
          <w:sz w:val="28"/>
          <w:szCs w:val="28"/>
          <w:bdr w:val="none" w:sz="0" w:space="0" w:color="auto" w:frame="1"/>
        </w:rPr>
      </w:pPr>
      <w:r>
        <w:rPr>
          <w:rFonts w:ascii="Arial" w:eastAsia="Times New Roman" w:hAnsi="Arial" w:cs="Arial"/>
          <w:i/>
          <w:iCs/>
          <w:color w:val="000090"/>
          <w:sz w:val="28"/>
          <w:szCs w:val="28"/>
          <w:bdr w:val="none" w:sz="0" w:space="0" w:color="auto" w:frame="1"/>
        </w:rPr>
        <w:t>SEC. 12</w:t>
      </w:r>
      <w:r w:rsidRPr="00195752">
        <w:rPr>
          <w:rFonts w:ascii="Arial" w:eastAsia="Times New Roman" w:hAnsi="Arial" w:cs="Arial"/>
          <w:i/>
          <w:iCs/>
          <w:color w:val="000090"/>
          <w:sz w:val="28"/>
          <w:szCs w:val="28"/>
          <w:bdr w:val="none" w:sz="0" w:space="0" w:color="auto" w:frame="1"/>
        </w:rPr>
        <w:t>.</w:t>
      </w:r>
      <w:r>
        <w:rPr>
          <w:rFonts w:ascii="Arial" w:eastAsia="Times New Roman" w:hAnsi="Arial" w:cs="Arial"/>
          <w:i/>
          <w:iCs/>
          <w:color w:val="000090"/>
          <w:sz w:val="28"/>
          <w:szCs w:val="28"/>
          <w:bdr w:val="none" w:sz="0" w:space="0" w:color="auto" w:frame="1"/>
        </w:rPr>
        <w:t xml:space="preserve"> Article 5. CalWORKs Recipients Education Program</w:t>
      </w:r>
      <w:r w:rsidRPr="00195752">
        <w:rPr>
          <w:rFonts w:ascii="Arial" w:eastAsia="Times New Roman" w:hAnsi="Arial" w:cs="Arial"/>
          <w:i/>
          <w:iCs/>
          <w:color w:val="000090"/>
          <w:sz w:val="28"/>
          <w:szCs w:val="28"/>
          <w:bdr w:val="none" w:sz="0" w:space="0" w:color="auto" w:frame="1"/>
        </w:rPr>
        <w:t xml:space="preserve"> </w:t>
      </w:r>
      <w:r>
        <w:rPr>
          <w:rFonts w:ascii="Arial" w:eastAsia="Times New Roman" w:hAnsi="Arial" w:cs="Arial"/>
          <w:i/>
          <w:iCs/>
          <w:color w:val="000090"/>
          <w:sz w:val="28"/>
          <w:szCs w:val="28"/>
          <w:bdr w:val="none" w:sz="0" w:space="0" w:color="auto" w:frame="1"/>
        </w:rPr>
        <w:t>- Se</w:t>
      </w:r>
      <w:r>
        <w:rPr>
          <w:rFonts w:ascii="Arial" w:eastAsia="Times New Roman" w:hAnsi="Arial" w:cs="Arial"/>
          <w:i/>
          <w:iCs/>
          <w:color w:val="000090"/>
          <w:sz w:val="28"/>
          <w:szCs w:val="28"/>
          <w:bdr w:val="none" w:sz="0" w:space="0" w:color="auto" w:frame="1"/>
        </w:rPr>
        <w:t>c</w:t>
      </w:r>
      <w:r>
        <w:rPr>
          <w:rFonts w:ascii="Arial" w:eastAsia="Times New Roman" w:hAnsi="Arial" w:cs="Arial"/>
          <w:i/>
          <w:iCs/>
          <w:color w:val="000090"/>
          <w:sz w:val="28"/>
          <w:szCs w:val="28"/>
          <w:bdr w:val="none" w:sz="0" w:space="0" w:color="auto" w:frame="1"/>
        </w:rPr>
        <w:t>tion 79207 of the Education Code is amended to read:</w:t>
      </w:r>
    </w:p>
    <w:p w14:paraId="2A090765"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376D653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7AD0B94E" w14:textId="77777777" w:rsidR="00881E5E" w:rsidRPr="00E46BAF"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 xml:space="preserve">79207. </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As a condition of continued receipt of the funds allocated pursuant to Section 79204, by the fourth week following the end of the semester or quarter term commencing in January of each year, community college districts and colleges shall submit to the Chancellor of the California Community Colleges a report, in the format specified by the chancellor, in consultation with the State Department of Social Services, that includes, but is not limited to, all of the following information:</w:t>
      </w:r>
    </w:p>
    <w:p w14:paraId="3461ECB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(1) How the moneys received for the funded components of special services, as specified in subdivision (e) of Section 79204, were spent.</w:t>
      </w:r>
    </w:p>
    <w:p w14:paraId="2BC3A47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(2) The number of hours of child </w:t>
      </w:r>
      <w:proofErr w:type="gramStart"/>
      <w:r>
        <w:rPr>
          <w:rFonts w:ascii="inherit" w:eastAsia="Times New Roman" w:hAnsi="inherit"/>
          <w:i/>
          <w:iCs/>
          <w:color w:val="0000FF"/>
          <w:sz w:val="23"/>
          <w:szCs w:val="23"/>
          <w:bdr w:val="none" w:sz="0" w:space="0" w:color="auto" w:frame="1"/>
        </w:rPr>
        <w:t>care</w:t>
      </w:r>
      <w:proofErr w:type="gramEnd"/>
      <w:r>
        <w:rPr>
          <w:rFonts w:ascii="inherit" w:eastAsia="Times New Roman" w:hAnsi="inherit"/>
          <w:i/>
          <w:iCs/>
          <w:color w:val="0000FF"/>
          <w:sz w:val="23"/>
          <w:szCs w:val="23"/>
          <w:bdr w:val="none" w:sz="0" w:space="0" w:color="auto" w:frame="1"/>
        </w:rPr>
        <w:t xml:space="preserve"> services provided.</w:t>
      </w:r>
    </w:p>
    <w:p w14:paraId="0B893D9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(3) The average monthly enrollment of CalWORKs recipient dependents served in </w:t>
      </w:r>
      <w:proofErr w:type="gramStart"/>
      <w:r>
        <w:rPr>
          <w:rFonts w:ascii="inherit" w:eastAsia="Times New Roman" w:hAnsi="inherit"/>
          <w:i/>
          <w:iCs/>
          <w:color w:val="0000FF"/>
          <w:sz w:val="23"/>
          <w:szCs w:val="23"/>
          <w:bdr w:val="none" w:sz="0" w:space="0" w:color="auto" w:frame="1"/>
        </w:rPr>
        <w:t>child care</w:t>
      </w:r>
      <w:proofErr w:type="gramEnd"/>
      <w:r>
        <w:rPr>
          <w:rFonts w:ascii="inherit" w:eastAsia="Times New Roman" w:hAnsi="inherit"/>
          <w:i/>
          <w:iCs/>
          <w:color w:val="0000FF"/>
          <w:sz w:val="23"/>
          <w:szCs w:val="23"/>
          <w:bdr w:val="none" w:sz="0" w:space="0" w:color="auto" w:frame="1"/>
        </w:rPr>
        <w:t>.</w:t>
      </w:r>
    </w:p>
    <w:p w14:paraId="2B0D04A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(4) The number of </w:t>
      </w:r>
      <w:proofErr w:type="gramStart"/>
      <w:r>
        <w:rPr>
          <w:rFonts w:ascii="inherit" w:eastAsia="Times New Roman" w:hAnsi="inherit"/>
          <w:i/>
          <w:iCs/>
          <w:color w:val="0000FF"/>
          <w:sz w:val="23"/>
          <w:szCs w:val="23"/>
          <w:bdr w:val="none" w:sz="0" w:space="0" w:color="auto" w:frame="1"/>
        </w:rPr>
        <w:t>work study</w:t>
      </w:r>
      <w:proofErr w:type="gramEnd"/>
      <w:r>
        <w:rPr>
          <w:rFonts w:ascii="inherit" w:eastAsia="Times New Roman" w:hAnsi="inherit"/>
          <w:i/>
          <w:iCs/>
          <w:color w:val="0000FF"/>
          <w:sz w:val="23"/>
          <w:szCs w:val="23"/>
          <w:bdr w:val="none" w:sz="0" w:space="0" w:color="auto" w:frame="1"/>
        </w:rPr>
        <w:t xml:space="preserve"> hours provided.</w:t>
      </w:r>
    </w:p>
    <w:p w14:paraId="2D784DFD"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(5) The hourly salaries and type of jobs in which CalWORKs recipients were placed.</w:t>
      </w:r>
    </w:p>
    <w:p w14:paraId="7B54BC25"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(6) The number of students receiving case management.</w:t>
      </w:r>
    </w:p>
    <w:p w14:paraId="7CC2E47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(7) The student participation rates, and other outcome data.</w:t>
      </w:r>
    </w:p>
    <w:p w14:paraId="5BC330A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(b) It is the intent of the Legislature that, to the extent practicable, reporting from colleges </w:t>
      </w:r>
      <w:proofErr w:type="gramStart"/>
      <w:r>
        <w:rPr>
          <w:rFonts w:ascii="inherit" w:eastAsia="Times New Roman" w:hAnsi="inherit"/>
          <w:i/>
          <w:iCs/>
          <w:color w:val="0000FF"/>
          <w:sz w:val="23"/>
          <w:szCs w:val="23"/>
          <w:bdr w:val="none" w:sz="0" w:space="0" w:color="auto" w:frame="1"/>
        </w:rPr>
        <w:t>utilize</w:t>
      </w:r>
      <w:proofErr w:type="gramEnd"/>
      <w:r>
        <w:rPr>
          <w:rFonts w:ascii="inherit" w:eastAsia="Times New Roman" w:hAnsi="inherit"/>
          <w:i/>
          <w:iCs/>
          <w:color w:val="0000FF"/>
          <w:sz w:val="23"/>
          <w:szCs w:val="23"/>
          <w:bdr w:val="none" w:sz="0" w:space="0" w:color="auto" w:frame="1"/>
        </w:rPr>
        <w:t xml:space="preserve"> data gathered for federal reporting requirements at the state and local level.</w:t>
      </w:r>
    </w:p>
    <w:p w14:paraId="6A2E298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The Chancellor of the California Community Colleges shall compile the information received pursuant to subdivision (a) for annual reports to the Legislature, Governor, the Legislative Analyst, the Department of Finance, and the State Department of Social Services, no</w:t>
      </w:r>
      <w:r>
        <w:rPr>
          <w:rFonts w:ascii="inherit" w:eastAsia="Times New Roman" w:hAnsi="inherit"/>
          <w:i/>
          <w:iCs/>
          <w:color w:val="0000FF"/>
          <w:sz w:val="23"/>
          <w:szCs w:val="23"/>
          <w:bdr w:val="none" w:sz="0" w:space="0" w:color="auto" w:frame="1"/>
        </w:rPr>
        <w:t>t</w:t>
      </w:r>
      <w:r>
        <w:rPr>
          <w:rFonts w:ascii="inherit" w:eastAsia="Times New Roman" w:hAnsi="inherit"/>
          <w:i/>
          <w:iCs/>
          <w:color w:val="0000FF"/>
          <w:sz w:val="23"/>
          <w:szCs w:val="23"/>
          <w:bdr w:val="none" w:sz="0" w:space="0" w:color="auto" w:frame="1"/>
        </w:rPr>
        <w:t>withstanding Section 10231.5 of the Government Code, by February 15 of each year.</w:t>
      </w:r>
    </w:p>
    <w:p w14:paraId="07FCA027"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(d) A report to the Legislature pursuant to subdivision (c) shall be submitted pursuant to Se</w:t>
      </w:r>
      <w:r>
        <w:rPr>
          <w:rFonts w:ascii="inherit" w:eastAsia="Times New Roman" w:hAnsi="inherit"/>
          <w:i/>
          <w:iCs/>
          <w:color w:val="0000FF"/>
          <w:sz w:val="23"/>
          <w:szCs w:val="23"/>
          <w:bdr w:val="none" w:sz="0" w:space="0" w:color="auto" w:frame="1"/>
        </w:rPr>
        <w:t>c</w:t>
      </w:r>
      <w:r>
        <w:rPr>
          <w:rFonts w:ascii="inherit" w:eastAsia="Times New Roman" w:hAnsi="inherit"/>
          <w:i/>
          <w:iCs/>
          <w:color w:val="0000FF"/>
          <w:sz w:val="23"/>
          <w:szCs w:val="23"/>
          <w:bdr w:val="none" w:sz="0" w:space="0" w:color="auto" w:frame="1"/>
        </w:rPr>
        <w:t>tion 9795 of the Government Code.</w:t>
      </w:r>
    </w:p>
    <w:p w14:paraId="0198A5CE"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Arial" w:eastAsia="Times New Roman" w:hAnsi="Arial" w:cs="Arial"/>
          <w:i/>
          <w:iCs/>
          <w:color w:val="000090"/>
          <w:sz w:val="28"/>
          <w:szCs w:val="28"/>
          <w:bdr w:val="none" w:sz="0" w:space="0" w:color="auto" w:frame="1"/>
        </w:rPr>
      </w:pPr>
      <w:r>
        <w:rPr>
          <w:rFonts w:ascii="Arial" w:eastAsia="Times New Roman" w:hAnsi="Arial" w:cs="Arial"/>
          <w:i/>
          <w:iCs/>
          <w:color w:val="000090"/>
          <w:sz w:val="28"/>
          <w:szCs w:val="28"/>
          <w:bdr w:val="none" w:sz="0" w:space="0" w:color="auto" w:frame="1"/>
        </w:rPr>
        <w:t>SEC. 13</w:t>
      </w:r>
      <w:r w:rsidRPr="00195752">
        <w:rPr>
          <w:rFonts w:ascii="Arial" w:eastAsia="Times New Roman" w:hAnsi="Arial" w:cs="Arial"/>
          <w:i/>
          <w:iCs/>
          <w:color w:val="000090"/>
          <w:sz w:val="28"/>
          <w:szCs w:val="28"/>
          <w:bdr w:val="none" w:sz="0" w:space="0" w:color="auto" w:frame="1"/>
        </w:rPr>
        <w:t>.</w:t>
      </w:r>
      <w:r>
        <w:rPr>
          <w:rFonts w:ascii="Arial" w:eastAsia="Times New Roman" w:hAnsi="Arial" w:cs="Arial"/>
          <w:i/>
          <w:iCs/>
          <w:color w:val="000090"/>
          <w:sz w:val="28"/>
          <w:szCs w:val="28"/>
          <w:bdr w:val="none" w:sz="0" w:space="0" w:color="auto" w:frame="1"/>
        </w:rPr>
        <w:t xml:space="preserve"> Article 5. CalWORKs Recipients Education Program</w:t>
      </w:r>
      <w:r w:rsidRPr="00195752">
        <w:rPr>
          <w:rFonts w:ascii="Arial" w:eastAsia="Times New Roman" w:hAnsi="Arial" w:cs="Arial"/>
          <w:i/>
          <w:iCs/>
          <w:color w:val="000090"/>
          <w:sz w:val="28"/>
          <w:szCs w:val="28"/>
          <w:bdr w:val="none" w:sz="0" w:space="0" w:color="auto" w:frame="1"/>
        </w:rPr>
        <w:t xml:space="preserve"> </w:t>
      </w:r>
      <w:r>
        <w:rPr>
          <w:rFonts w:ascii="Arial" w:eastAsia="Times New Roman" w:hAnsi="Arial" w:cs="Arial"/>
          <w:i/>
          <w:iCs/>
          <w:color w:val="000090"/>
          <w:sz w:val="28"/>
          <w:szCs w:val="28"/>
          <w:bdr w:val="none" w:sz="0" w:space="0" w:color="auto" w:frame="1"/>
        </w:rPr>
        <w:t>- Se</w:t>
      </w:r>
      <w:r>
        <w:rPr>
          <w:rFonts w:ascii="Arial" w:eastAsia="Times New Roman" w:hAnsi="Arial" w:cs="Arial"/>
          <w:i/>
          <w:iCs/>
          <w:color w:val="000090"/>
          <w:sz w:val="28"/>
          <w:szCs w:val="28"/>
          <w:bdr w:val="none" w:sz="0" w:space="0" w:color="auto" w:frame="1"/>
        </w:rPr>
        <w:t>c</w:t>
      </w:r>
      <w:r>
        <w:rPr>
          <w:rFonts w:ascii="Arial" w:eastAsia="Times New Roman" w:hAnsi="Arial" w:cs="Arial"/>
          <w:i/>
          <w:iCs/>
          <w:color w:val="000090"/>
          <w:sz w:val="28"/>
          <w:szCs w:val="28"/>
          <w:bdr w:val="none" w:sz="0" w:space="0" w:color="auto" w:frame="1"/>
        </w:rPr>
        <w:t>tion 79208 of the Education Code is amended to read:</w:t>
      </w:r>
    </w:p>
    <w:p w14:paraId="581D74B3"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7D12DEF3"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58001978" w14:textId="77777777" w:rsidR="00881E5E" w:rsidRPr="00E46BAF"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79208.</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First priority for expenditures of any funds allocated in Section 79204 shall be for the support of current CalWORKs recipients.</w:t>
      </w:r>
    </w:p>
    <w:p w14:paraId="16DE00E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 xml:space="preserve">(b) If the needs of current CalWORKs recipients are insufficient to fully utilize all of the funding allocated pursuant to Section 79204 in a cost-effective way, the chancellor, in </w:t>
      </w:r>
      <w:proofErr w:type="gramStart"/>
      <w:r>
        <w:rPr>
          <w:rFonts w:ascii="inherit" w:eastAsia="Times New Roman" w:hAnsi="inherit"/>
          <w:i/>
          <w:iCs/>
          <w:color w:val="0000FF"/>
          <w:sz w:val="23"/>
          <w:szCs w:val="23"/>
          <w:bdr w:val="none" w:sz="0" w:space="0" w:color="auto" w:frame="1"/>
        </w:rPr>
        <w:t>consultation</w:t>
      </w:r>
      <w:proofErr w:type="gramEnd"/>
      <w:r>
        <w:rPr>
          <w:rFonts w:ascii="inherit" w:eastAsia="Times New Roman" w:hAnsi="inherit"/>
          <w:i/>
          <w:iCs/>
          <w:color w:val="0000FF"/>
          <w:sz w:val="23"/>
          <w:szCs w:val="23"/>
          <w:bdr w:val="none" w:sz="0" w:space="0" w:color="auto" w:frame="1"/>
        </w:rPr>
        <w:t xml:space="preserve"> with the State Department of Social Services, may allocate a portion of the funds all</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cated pursuant to Section 79204 for the purpose of providing postemployment services to former CalWORKs recipients.</w:t>
      </w:r>
    </w:p>
    <w:p w14:paraId="5DD5CF32"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(c) Prior to an allocation of funds for postemployment services pursuant to subdivision (b), the chancellor shall secure the approval of the Department of Finance for the allocations, complete a cumulative report on the outcomes, activities, and cost-effectiveness of the program of funding specified in Section 79204 no later than February 15 of each year, and pr</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vide the rationale and justification for the proposed allocation of funds for postemployment services by community college districts for former CalWORKs recipients.</w:t>
      </w:r>
    </w:p>
    <w:p w14:paraId="6E7AA839"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(d) Funds allocated pursuant to subdivision (b) shall be used only for former CalWORKs r</w:t>
      </w:r>
      <w:r>
        <w:rPr>
          <w:rFonts w:ascii="inherit" w:eastAsia="Times New Roman" w:hAnsi="inherit"/>
          <w:i/>
          <w:iCs/>
          <w:color w:val="0000FF"/>
          <w:sz w:val="23"/>
          <w:szCs w:val="23"/>
          <w:bdr w:val="none" w:sz="0" w:space="0" w:color="auto" w:frame="1"/>
        </w:rPr>
        <w:t>e</w:t>
      </w:r>
      <w:r>
        <w:rPr>
          <w:rFonts w:ascii="inherit" w:eastAsia="Times New Roman" w:hAnsi="inherit"/>
          <w:i/>
          <w:iCs/>
          <w:color w:val="0000FF"/>
          <w:sz w:val="23"/>
          <w:szCs w:val="23"/>
          <w:bdr w:val="none" w:sz="0" w:space="0" w:color="auto" w:frame="1"/>
        </w:rPr>
        <w:t>cipients who have been off of cash assistance for not longer than two years to assist them in upgrading skills, job retention, and advancement, by means of one or more of the following:</w:t>
      </w:r>
    </w:p>
    <w:p w14:paraId="72948498"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(1) Direct instruction that cannot be funded by other means.</w:t>
      </w:r>
    </w:p>
    <w:p w14:paraId="46AFBF04"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(2) Child care to support attendance in classes consistent with this article for periods co</w:t>
      </w:r>
      <w:r>
        <w:rPr>
          <w:rFonts w:ascii="inherit" w:eastAsia="Times New Roman" w:hAnsi="inherit"/>
          <w:i/>
          <w:iCs/>
          <w:color w:val="0000FF"/>
          <w:sz w:val="23"/>
          <w:szCs w:val="23"/>
          <w:bdr w:val="none" w:sz="0" w:space="0" w:color="auto" w:frame="1"/>
        </w:rPr>
        <w:t>m</w:t>
      </w:r>
      <w:r>
        <w:rPr>
          <w:rFonts w:ascii="inherit" w:eastAsia="Times New Roman" w:hAnsi="inherit"/>
          <w:i/>
          <w:iCs/>
          <w:color w:val="0000FF"/>
          <w:sz w:val="23"/>
          <w:szCs w:val="23"/>
          <w:bdr w:val="none" w:sz="0" w:space="0" w:color="auto" w:frame="1"/>
        </w:rPr>
        <w:t>mensurate with a student’s need for postemployment training within the two-year period.</w:t>
      </w:r>
    </w:p>
    <w:p w14:paraId="5F3FE9C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(3) Job development and placement services.</w:t>
      </w:r>
    </w:p>
    <w:p w14:paraId="31F82B4B"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(4) Career counseling and assessment activities that cannot be funded through other pr</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grams.</w:t>
      </w:r>
    </w:p>
    <w:p w14:paraId="18A1B856"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p>
    <w:p w14:paraId="0F2977CA"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Arial" w:eastAsia="Times New Roman" w:hAnsi="Arial" w:cs="Arial"/>
          <w:i/>
          <w:iCs/>
          <w:color w:val="000090"/>
          <w:sz w:val="28"/>
          <w:szCs w:val="28"/>
          <w:bdr w:val="none" w:sz="0" w:space="0" w:color="auto" w:frame="1"/>
        </w:rPr>
      </w:pPr>
      <w:r>
        <w:rPr>
          <w:rFonts w:ascii="Arial" w:eastAsia="Times New Roman" w:hAnsi="Arial" w:cs="Arial"/>
          <w:i/>
          <w:iCs/>
          <w:color w:val="000090"/>
          <w:sz w:val="28"/>
          <w:szCs w:val="28"/>
          <w:bdr w:val="none" w:sz="0" w:space="0" w:color="auto" w:frame="1"/>
        </w:rPr>
        <w:t>SEC. 14</w:t>
      </w:r>
      <w:r w:rsidRPr="00195752">
        <w:rPr>
          <w:rFonts w:ascii="Arial" w:eastAsia="Times New Roman" w:hAnsi="Arial" w:cs="Arial"/>
          <w:i/>
          <w:iCs/>
          <w:color w:val="000090"/>
          <w:sz w:val="28"/>
          <w:szCs w:val="28"/>
          <w:bdr w:val="none" w:sz="0" w:space="0" w:color="auto" w:frame="1"/>
        </w:rPr>
        <w:t>.</w:t>
      </w:r>
      <w:r>
        <w:rPr>
          <w:rFonts w:ascii="Arial" w:eastAsia="Times New Roman" w:hAnsi="Arial" w:cs="Arial"/>
          <w:i/>
          <w:iCs/>
          <w:color w:val="000090"/>
          <w:sz w:val="28"/>
          <w:szCs w:val="28"/>
          <w:bdr w:val="none" w:sz="0" w:space="0" w:color="auto" w:frame="1"/>
        </w:rPr>
        <w:t xml:space="preserve"> Article 5. CalWORKs Recipients Education Program</w:t>
      </w:r>
      <w:r w:rsidRPr="00195752">
        <w:rPr>
          <w:rFonts w:ascii="Arial" w:eastAsia="Times New Roman" w:hAnsi="Arial" w:cs="Arial"/>
          <w:i/>
          <w:iCs/>
          <w:color w:val="000090"/>
          <w:sz w:val="28"/>
          <w:szCs w:val="28"/>
          <w:bdr w:val="none" w:sz="0" w:space="0" w:color="auto" w:frame="1"/>
        </w:rPr>
        <w:t xml:space="preserve"> </w:t>
      </w:r>
      <w:r>
        <w:rPr>
          <w:rFonts w:ascii="Arial" w:eastAsia="Times New Roman" w:hAnsi="Arial" w:cs="Arial"/>
          <w:i/>
          <w:iCs/>
          <w:color w:val="000090"/>
          <w:sz w:val="28"/>
          <w:szCs w:val="28"/>
          <w:bdr w:val="none" w:sz="0" w:space="0" w:color="auto" w:frame="1"/>
        </w:rPr>
        <w:t>- Se</w:t>
      </w:r>
      <w:r>
        <w:rPr>
          <w:rFonts w:ascii="Arial" w:eastAsia="Times New Roman" w:hAnsi="Arial" w:cs="Arial"/>
          <w:i/>
          <w:iCs/>
          <w:color w:val="000090"/>
          <w:sz w:val="28"/>
          <w:szCs w:val="28"/>
          <w:bdr w:val="none" w:sz="0" w:space="0" w:color="auto" w:frame="1"/>
        </w:rPr>
        <w:t>c</w:t>
      </w:r>
      <w:r>
        <w:rPr>
          <w:rFonts w:ascii="Arial" w:eastAsia="Times New Roman" w:hAnsi="Arial" w:cs="Arial"/>
          <w:i/>
          <w:iCs/>
          <w:color w:val="000090"/>
          <w:sz w:val="28"/>
          <w:szCs w:val="28"/>
          <w:bdr w:val="none" w:sz="0" w:space="0" w:color="auto" w:frame="1"/>
        </w:rPr>
        <w:t>tion 79209 of the Education Code is amended to read:</w:t>
      </w:r>
    </w:p>
    <w:p w14:paraId="44E52ADE" w14:textId="77777777" w:rsidR="00881E5E" w:rsidRDefault="00881E5E" w:rsidP="00881E5E">
      <w:pPr>
        <w:pBdr>
          <w:top w:val="single" w:sz="4" w:space="1" w:color="auto"/>
          <w:left w:val="single" w:sz="4" w:space="4" w:color="auto"/>
          <w:bottom w:val="single" w:sz="4" w:space="0" w:color="auto"/>
          <w:right w:val="single" w:sz="4" w:space="4" w:color="auto"/>
        </w:pBdr>
        <w:shd w:val="clear" w:color="auto" w:fill="B6DDE8" w:themeFill="accent5" w:themeFillTint="66"/>
        <w:jc w:val="both"/>
        <w:textAlignment w:val="baseline"/>
        <w:rPr>
          <w:rFonts w:ascii="inherit" w:eastAsia="Times New Roman" w:hAnsi="inherit"/>
          <w:i/>
          <w:iCs/>
          <w:color w:val="0000FF"/>
          <w:sz w:val="23"/>
          <w:szCs w:val="23"/>
          <w:bdr w:val="none" w:sz="0" w:space="0" w:color="auto" w:frame="1"/>
        </w:rPr>
      </w:pPr>
      <w:r w:rsidRPr="001D4EE7">
        <w:rPr>
          <w:rFonts w:ascii="Arial" w:hAnsi="Arial" w:cs="Arial"/>
          <w:b/>
          <w:color w:val="000000" w:themeColor="text1"/>
        </w:rPr>
        <w:t>SAFETY NET BENEFICIARY IMPACT STATEMENT</w:t>
      </w:r>
      <w:r w:rsidRPr="001D4EE7">
        <w:rPr>
          <w:rFonts w:ascii="Arial" w:hAnsi="Arial" w:cs="Arial"/>
          <w:color w:val="000000" w:themeColor="text1"/>
        </w:rPr>
        <w:t xml:space="preserve"> – </w:t>
      </w:r>
      <w:r>
        <w:rPr>
          <w:rFonts w:ascii="Arial" w:hAnsi="Arial" w:cs="Arial"/>
          <w:color w:val="000000" w:themeColor="text1"/>
        </w:rPr>
        <w:t>This section requires that the ACL or other policy issuances be developed in consultation with counties and client advocates.</w:t>
      </w:r>
    </w:p>
    <w:p w14:paraId="26AA601D" w14:textId="77777777" w:rsidR="00881E5E" w:rsidRPr="00E46BAF" w:rsidRDefault="00881E5E" w:rsidP="00881E5E">
      <w:pPr>
        <w:pStyle w:val="Heading6"/>
        <w:shd w:val="clear" w:color="auto" w:fill="FFFFFF"/>
        <w:spacing w:before="0"/>
        <w:jc w:val="both"/>
        <w:textAlignment w:val="baseline"/>
        <w:rPr>
          <w:rFonts w:ascii="Arial" w:eastAsia="Times New Roman" w:hAnsi="Arial" w:cs="Arial"/>
          <w:color w:val="0000FF"/>
          <w:sz w:val="23"/>
          <w:szCs w:val="23"/>
          <w:bdr w:val="none" w:sz="0" w:space="0" w:color="auto" w:frame="1"/>
        </w:rPr>
      </w:pPr>
      <w:r>
        <w:rPr>
          <w:rFonts w:ascii="Arial" w:eastAsia="Times New Roman" w:hAnsi="Arial" w:cs="Arial"/>
          <w:i w:val="0"/>
          <w:iCs w:val="0"/>
          <w:color w:val="0000FF"/>
          <w:sz w:val="23"/>
          <w:szCs w:val="23"/>
          <w:bdr w:val="none" w:sz="0" w:space="0" w:color="auto" w:frame="1"/>
        </w:rPr>
        <w:t>79209.</w:t>
      </w:r>
      <w:r>
        <w:rPr>
          <w:rFonts w:ascii="inherit" w:eastAsia="Times New Roman" w:hAnsi="inherit"/>
          <w:i w:val="0"/>
          <w:iCs w:val="0"/>
          <w:color w:val="0000FF"/>
          <w:sz w:val="23"/>
          <w:szCs w:val="23"/>
          <w:bdr w:val="none" w:sz="0" w:space="0" w:color="auto" w:frame="1"/>
        </w:rPr>
        <w:t> (</w:t>
      </w:r>
      <w:proofErr w:type="gramStart"/>
      <w:r>
        <w:rPr>
          <w:rFonts w:ascii="inherit" w:eastAsia="Times New Roman" w:hAnsi="inherit"/>
          <w:i w:val="0"/>
          <w:iCs w:val="0"/>
          <w:color w:val="0000FF"/>
          <w:sz w:val="23"/>
          <w:szCs w:val="23"/>
          <w:bdr w:val="none" w:sz="0" w:space="0" w:color="auto" w:frame="1"/>
        </w:rPr>
        <w:t>a</w:t>
      </w:r>
      <w:proofErr w:type="gramEnd"/>
      <w:r>
        <w:rPr>
          <w:rFonts w:ascii="inherit" w:eastAsia="Times New Roman" w:hAnsi="inherit"/>
          <w:i w:val="0"/>
          <w:iCs w:val="0"/>
          <w:color w:val="0000FF"/>
          <w:sz w:val="23"/>
          <w:szCs w:val="23"/>
          <w:bdr w:val="none" w:sz="0" w:space="0" w:color="auto" w:frame="1"/>
        </w:rPr>
        <w:t>) If a community college district is unable to fully expend its share of funds all</w:t>
      </w:r>
      <w:r>
        <w:rPr>
          <w:rFonts w:ascii="inherit" w:eastAsia="Times New Roman" w:hAnsi="inherit"/>
          <w:i w:val="0"/>
          <w:iCs w:val="0"/>
          <w:color w:val="0000FF"/>
          <w:sz w:val="23"/>
          <w:szCs w:val="23"/>
          <w:bdr w:val="none" w:sz="0" w:space="0" w:color="auto" w:frame="1"/>
        </w:rPr>
        <w:t>o</w:t>
      </w:r>
      <w:r>
        <w:rPr>
          <w:rFonts w:ascii="inherit" w:eastAsia="Times New Roman" w:hAnsi="inherit"/>
          <w:i w:val="0"/>
          <w:iCs w:val="0"/>
          <w:color w:val="0000FF"/>
          <w:sz w:val="23"/>
          <w:szCs w:val="23"/>
          <w:bdr w:val="none" w:sz="0" w:space="0" w:color="auto" w:frame="1"/>
        </w:rPr>
        <w:t>cated for child care pursuant to Section 79204, it may request that the chancellor approve a reallocation to other CalWORKs purposes authorized by this article, subject to all pertinent limitations and any district match required for those purposes.</w:t>
      </w:r>
    </w:p>
    <w:p w14:paraId="71360DBA" w14:textId="77777777" w:rsidR="00881E5E" w:rsidRDefault="00881E5E" w:rsidP="00881E5E">
      <w:pPr>
        <w:shd w:val="clear" w:color="auto" w:fill="FFFFFF"/>
        <w:jc w:val="both"/>
        <w:textAlignment w:val="baseline"/>
        <w:rPr>
          <w:rFonts w:ascii="inherit" w:eastAsia="Times New Roman" w:hAnsi="inherit"/>
          <w:i/>
          <w:iCs/>
          <w:color w:val="0000FF"/>
          <w:sz w:val="23"/>
          <w:szCs w:val="23"/>
          <w:bdr w:val="none" w:sz="0" w:space="0" w:color="auto" w:frame="1"/>
        </w:rPr>
      </w:pPr>
      <w:r>
        <w:rPr>
          <w:rFonts w:ascii="inherit" w:eastAsia="Times New Roman" w:hAnsi="inherit"/>
          <w:i/>
          <w:iCs/>
          <w:color w:val="0000FF"/>
          <w:sz w:val="23"/>
          <w:szCs w:val="23"/>
          <w:bdr w:val="none" w:sz="0" w:space="0" w:color="auto" w:frame="1"/>
        </w:rPr>
        <w:t>(b) Funds allocated pursuant to Section 79204 shall be budgeted to meet the state’s Temp</w:t>
      </w:r>
      <w:r>
        <w:rPr>
          <w:rFonts w:ascii="inherit" w:eastAsia="Times New Roman" w:hAnsi="inherit"/>
          <w:i/>
          <w:iCs/>
          <w:color w:val="0000FF"/>
          <w:sz w:val="23"/>
          <w:szCs w:val="23"/>
          <w:bdr w:val="none" w:sz="0" w:space="0" w:color="auto" w:frame="1"/>
        </w:rPr>
        <w:t>o</w:t>
      </w:r>
      <w:r>
        <w:rPr>
          <w:rFonts w:ascii="inherit" w:eastAsia="Times New Roman" w:hAnsi="inherit"/>
          <w:i/>
          <w:iCs/>
          <w:color w:val="0000FF"/>
          <w:sz w:val="23"/>
          <w:szCs w:val="23"/>
          <w:bdr w:val="none" w:sz="0" w:space="0" w:color="auto" w:frame="1"/>
        </w:rPr>
        <w:t>rary Assistance for Needy Families maintenance of effort requirement pursuant to the federal Personal Responsibility and Work Opportunity Reconciliation Act of 1996 (Public Law 104-193) and may not be expended in any way that would cause their disqualification as a fede</w:t>
      </w:r>
      <w:r>
        <w:rPr>
          <w:rFonts w:ascii="inherit" w:eastAsia="Times New Roman" w:hAnsi="inherit"/>
          <w:i/>
          <w:iCs/>
          <w:color w:val="0000FF"/>
          <w:sz w:val="23"/>
          <w:szCs w:val="23"/>
          <w:bdr w:val="none" w:sz="0" w:space="0" w:color="auto" w:frame="1"/>
        </w:rPr>
        <w:t>r</w:t>
      </w:r>
      <w:r>
        <w:rPr>
          <w:rFonts w:ascii="inherit" w:eastAsia="Times New Roman" w:hAnsi="inherit"/>
          <w:i/>
          <w:iCs/>
          <w:color w:val="0000FF"/>
          <w:sz w:val="23"/>
          <w:szCs w:val="23"/>
          <w:bdr w:val="none" w:sz="0" w:space="0" w:color="auto" w:frame="1"/>
        </w:rPr>
        <w:t>ally allowable maintenance of effort expenditure.</w:t>
      </w:r>
    </w:p>
    <w:p w14:paraId="41B98691" w14:textId="77777777" w:rsidR="00881E5E" w:rsidRDefault="00881E5E" w:rsidP="00881E5E">
      <w:pPr>
        <w:jc w:val="both"/>
      </w:pPr>
    </w:p>
    <w:p w14:paraId="16AA142E" w14:textId="77777777" w:rsidR="00881E5E" w:rsidRDefault="00881E5E" w:rsidP="00036E82">
      <w:pPr>
        <w:ind w:right="-5940"/>
        <w:rPr>
          <w:sz w:val="20"/>
          <w:szCs w:val="20"/>
        </w:rPr>
      </w:pPr>
    </w:p>
    <w:p w14:paraId="15D4F298" w14:textId="77777777" w:rsidR="00881E5E" w:rsidRDefault="00881E5E" w:rsidP="00036E82">
      <w:pPr>
        <w:ind w:right="-5940"/>
        <w:rPr>
          <w:sz w:val="20"/>
          <w:szCs w:val="20"/>
        </w:rPr>
      </w:pPr>
    </w:p>
    <w:p w14:paraId="256B6871" w14:textId="77777777" w:rsidR="00881E5E" w:rsidRPr="00200415" w:rsidRDefault="00881E5E" w:rsidP="00036E82">
      <w:pPr>
        <w:ind w:right="-5940"/>
        <w:rPr>
          <w:sz w:val="20"/>
          <w:szCs w:val="20"/>
        </w:rPr>
      </w:pPr>
    </w:p>
    <w:sectPr w:rsidR="00881E5E" w:rsidRPr="00200415" w:rsidSect="00EA6DCA">
      <w:pgSz w:w="12240" w:h="15840"/>
      <w:pgMar w:top="1440" w:right="1800" w:bottom="1440" w:left="1800" w:header="720" w:footer="720" w:gutter="0"/>
      <w:cols w:space="18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345386" w14:textId="77777777" w:rsidR="0004784F" w:rsidRDefault="0004784F" w:rsidP="00402D86">
      <w:pPr>
        <w:spacing w:after="0"/>
      </w:pPr>
      <w:r>
        <w:separator/>
      </w:r>
    </w:p>
  </w:endnote>
  <w:endnote w:type="continuationSeparator" w:id="0">
    <w:p w14:paraId="16C14A3B" w14:textId="77777777" w:rsidR="0004784F" w:rsidRDefault="0004784F" w:rsidP="00402D8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Black">
    <w:panose1 w:val="020B0A04020102020204"/>
    <w:charset w:val="00"/>
    <w:family w:val="auto"/>
    <w:pitch w:val="variable"/>
    <w:sig w:usb0="00000287" w:usb1="00000000" w:usb2="00000000" w:usb3="00000000" w:csb0="0000009F" w:csb1="00000000"/>
  </w:font>
  <w:font w:name="Baskerville Old Face">
    <w:panose1 w:val="02020602080505020303"/>
    <w:charset w:val="00"/>
    <w:family w:val="auto"/>
    <w:pitch w:val="variable"/>
    <w:sig w:usb0="00000003" w:usb1="00000000" w:usb2="00000000" w:usb3="00000000" w:csb0="00000001" w:csb1="00000000"/>
  </w:font>
  <w:font w:name="Chalkduster">
    <w:panose1 w:val="03050602040202020205"/>
    <w:charset w:val="00"/>
    <w:family w:val="auto"/>
    <w:pitch w:val="variable"/>
    <w:sig w:usb0="8000002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Palatino Linotype">
    <w:panose1 w:val="02040502050505030304"/>
    <w:charset w:val="00"/>
    <w:family w:val="auto"/>
    <w:pitch w:val="variable"/>
    <w:sig w:usb0="E0000287" w:usb1="40000013" w:usb2="00000000" w:usb3="00000000" w:csb0="0000019F" w:csb1="00000000"/>
  </w:font>
  <w:font w:name="inherit">
    <w:altName w:val="Times New Roman"/>
    <w:panose1 w:val="00000000000000000000"/>
    <w:charset w:val="00"/>
    <w:family w:val="roman"/>
    <w:notTrueType/>
    <w:pitch w:val="default"/>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LightShading-Accent1"/>
      <w:tblW w:w="25528" w:type="dxa"/>
      <w:tblInd w:w="108" w:type="dxa"/>
      <w:tblBorders>
        <w:top w:val="none" w:sz="0" w:space="0" w:color="auto"/>
        <w:left w:val="single" w:sz="8" w:space="0" w:color="DBE5F1" w:themeColor="accent1" w:themeTint="33"/>
        <w:bottom w:val="single" w:sz="18" w:space="0" w:color="4F81BD" w:themeColor="accent1"/>
        <w:right w:val="single" w:sz="8" w:space="0" w:color="DBE5F1" w:themeColor="accent1" w:themeTint="33"/>
      </w:tblBorders>
      <w:shd w:val="clear" w:color="auto" w:fill="DBE5F1" w:themeFill="accent1" w:themeFillTint="33"/>
      <w:tblLook w:val="0600" w:firstRow="0" w:lastRow="0" w:firstColumn="0" w:lastColumn="0" w:noHBand="1" w:noVBand="1"/>
    </w:tblPr>
    <w:tblGrid>
      <w:gridCol w:w="358"/>
      <w:gridCol w:w="8390"/>
      <w:gridCol w:w="8390"/>
      <w:gridCol w:w="8390"/>
    </w:tblGrid>
    <w:tr w:rsidR="0004784F" w:rsidRPr="00BE5695" w14:paraId="613CD1C3" w14:textId="77777777" w:rsidTr="00402D86">
      <w:tc>
        <w:tcPr>
          <w:tcW w:w="358" w:type="dxa"/>
          <w:shd w:val="clear" w:color="auto" w:fill="DBE5F1" w:themeFill="accent1" w:themeFillTint="33"/>
        </w:tcPr>
        <w:p w14:paraId="6C5CB2E2" w14:textId="77777777" w:rsidR="0004784F" w:rsidRPr="00BE5695" w:rsidRDefault="0004784F" w:rsidP="00402D86">
          <w:pPr>
            <w:jc w:val="center"/>
            <w:rPr>
              <w:rFonts w:ascii="Calibri" w:hAnsi="Calibri"/>
              <w:b/>
            </w:rPr>
          </w:pPr>
          <w:r w:rsidRPr="00BE5695">
            <w:rPr>
              <w:rFonts w:ascii="Calibri" w:hAnsi="Calibri"/>
              <w:b/>
            </w:rPr>
            <w:fldChar w:fldCharType="begin"/>
          </w:r>
          <w:r w:rsidRPr="00BE5695">
            <w:rPr>
              <w:rFonts w:ascii="Calibri" w:hAnsi="Calibri"/>
              <w:b/>
            </w:rPr>
            <w:instrText xml:space="preserve"> PAGE   \* MERGEFORMAT </w:instrText>
          </w:r>
          <w:r w:rsidRPr="00BE5695">
            <w:rPr>
              <w:rFonts w:ascii="Calibri" w:hAnsi="Calibri"/>
              <w:b/>
            </w:rPr>
            <w:fldChar w:fldCharType="separate"/>
          </w:r>
          <w:r w:rsidR="00881E5E">
            <w:rPr>
              <w:rFonts w:ascii="Calibri" w:hAnsi="Calibri"/>
              <w:b/>
              <w:noProof/>
            </w:rPr>
            <w:t>12</w:t>
          </w:r>
          <w:r w:rsidRPr="00BE5695">
            <w:rPr>
              <w:rFonts w:ascii="Calibri" w:hAnsi="Calibri"/>
              <w:b/>
            </w:rPr>
            <w:fldChar w:fldCharType="end"/>
          </w:r>
        </w:p>
      </w:tc>
      <w:tc>
        <w:tcPr>
          <w:tcW w:w="8390" w:type="dxa"/>
          <w:shd w:val="clear" w:color="auto" w:fill="DBE5F1" w:themeFill="accent1" w:themeFillTint="33"/>
        </w:tcPr>
        <w:sdt>
          <w:sdtPr>
            <w:rPr>
              <w:rFonts w:ascii="Calibri" w:eastAsiaTheme="majorEastAsia" w:hAnsi="Calibri" w:cstheme="majorBidi"/>
              <w:b/>
              <w:color w:val="000090"/>
              <w:bdr w:val="single" w:sz="4" w:space="0" w:color="FFFFFF" w:themeColor="background1"/>
            </w:rPr>
            <w:alias w:val="Title"/>
            <w:id w:val="1090430856"/>
            <w:placeholder>
              <w:docPart w:val="DC98264CB528C944B6771384DC335839"/>
            </w:placeholder>
            <w:dataBinding w:prefixMappings="xmlns:ns0='http://schemas.openxmlformats.org/package/2006/metadata/core-properties' xmlns:ns1='http://purl.org/dc/elements/1.1/'" w:xpath="/ns0:coreProperties[1]/ns1:title[1]" w:storeItemID="{6C3C8BC8-F283-45AE-878A-BAB7291924A1}"/>
            <w:text/>
          </w:sdtPr>
          <w:sdtEndPr>
            <w:rPr>
              <w:bdr w:val="none" w:sz="0" w:space="0" w:color="auto"/>
            </w:rPr>
          </w:sdtEndPr>
          <w:sdtContent>
            <w:p w14:paraId="3F428CBE" w14:textId="05125331" w:rsidR="0004784F" w:rsidRPr="00402D86" w:rsidRDefault="0004784F" w:rsidP="00A02C09">
              <w:pPr>
                <w:jc w:val="right"/>
                <w:rPr>
                  <w:rFonts w:ascii="Calibri" w:hAnsi="Calibri"/>
                  <w:b/>
                  <w:color w:val="000090"/>
                </w:rPr>
              </w:pPr>
              <w:r>
                <w:rPr>
                  <w:rFonts w:ascii="Calibri" w:eastAsiaTheme="majorEastAsia" w:hAnsi="Calibri" w:cstheme="majorBidi"/>
                  <w:b/>
                  <w:color w:val="000090"/>
                  <w:bdr w:val="single" w:sz="4" w:space="0" w:color="FFFFFF" w:themeColor="background1"/>
                </w:rPr>
                <w:t>CCWRO PUBLIC BENEFITS BILL AND BUDGET ACTION TRACKER</w:t>
              </w:r>
            </w:p>
          </w:sdtContent>
        </w:sdt>
      </w:tc>
      <w:tc>
        <w:tcPr>
          <w:tcW w:w="8390" w:type="dxa"/>
          <w:shd w:val="clear" w:color="auto" w:fill="DBE5F1" w:themeFill="accent1" w:themeFillTint="33"/>
        </w:tcPr>
        <w:p w14:paraId="771E2D49" w14:textId="77777777" w:rsidR="0004784F" w:rsidRPr="00402D86" w:rsidRDefault="0004784F" w:rsidP="00402D86">
          <w:pPr>
            <w:jc w:val="center"/>
            <w:rPr>
              <w:rFonts w:ascii="Calibri" w:eastAsiaTheme="majorEastAsia" w:hAnsi="Calibri" w:cstheme="majorBidi"/>
              <w:b/>
              <w:color w:val="000090"/>
              <w:bdr w:val="single" w:sz="4" w:space="0" w:color="FFFFFF" w:themeColor="background1"/>
            </w:rPr>
          </w:pPr>
          <w:r w:rsidRPr="00402D86">
            <w:rPr>
              <w:rFonts w:ascii="Calibri" w:hAnsi="Calibri"/>
              <w:b/>
              <w:color w:val="000090"/>
            </w:rPr>
            <w:fldChar w:fldCharType="begin"/>
          </w:r>
          <w:r w:rsidRPr="00402D86">
            <w:rPr>
              <w:rFonts w:ascii="Calibri" w:hAnsi="Calibri"/>
              <w:b/>
              <w:color w:val="000090"/>
            </w:rPr>
            <w:instrText xml:space="preserve"> PAGE   \* MERGEFORMAT </w:instrText>
          </w:r>
          <w:r w:rsidRPr="00402D86">
            <w:rPr>
              <w:rFonts w:ascii="Calibri" w:hAnsi="Calibri"/>
              <w:b/>
              <w:color w:val="000090"/>
            </w:rPr>
            <w:fldChar w:fldCharType="separate"/>
          </w:r>
          <w:r w:rsidR="00881E5E">
            <w:rPr>
              <w:rFonts w:ascii="Calibri" w:hAnsi="Calibri"/>
              <w:b/>
              <w:noProof/>
              <w:color w:val="000090"/>
            </w:rPr>
            <w:t>12</w:t>
          </w:r>
          <w:r w:rsidRPr="00402D86">
            <w:rPr>
              <w:rFonts w:ascii="Calibri" w:hAnsi="Calibri"/>
              <w:b/>
              <w:color w:val="000090"/>
            </w:rPr>
            <w:fldChar w:fldCharType="end"/>
          </w:r>
        </w:p>
      </w:tc>
      <w:tc>
        <w:tcPr>
          <w:tcW w:w="8390" w:type="dxa"/>
          <w:shd w:val="clear" w:color="auto" w:fill="DBE5F1" w:themeFill="accent1" w:themeFillTint="33"/>
        </w:tcPr>
        <w:p w14:paraId="5BBC48AC" w14:textId="12E80127" w:rsidR="0004784F" w:rsidRPr="00BE5695" w:rsidRDefault="00881E5E" w:rsidP="00402D86">
          <w:pPr>
            <w:rPr>
              <w:rFonts w:ascii="Calibri" w:eastAsiaTheme="majorEastAsia" w:hAnsi="Calibri" w:cstheme="majorBidi"/>
              <w:b/>
              <w:bdr w:val="single" w:sz="4" w:space="0" w:color="FFFFFF" w:themeColor="background1"/>
            </w:rPr>
          </w:pPr>
          <w:sdt>
            <w:sdtPr>
              <w:rPr>
                <w:rFonts w:ascii="Calibri" w:eastAsiaTheme="majorEastAsia" w:hAnsi="Calibri" w:cstheme="majorBidi"/>
                <w:b/>
                <w:bdr w:val="single" w:sz="4" w:space="0" w:color="FFFFFF" w:themeColor="background1"/>
              </w:rPr>
              <w:alias w:val="Title"/>
              <w:id w:val="1672981536"/>
              <w:placeholder>
                <w:docPart w:val="15A3764CF6395740A9223D22CC7EC6DB"/>
              </w:placeholder>
              <w:dataBinding w:prefixMappings="xmlns:ns0='http://schemas.openxmlformats.org/package/2006/metadata/core-properties' xmlns:ns1='http://purl.org/dc/elements/1.1/'" w:xpath="/ns0:coreProperties[1]/ns1:title[1]" w:storeItemID="{6C3C8BC8-F283-45AE-878A-BAB7291924A1}"/>
              <w:text/>
            </w:sdtPr>
            <w:sdtEndPr>
              <w:rPr>
                <w:bdr w:val="none" w:sz="0" w:space="0" w:color="auto"/>
              </w:rPr>
            </w:sdtEndPr>
            <w:sdtContent>
              <w:r w:rsidR="0004784F">
                <w:rPr>
                  <w:rFonts w:ascii="Calibri" w:eastAsiaTheme="majorEastAsia" w:hAnsi="Calibri" w:cstheme="majorBidi"/>
                  <w:b/>
                  <w:bdr w:val="single" w:sz="4" w:space="0" w:color="FFFFFF" w:themeColor="background1"/>
                </w:rPr>
                <w:t>CCWRO PUBLIC BENEFITS BILL AND BUDGET ACTION TRACKER</w:t>
              </w:r>
            </w:sdtContent>
          </w:sdt>
        </w:p>
      </w:tc>
    </w:tr>
  </w:tbl>
  <w:p w14:paraId="75481987" w14:textId="77777777" w:rsidR="0004784F" w:rsidRDefault="0004784F">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LightShading-Accent1"/>
      <w:tblW w:w="0" w:type="auto"/>
      <w:tblInd w:w="108" w:type="dxa"/>
      <w:tblBorders>
        <w:top w:val="none" w:sz="0" w:space="0" w:color="auto"/>
        <w:left w:val="single" w:sz="8" w:space="0" w:color="DBE5F1" w:themeColor="accent1" w:themeTint="33"/>
        <w:bottom w:val="single" w:sz="18" w:space="0" w:color="4F81BD" w:themeColor="accent1"/>
        <w:right w:val="single" w:sz="8" w:space="0" w:color="DBE5F1" w:themeColor="accent1" w:themeTint="33"/>
      </w:tblBorders>
      <w:shd w:val="clear" w:color="auto" w:fill="DBE5F1" w:themeFill="accent1" w:themeFillTint="33"/>
      <w:tblLook w:val="0600" w:firstRow="0" w:lastRow="0" w:firstColumn="0" w:lastColumn="0" w:noHBand="1" w:noVBand="1"/>
    </w:tblPr>
    <w:tblGrid>
      <w:gridCol w:w="8374"/>
      <w:gridCol w:w="374"/>
    </w:tblGrid>
    <w:tr w:rsidR="0004784F" w:rsidRPr="00BE5695" w14:paraId="5C27EC04" w14:textId="77777777" w:rsidTr="00402D86">
      <w:tc>
        <w:tcPr>
          <w:tcW w:w="9090" w:type="dxa"/>
          <w:shd w:val="clear" w:color="auto" w:fill="DBE5F1" w:themeFill="accent1" w:themeFillTint="33"/>
        </w:tcPr>
        <w:sdt>
          <w:sdtPr>
            <w:rPr>
              <w:rFonts w:ascii="Calibri" w:eastAsiaTheme="majorEastAsia" w:hAnsi="Calibri" w:cstheme="majorBidi"/>
              <w:b/>
              <w:color w:val="000090"/>
              <w:bdr w:val="single" w:sz="4" w:space="0" w:color="FFFFFF" w:themeColor="background1"/>
            </w:rPr>
            <w:alias w:val="Title"/>
            <w:id w:val="-1570880494"/>
            <w:dataBinding w:prefixMappings="xmlns:ns0='http://schemas.openxmlformats.org/package/2006/metadata/core-properties' xmlns:ns1='http://purl.org/dc/elements/1.1/'" w:xpath="/ns0:coreProperties[1]/ns1:title[1]" w:storeItemID="{6C3C8BC8-F283-45AE-878A-BAB7291924A1}"/>
            <w:text/>
          </w:sdtPr>
          <w:sdtEndPr>
            <w:rPr>
              <w:bdr w:val="none" w:sz="0" w:space="0" w:color="auto"/>
            </w:rPr>
          </w:sdtEndPr>
          <w:sdtContent>
            <w:p w14:paraId="369A1FD3" w14:textId="112AAD77" w:rsidR="0004784F" w:rsidRPr="00402D86" w:rsidRDefault="0004784F" w:rsidP="00402D86">
              <w:pPr>
                <w:rPr>
                  <w:rFonts w:ascii="Calibri" w:hAnsi="Calibri"/>
                  <w:b/>
                  <w:color w:val="000090"/>
                </w:rPr>
              </w:pPr>
              <w:r>
                <w:rPr>
                  <w:rFonts w:ascii="Calibri" w:eastAsiaTheme="majorEastAsia" w:hAnsi="Calibri" w:cstheme="majorBidi"/>
                  <w:b/>
                  <w:color w:val="000090"/>
                  <w:bdr w:val="single" w:sz="4" w:space="0" w:color="FFFFFF" w:themeColor="background1"/>
                </w:rPr>
                <w:t>CCWRO PUBLIC BENEFITS BILL AND BUDGET ACTION TRACKER</w:t>
              </w:r>
            </w:p>
          </w:sdtContent>
        </w:sdt>
      </w:tc>
      <w:tc>
        <w:tcPr>
          <w:tcW w:w="378" w:type="dxa"/>
          <w:shd w:val="clear" w:color="auto" w:fill="DBE5F1" w:themeFill="accent1" w:themeFillTint="33"/>
        </w:tcPr>
        <w:p w14:paraId="51C3B5F2" w14:textId="77777777" w:rsidR="0004784F" w:rsidRPr="00402D86" w:rsidRDefault="0004784F" w:rsidP="00402D86">
          <w:pPr>
            <w:jc w:val="center"/>
            <w:rPr>
              <w:rFonts w:ascii="Calibri" w:eastAsiaTheme="majorEastAsia" w:hAnsi="Calibri" w:cstheme="majorBidi"/>
              <w:b/>
              <w:color w:val="000090"/>
              <w:bdr w:val="single" w:sz="4" w:space="0" w:color="FFFFFF" w:themeColor="background1"/>
            </w:rPr>
          </w:pPr>
          <w:r w:rsidRPr="00402D86">
            <w:rPr>
              <w:rFonts w:ascii="Calibri" w:hAnsi="Calibri"/>
              <w:b/>
              <w:color w:val="000090"/>
            </w:rPr>
            <w:fldChar w:fldCharType="begin"/>
          </w:r>
          <w:r w:rsidRPr="00402D86">
            <w:rPr>
              <w:rFonts w:ascii="Calibri" w:hAnsi="Calibri"/>
              <w:b/>
              <w:color w:val="000090"/>
            </w:rPr>
            <w:instrText xml:space="preserve"> PAGE   \* MERGEFORMAT </w:instrText>
          </w:r>
          <w:r w:rsidRPr="00402D86">
            <w:rPr>
              <w:rFonts w:ascii="Calibri" w:hAnsi="Calibri"/>
              <w:b/>
              <w:color w:val="000090"/>
            </w:rPr>
            <w:fldChar w:fldCharType="separate"/>
          </w:r>
          <w:r w:rsidR="00881E5E">
            <w:rPr>
              <w:rFonts w:ascii="Calibri" w:hAnsi="Calibri"/>
              <w:b/>
              <w:noProof/>
              <w:color w:val="000090"/>
            </w:rPr>
            <w:t>13</w:t>
          </w:r>
          <w:r w:rsidRPr="00402D86">
            <w:rPr>
              <w:rFonts w:ascii="Calibri" w:hAnsi="Calibri"/>
              <w:b/>
              <w:color w:val="000090"/>
            </w:rPr>
            <w:fldChar w:fldCharType="end"/>
          </w:r>
        </w:p>
      </w:tc>
    </w:tr>
  </w:tbl>
  <w:p w14:paraId="02962CE6" w14:textId="77777777" w:rsidR="0004784F" w:rsidRDefault="0004784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178622" w14:textId="77777777" w:rsidR="0004784F" w:rsidRDefault="0004784F" w:rsidP="00402D86">
      <w:pPr>
        <w:spacing w:after="0"/>
      </w:pPr>
      <w:r>
        <w:separator/>
      </w:r>
    </w:p>
  </w:footnote>
  <w:footnote w:type="continuationSeparator" w:id="0">
    <w:p w14:paraId="55F9D456" w14:textId="77777777" w:rsidR="0004784F" w:rsidRDefault="0004784F" w:rsidP="00402D86">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embedSystemFonts/>
  <w:proofState w:spelling="clean" w:grammar="clean"/>
  <w:defaultTabStop w:val="720"/>
  <w:evenAndOddHeaders/>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86F"/>
    <w:rsid w:val="00006989"/>
    <w:rsid w:val="00011519"/>
    <w:rsid w:val="00030100"/>
    <w:rsid w:val="0003123B"/>
    <w:rsid w:val="00031E6D"/>
    <w:rsid w:val="00036E82"/>
    <w:rsid w:val="0004260D"/>
    <w:rsid w:val="00043EFF"/>
    <w:rsid w:val="0004784F"/>
    <w:rsid w:val="00071295"/>
    <w:rsid w:val="000759F6"/>
    <w:rsid w:val="00080468"/>
    <w:rsid w:val="000E4261"/>
    <w:rsid w:val="00100069"/>
    <w:rsid w:val="0010789C"/>
    <w:rsid w:val="00113D70"/>
    <w:rsid w:val="00116BA3"/>
    <w:rsid w:val="00147638"/>
    <w:rsid w:val="001F4402"/>
    <w:rsid w:val="00200415"/>
    <w:rsid w:val="00212C78"/>
    <w:rsid w:val="00215D96"/>
    <w:rsid w:val="00217CB7"/>
    <w:rsid w:val="0024086A"/>
    <w:rsid w:val="002644DA"/>
    <w:rsid w:val="002653B1"/>
    <w:rsid w:val="002661C1"/>
    <w:rsid w:val="00280731"/>
    <w:rsid w:val="002834E0"/>
    <w:rsid w:val="00283AD4"/>
    <w:rsid w:val="00290735"/>
    <w:rsid w:val="002A2629"/>
    <w:rsid w:val="002C0A29"/>
    <w:rsid w:val="002C79BD"/>
    <w:rsid w:val="003120B2"/>
    <w:rsid w:val="00313EEC"/>
    <w:rsid w:val="0032582F"/>
    <w:rsid w:val="00352CD4"/>
    <w:rsid w:val="0037449A"/>
    <w:rsid w:val="003750B7"/>
    <w:rsid w:val="003808D7"/>
    <w:rsid w:val="003916D0"/>
    <w:rsid w:val="003C5AFF"/>
    <w:rsid w:val="003E666B"/>
    <w:rsid w:val="003F237E"/>
    <w:rsid w:val="003F4B6A"/>
    <w:rsid w:val="003F666F"/>
    <w:rsid w:val="003F7C99"/>
    <w:rsid w:val="00400F66"/>
    <w:rsid w:val="00402D86"/>
    <w:rsid w:val="00422E13"/>
    <w:rsid w:val="00424711"/>
    <w:rsid w:val="004644A5"/>
    <w:rsid w:val="00480561"/>
    <w:rsid w:val="0049086F"/>
    <w:rsid w:val="0049575A"/>
    <w:rsid w:val="004B35CF"/>
    <w:rsid w:val="004F4C83"/>
    <w:rsid w:val="0051489F"/>
    <w:rsid w:val="00516DC0"/>
    <w:rsid w:val="00532064"/>
    <w:rsid w:val="005470A9"/>
    <w:rsid w:val="0057606A"/>
    <w:rsid w:val="00586189"/>
    <w:rsid w:val="00587DB9"/>
    <w:rsid w:val="00592847"/>
    <w:rsid w:val="005946E7"/>
    <w:rsid w:val="005A6073"/>
    <w:rsid w:val="005C1F63"/>
    <w:rsid w:val="005E0568"/>
    <w:rsid w:val="005F2484"/>
    <w:rsid w:val="005F3DEE"/>
    <w:rsid w:val="005F4E8F"/>
    <w:rsid w:val="005F7A5A"/>
    <w:rsid w:val="00600457"/>
    <w:rsid w:val="00605C33"/>
    <w:rsid w:val="0060635B"/>
    <w:rsid w:val="006143D5"/>
    <w:rsid w:val="006316C5"/>
    <w:rsid w:val="00632FE6"/>
    <w:rsid w:val="006364EA"/>
    <w:rsid w:val="00652700"/>
    <w:rsid w:val="00683295"/>
    <w:rsid w:val="006D6F25"/>
    <w:rsid w:val="006F39A0"/>
    <w:rsid w:val="00707302"/>
    <w:rsid w:val="00714581"/>
    <w:rsid w:val="00716A91"/>
    <w:rsid w:val="007275CA"/>
    <w:rsid w:val="00743896"/>
    <w:rsid w:val="007537FA"/>
    <w:rsid w:val="007550DD"/>
    <w:rsid w:val="00786E0F"/>
    <w:rsid w:val="007A3E63"/>
    <w:rsid w:val="007D6593"/>
    <w:rsid w:val="007D7AA1"/>
    <w:rsid w:val="007F44FF"/>
    <w:rsid w:val="00802363"/>
    <w:rsid w:val="008060FB"/>
    <w:rsid w:val="00811982"/>
    <w:rsid w:val="00816420"/>
    <w:rsid w:val="00817D17"/>
    <w:rsid w:val="0082116D"/>
    <w:rsid w:val="008264D2"/>
    <w:rsid w:val="00873CD7"/>
    <w:rsid w:val="00881E5E"/>
    <w:rsid w:val="00895C68"/>
    <w:rsid w:val="00896BF2"/>
    <w:rsid w:val="008B3747"/>
    <w:rsid w:val="008B50F6"/>
    <w:rsid w:val="008C7988"/>
    <w:rsid w:val="008D03CE"/>
    <w:rsid w:val="008D3432"/>
    <w:rsid w:val="008F695C"/>
    <w:rsid w:val="009325EB"/>
    <w:rsid w:val="0094348C"/>
    <w:rsid w:val="00960F19"/>
    <w:rsid w:val="00966667"/>
    <w:rsid w:val="00973B3F"/>
    <w:rsid w:val="00982958"/>
    <w:rsid w:val="009A3FA0"/>
    <w:rsid w:val="009D4557"/>
    <w:rsid w:val="009D50EA"/>
    <w:rsid w:val="00A00A5A"/>
    <w:rsid w:val="00A02C09"/>
    <w:rsid w:val="00A31EB8"/>
    <w:rsid w:val="00A46A0D"/>
    <w:rsid w:val="00A577C8"/>
    <w:rsid w:val="00A810D1"/>
    <w:rsid w:val="00A834EA"/>
    <w:rsid w:val="00A85F4E"/>
    <w:rsid w:val="00A90B1D"/>
    <w:rsid w:val="00A96D47"/>
    <w:rsid w:val="00AB4FF4"/>
    <w:rsid w:val="00AC03BD"/>
    <w:rsid w:val="00AD55B3"/>
    <w:rsid w:val="00AD770D"/>
    <w:rsid w:val="00AE4B78"/>
    <w:rsid w:val="00B03CC4"/>
    <w:rsid w:val="00B61961"/>
    <w:rsid w:val="00B859DF"/>
    <w:rsid w:val="00B91D7F"/>
    <w:rsid w:val="00BA7D48"/>
    <w:rsid w:val="00BB3BF0"/>
    <w:rsid w:val="00BC188C"/>
    <w:rsid w:val="00BD5861"/>
    <w:rsid w:val="00BE1747"/>
    <w:rsid w:val="00BE7F90"/>
    <w:rsid w:val="00C05D02"/>
    <w:rsid w:val="00C06606"/>
    <w:rsid w:val="00C17314"/>
    <w:rsid w:val="00C43A06"/>
    <w:rsid w:val="00C45BD6"/>
    <w:rsid w:val="00C82BE3"/>
    <w:rsid w:val="00C95288"/>
    <w:rsid w:val="00C979FD"/>
    <w:rsid w:val="00CD2F49"/>
    <w:rsid w:val="00CE1E11"/>
    <w:rsid w:val="00CE63C3"/>
    <w:rsid w:val="00CE691E"/>
    <w:rsid w:val="00CF6CBE"/>
    <w:rsid w:val="00D04D67"/>
    <w:rsid w:val="00D4011F"/>
    <w:rsid w:val="00D71E09"/>
    <w:rsid w:val="00D823E8"/>
    <w:rsid w:val="00D849C4"/>
    <w:rsid w:val="00D87EF1"/>
    <w:rsid w:val="00DA25DA"/>
    <w:rsid w:val="00DE043E"/>
    <w:rsid w:val="00E23530"/>
    <w:rsid w:val="00E40E7A"/>
    <w:rsid w:val="00E7739D"/>
    <w:rsid w:val="00EA6DCA"/>
    <w:rsid w:val="00EB7AC0"/>
    <w:rsid w:val="00EC08A3"/>
    <w:rsid w:val="00ED02E0"/>
    <w:rsid w:val="00ED0851"/>
    <w:rsid w:val="00ED3489"/>
    <w:rsid w:val="00ED66AC"/>
    <w:rsid w:val="00F02A6C"/>
    <w:rsid w:val="00F148E3"/>
    <w:rsid w:val="00F22DE7"/>
    <w:rsid w:val="00F366F4"/>
    <w:rsid w:val="00F41B56"/>
    <w:rsid w:val="00F46D9A"/>
    <w:rsid w:val="00F47A5A"/>
    <w:rsid w:val="00F7433A"/>
    <w:rsid w:val="00F859AE"/>
    <w:rsid w:val="00FA0AD4"/>
    <w:rsid w:val="00FC492F"/>
    <w:rsid w:val="00FC74D5"/>
    <w:rsid w:val="00FE1BCD"/>
    <w:rsid w:val="00FE6B7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6555C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86F"/>
    <w:rPr>
      <w:rFonts w:ascii="Cambria" w:eastAsia="ＭＳ 明朝" w:hAnsi="Cambria" w:cs="Times New Roman"/>
      <w:sz w:val="24"/>
      <w:szCs w:val="24"/>
    </w:rPr>
  </w:style>
  <w:style w:type="paragraph" w:styleId="Heading2">
    <w:name w:val="heading 2"/>
    <w:basedOn w:val="Normal"/>
    <w:next w:val="Normal"/>
    <w:link w:val="Heading2Char"/>
    <w:uiPriority w:val="9"/>
    <w:semiHidden/>
    <w:unhideWhenUsed/>
    <w:qFormat/>
    <w:rsid w:val="00881E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A6DC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37449A"/>
    <w:pPr>
      <w:spacing w:before="100" w:beforeAutospacing="1" w:after="100" w:afterAutospacing="1"/>
      <w:outlineLvl w:val="3"/>
    </w:pPr>
    <w:rPr>
      <w:rFonts w:ascii="Times" w:eastAsiaTheme="minorEastAsia" w:hAnsi="Times" w:cstheme="minorBidi"/>
      <w:b/>
      <w:bCs/>
      <w:lang w:eastAsia="en-US"/>
    </w:rPr>
  </w:style>
  <w:style w:type="paragraph" w:styleId="Heading5">
    <w:name w:val="heading 5"/>
    <w:basedOn w:val="Normal"/>
    <w:next w:val="Normal"/>
    <w:link w:val="Heading5Char"/>
    <w:uiPriority w:val="9"/>
    <w:semiHidden/>
    <w:unhideWhenUsed/>
    <w:qFormat/>
    <w:rsid w:val="00A46A0D"/>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A6DCA"/>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086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9086F"/>
    <w:rPr>
      <w:rFonts w:ascii="Lucida Grande" w:eastAsia="ＭＳ 明朝" w:hAnsi="Lucida Grande" w:cs="Lucida Grande"/>
      <w:sz w:val="18"/>
      <w:szCs w:val="18"/>
    </w:rPr>
  </w:style>
  <w:style w:type="character" w:styleId="Hyperlink">
    <w:name w:val="Hyperlink"/>
    <w:uiPriority w:val="99"/>
    <w:unhideWhenUsed/>
    <w:rsid w:val="0049086F"/>
    <w:rPr>
      <w:color w:val="0000FF"/>
      <w:u w:val="single"/>
    </w:rPr>
  </w:style>
  <w:style w:type="paragraph" w:styleId="NoSpacing">
    <w:name w:val="No Spacing"/>
    <w:uiPriority w:val="1"/>
    <w:qFormat/>
    <w:rsid w:val="00E23530"/>
    <w:pPr>
      <w:spacing w:after="0"/>
    </w:pPr>
    <w:rPr>
      <w:rFonts w:ascii="Times" w:eastAsia="ＭＳ 明朝" w:hAnsi="Times" w:cs="Times New Roman"/>
      <w:sz w:val="22"/>
      <w:szCs w:val="22"/>
      <w:lang w:eastAsia="en-US"/>
    </w:rPr>
  </w:style>
  <w:style w:type="table" w:styleId="TableGrid">
    <w:name w:val="Table Grid"/>
    <w:basedOn w:val="TableNormal"/>
    <w:uiPriority w:val="59"/>
    <w:rsid w:val="0049086F"/>
    <w:pPr>
      <w:spacing w:after="0"/>
    </w:pPr>
    <w:rPr>
      <w:rFonts w:ascii="Cambria" w:eastAsia="ＭＳ 明朝" w:hAnsi="Cambria"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02D86"/>
    <w:pPr>
      <w:tabs>
        <w:tab w:val="center" w:pos="4320"/>
        <w:tab w:val="right" w:pos="8640"/>
      </w:tabs>
      <w:spacing w:after="0"/>
    </w:pPr>
  </w:style>
  <w:style w:type="character" w:customStyle="1" w:styleId="HeaderChar">
    <w:name w:val="Header Char"/>
    <w:basedOn w:val="DefaultParagraphFont"/>
    <w:link w:val="Header"/>
    <w:uiPriority w:val="99"/>
    <w:rsid w:val="00402D86"/>
    <w:rPr>
      <w:rFonts w:ascii="Cambria" w:eastAsia="ＭＳ 明朝" w:hAnsi="Cambria" w:cs="Times New Roman"/>
      <w:sz w:val="24"/>
      <w:szCs w:val="24"/>
    </w:rPr>
  </w:style>
  <w:style w:type="paragraph" w:styleId="Footer">
    <w:name w:val="footer"/>
    <w:basedOn w:val="Normal"/>
    <w:link w:val="FooterChar"/>
    <w:uiPriority w:val="99"/>
    <w:unhideWhenUsed/>
    <w:rsid w:val="00402D86"/>
    <w:pPr>
      <w:tabs>
        <w:tab w:val="center" w:pos="4320"/>
        <w:tab w:val="right" w:pos="8640"/>
      </w:tabs>
      <w:spacing w:after="0"/>
    </w:pPr>
  </w:style>
  <w:style w:type="character" w:customStyle="1" w:styleId="FooterChar">
    <w:name w:val="Footer Char"/>
    <w:basedOn w:val="DefaultParagraphFont"/>
    <w:link w:val="Footer"/>
    <w:uiPriority w:val="99"/>
    <w:rsid w:val="00402D86"/>
    <w:rPr>
      <w:rFonts w:ascii="Cambria" w:eastAsia="ＭＳ 明朝" w:hAnsi="Cambria" w:cs="Times New Roman"/>
      <w:sz w:val="24"/>
      <w:szCs w:val="24"/>
    </w:rPr>
  </w:style>
  <w:style w:type="table" w:styleId="LightShading-Accent1">
    <w:name w:val="Light Shading Accent 1"/>
    <w:basedOn w:val="TableNormal"/>
    <w:uiPriority w:val="60"/>
    <w:rsid w:val="00402D86"/>
    <w:pPr>
      <w:spacing w:after="0"/>
    </w:pPr>
    <w:rPr>
      <w:color w:val="365F91" w:themeColor="accent1" w:themeShade="BF"/>
      <w:sz w:val="22"/>
      <w:szCs w:val="22"/>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FollowedHyperlink">
    <w:name w:val="FollowedHyperlink"/>
    <w:basedOn w:val="DefaultParagraphFont"/>
    <w:uiPriority w:val="99"/>
    <w:semiHidden/>
    <w:unhideWhenUsed/>
    <w:rsid w:val="00A02C09"/>
    <w:rPr>
      <w:color w:val="800080" w:themeColor="followedHyperlink"/>
      <w:u w:val="single"/>
    </w:rPr>
  </w:style>
  <w:style w:type="character" w:customStyle="1" w:styleId="Heading4Char">
    <w:name w:val="Heading 4 Char"/>
    <w:basedOn w:val="DefaultParagraphFont"/>
    <w:link w:val="Heading4"/>
    <w:uiPriority w:val="9"/>
    <w:rsid w:val="0037449A"/>
    <w:rPr>
      <w:rFonts w:ascii="Times" w:hAnsi="Times"/>
      <w:b/>
      <w:bCs/>
      <w:sz w:val="24"/>
      <w:szCs w:val="24"/>
      <w:lang w:eastAsia="en-US"/>
    </w:rPr>
  </w:style>
  <w:style w:type="paragraph" w:styleId="NormalWeb">
    <w:name w:val="Normal (Web)"/>
    <w:basedOn w:val="Normal"/>
    <w:uiPriority w:val="99"/>
    <w:unhideWhenUsed/>
    <w:rsid w:val="0037449A"/>
    <w:pPr>
      <w:spacing w:before="100" w:beforeAutospacing="1" w:after="100" w:afterAutospacing="1"/>
    </w:pPr>
    <w:rPr>
      <w:rFonts w:ascii="Times" w:eastAsiaTheme="minorEastAsia" w:hAnsi="Times"/>
      <w:sz w:val="20"/>
      <w:szCs w:val="20"/>
      <w:lang w:eastAsia="en-US"/>
    </w:rPr>
  </w:style>
  <w:style w:type="character" w:customStyle="1" w:styleId="apple-converted-space">
    <w:name w:val="apple-converted-space"/>
    <w:basedOn w:val="DefaultParagraphFont"/>
    <w:rsid w:val="0037449A"/>
  </w:style>
  <w:style w:type="paragraph" w:styleId="HTMLPreformatted">
    <w:name w:val="HTML Preformatted"/>
    <w:basedOn w:val="Normal"/>
    <w:link w:val="HTMLPreformattedChar"/>
    <w:uiPriority w:val="99"/>
    <w:unhideWhenUsed/>
    <w:rsid w:val="003744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eastAsiaTheme="minorEastAsia" w:hAnsi="Courier" w:cs="Courier"/>
      <w:sz w:val="20"/>
      <w:szCs w:val="20"/>
      <w:lang w:eastAsia="en-US"/>
    </w:rPr>
  </w:style>
  <w:style w:type="character" w:customStyle="1" w:styleId="HTMLPreformattedChar">
    <w:name w:val="HTML Preformatted Char"/>
    <w:basedOn w:val="DefaultParagraphFont"/>
    <w:link w:val="HTMLPreformatted"/>
    <w:uiPriority w:val="99"/>
    <w:rsid w:val="0037449A"/>
    <w:rPr>
      <w:rFonts w:ascii="Courier" w:hAnsi="Courier" w:cs="Courier"/>
      <w:lang w:eastAsia="en-US"/>
    </w:rPr>
  </w:style>
  <w:style w:type="character" w:customStyle="1" w:styleId="Heading5Char">
    <w:name w:val="Heading 5 Char"/>
    <w:basedOn w:val="DefaultParagraphFont"/>
    <w:link w:val="Heading5"/>
    <w:uiPriority w:val="9"/>
    <w:semiHidden/>
    <w:rsid w:val="00A46A0D"/>
    <w:rPr>
      <w:rFonts w:asciiTheme="majorHAnsi" w:eastAsiaTheme="majorEastAsia" w:hAnsiTheme="majorHAnsi" w:cstheme="majorBidi"/>
      <w:color w:val="243F60" w:themeColor="accent1" w:themeShade="7F"/>
      <w:sz w:val="24"/>
      <w:szCs w:val="24"/>
    </w:rPr>
  </w:style>
  <w:style w:type="character" w:customStyle="1" w:styleId="Heading3Char">
    <w:name w:val="Heading 3 Char"/>
    <w:basedOn w:val="DefaultParagraphFont"/>
    <w:link w:val="Heading3"/>
    <w:uiPriority w:val="9"/>
    <w:rsid w:val="00EA6DCA"/>
    <w:rPr>
      <w:rFonts w:asciiTheme="majorHAnsi" w:eastAsiaTheme="majorEastAsia" w:hAnsiTheme="majorHAnsi" w:cstheme="majorBidi"/>
      <w:b/>
      <w:bCs/>
      <w:color w:val="4F81BD" w:themeColor="accent1"/>
      <w:sz w:val="24"/>
      <w:szCs w:val="24"/>
    </w:rPr>
  </w:style>
  <w:style w:type="character" w:customStyle="1" w:styleId="Heading6Char">
    <w:name w:val="Heading 6 Char"/>
    <w:basedOn w:val="DefaultParagraphFont"/>
    <w:link w:val="Heading6"/>
    <w:uiPriority w:val="9"/>
    <w:rsid w:val="00EA6DCA"/>
    <w:rPr>
      <w:rFonts w:asciiTheme="majorHAnsi" w:eastAsiaTheme="majorEastAsia" w:hAnsiTheme="majorHAnsi" w:cstheme="majorBidi"/>
      <w:i/>
      <w:iCs/>
      <w:color w:val="243F60" w:themeColor="accent1" w:themeShade="7F"/>
      <w:sz w:val="24"/>
      <w:szCs w:val="24"/>
    </w:rPr>
  </w:style>
  <w:style w:type="character" w:customStyle="1" w:styleId="enspace">
    <w:name w:val="enspace"/>
    <w:basedOn w:val="DefaultParagraphFont"/>
    <w:rsid w:val="0032582F"/>
  </w:style>
  <w:style w:type="character" w:customStyle="1" w:styleId="Heading2Char">
    <w:name w:val="Heading 2 Char"/>
    <w:basedOn w:val="DefaultParagraphFont"/>
    <w:link w:val="Heading2"/>
    <w:uiPriority w:val="9"/>
    <w:semiHidden/>
    <w:rsid w:val="00881E5E"/>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86F"/>
    <w:rPr>
      <w:rFonts w:ascii="Cambria" w:eastAsia="ＭＳ 明朝" w:hAnsi="Cambria" w:cs="Times New Roman"/>
      <w:sz w:val="24"/>
      <w:szCs w:val="24"/>
    </w:rPr>
  </w:style>
  <w:style w:type="paragraph" w:styleId="Heading2">
    <w:name w:val="heading 2"/>
    <w:basedOn w:val="Normal"/>
    <w:next w:val="Normal"/>
    <w:link w:val="Heading2Char"/>
    <w:uiPriority w:val="9"/>
    <w:semiHidden/>
    <w:unhideWhenUsed/>
    <w:qFormat/>
    <w:rsid w:val="00881E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A6DC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37449A"/>
    <w:pPr>
      <w:spacing w:before="100" w:beforeAutospacing="1" w:after="100" w:afterAutospacing="1"/>
      <w:outlineLvl w:val="3"/>
    </w:pPr>
    <w:rPr>
      <w:rFonts w:ascii="Times" w:eastAsiaTheme="minorEastAsia" w:hAnsi="Times" w:cstheme="minorBidi"/>
      <w:b/>
      <w:bCs/>
      <w:lang w:eastAsia="en-US"/>
    </w:rPr>
  </w:style>
  <w:style w:type="paragraph" w:styleId="Heading5">
    <w:name w:val="heading 5"/>
    <w:basedOn w:val="Normal"/>
    <w:next w:val="Normal"/>
    <w:link w:val="Heading5Char"/>
    <w:uiPriority w:val="9"/>
    <w:semiHidden/>
    <w:unhideWhenUsed/>
    <w:qFormat/>
    <w:rsid w:val="00A46A0D"/>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A6DCA"/>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086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9086F"/>
    <w:rPr>
      <w:rFonts w:ascii="Lucida Grande" w:eastAsia="ＭＳ 明朝" w:hAnsi="Lucida Grande" w:cs="Lucida Grande"/>
      <w:sz w:val="18"/>
      <w:szCs w:val="18"/>
    </w:rPr>
  </w:style>
  <w:style w:type="character" w:styleId="Hyperlink">
    <w:name w:val="Hyperlink"/>
    <w:uiPriority w:val="99"/>
    <w:unhideWhenUsed/>
    <w:rsid w:val="0049086F"/>
    <w:rPr>
      <w:color w:val="0000FF"/>
      <w:u w:val="single"/>
    </w:rPr>
  </w:style>
  <w:style w:type="paragraph" w:styleId="NoSpacing">
    <w:name w:val="No Spacing"/>
    <w:uiPriority w:val="1"/>
    <w:qFormat/>
    <w:rsid w:val="00E23530"/>
    <w:pPr>
      <w:spacing w:after="0"/>
    </w:pPr>
    <w:rPr>
      <w:rFonts w:ascii="Times" w:eastAsia="ＭＳ 明朝" w:hAnsi="Times" w:cs="Times New Roman"/>
      <w:sz w:val="22"/>
      <w:szCs w:val="22"/>
      <w:lang w:eastAsia="en-US"/>
    </w:rPr>
  </w:style>
  <w:style w:type="table" w:styleId="TableGrid">
    <w:name w:val="Table Grid"/>
    <w:basedOn w:val="TableNormal"/>
    <w:uiPriority w:val="59"/>
    <w:rsid w:val="0049086F"/>
    <w:pPr>
      <w:spacing w:after="0"/>
    </w:pPr>
    <w:rPr>
      <w:rFonts w:ascii="Cambria" w:eastAsia="ＭＳ 明朝" w:hAnsi="Cambria"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02D86"/>
    <w:pPr>
      <w:tabs>
        <w:tab w:val="center" w:pos="4320"/>
        <w:tab w:val="right" w:pos="8640"/>
      </w:tabs>
      <w:spacing w:after="0"/>
    </w:pPr>
  </w:style>
  <w:style w:type="character" w:customStyle="1" w:styleId="HeaderChar">
    <w:name w:val="Header Char"/>
    <w:basedOn w:val="DefaultParagraphFont"/>
    <w:link w:val="Header"/>
    <w:uiPriority w:val="99"/>
    <w:rsid w:val="00402D86"/>
    <w:rPr>
      <w:rFonts w:ascii="Cambria" w:eastAsia="ＭＳ 明朝" w:hAnsi="Cambria" w:cs="Times New Roman"/>
      <w:sz w:val="24"/>
      <w:szCs w:val="24"/>
    </w:rPr>
  </w:style>
  <w:style w:type="paragraph" w:styleId="Footer">
    <w:name w:val="footer"/>
    <w:basedOn w:val="Normal"/>
    <w:link w:val="FooterChar"/>
    <w:uiPriority w:val="99"/>
    <w:unhideWhenUsed/>
    <w:rsid w:val="00402D86"/>
    <w:pPr>
      <w:tabs>
        <w:tab w:val="center" w:pos="4320"/>
        <w:tab w:val="right" w:pos="8640"/>
      </w:tabs>
      <w:spacing w:after="0"/>
    </w:pPr>
  </w:style>
  <w:style w:type="character" w:customStyle="1" w:styleId="FooterChar">
    <w:name w:val="Footer Char"/>
    <w:basedOn w:val="DefaultParagraphFont"/>
    <w:link w:val="Footer"/>
    <w:uiPriority w:val="99"/>
    <w:rsid w:val="00402D86"/>
    <w:rPr>
      <w:rFonts w:ascii="Cambria" w:eastAsia="ＭＳ 明朝" w:hAnsi="Cambria" w:cs="Times New Roman"/>
      <w:sz w:val="24"/>
      <w:szCs w:val="24"/>
    </w:rPr>
  </w:style>
  <w:style w:type="table" w:styleId="LightShading-Accent1">
    <w:name w:val="Light Shading Accent 1"/>
    <w:basedOn w:val="TableNormal"/>
    <w:uiPriority w:val="60"/>
    <w:rsid w:val="00402D86"/>
    <w:pPr>
      <w:spacing w:after="0"/>
    </w:pPr>
    <w:rPr>
      <w:color w:val="365F91" w:themeColor="accent1" w:themeShade="BF"/>
      <w:sz w:val="22"/>
      <w:szCs w:val="22"/>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FollowedHyperlink">
    <w:name w:val="FollowedHyperlink"/>
    <w:basedOn w:val="DefaultParagraphFont"/>
    <w:uiPriority w:val="99"/>
    <w:semiHidden/>
    <w:unhideWhenUsed/>
    <w:rsid w:val="00A02C09"/>
    <w:rPr>
      <w:color w:val="800080" w:themeColor="followedHyperlink"/>
      <w:u w:val="single"/>
    </w:rPr>
  </w:style>
  <w:style w:type="character" w:customStyle="1" w:styleId="Heading4Char">
    <w:name w:val="Heading 4 Char"/>
    <w:basedOn w:val="DefaultParagraphFont"/>
    <w:link w:val="Heading4"/>
    <w:uiPriority w:val="9"/>
    <w:rsid w:val="0037449A"/>
    <w:rPr>
      <w:rFonts w:ascii="Times" w:hAnsi="Times"/>
      <w:b/>
      <w:bCs/>
      <w:sz w:val="24"/>
      <w:szCs w:val="24"/>
      <w:lang w:eastAsia="en-US"/>
    </w:rPr>
  </w:style>
  <w:style w:type="paragraph" w:styleId="NormalWeb">
    <w:name w:val="Normal (Web)"/>
    <w:basedOn w:val="Normal"/>
    <w:uiPriority w:val="99"/>
    <w:unhideWhenUsed/>
    <w:rsid w:val="0037449A"/>
    <w:pPr>
      <w:spacing w:before="100" w:beforeAutospacing="1" w:after="100" w:afterAutospacing="1"/>
    </w:pPr>
    <w:rPr>
      <w:rFonts w:ascii="Times" w:eastAsiaTheme="minorEastAsia" w:hAnsi="Times"/>
      <w:sz w:val="20"/>
      <w:szCs w:val="20"/>
      <w:lang w:eastAsia="en-US"/>
    </w:rPr>
  </w:style>
  <w:style w:type="character" w:customStyle="1" w:styleId="apple-converted-space">
    <w:name w:val="apple-converted-space"/>
    <w:basedOn w:val="DefaultParagraphFont"/>
    <w:rsid w:val="0037449A"/>
  </w:style>
  <w:style w:type="paragraph" w:styleId="HTMLPreformatted">
    <w:name w:val="HTML Preformatted"/>
    <w:basedOn w:val="Normal"/>
    <w:link w:val="HTMLPreformattedChar"/>
    <w:uiPriority w:val="99"/>
    <w:unhideWhenUsed/>
    <w:rsid w:val="003744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eastAsiaTheme="minorEastAsia" w:hAnsi="Courier" w:cs="Courier"/>
      <w:sz w:val="20"/>
      <w:szCs w:val="20"/>
      <w:lang w:eastAsia="en-US"/>
    </w:rPr>
  </w:style>
  <w:style w:type="character" w:customStyle="1" w:styleId="HTMLPreformattedChar">
    <w:name w:val="HTML Preformatted Char"/>
    <w:basedOn w:val="DefaultParagraphFont"/>
    <w:link w:val="HTMLPreformatted"/>
    <w:uiPriority w:val="99"/>
    <w:rsid w:val="0037449A"/>
    <w:rPr>
      <w:rFonts w:ascii="Courier" w:hAnsi="Courier" w:cs="Courier"/>
      <w:lang w:eastAsia="en-US"/>
    </w:rPr>
  </w:style>
  <w:style w:type="character" w:customStyle="1" w:styleId="Heading5Char">
    <w:name w:val="Heading 5 Char"/>
    <w:basedOn w:val="DefaultParagraphFont"/>
    <w:link w:val="Heading5"/>
    <w:uiPriority w:val="9"/>
    <w:semiHidden/>
    <w:rsid w:val="00A46A0D"/>
    <w:rPr>
      <w:rFonts w:asciiTheme="majorHAnsi" w:eastAsiaTheme="majorEastAsia" w:hAnsiTheme="majorHAnsi" w:cstheme="majorBidi"/>
      <w:color w:val="243F60" w:themeColor="accent1" w:themeShade="7F"/>
      <w:sz w:val="24"/>
      <w:szCs w:val="24"/>
    </w:rPr>
  </w:style>
  <w:style w:type="character" w:customStyle="1" w:styleId="Heading3Char">
    <w:name w:val="Heading 3 Char"/>
    <w:basedOn w:val="DefaultParagraphFont"/>
    <w:link w:val="Heading3"/>
    <w:uiPriority w:val="9"/>
    <w:rsid w:val="00EA6DCA"/>
    <w:rPr>
      <w:rFonts w:asciiTheme="majorHAnsi" w:eastAsiaTheme="majorEastAsia" w:hAnsiTheme="majorHAnsi" w:cstheme="majorBidi"/>
      <w:b/>
      <w:bCs/>
      <w:color w:val="4F81BD" w:themeColor="accent1"/>
      <w:sz w:val="24"/>
      <w:szCs w:val="24"/>
    </w:rPr>
  </w:style>
  <w:style w:type="character" w:customStyle="1" w:styleId="Heading6Char">
    <w:name w:val="Heading 6 Char"/>
    <w:basedOn w:val="DefaultParagraphFont"/>
    <w:link w:val="Heading6"/>
    <w:uiPriority w:val="9"/>
    <w:rsid w:val="00EA6DCA"/>
    <w:rPr>
      <w:rFonts w:asciiTheme="majorHAnsi" w:eastAsiaTheme="majorEastAsia" w:hAnsiTheme="majorHAnsi" w:cstheme="majorBidi"/>
      <w:i/>
      <w:iCs/>
      <w:color w:val="243F60" w:themeColor="accent1" w:themeShade="7F"/>
      <w:sz w:val="24"/>
      <w:szCs w:val="24"/>
    </w:rPr>
  </w:style>
  <w:style w:type="character" w:customStyle="1" w:styleId="enspace">
    <w:name w:val="enspace"/>
    <w:basedOn w:val="DefaultParagraphFont"/>
    <w:rsid w:val="0032582F"/>
  </w:style>
  <w:style w:type="character" w:customStyle="1" w:styleId="Heading2Char">
    <w:name w:val="Heading 2 Char"/>
    <w:basedOn w:val="DefaultParagraphFont"/>
    <w:link w:val="Heading2"/>
    <w:uiPriority w:val="9"/>
    <w:semiHidden/>
    <w:rsid w:val="00881E5E"/>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04452">
      <w:bodyDiv w:val="1"/>
      <w:marLeft w:val="0"/>
      <w:marRight w:val="0"/>
      <w:marTop w:val="0"/>
      <w:marBottom w:val="0"/>
      <w:divBdr>
        <w:top w:val="none" w:sz="0" w:space="0" w:color="auto"/>
        <w:left w:val="none" w:sz="0" w:space="0" w:color="auto"/>
        <w:bottom w:val="none" w:sz="0" w:space="0" w:color="auto"/>
        <w:right w:val="none" w:sz="0" w:space="0" w:color="auto"/>
      </w:divBdr>
      <w:divsChild>
        <w:div w:id="778648770">
          <w:marLeft w:val="0"/>
          <w:marRight w:val="0"/>
          <w:marTop w:val="0"/>
          <w:marBottom w:val="240"/>
          <w:divBdr>
            <w:top w:val="none" w:sz="0" w:space="0" w:color="auto"/>
            <w:left w:val="none" w:sz="0" w:space="0" w:color="auto"/>
            <w:bottom w:val="none" w:sz="0" w:space="0" w:color="auto"/>
            <w:right w:val="none" w:sz="0" w:space="0" w:color="auto"/>
          </w:divBdr>
        </w:div>
        <w:div w:id="19212731">
          <w:marLeft w:val="0"/>
          <w:marRight w:val="0"/>
          <w:marTop w:val="0"/>
          <w:marBottom w:val="0"/>
          <w:divBdr>
            <w:top w:val="none" w:sz="0" w:space="0" w:color="auto"/>
            <w:left w:val="none" w:sz="0" w:space="0" w:color="auto"/>
            <w:bottom w:val="none" w:sz="0" w:space="0" w:color="auto"/>
            <w:right w:val="none" w:sz="0" w:space="0" w:color="auto"/>
          </w:divBdr>
          <w:divsChild>
            <w:div w:id="474299186">
              <w:marLeft w:val="0"/>
              <w:marRight w:val="0"/>
              <w:marTop w:val="0"/>
              <w:marBottom w:val="0"/>
              <w:divBdr>
                <w:top w:val="none" w:sz="0" w:space="0" w:color="auto"/>
                <w:left w:val="none" w:sz="0" w:space="0" w:color="auto"/>
                <w:bottom w:val="none" w:sz="0" w:space="0" w:color="auto"/>
                <w:right w:val="none" w:sz="0" w:space="0" w:color="auto"/>
              </w:divBdr>
              <w:divsChild>
                <w:div w:id="594678749">
                  <w:marLeft w:val="0"/>
                  <w:marRight w:val="0"/>
                  <w:marTop w:val="0"/>
                  <w:marBottom w:val="0"/>
                  <w:divBdr>
                    <w:top w:val="none" w:sz="0" w:space="0" w:color="auto"/>
                    <w:left w:val="none" w:sz="0" w:space="0" w:color="auto"/>
                    <w:bottom w:val="none" w:sz="0" w:space="0" w:color="auto"/>
                    <w:right w:val="none" w:sz="0" w:space="0" w:color="auto"/>
                  </w:divBdr>
                  <w:divsChild>
                    <w:div w:id="1835879017">
                      <w:marLeft w:val="0"/>
                      <w:marRight w:val="0"/>
                      <w:marTop w:val="0"/>
                      <w:marBottom w:val="240"/>
                      <w:divBdr>
                        <w:top w:val="none" w:sz="0" w:space="0" w:color="auto"/>
                        <w:left w:val="none" w:sz="0" w:space="0" w:color="auto"/>
                        <w:bottom w:val="none" w:sz="0" w:space="0" w:color="auto"/>
                        <w:right w:val="none" w:sz="0" w:space="0" w:color="auto"/>
                      </w:divBdr>
                    </w:div>
                    <w:div w:id="771436930">
                      <w:marLeft w:val="0"/>
                      <w:marRight w:val="0"/>
                      <w:marTop w:val="0"/>
                      <w:marBottom w:val="240"/>
                      <w:divBdr>
                        <w:top w:val="none" w:sz="0" w:space="0" w:color="auto"/>
                        <w:left w:val="none" w:sz="0" w:space="0" w:color="auto"/>
                        <w:bottom w:val="none" w:sz="0" w:space="0" w:color="auto"/>
                        <w:right w:val="none" w:sz="0" w:space="0" w:color="auto"/>
                      </w:divBdr>
                    </w:div>
                    <w:div w:id="166127573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890065339">
          <w:marLeft w:val="0"/>
          <w:marRight w:val="0"/>
          <w:marTop w:val="0"/>
          <w:marBottom w:val="240"/>
          <w:divBdr>
            <w:top w:val="none" w:sz="0" w:space="0" w:color="auto"/>
            <w:left w:val="none" w:sz="0" w:space="0" w:color="auto"/>
            <w:bottom w:val="none" w:sz="0" w:space="0" w:color="auto"/>
            <w:right w:val="none" w:sz="0" w:space="0" w:color="auto"/>
          </w:divBdr>
        </w:div>
        <w:div w:id="1829251840">
          <w:marLeft w:val="0"/>
          <w:marRight w:val="0"/>
          <w:marTop w:val="0"/>
          <w:marBottom w:val="0"/>
          <w:divBdr>
            <w:top w:val="none" w:sz="0" w:space="0" w:color="auto"/>
            <w:left w:val="none" w:sz="0" w:space="0" w:color="auto"/>
            <w:bottom w:val="none" w:sz="0" w:space="0" w:color="auto"/>
            <w:right w:val="none" w:sz="0" w:space="0" w:color="auto"/>
          </w:divBdr>
          <w:divsChild>
            <w:div w:id="1505822279">
              <w:marLeft w:val="0"/>
              <w:marRight w:val="0"/>
              <w:marTop w:val="0"/>
              <w:marBottom w:val="0"/>
              <w:divBdr>
                <w:top w:val="none" w:sz="0" w:space="0" w:color="auto"/>
                <w:left w:val="none" w:sz="0" w:space="0" w:color="auto"/>
                <w:bottom w:val="none" w:sz="0" w:space="0" w:color="auto"/>
                <w:right w:val="none" w:sz="0" w:space="0" w:color="auto"/>
              </w:divBdr>
              <w:divsChild>
                <w:div w:id="812672767">
                  <w:marLeft w:val="0"/>
                  <w:marRight w:val="0"/>
                  <w:marTop w:val="0"/>
                  <w:marBottom w:val="0"/>
                  <w:divBdr>
                    <w:top w:val="none" w:sz="0" w:space="0" w:color="auto"/>
                    <w:left w:val="none" w:sz="0" w:space="0" w:color="auto"/>
                    <w:bottom w:val="none" w:sz="0" w:space="0" w:color="auto"/>
                    <w:right w:val="none" w:sz="0" w:space="0" w:color="auto"/>
                  </w:divBdr>
                  <w:divsChild>
                    <w:div w:id="1388643524">
                      <w:marLeft w:val="0"/>
                      <w:marRight w:val="0"/>
                      <w:marTop w:val="0"/>
                      <w:marBottom w:val="240"/>
                      <w:divBdr>
                        <w:top w:val="none" w:sz="0" w:space="0" w:color="auto"/>
                        <w:left w:val="none" w:sz="0" w:space="0" w:color="auto"/>
                        <w:bottom w:val="none" w:sz="0" w:space="0" w:color="auto"/>
                        <w:right w:val="none" w:sz="0" w:space="0" w:color="auto"/>
                      </w:divBdr>
                    </w:div>
                    <w:div w:id="1627931972">
                      <w:marLeft w:val="0"/>
                      <w:marRight w:val="0"/>
                      <w:marTop w:val="0"/>
                      <w:marBottom w:val="240"/>
                      <w:divBdr>
                        <w:top w:val="none" w:sz="0" w:space="0" w:color="auto"/>
                        <w:left w:val="none" w:sz="0" w:space="0" w:color="auto"/>
                        <w:bottom w:val="none" w:sz="0" w:space="0" w:color="auto"/>
                        <w:right w:val="none" w:sz="0" w:space="0" w:color="auto"/>
                      </w:divBdr>
                    </w:div>
                    <w:div w:id="138471520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944187471">
          <w:marLeft w:val="0"/>
          <w:marRight w:val="0"/>
          <w:marTop w:val="0"/>
          <w:marBottom w:val="240"/>
          <w:divBdr>
            <w:top w:val="none" w:sz="0" w:space="0" w:color="auto"/>
            <w:left w:val="none" w:sz="0" w:space="0" w:color="auto"/>
            <w:bottom w:val="none" w:sz="0" w:space="0" w:color="auto"/>
            <w:right w:val="none" w:sz="0" w:space="0" w:color="auto"/>
          </w:divBdr>
        </w:div>
        <w:div w:id="1316954201">
          <w:marLeft w:val="0"/>
          <w:marRight w:val="0"/>
          <w:marTop w:val="0"/>
          <w:marBottom w:val="0"/>
          <w:divBdr>
            <w:top w:val="none" w:sz="0" w:space="0" w:color="auto"/>
            <w:left w:val="none" w:sz="0" w:space="0" w:color="auto"/>
            <w:bottom w:val="none" w:sz="0" w:space="0" w:color="auto"/>
            <w:right w:val="none" w:sz="0" w:space="0" w:color="auto"/>
          </w:divBdr>
          <w:divsChild>
            <w:div w:id="1129397174">
              <w:marLeft w:val="0"/>
              <w:marRight w:val="0"/>
              <w:marTop w:val="0"/>
              <w:marBottom w:val="0"/>
              <w:divBdr>
                <w:top w:val="none" w:sz="0" w:space="0" w:color="auto"/>
                <w:left w:val="none" w:sz="0" w:space="0" w:color="auto"/>
                <w:bottom w:val="none" w:sz="0" w:space="0" w:color="auto"/>
                <w:right w:val="none" w:sz="0" w:space="0" w:color="auto"/>
              </w:divBdr>
              <w:divsChild>
                <w:div w:id="993145948">
                  <w:marLeft w:val="0"/>
                  <w:marRight w:val="0"/>
                  <w:marTop w:val="0"/>
                  <w:marBottom w:val="0"/>
                  <w:divBdr>
                    <w:top w:val="none" w:sz="0" w:space="0" w:color="auto"/>
                    <w:left w:val="none" w:sz="0" w:space="0" w:color="auto"/>
                    <w:bottom w:val="none" w:sz="0" w:space="0" w:color="auto"/>
                    <w:right w:val="none" w:sz="0" w:space="0" w:color="auto"/>
                  </w:divBdr>
                  <w:divsChild>
                    <w:div w:id="1675108947">
                      <w:marLeft w:val="0"/>
                      <w:marRight w:val="0"/>
                      <w:marTop w:val="0"/>
                      <w:marBottom w:val="240"/>
                      <w:divBdr>
                        <w:top w:val="none" w:sz="0" w:space="0" w:color="auto"/>
                        <w:left w:val="none" w:sz="0" w:space="0" w:color="auto"/>
                        <w:bottom w:val="none" w:sz="0" w:space="0" w:color="auto"/>
                        <w:right w:val="none" w:sz="0" w:space="0" w:color="auto"/>
                      </w:divBdr>
                    </w:div>
                    <w:div w:id="1378552967">
                      <w:marLeft w:val="0"/>
                      <w:marRight w:val="0"/>
                      <w:marTop w:val="0"/>
                      <w:marBottom w:val="240"/>
                      <w:divBdr>
                        <w:top w:val="none" w:sz="0" w:space="0" w:color="auto"/>
                        <w:left w:val="none" w:sz="0" w:space="0" w:color="auto"/>
                        <w:bottom w:val="none" w:sz="0" w:space="0" w:color="auto"/>
                        <w:right w:val="none" w:sz="0" w:space="0" w:color="auto"/>
                      </w:divBdr>
                    </w:div>
                    <w:div w:id="49618775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341202316">
          <w:marLeft w:val="0"/>
          <w:marRight w:val="0"/>
          <w:marTop w:val="0"/>
          <w:marBottom w:val="240"/>
          <w:divBdr>
            <w:top w:val="none" w:sz="0" w:space="0" w:color="auto"/>
            <w:left w:val="none" w:sz="0" w:space="0" w:color="auto"/>
            <w:bottom w:val="none" w:sz="0" w:space="0" w:color="auto"/>
            <w:right w:val="none" w:sz="0" w:space="0" w:color="auto"/>
          </w:divBdr>
        </w:div>
        <w:div w:id="1987928143">
          <w:marLeft w:val="0"/>
          <w:marRight w:val="0"/>
          <w:marTop w:val="0"/>
          <w:marBottom w:val="0"/>
          <w:divBdr>
            <w:top w:val="none" w:sz="0" w:space="0" w:color="auto"/>
            <w:left w:val="none" w:sz="0" w:space="0" w:color="auto"/>
            <w:bottom w:val="none" w:sz="0" w:space="0" w:color="auto"/>
            <w:right w:val="none" w:sz="0" w:space="0" w:color="auto"/>
          </w:divBdr>
          <w:divsChild>
            <w:div w:id="1309213943">
              <w:marLeft w:val="0"/>
              <w:marRight w:val="0"/>
              <w:marTop w:val="0"/>
              <w:marBottom w:val="0"/>
              <w:divBdr>
                <w:top w:val="none" w:sz="0" w:space="0" w:color="auto"/>
                <w:left w:val="none" w:sz="0" w:space="0" w:color="auto"/>
                <w:bottom w:val="none" w:sz="0" w:space="0" w:color="auto"/>
                <w:right w:val="none" w:sz="0" w:space="0" w:color="auto"/>
              </w:divBdr>
              <w:divsChild>
                <w:div w:id="422536334">
                  <w:marLeft w:val="0"/>
                  <w:marRight w:val="0"/>
                  <w:marTop w:val="0"/>
                  <w:marBottom w:val="0"/>
                  <w:divBdr>
                    <w:top w:val="none" w:sz="0" w:space="0" w:color="auto"/>
                    <w:left w:val="none" w:sz="0" w:space="0" w:color="auto"/>
                    <w:bottom w:val="none" w:sz="0" w:space="0" w:color="auto"/>
                    <w:right w:val="none" w:sz="0" w:space="0" w:color="auto"/>
                  </w:divBdr>
                  <w:divsChild>
                    <w:div w:id="2087653054">
                      <w:marLeft w:val="0"/>
                      <w:marRight w:val="0"/>
                      <w:marTop w:val="0"/>
                      <w:marBottom w:val="240"/>
                      <w:divBdr>
                        <w:top w:val="none" w:sz="0" w:space="0" w:color="auto"/>
                        <w:left w:val="none" w:sz="0" w:space="0" w:color="auto"/>
                        <w:bottom w:val="none" w:sz="0" w:space="0" w:color="auto"/>
                        <w:right w:val="none" w:sz="0" w:space="0" w:color="auto"/>
                      </w:divBdr>
                    </w:div>
                    <w:div w:id="6637500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226184059">
          <w:marLeft w:val="0"/>
          <w:marRight w:val="0"/>
          <w:marTop w:val="0"/>
          <w:marBottom w:val="240"/>
          <w:divBdr>
            <w:top w:val="none" w:sz="0" w:space="0" w:color="auto"/>
            <w:left w:val="none" w:sz="0" w:space="0" w:color="auto"/>
            <w:bottom w:val="none" w:sz="0" w:space="0" w:color="auto"/>
            <w:right w:val="none" w:sz="0" w:space="0" w:color="auto"/>
          </w:divBdr>
        </w:div>
        <w:div w:id="1312052778">
          <w:marLeft w:val="0"/>
          <w:marRight w:val="0"/>
          <w:marTop w:val="0"/>
          <w:marBottom w:val="0"/>
          <w:divBdr>
            <w:top w:val="none" w:sz="0" w:space="0" w:color="auto"/>
            <w:left w:val="none" w:sz="0" w:space="0" w:color="auto"/>
            <w:bottom w:val="none" w:sz="0" w:space="0" w:color="auto"/>
            <w:right w:val="none" w:sz="0" w:space="0" w:color="auto"/>
          </w:divBdr>
          <w:divsChild>
            <w:div w:id="1962881877">
              <w:marLeft w:val="0"/>
              <w:marRight w:val="0"/>
              <w:marTop w:val="0"/>
              <w:marBottom w:val="0"/>
              <w:divBdr>
                <w:top w:val="none" w:sz="0" w:space="0" w:color="auto"/>
                <w:left w:val="none" w:sz="0" w:space="0" w:color="auto"/>
                <w:bottom w:val="none" w:sz="0" w:space="0" w:color="auto"/>
                <w:right w:val="none" w:sz="0" w:space="0" w:color="auto"/>
              </w:divBdr>
              <w:divsChild>
                <w:div w:id="237784609">
                  <w:marLeft w:val="0"/>
                  <w:marRight w:val="0"/>
                  <w:marTop w:val="0"/>
                  <w:marBottom w:val="0"/>
                  <w:divBdr>
                    <w:top w:val="none" w:sz="0" w:space="0" w:color="auto"/>
                    <w:left w:val="none" w:sz="0" w:space="0" w:color="auto"/>
                    <w:bottom w:val="none" w:sz="0" w:space="0" w:color="auto"/>
                    <w:right w:val="none" w:sz="0" w:space="0" w:color="auto"/>
                  </w:divBdr>
                  <w:divsChild>
                    <w:div w:id="399207087">
                      <w:marLeft w:val="0"/>
                      <w:marRight w:val="0"/>
                      <w:marTop w:val="0"/>
                      <w:marBottom w:val="240"/>
                      <w:divBdr>
                        <w:top w:val="none" w:sz="0" w:space="0" w:color="auto"/>
                        <w:left w:val="none" w:sz="0" w:space="0" w:color="auto"/>
                        <w:bottom w:val="none" w:sz="0" w:space="0" w:color="auto"/>
                        <w:right w:val="none" w:sz="0" w:space="0" w:color="auto"/>
                      </w:divBdr>
                    </w:div>
                    <w:div w:id="1977296122">
                      <w:marLeft w:val="0"/>
                      <w:marRight w:val="0"/>
                      <w:marTop w:val="0"/>
                      <w:marBottom w:val="240"/>
                      <w:divBdr>
                        <w:top w:val="none" w:sz="0" w:space="0" w:color="auto"/>
                        <w:left w:val="none" w:sz="0" w:space="0" w:color="auto"/>
                        <w:bottom w:val="none" w:sz="0" w:space="0" w:color="auto"/>
                        <w:right w:val="none" w:sz="0" w:space="0" w:color="auto"/>
                      </w:divBdr>
                    </w:div>
                    <w:div w:id="499807909">
                      <w:marLeft w:val="0"/>
                      <w:marRight w:val="0"/>
                      <w:marTop w:val="0"/>
                      <w:marBottom w:val="240"/>
                      <w:divBdr>
                        <w:top w:val="none" w:sz="0" w:space="0" w:color="auto"/>
                        <w:left w:val="none" w:sz="0" w:space="0" w:color="auto"/>
                        <w:bottom w:val="none" w:sz="0" w:space="0" w:color="auto"/>
                        <w:right w:val="none" w:sz="0" w:space="0" w:color="auto"/>
                      </w:divBdr>
                    </w:div>
                    <w:div w:id="1243374648">
                      <w:marLeft w:val="0"/>
                      <w:marRight w:val="0"/>
                      <w:marTop w:val="0"/>
                      <w:marBottom w:val="240"/>
                      <w:divBdr>
                        <w:top w:val="none" w:sz="0" w:space="0" w:color="auto"/>
                        <w:left w:val="none" w:sz="0" w:space="0" w:color="auto"/>
                        <w:bottom w:val="none" w:sz="0" w:space="0" w:color="auto"/>
                        <w:right w:val="none" w:sz="0" w:space="0" w:color="auto"/>
                      </w:divBdr>
                    </w:div>
                    <w:div w:id="1423910299">
                      <w:marLeft w:val="0"/>
                      <w:marRight w:val="0"/>
                      <w:marTop w:val="0"/>
                      <w:marBottom w:val="240"/>
                      <w:divBdr>
                        <w:top w:val="none" w:sz="0" w:space="0" w:color="auto"/>
                        <w:left w:val="none" w:sz="0" w:space="0" w:color="auto"/>
                        <w:bottom w:val="none" w:sz="0" w:space="0" w:color="auto"/>
                        <w:right w:val="none" w:sz="0" w:space="0" w:color="auto"/>
                      </w:divBdr>
                    </w:div>
                    <w:div w:id="744382119">
                      <w:marLeft w:val="0"/>
                      <w:marRight w:val="0"/>
                      <w:marTop w:val="0"/>
                      <w:marBottom w:val="240"/>
                      <w:divBdr>
                        <w:top w:val="none" w:sz="0" w:space="0" w:color="auto"/>
                        <w:left w:val="none" w:sz="0" w:space="0" w:color="auto"/>
                        <w:bottom w:val="none" w:sz="0" w:space="0" w:color="auto"/>
                        <w:right w:val="none" w:sz="0" w:space="0" w:color="auto"/>
                      </w:divBdr>
                    </w:div>
                    <w:div w:id="1387070101">
                      <w:marLeft w:val="0"/>
                      <w:marRight w:val="0"/>
                      <w:marTop w:val="0"/>
                      <w:marBottom w:val="240"/>
                      <w:divBdr>
                        <w:top w:val="none" w:sz="0" w:space="0" w:color="auto"/>
                        <w:left w:val="none" w:sz="0" w:space="0" w:color="auto"/>
                        <w:bottom w:val="none" w:sz="0" w:space="0" w:color="auto"/>
                        <w:right w:val="none" w:sz="0" w:space="0" w:color="auto"/>
                      </w:divBdr>
                    </w:div>
                    <w:div w:id="614096730">
                      <w:marLeft w:val="0"/>
                      <w:marRight w:val="0"/>
                      <w:marTop w:val="0"/>
                      <w:marBottom w:val="240"/>
                      <w:divBdr>
                        <w:top w:val="none" w:sz="0" w:space="0" w:color="auto"/>
                        <w:left w:val="none" w:sz="0" w:space="0" w:color="auto"/>
                        <w:bottom w:val="none" w:sz="0" w:space="0" w:color="auto"/>
                        <w:right w:val="none" w:sz="0" w:space="0" w:color="auto"/>
                      </w:divBdr>
                    </w:div>
                    <w:div w:id="338432960">
                      <w:marLeft w:val="0"/>
                      <w:marRight w:val="0"/>
                      <w:marTop w:val="0"/>
                      <w:marBottom w:val="240"/>
                      <w:divBdr>
                        <w:top w:val="none" w:sz="0" w:space="0" w:color="auto"/>
                        <w:left w:val="none" w:sz="0" w:space="0" w:color="auto"/>
                        <w:bottom w:val="none" w:sz="0" w:space="0" w:color="auto"/>
                        <w:right w:val="none" w:sz="0" w:space="0" w:color="auto"/>
                      </w:divBdr>
                    </w:div>
                    <w:div w:id="671181580">
                      <w:marLeft w:val="0"/>
                      <w:marRight w:val="0"/>
                      <w:marTop w:val="0"/>
                      <w:marBottom w:val="240"/>
                      <w:divBdr>
                        <w:top w:val="none" w:sz="0" w:space="0" w:color="auto"/>
                        <w:left w:val="none" w:sz="0" w:space="0" w:color="auto"/>
                        <w:bottom w:val="none" w:sz="0" w:space="0" w:color="auto"/>
                        <w:right w:val="none" w:sz="0" w:space="0" w:color="auto"/>
                      </w:divBdr>
                    </w:div>
                    <w:div w:id="1471826663">
                      <w:marLeft w:val="0"/>
                      <w:marRight w:val="0"/>
                      <w:marTop w:val="0"/>
                      <w:marBottom w:val="240"/>
                      <w:divBdr>
                        <w:top w:val="none" w:sz="0" w:space="0" w:color="auto"/>
                        <w:left w:val="none" w:sz="0" w:space="0" w:color="auto"/>
                        <w:bottom w:val="none" w:sz="0" w:space="0" w:color="auto"/>
                        <w:right w:val="none" w:sz="0" w:space="0" w:color="auto"/>
                      </w:divBdr>
                    </w:div>
                    <w:div w:id="69619478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541596361">
          <w:marLeft w:val="0"/>
          <w:marRight w:val="0"/>
          <w:marTop w:val="0"/>
          <w:marBottom w:val="240"/>
          <w:divBdr>
            <w:top w:val="none" w:sz="0" w:space="0" w:color="auto"/>
            <w:left w:val="none" w:sz="0" w:space="0" w:color="auto"/>
            <w:bottom w:val="none" w:sz="0" w:space="0" w:color="auto"/>
            <w:right w:val="none" w:sz="0" w:space="0" w:color="auto"/>
          </w:divBdr>
        </w:div>
        <w:div w:id="1327516433">
          <w:marLeft w:val="0"/>
          <w:marRight w:val="0"/>
          <w:marTop w:val="0"/>
          <w:marBottom w:val="0"/>
          <w:divBdr>
            <w:top w:val="none" w:sz="0" w:space="0" w:color="auto"/>
            <w:left w:val="none" w:sz="0" w:space="0" w:color="auto"/>
            <w:bottom w:val="none" w:sz="0" w:space="0" w:color="auto"/>
            <w:right w:val="none" w:sz="0" w:space="0" w:color="auto"/>
          </w:divBdr>
          <w:divsChild>
            <w:div w:id="1459103585">
              <w:marLeft w:val="0"/>
              <w:marRight w:val="0"/>
              <w:marTop w:val="0"/>
              <w:marBottom w:val="0"/>
              <w:divBdr>
                <w:top w:val="none" w:sz="0" w:space="0" w:color="auto"/>
                <w:left w:val="none" w:sz="0" w:space="0" w:color="auto"/>
                <w:bottom w:val="none" w:sz="0" w:space="0" w:color="auto"/>
                <w:right w:val="none" w:sz="0" w:space="0" w:color="auto"/>
              </w:divBdr>
              <w:divsChild>
                <w:div w:id="1930000835">
                  <w:marLeft w:val="0"/>
                  <w:marRight w:val="0"/>
                  <w:marTop w:val="0"/>
                  <w:marBottom w:val="0"/>
                  <w:divBdr>
                    <w:top w:val="none" w:sz="0" w:space="0" w:color="auto"/>
                    <w:left w:val="none" w:sz="0" w:space="0" w:color="auto"/>
                    <w:bottom w:val="none" w:sz="0" w:space="0" w:color="auto"/>
                    <w:right w:val="none" w:sz="0" w:space="0" w:color="auto"/>
                  </w:divBdr>
                  <w:divsChild>
                    <w:div w:id="509760846">
                      <w:marLeft w:val="0"/>
                      <w:marRight w:val="0"/>
                      <w:marTop w:val="0"/>
                      <w:marBottom w:val="240"/>
                      <w:divBdr>
                        <w:top w:val="none" w:sz="0" w:space="0" w:color="auto"/>
                        <w:left w:val="none" w:sz="0" w:space="0" w:color="auto"/>
                        <w:bottom w:val="none" w:sz="0" w:space="0" w:color="auto"/>
                        <w:right w:val="none" w:sz="0" w:space="0" w:color="auto"/>
                      </w:divBdr>
                    </w:div>
                    <w:div w:id="809908814">
                      <w:marLeft w:val="0"/>
                      <w:marRight w:val="0"/>
                      <w:marTop w:val="0"/>
                      <w:marBottom w:val="240"/>
                      <w:divBdr>
                        <w:top w:val="none" w:sz="0" w:space="0" w:color="auto"/>
                        <w:left w:val="none" w:sz="0" w:space="0" w:color="auto"/>
                        <w:bottom w:val="none" w:sz="0" w:space="0" w:color="auto"/>
                        <w:right w:val="none" w:sz="0" w:space="0" w:color="auto"/>
                      </w:divBdr>
                    </w:div>
                    <w:div w:id="157053366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86474063">
          <w:marLeft w:val="0"/>
          <w:marRight w:val="0"/>
          <w:marTop w:val="0"/>
          <w:marBottom w:val="0"/>
          <w:divBdr>
            <w:top w:val="none" w:sz="0" w:space="0" w:color="auto"/>
            <w:left w:val="none" w:sz="0" w:space="0" w:color="auto"/>
            <w:bottom w:val="none" w:sz="0" w:space="0" w:color="auto"/>
            <w:right w:val="none" w:sz="0" w:space="0" w:color="auto"/>
          </w:divBdr>
          <w:divsChild>
            <w:div w:id="2041658573">
              <w:marLeft w:val="0"/>
              <w:marRight w:val="0"/>
              <w:marTop w:val="0"/>
              <w:marBottom w:val="240"/>
              <w:divBdr>
                <w:top w:val="none" w:sz="0" w:space="0" w:color="auto"/>
                <w:left w:val="none" w:sz="0" w:space="0" w:color="auto"/>
                <w:bottom w:val="none" w:sz="0" w:space="0" w:color="auto"/>
                <w:right w:val="none" w:sz="0" w:space="0" w:color="auto"/>
              </w:divBdr>
            </w:div>
          </w:divsChild>
        </w:div>
        <w:div w:id="1051805356">
          <w:marLeft w:val="0"/>
          <w:marRight w:val="0"/>
          <w:marTop w:val="0"/>
          <w:marBottom w:val="0"/>
          <w:divBdr>
            <w:top w:val="none" w:sz="0" w:space="0" w:color="auto"/>
            <w:left w:val="none" w:sz="0" w:space="0" w:color="auto"/>
            <w:bottom w:val="none" w:sz="0" w:space="0" w:color="auto"/>
            <w:right w:val="none" w:sz="0" w:space="0" w:color="auto"/>
          </w:divBdr>
          <w:divsChild>
            <w:div w:id="1231232484">
              <w:marLeft w:val="0"/>
              <w:marRight w:val="0"/>
              <w:marTop w:val="0"/>
              <w:marBottom w:val="240"/>
              <w:divBdr>
                <w:top w:val="none" w:sz="0" w:space="0" w:color="auto"/>
                <w:left w:val="none" w:sz="0" w:space="0" w:color="auto"/>
                <w:bottom w:val="none" w:sz="0" w:space="0" w:color="auto"/>
                <w:right w:val="none" w:sz="0" w:space="0" w:color="auto"/>
              </w:divBdr>
            </w:div>
            <w:div w:id="994647410">
              <w:marLeft w:val="0"/>
              <w:marRight w:val="0"/>
              <w:marTop w:val="0"/>
              <w:marBottom w:val="240"/>
              <w:divBdr>
                <w:top w:val="none" w:sz="0" w:space="0" w:color="auto"/>
                <w:left w:val="none" w:sz="0" w:space="0" w:color="auto"/>
                <w:bottom w:val="none" w:sz="0" w:space="0" w:color="auto"/>
                <w:right w:val="none" w:sz="0" w:space="0" w:color="auto"/>
              </w:divBdr>
            </w:div>
          </w:divsChild>
        </w:div>
        <w:div w:id="1641840099">
          <w:marLeft w:val="0"/>
          <w:marRight w:val="0"/>
          <w:marTop w:val="0"/>
          <w:marBottom w:val="0"/>
          <w:divBdr>
            <w:top w:val="none" w:sz="0" w:space="0" w:color="auto"/>
            <w:left w:val="none" w:sz="0" w:space="0" w:color="auto"/>
            <w:bottom w:val="none" w:sz="0" w:space="0" w:color="auto"/>
            <w:right w:val="none" w:sz="0" w:space="0" w:color="auto"/>
          </w:divBdr>
          <w:divsChild>
            <w:div w:id="138066878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205140758">
      <w:bodyDiv w:val="1"/>
      <w:marLeft w:val="0"/>
      <w:marRight w:val="0"/>
      <w:marTop w:val="0"/>
      <w:marBottom w:val="0"/>
      <w:divBdr>
        <w:top w:val="none" w:sz="0" w:space="0" w:color="auto"/>
        <w:left w:val="none" w:sz="0" w:space="0" w:color="auto"/>
        <w:bottom w:val="none" w:sz="0" w:space="0" w:color="auto"/>
        <w:right w:val="none" w:sz="0" w:space="0" w:color="auto"/>
      </w:divBdr>
      <w:divsChild>
        <w:div w:id="2049407561">
          <w:marLeft w:val="0"/>
          <w:marRight w:val="0"/>
          <w:marTop w:val="0"/>
          <w:marBottom w:val="240"/>
          <w:divBdr>
            <w:top w:val="none" w:sz="0" w:space="0" w:color="auto"/>
            <w:left w:val="none" w:sz="0" w:space="0" w:color="auto"/>
            <w:bottom w:val="none" w:sz="0" w:space="0" w:color="auto"/>
            <w:right w:val="none" w:sz="0" w:space="0" w:color="auto"/>
          </w:divBdr>
        </w:div>
        <w:div w:id="1728216929">
          <w:marLeft w:val="0"/>
          <w:marRight w:val="0"/>
          <w:marTop w:val="0"/>
          <w:marBottom w:val="0"/>
          <w:divBdr>
            <w:top w:val="none" w:sz="0" w:space="0" w:color="auto"/>
            <w:left w:val="none" w:sz="0" w:space="0" w:color="auto"/>
            <w:bottom w:val="none" w:sz="0" w:space="0" w:color="auto"/>
            <w:right w:val="none" w:sz="0" w:space="0" w:color="auto"/>
          </w:divBdr>
          <w:divsChild>
            <w:div w:id="358243954">
              <w:marLeft w:val="0"/>
              <w:marRight w:val="0"/>
              <w:marTop w:val="0"/>
              <w:marBottom w:val="0"/>
              <w:divBdr>
                <w:top w:val="none" w:sz="0" w:space="0" w:color="auto"/>
                <w:left w:val="none" w:sz="0" w:space="0" w:color="auto"/>
                <w:bottom w:val="none" w:sz="0" w:space="0" w:color="auto"/>
                <w:right w:val="none" w:sz="0" w:space="0" w:color="auto"/>
              </w:divBdr>
              <w:divsChild>
                <w:div w:id="1557937133">
                  <w:marLeft w:val="0"/>
                  <w:marRight w:val="0"/>
                  <w:marTop w:val="0"/>
                  <w:marBottom w:val="0"/>
                  <w:divBdr>
                    <w:top w:val="none" w:sz="0" w:space="0" w:color="auto"/>
                    <w:left w:val="none" w:sz="0" w:space="0" w:color="auto"/>
                    <w:bottom w:val="none" w:sz="0" w:space="0" w:color="auto"/>
                    <w:right w:val="none" w:sz="0" w:space="0" w:color="auto"/>
                  </w:divBdr>
                  <w:divsChild>
                    <w:div w:id="1616867276">
                      <w:marLeft w:val="0"/>
                      <w:marRight w:val="0"/>
                      <w:marTop w:val="0"/>
                      <w:marBottom w:val="240"/>
                      <w:divBdr>
                        <w:top w:val="none" w:sz="0" w:space="0" w:color="auto"/>
                        <w:left w:val="none" w:sz="0" w:space="0" w:color="auto"/>
                        <w:bottom w:val="none" w:sz="0" w:space="0" w:color="auto"/>
                        <w:right w:val="none" w:sz="0" w:space="0" w:color="auto"/>
                      </w:divBdr>
                    </w:div>
                    <w:div w:id="31342803">
                      <w:marLeft w:val="0"/>
                      <w:marRight w:val="0"/>
                      <w:marTop w:val="0"/>
                      <w:marBottom w:val="240"/>
                      <w:divBdr>
                        <w:top w:val="none" w:sz="0" w:space="0" w:color="auto"/>
                        <w:left w:val="none" w:sz="0" w:space="0" w:color="auto"/>
                        <w:bottom w:val="none" w:sz="0" w:space="0" w:color="auto"/>
                        <w:right w:val="none" w:sz="0" w:space="0" w:color="auto"/>
                      </w:divBdr>
                    </w:div>
                    <w:div w:id="1908496884">
                      <w:marLeft w:val="0"/>
                      <w:marRight w:val="0"/>
                      <w:marTop w:val="0"/>
                      <w:marBottom w:val="240"/>
                      <w:divBdr>
                        <w:top w:val="none" w:sz="0" w:space="0" w:color="auto"/>
                        <w:left w:val="none" w:sz="0" w:space="0" w:color="auto"/>
                        <w:bottom w:val="none" w:sz="0" w:space="0" w:color="auto"/>
                        <w:right w:val="none" w:sz="0" w:space="0" w:color="auto"/>
                      </w:divBdr>
                    </w:div>
                    <w:div w:id="68430154">
                      <w:marLeft w:val="0"/>
                      <w:marRight w:val="0"/>
                      <w:marTop w:val="0"/>
                      <w:marBottom w:val="240"/>
                      <w:divBdr>
                        <w:top w:val="none" w:sz="0" w:space="0" w:color="auto"/>
                        <w:left w:val="none" w:sz="0" w:space="0" w:color="auto"/>
                        <w:bottom w:val="none" w:sz="0" w:space="0" w:color="auto"/>
                        <w:right w:val="none" w:sz="0" w:space="0" w:color="auto"/>
                      </w:divBdr>
                    </w:div>
                    <w:div w:id="3599344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206329982">
          <w:marLeft w:val="0"/>
          <w:marRight w:val="0"/>
          <w:marTop w:val="0"/>
          <w:marBottom w:val="240"/>
          <w:divBdr>
            <w:top w:val="none" w:sz="0" w:space="0" w:color="auto"/>
            <w:left w:val="none" w:sz="0" w:space="0" w:color="auto"/>
            <w:bottom w:val="none" w:sz="0" w:space="0" w:color="auto"/>
            <w:right w:val="none" w:sz="0" w:space="0" w:color="auto"/>
          </w:divBdr>
        </w:div>
        <w:div w:id="1156260393">
          <w:marLeft w:val="0"/>
          <w:marRight w:val="0"/>
          <w:marTop w:val="0"/>
          <w:marBottom w:val="0"/>
          <w:divBdr>
            <w:top w:val="none" w:sz="0" w:space="0" w:color="auto"/>
            <w:left w:val="none" w:sz="0" w:space="0" w:color="auto"/>
            <w:bottom w:val="none" w:sz="0" w:space="0" w:color="auto"/>
            <w:right w:val="none" w:sz="0" w:space="0" w:color="auto"/>
          </w:divBdr>
          <w:divsChild>
            <w:div w:id="1450053858">
              <w:marLeft w:val="0"/>
              <w:marRight w:val="0"/>
              <w:marTop w:val="0"/>
              <w:marBottom w:val="0"/>
              <w:divBdr>
                <w:top w:val="none" w:sz="0" w:space="0" w:color="auto"/>
                <w:left w:val="none" w:sz="0" w:space="0" w:color="auto"/>
                <w:bottom w:val="none" w:sz="0" w:space="0" w:color="auto"/>
                <w:right w:val="none" w:sz="0" w:space="0" w:color="auto"/>
              </w:divBdr>
              <w:divsChild>
                <w:div w:id="102657210">
                  <w:marLeft w:val="0"/>
                  <w:marRight w:val="0"/>
                  <w:marTop w:val="0"/>
                  <w:marBottom w:val="0"/>
                  <w:divBdr>
                    <w:top w:val="none" w:sz="0" w:space="0" w:color="auto"/>
                    <w:left w:val="none" w:sz="0" w:space="0" w:color="auto"/>
                    <w:bottom w:val="none" w:sz="0" w:space="0" w:color="auto"/>
                    <w:right w:val="none" w:sz="0" w:space="0" w:color="auto"/>
                  </w:divBdr>
                  <w:divsChild>
                    <w:div w:id="1462186377">
                      <w:marLeft w:val="0"/>
                      <w:marRight w:val="0"/>
                      <w:marTop w:val="0"/>
                      <w:marBottom w:val="240"/>
                      <w:divBdr>
                        <w:top w:val="none" w:sz="0" w:space="0" w:color="auto"/>
                        <w:left w:val="none" w:sz="0" w:space="0" w:color="auto"/>
                        <w:bottom w:val="none" w:sz="0" w:space="0" w:color="auto"/>
                        <w:right w:val="none" w:sz="0" w:space="0" w:color="auto"/>
                      </w:divBdr>
                    </w:div>
                    <w:div w:id="1821532110">
                      <w:marLeft w:val="0"/>
                      <w:marRight w:val="0"/>
                      <w:marTop w:val="0"/>
                      <w:marBottom w:val="240"/>
                      <w:divBdr>
                        <w:top w:val="none" w:sz="0" w:space="0" w:color="auto"/>
                        <w:left w:val="none" w:sz="0" w:space="0" w:color="auto"/>
                        <w:bottom w:val="none" w:sz="0" w:space="0" w:color="auto"/>
                        <w:right w:val="none" w:sz="0" w:space="0" w:color="auto"/>
                      </w:divBdr>
                    </w:div>
                    <w:div w:id="256134110">
                      <w:marLeft w:val="0"/>
                      <w:marRight w:val="0"/>
                      <w:marTop w:val="0"/>
                      <w:marBottom w:val="240"/>
                      <w:divBdr>
                        <w:top w:val="none" w:sz="0" w:space="0" w:color="auto"/>
                        <w:left w:val="none" w:sz="0" w:space="0" w:color="auto"/>
                        <w:bottom w:val="none" w:sz="0" w:space="0" w:color="auto"/>
                        <w:right w:val="none" w:sz="0" w:space="0" w:color="auto"/>
                      </w:divBdr>
                    </w:div>
                    <w:div w:id="814219361">
                      <w:marLeft w:val="0"/>
                      <w:marRight w:val="0"/>
                      <w:marTop w:val="0"/>
                      <w:marBottom w:val="240"/>
                      <w:divBdr>
                        <w:top w:val="none" w:sz="0" w:space="0" w:color="auto"/>
                        <w:left w:val="none" w:sz="0" w:space="0" w:color="auto"/>
                        <w:bottom w:val="none" w:sz="0" w:space="0" w:color="auto"/>
                        <w:right w:val="none" w:sz="0" w:space="0" w:color="auto"/>
                      </w:divBdr>
                    </w:div>
                    <w:div w:id="317923400">
                      <w:marLeft w:val="0"/>
                      <w:marRight w:val="0"/>
                      <w:marTop w:val="0"/>
                      <w:marBottom w:val="240"/>
                      <w:divBdr>
                        <w:top w:val="none" w:sz="0" w:space="0" w:color="auto"/>
                        <w:left w:val="none" w:sz="0" w:space="0" w:color="auto"/>
                        <w:bottom w:val="none" w:sz="0" w:space="0" w:color="auto"/>
                        <w:right w:val="none" w:sz="0" w:space="0" w:color="auto"/>
                      </w:divBdr>
                    </w:div>
                    <w:div w:id="1780028294">
                      <w:marLeft w:val="0"/>
                      <w:marRight w:val="0"/>
                      <w:marTop w:val="0"/>
                      <w:marBottom w:val="240"/>
                      <w:divBdr>
                        <w:top w:val="none" w:sz="0" w:space="0" w:color="auto"/>
                        <w:left w:val="none" w:sz="0" w:space="0" w:color="auto"/>
                        <w:bottom w:val="none" w:sz="0" w:space="0" w:color="auto"/>
                        <w:right w:val="none" w:sz="0" w:space="0" w:color="auto"/>
                      </w:divBdr>
                    </w:div>
                    <w:div w:id="2084521373">
                      <w:marLeft w:val="0"/>
                      <w:marRight w:val="0"/>
                      <w:marTop w:val="0"/>
                      <w:marBottom w:val="240"/>
                      <w:divBdr>
                        <w:top w:val="none" w:sz="0" w:space="0" w:color="auto"/>
                        <w:left w:val="none" w:sz="0" w:space="0" w:color="auto"/>
                        <w:bottom w:val="none" w:sz="0" w:space="0" w:color="auto"/>
                        <w:right w:val="none" w:sz="0" w:space="0" w:color="auto"/>
                      </w:divBdr>
                    </w:div>
                    <w:div w:id="113451702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576093299">
          <w:marLeft w:val="0"/>
          <w:marRight w:val="0"/>
          <w:marTop w:val="0"/>
          <w:marBottom w:val="240"/>
          <w:divBdr>
            <w:top w:val="none" w:sz="0" w:space="0" w:color="auto"/>
            <w:left w:val="none" w:sz="0" w:space="0" w:color="auto"/>
            <w:bottom w:val="none" w:sz="0" w:space="0" w:color="auto"/>
            <w:right w:val="none" w:sz="0" w:space="0" w:color="auto"/>
          </w:divBdr>
        </w:div>
        <w:div w:id="1974871207">
          <w:marLeft w:val="0"/>
          <w:marRight w:val="0"/>
          <w:marTop w:val="0"/>
          <w:marBottom w:val="0"/>
          <w:divBdr>
            <w:top w:val="none" w:sz="0" w:space="0" w:color="auto"/>
            <w:left w:val="none" w:sz="0" w:space="0" w:color="auto"/>
            <w:bottom w:val="none" w:sz="0" w:space="0" w:color="auto"/>
            <w:right w:val="none" w:sz="0" w:space="0" w:color="auto"/>
          </w:divBdr>
          <w:divsChild>
            <w:div w:id="1719160767">
              <w:marLeft w:val="0"/>
              <w:marRight w:val="0"/>
              <w:marTop w:val="0"/>
              <w:marBottom w:val="0"/>
              <w:divBdr>
                <w:top w:val="none" w:sz="0" w:space="0" w:color="auto"/>
                <w:left w:val="none" w:sz="0" w:space="0" w:color="auto"/>
                <w:bottom w:val="none" w:sz="0" w:space="0" w:color="auto"/>
                <w:right w:val="none" w:sz="0" w:space="0" w:color="auto"/>
              </w:divBdr>
              <w:divsChild>
                <w:div w:id="276059134">
                  <w:marLeft w:val="0"/>
                  <w:marRight w:val="0"/>
                  <w:marTop w:val="0"/>
                  <w:marBottom w:val="0"/>
                  <w:divBdr>
                    <w:top w:val="none" w:sz="0" w:space="0" w:color="auto"/>
                    <w:left w:val="none" w:sz="0" w:space="0" w:color="auto"/>
                    <w:bottom w:val="none" w:sz="0" w:space="0" w:color="auto"/>
                    <w:right w:val="none" w:sz="0" w:space="0" w:color="auto"/>
                  </w:divBdr>
                  <w:divsChild>
                    <w:div w:id="1769499557">
                      <w:marLeft w:val="0"/>
                      <w:marRight w:val="0"/>
                      <w:marTop w:val="0"/>
                      <w:marBottom w:val="240"/>
                      <w:divBdr>
                        <w:top w:val="none" w:sz="0" w:space="0" w:color="auto"/>
                        <w:left w:val="none" w:sz="0" w:space="0" w:color="auto"/>
                        <w:bottom w:val="none" w:sz="0" w:space="0" w:color="auto"/>
                        <w:right w:val="none" w:sz="0" w:space="0" w:color="auto"/>
                      </w:divBdr>
                    </w:div>
                    <w:div w:id="1281720193">
                      <w:marLeft w:val="0"/>
                      <w:marRight w:val="0"/>
                      <w:marTop w:val="0"/>
                      <w:marBottom w:val="240"/>
                      <w:divBdr>
                        <w:top w:val="none" w:sz="0" w:space="0" w:color="auto"/>
                        <w:left w:val="none" w:sz="0" w:space="0" w:color="auto"/>
                        <w:bottom w:val="none" w:sz="0" w:space="0" w:color="auto"/>
                        <w:right w:val="none" w:sz="0" w:space="0" w:color="auto"/>
                      </w:divBdr>
                    </w:div>
                    <w:div w:id="797843684">
                      <w:marLeft w:val="0"/>
                      <w:marRight w:val="0"/>
                      <w:marTop w:val="0"/>
                      <w:marBottom w:val="240"/>
                      <w:divBdr>
                        <w:top w:val="none" w:sz="0" w:space="0" w:color="auto"/>
                        <w:left w:val="none" w:sz="0" w:space="0" w:color="auto"/>
                        <w:bottom w:val="none" w:sz="0" w:space="0" w:color="auto"/>
                        <w:right w:val="none" w:sz="0" w:space="0" w:color="auto"/>
                      </w:divBdr>
                    </w:div>
                    <w:div w:id="1255362761">
                      <w:marLeft w:val="0"/>
                      <w:marRight w:val="0"/>
                      <w:marTop w:val="0"/>
                      <w:marBottom w:val="240"/>
                      <w:divBdr>
                        <w:top w:val="none" w:sz="0" w:space="0" w:color="auto"/>
                        <w:left w:val="none" w:sz="0" w:space="0" w:color="auto"/>
                        <w:bottom w:val="none" w:sz="0" w:space="0" w:color="auto"/>
                        <w:right w:val="none" w:sz="0" w:space="0" w:color="auto"/>
                      </w:divBdr>
                    </w:div>
                    <w:div w:id="1624384712">
                      <w:marLeft w:val="0"/>
                      <w:marRight w:val="0"/>
                      <w:marTop w:val="0"/>
                      <w:marBottom w:val="240"/>
                      <w:divBdr>
                        <w:top w:val="none" w:sz="0" w:space="0" w:color="auto"/>
                        <w:left w:val="none" w:sz="0" w:space="0" w:color="auto"/>
                        <w:bottom w:val="none" w:sz="0" w:space="0" w:color="auto"/>
                        <w:right w:val="none" w:sz="0" w:space="0" w:color="auto"/>
                      </w:divBdr>
                    </w:div>
                    <w:div w:id="709108688">
                      <w:marLeft w:val="0"/>
                      <w:marRight w:val="0"/>
                      <w:marTop w:val="0"/>
                      <w:marBottom w:val="240"/>
                      <w:divBdr>
                        <w:top w:val="none" w:sz="0" w:space="0" w:color="auto"/>
                        <w:left w:val="none" w:sz="0" w:space="0" w:color="auto"/>
                        <w:bottom w:val="none" w:sz="0" w:space="0" w:color="auto"/>
                        <w:right w:val="none" w:sz="0" w:space="0" w:color="auto"/>
                      </w:divBdr>
                    </w:div>
                    <w:div w:id="1926257881">
                      <w:marLeft w:val="0"/>
                      <w:marRight w:val="0"/>
                      <w:marTop w:val="0"/>
                      <w:marBottom w:val="240"/>
                      <w:divBdr>
                        <w:top w:val="none" w:sz="0" w:space="0" w:color="auto"/>
                        <w:left w:val="none" w:sz="0" w:space="0" w:color="auto"/>
                        <w:bottom w:val="none" w:sz="0" w:space="0" w:color="auto"/>
                        <w:right w:val="none" w:sz="0" w:space="0" w:color="auto"/>
                      </w:divBdr>
                    </w:div>
                    <w:div w:id="440564828">
                      <w:marLeft w:val="0"/>
                      <w:marRight w:val="0"/>
                      <w:marTop w:val="0"/>
                      <w:marBottom w:val="240"/>
                      <w:divBdr>
                        <w:top w:val="none" w:sz="0" w:space="0" w:color="auto"/>
                        <w:left w:val="none" w:sz="0" w:space="0" w:color="auto"/>
                        <w:bottom w:val="none" w:sz="0" w:space="0" w:color="auto"/>
                        <w:right w:val="none" w:sz="0" w:space="0" w:color="auto"/>
                      </w:divBdr>
                    </w:div>
                    <w:div w:id="22826880">
                      <w:marLeft w:val="0"/>
                      <w:marRight w:val="0"/>
                      <w:marTop w:val="0"/>
                      <w:marBottom w:val="240"/>
                      <w:divBdr>
                        <w:top w:val="none" w:sz="0" w:space="0" w:color="auto"/>
                        <w:left w:val="none" w:sz="0" w:space="0" w:color="auto"/>
                        <w:bottom w:val="none" w:sz="0" w:space="0" w:color="auto"/>
                        <w:right w:val="none" w:sz="0" w:space="0" w:color="auto"/>
                      </w:divBdr>
                    </w:div>
                    <w:div w:id="105777093">
                      <w:marLeft w:val="0"/>
                      <w:marRight w:val="0"/>
                      <w:marTop w:val="0"/>
                      <w:marBottom w:val="240"/>
                      <w:divBdr>
                        <w:top w:val="none" w:sz="0" w:space="0" w:color="auto"/>
                        <w:left w:val="none" w:sz="0" w:space="0" w:color="auto"/>
                        <w:bottom w:val="none" w:sz="0" w:space="0" w:color="auto"/>
                        <w:right w:val="none" w:sz="0" w:space="0" w:color="auto"/>
                      </w:divBdr>
                    </w:div>
                    <w:div w:id="13665578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038698686">
          <w:marLeft w:val="0"/>
          <w:marRight w:val="0"/>
          <w:marTop w:val="0"/>
          <w:marBottom w:val="240"/>
          <w:divBdr>
            <w:top w:val="none" w:sz="0" w:space="0" w:color="auto"/>
            <w:left w:val="none" w:sz="0" w:space="0" w:color="auto"/>
            <w:bottom w:val="none" w:sz="0" w:space="0" w:color="auto"/>
            <w:right w:val="none" w:sz="0" w:space="0" w:color="auto"/>
          </w:divBdr>
        </w:div>
        <w:div w:id="861238938">
          <w:marLeft w:val="0"/>
          <w:marRight w:val="0"/>
          <w:marTop w:val="0"/>
          <w:marBottom w:val="0"/>
          <w:divBdr>
            <w:top w:val="none" w:sz="0" w:space="0" w:color="auto"/>
            <w:left w:val="none" w:sz="0" w:space="0" w:color="auto"/>
            <w:bottom w:val="none" w:sz="0" w:space="0" w:color="auto"/>
            <w:right w:val="none" w:sz="0" w:space="0" w:color="auto"/>
          </w:divBdr>
          <w:divsChild>
            <w:div w:id="1623195989">
              <w:marLeft w:val="0"/>
              <w:marRight w:val="0"/>
              <w:marTop w:val="0"/>
              <w:marBottom w:val="0"/>
              <w:divBdr>
                <w:top w:val="none" w:sz="0" w:space="0" w:color="auto"/>
                <w:left w:val="none" w:sz="0" w:space="0" w:color="auto"/>
                <w:bottom w:val="none" w:sz="0" w:space="0" w:color="auto"/>
                <w:right w:val="none" w:sz="0" w:space="0" w:color="auto"/>
              </w:divBdr>
              <w:divsChild>
                <w:div w:id="1184250335">
                  <w:marLeft w:val="0"/>
                  <w:marRight w:val="0"/>
                  <w:marTop w:val="0"/>
                  <w:marBottom w:val="0"/>
                  <w:divBdr>
                    <w:top w:val="none" w:sz="0" w:space="0" w:color="auto"/>
                    <w:left w:val="none" w:sz="0" w:space="0" w:color="auto"/>
                    <w:bottom w:val="none" w:sz="0" w:space="0" w:color="auto"/>
                    <w:right w:val="none" w:sz="0" w:space="0" w:color="auto"/>
                  </w:divBdr>
                  <w:divsChild>
                    <w:div w:id="1026372200">
                      <w:marLeft w:val="0"/>
                      <w:marRight w:val="0"/>
                      <w:marTop w:val="0"/>
                      <w:marBottom w:val="0"/>
                      <w:divBdr>
                        <w:top w:val="none" w:sz="0" w:space="0" w:color="auto"/>
                        <w:left w:val="none" w:sz="0" w:space="0" w:color="auto"/>
                        <w:bottom w:val="none" w:sz="0" w:space="0" w:color="auto"/>
                        <w:right w:val="none" w:sz="0" w:space="0" w:color="auto"/>
                      </w:divBdr>
                    </w:div>
                  </w:divsChild>
                </w:div>
                <w:div w:id="648679560">
                  <w:marLeft w:val="0"/>
                  <w:marRight w:val="0"/>
                  <w:marTop w:val="0"/>
                  <w:marBottom w:val="0"/>
                  <w:divBdr>
                    <w:top w:val="none" w:sz="0" w:space="0" w:color="auto"/>
                    <w:left w:val="none" w:sz="0" w:space="0" w:color="auto"/>
                    <w:bottom w:val="none" w:sz="0" w:space="0" w:color="auto"/>
                    <w:right w:val="none" w:sz="0" w:space="0" w:color="auto"/>
                  </w:divBdr>
                  <w:divsChild>
                    <w:div w:id="670640107">
                      <w:marLeft w:val="0"/>
                      <w:marRight w:val="0"/>
                      <w:marTop w:val="0"/>
                      <w:marBottom w:val="240"/>
                      <w:divBdr>
                        <w:top w:val="none" w:sz="0" w:space="0" w:color="auto"/>
                        <w:left w:val="none" w:sz="0" w:space="0" w:color="auto"/>
                        <w:bottom w:val="none" w:sz="0" w:space="0" w:color="auto"/>
                        <w:right w:val="none" w:sz="0" w:space="0" w:color="auto"/>
                      </w:divBdr>
                    </w:div>
                    <w:div w:id="2116172393">
                      <w:marLeft w:val="0"/>
                      <w:marRight w:val="0"/>
                      <w:marTop w:val="0"/>
                      <w:marBottom w:val="240"/>
                      <w:divBdr>
                        <w:top w:val="none" w:sz="0" w:space="0" w:color="auto"/>
                        <w:left w:val="none" w:sz="0" w:space="0" w:color="auto"/>
                        <w:bottom w:val="none" w:sz="0" w:space="0" w:color="auto"/>
                        <w:right w:val="none" w:sz="0" w:space="0" w:color="auto"/>
                      </w:divBdr>
                    </w:div>
                    <w:div w:id="1479761284">
                      <w:marLeft w:val="0"/>
                      <w:marRight w:val="0"/>
                      <w:marTop w:val="0"/>
                      <w:marBottom w:val="240"/>
                      <w:divBdr>
                        <w:top w:val="none" w:sz="0" w:space="0" w:color="auto"/>
                        <w:left w:val="none" w:sz="0" w:space="0" w:color="auto"/>
                        <w:bottom w:val="none" w:sz="0" w:space="0" w:color="auto"/>
                        <w:right w:val="none" w:sz="0" w:space="0" w:color="auto"/>
                      </w:divBdr>
                    </w:div>
                    <w:div w:id="874461114">
                      <w:marLeft w:val="0"/>
                      <w:marRight w:val="0"/>
                      <w:marTop w:val="0"/>
                      <w:marBottom w:val="240"/>
                      <w:divBdr>
                        <w:top w:val="none" w:sz="0" w:space="0" w:color="auto"/>
                        <w:left w:val="none" w:sz="0" w:space="0" w:color="auto"/>
                        <w:bottom w:val="none" w:sz="0" w:space="0" w:color="auto"/>
                        <w:right w:val="none" w:sz="0" w:space="0" w:color="auto"/>
                      </w:divBdr>
                    </w:div>
                    <w:div w:id="64691346">
                      <w:marLeft w:val="0"/>
                      <w:marRight w:val="0"/>
                      <w:marTop w:val="0"/>
                      <w:marBottom w:val="240"/>
                      <w:divBdr>
                        <w:top w:val="none" w:sz="0" w:space="0" w:color="auto"/>
                        <w:left w:val="none" w:sz="0" w:space="0" w:color="auto"/>
                        <w:bottom w:val="none" w:sz="0" w:space="0" w:color="auto"/>
                        <w:right w:val="none" w:sz="0" w:space="0" w:color="auto"/>
                      </w:divBdr>
                    </w:div>
                  </w:divsChild>
                </w:div>
                <w:div w:id="67580984">
                  <w:marLeft w:val="0"/>
                  <w:marRight w:val="0"/>
                  <w:marTop w:val="0"/>
                  <w:marBottom w:val="0"/>
                  <w:divBdr>
                    <w:top w:val="none" w:sz="0" w:space="0" w:color="auto"/>
                    <w:left w:val="none" w:sz="0" w:space="0" w:color="auto"/>
                    <w:bottom w:val="none" w:sz="0" w:space="0" w:color="auto"/>
                    <w:right w:val="none" w:sz="0" w:space="0" w:color="auto"/>
                  </w:divBdr>
                  <w:divsChild>
                    <w:div w:id="828441042">
                      <w:marLeft w:val="0"/>
                      <w:marRight w:val="0"/>
                      <w:marTop w:val="0"/>
                      <w:marBottom w:val="240"/>
                      <w:divBdr>
                        <w:top w:val="none" w:sz="0" w:space="0" w:color="auto"/>
                        <w:left w:val="none" w:sz="0" w:space="0" w:color="auto"/>
                        <w:bottom w:val="none" w:sz="0" w:space="0" w:color="auto"/>
                        <w:right w:val="none" w:sz="0" w:space="0" w:color="auto"/>
                      </w:divBdr>
                    </w:div>
                    <w:div w:id="1864514390">
                      <w:marLeft w:val="0"/>
                      <w:marRight w:val="0"/>
                      <w:marTop w:val="0"/>
                      <w:marBottom w:val="240"/>
                      <w:divBdr>
                        <w:top w:val="none" w:sz="0" w:space="0" w:color="auto"/>
                        <w:left w:val="none" w:sz="0" w:space="0" w:color="auto"/>
                        <w:bottom w:val="none" w:sz="0" w:space="0" w:color="auto"/>
                        <w:right w:val="none" w:sz="0" w:space="0" w:color="auto"/>
                      </w:divBdr>
                    </w:div>
                    <w:div w:id="1713841447">
                      <w:marLeft w:val="0"/>
                      <w:marRight w:val="0"/>
                      <w:marTop w:val="0"/>
                      <w:marBottom w:val="240"/>
                      <w:divBdr>
                        <w:top w:val="none" w:sz="0" w:space="0" w:color="auto"/>
                        <w:left w:val="none" w:sz="0" w:space="0" w:color="auto"/>
                        <w:bottom w:val="none" w:sz="0" w:space="0" w:color="auto"/>
                        <w:right w:val="none" w:sz="0" w:space="0" w:color="auto"/>
                      </w:divBdr>
                    </w:div>
                    <w:div w:id="1434010427">
                      <w:marLeft w:val="0"/>
                      <w:marRight w:val="0"/>
                      <w:marTop w:val="0"/>
                      <w:marBottom w:val="240"/>
                      <w:divBdr>
                        <w:top w:val="none" w:sz="0" w:space="0" w:color="auto"/>
                        <w:left w:val="none" w:sz="0" w:space="0" w:color="auto"/>
                        <w:bottom w:val="none" w:sz="0" w:space="0" w:color="auto"/>
                        <w:right w:val="none" w:sz="0" w:space="0" w:color="auto"/>
                      </w:divBdr>
                    </w:div>
                    <w:div w:id="1117331679">
                      <w:marLeft w:val="0"/>
                      <w:marRight w:val="0"/>
                      <w:marTop w:val="0"/>
                      <w:marBottom w:val="240"/>
                      <w:divBdr>
                        <w:top w:val="none" w:sz="0" w:space="0" w:color="auto"/>
                        <w:left w:val="none" w:sz="0" w:space="0" w:color="auto"/>
                        <w:bottom w:val="none" w:sz="0" w:space="0" w:color="auto"/>
                        <w:right w:val="none" w:sz="0" w:space="0" w:color="auto"/>
                      </w:divBdr>
                    </w:div>
                    <w:div w:id="755787400">
                      <w:marLeft w:val="0"/>
                      <w:marRight w:val="0"/>
                      <w:marTop w:val="0"/>
                      <w:marBottom w:val="240"/>
                      <w:divBdr>
                        <w:top w:val="none" w:sz="0" w:space="0" w:color="auto"/>
                        <w:left w:val="none" w:sz="0" w:space="0" w:color="auto"/>
                        <w:bottom w:val="none" w:sz="0" w:space="0" w:color="auto"/>
                        <w:right w:val="none" w:sz="0" w:space="0" w:color="auto"/>
                      </w:divBdr>
                    </w:div>
                    <w:div w:id="541020937">
                      <w:marLeft w:val="0"/>
                      <w:marRight w:val="0"/>
                      <w:marTop w:val="0"/>
                      <w:marBottom w:val="240"/>
                      <w:divBdr>
                        <w:top w:val="none" w:sz="0" w:space="0" w:color="auto"/>
                        <w:left w:val="none" w:sz="0" w:space="0" w:color="auto"/>
                        <w:bottom w:val="none" w:sz="0" w:space="0" w:color="auto"/>
                        <w:right w:val="none" w:sz="0" w:space="0" w:color="auto"/>
                      </w:divBdr>
                    </w:div>
                    <w:div w:id="298729709">
                      <w:marLeft w:val="0"/>
                      <w:marRight w:val="0"/>
                      <w:marTop w:val="0"/>
                      <w:marBottom w:val="240"/>
                      <w:divBdr>
                        <w:top w:val="none" w:sz="0" w:space="0" w:color="auto"/>
                        <w:left w:val="none" w:sz="0" w:space="0" w:color="auto"/>
                        <w:bottom w:val="none" w:sz="0" w:space="0" w:color="auto"/>
                        <w:right w:val="none" w:sz="0" w:space="0" w:color="auto"/>
                      </w:divBdr>
                    </w:div>
                    <w:div w:id="1735203379">
                      <w:marLeft w:val="0"/>
                      <w:marRight w:val="0"/>
                      <w:marTop w:val="0"/>
                      <w:marBottom w:val="240"/>
                      <w:divBdr>
                        <w:top w:val="none" w:sz="0" w:space="0" w:color="auto"/>
                        <w:left w:val="none" w:sz="0" w:space="0" w:color="auto"/>
                        <w:bottom w:val="none" w:sz="0" w:space="0" w:color="auto"/>
                        <w:right w:val="none" w:sz="0" w:space="0" w:color="auto"/>
                      </w:divBdr>
                    </w:div>
                    <w:div w:id="455029061">
                      <w:marLeft w:val="0"/>
                      <w:marRight w:val="0"/>
                      <w:marTop w:val="0"/>
                      <w:marBottom w:val="240"/>
                      <w:divBdr>
                        <w:top w:val="none" w:sz="0" w:space="0" w:color="auto"/>
                        <w:left w:val="none" w:sz="0" w:space="0" w:color="auto"/>
                        <w:bottom w:val="none" w:sz="0" w:space="0" w:color="auto"/>
                        <w:right w:val="none" w:sz="0" w:space="0" w:color="auto"/>
                      </w:divBdr>
                    </w:div>
                    <w:div w:id="790050979">
                      <w:marLeft w:val="0"/>
                      <w:marRight w:val="0"/>
                      <w:marTop w:val="0"/>
                      <w:marBottom w:val="240"/>
                      <w:divBdr>
                        <w:top w:val="none" w:sz="0" w:space="0" w:color="auto"/>
                        <w:left w:val="none" w:sz="0" w:space="0" w:color="auto"/>
                        <w:bottom w:val="none" w:sz="0" w:space="0" w:color="auto"/>
                        <w:right w:val="none" w:sz="0" w:space="0" w:color="auto"/>
                      </w:divBdr>
                    </w:div>
                    <w:div w:id="147444161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265231022">
      <w:bodyDiv w:val="1"/>
      <w:marLeft w:val="0"/>
      <w:marRight w:val="0"/>
      <w:marTop w:val="0"/>
      <w:marBottom w:val="0"/>
      <w:divBdr>
        <w:top w:val="none" w:sz="0" w:space="0" w:color="auto"/>
        <w:left w:val="none" w:sz="0" w:space="0" w:color="auto"/>
        <w:bottom w:val="none" w:sz="0" w:space="0" w:color="auto"/>
        <w:right w:val="none" w:sz="0" w:space="0" w:color="auto"/>
      </w:divBdr>
    </w:div>
    <w:div w:id="284577214">
      <w:bodyDiv w:val="1"/>
      <w:marLeft w:val="0"/>
      <w:marRight w:val="0"/>
      <w:marTop w:val="0"/>
      <w:marBottom w:val="0"/>
      <w:divBdr>
        <w:top w:val="none" w:sz="0" w:space="0" w:color="auto"/>
        <w:left w:val="none" w:sz="0" w:space="0" w:color="auto"/>
        <w:bottom w:val="none" w:sz="0" w:space="0" w:color="auto"/>
        <w:right w:val="none" w:sz="0" w:space="0" w:color="auto"/>
      </w:divBdr>
    </w:div>
    <w:div w:id="338897665">
      <w:bodyDiv w:val="1"/>
      <w:marLeft w:val="0"/>
      <w:marRight w:val="0"/>
      <w:marTop w:val="0"/>
      <w:marBottom w:val="0"/>
      <w:divBdr>
        <w:top w:val="none" w:sz="0" w:space="0" w:color="auto"/>
        <w:left w:val="none" w:sz="0" w:space="0" w:color="auto"/>
        <w:bottom w:val="none" w:sz="0" w:space="0" w:color="auto"/>
        <w:right w:val="none" w:sz="0" w:space="0" w:color="auto"/>
      </w:divBdr>
      <w:divsChild>
        <w:div w:id="976182892">
          <w:marLeft w:val="0"/>
          <w:marRight w:val="0"/>
          <w:marTop w:val="0"/>
          <w:marBottom w:val="240"/>
          <w:divBdr>
            <w:top w:val="none" w:sz="0" w:space="0" w:color="auto"/>
            <w:left w:val="none" w:sz="0" w:space="0" w:color="auto"/>
            <w:bottom w:val="none" w:sz="0" w:space="0" w:color="auto"/>
            <w:right w:val="none" w:sz="0" w:space="0" w:color="auto"/>
          </w:divBdr>
        </w:div>
        <w:div w:id="2058578612">
          <w:marLeft w:val="0"/>
          <w:marRight w:val="0"/>
          <w:marTop w:val="0"/>
          <w:marBottom w:val="240"/>
          <w:divBdr>
            <w:top w:val="none" w:sz="0" w:space="0" w:color="auto"/>
            <w:left w:val="none" w:sz="0" w:space="0" w:color="auto"/>
            <w:bottom w:val="none" w:sz="0" w:space="0" w:color="auto"/>
            <w:right w:val="none" w:sz="0" w:space="0" w:color="auto"/>
          </w:divBdr>
        </w:div>
      </w:divsChild>
    </w:div>
    <w:div w:id="725489805">
      <w:bodyDiv w:val="1"/>
      <w:marLeft w:val="0"/>
      <w:marRight w:val="0"/>
      <w:marTop w:val="0"/>
      <w:marBottom w:val="0"/>
      <w:divBdr>
        <w:top w:val="none" w:sz="0" w:space="0" w:color="auto"/>
        <w:left w:val="none" w:sz="0" w:space="0" w:color="auto"/>
        <w:bottom w:val="none" w:sz="0" w:space="0" w:color="auto"/>
        <w:right w:val="none" w:sz="0" w:space="0" w:color="auto"/>
      </w:divBdr>
    </w:div>
    <w:div w:id="856891984">
      <w:bodyDiv w:val="1"/>
      <w:marLeft w:val="0"/>
      <w:marRight w:val="0"/>
      <w:marTop w:val="0"/>
      <w:marBottom w:val="0"/>
      <w:divBdr>
        <w:top w:val="none" w:sz="0" w:space="0" w:color="auto"/>
        <w:left w:val="none" w:sz="0" w:space="0" w:color="auto"/>
        <w:bottom w:val="none" w:sz="0" w:space="0" w:color="auto"/>
        <w:right w:val="none" w:sz="0" w:space="0" w:color="auto"/>
      </w:divBdr>
      <w:divsChild>
        <w:div w:id="1779718393">
          <w:marLeft w:val="0"/>
          <w:marRight w:val="0"/>
          <w:marTop w:val="0"/>
          <w:marBottom w:val="240"/>
          <w:divBdr>
            <w:top w:val="none" w:sz="0" w:space="0" w:color="auto"/>
            <w:left w:val="none" w:sz="0" w:space="0" w:color="auto"/>
            <w:bottom w:val="none" w:sz="0" w:space="0" w:color="auto"/>
            <w:right w:val="none" w:sz="0" w:space="0" w:color="auto"/>
          </w:divBdr>
        </w:div>
        <w:div w:id="1063219328">
          <w:marLeft w:val="0"/>
          <w:marRight w:val="0"/>
          <w:marTop w:val="0"/>
          <w:marBottom w:val="0"/>
          <w:divBdr>
            <w:top w:val="none" w:sz="0" w:space="0" w:color="auto"/>
            <w:left w:val="none" w:sz="0" w:space="0" w:color="auto"/>
            <w:bottom w:val="none" w:sz="0" w:space="0" w:color="auto"/>
            <w:right w:val="none" w:sz="0" w:space="0" w:color="auto"/>
          </w:divBdr>
          <w:divsChild>
            <w:div w:id="1713922553">
              <w:marLeft w:val="0"/>
              <w:marRight w:val="0"/>
              <w:marTop w:val="0"/>
              <w:marBottom w:val="0"/>
              <w:divBdr>
                <w:top w:val="none" w:sz="0" w:space="0" w:color="auto"/>
                <w:left w:val="none" w:sz="0" w:space="0" w:color="auto"/>
                <w:bottom w:val="none" w:sz="0" w:space="0" w:color="auto"/>
                <w:right w:val="none" w:sz="0" w:space="0" w:color="auto"/>
              </w:divBdr>
              <w:divsChild>
                <w:div w:id="1578438366">
                  <w:marLeft w:val="0"/>
                  <w:marRight w:val="0"/>
                  <w:marTop w:val="0"/>
                  <w:marBottom w:val="0"/>
                  <w:divBdr>
                    <w:top w:val="none" w:sz="0" w:space="0" w:color="auto"/>
                    <w:left w:val="none" w:sz="0" w:space="0" w:color="auto"/>
                    <w:bottom w:val="none" w:sz="0" w:space="0" w:color="auto"/>
                    <w:right w:val="none" w:sz="0" w:space="0" w:color="auto"/>
                  </w:divBdr>
                  <w:divsChild>
                    <w:div w:id="1782335516">
                      <w:marLeft w:val="0"/>
                      <w:marRight w:val="0"/>
                      <w:marTop w:val="0"/>
                      <w:marBottom w:val="240"/>
                      <w:divBdr>
                        <w:top w:val="none" w:sz="0" w:space="0" w:color="auto"/>
                        <w:left w:val="none" w:sz="0" w:space="0" w:color="auto"/>
                        <w:bottom w:val="none" w:sz="0" w:space="0" w:color="auto"/>
                        <w:right w:val="none" w:sz="0" w:space="0" w:color="auto"/>
                      </w:divBdr>
                    </w:div>
                    <w:div w:id="1749494724">
                      <w:marLeft w:val="0"/>
                      <w:marRight w:val="0"/>
                      <w:marTop w:val="0"/>
                      <w:marBottom w:val="240"/>
                      <w:divBdr>
                        <w:top w:val="none" w:sz="0" w:space="0" w:color="auto"/>
                        <w:left w:val="none" w:sz="0" w:space="0" w:color="auto"/>
                        <w:bottom w:val="none" w:sz="0" w:space="0" w:color="auto"/>
                        <w:right w:val="none" w:sz="0" w:space="0" w:color="auto"/>
                      </w:divBdr>
                    </w:div>
                    <w:div w:id="359472448">
                      <w:marLeft w:val="0"/>
                      <w:marRight w:val="0"/>
                      <w:marTop w:val="0"/>
                      <w:marBottom w:val="240"/>
                      <w:divBdr>
                        <w:top w:val="none" w:sz="0" w:space="0" w:color="auto"/>
                        <w:left w:val="none" w:sz="0" w:space="0" w:color="auto"/>
                        <w:bottom w:val="none" w:sz="0" w:space="0" w:color="auto"/>
                        <w:right w:val="none" w:sz="0" w:space="0" w:color="auto"/>
                      </w:divBdr>
                    </w:div>
                    <w:div w:id="554898904">
                      <w:marLeft w:val="0"/>
                      <w:marRight w:val="0"/>
                      <w:marTop w:val="0"/>
                      <w:marBottom w:val="240"/>
                      <w:divBdr>
                        <w:top w:val="none" w:sz="0" w:space="0" w:color="auto"/>
                        <w:left w:val="none" w:sz="0" w:space="0" w:color="auto"/>
                        <w:bottom w:val="none" w:sz="0" w:space="0" w:color="auto"/>
                        <w:right w:val="none" w:sz="0" w:space="0" w:color="auto"/>
                      </w:divBdr>
                    </w:div>
                    <w:div w:id="306980776">
                      <w:marLeft w:val="0"/>
                      <w:marRight w:val="0"/>
                      <w:marTop w:val="0"/>
                      <w:marBottom w:val="240"/>
                      <w:divBdr>
                        <w:top w:val="none" w:sz="0" w:space="0" w:color="auto"/>
                        <w:left w:val="none" w:sz="0" w:space="0" w:color="auto"/>
                        <w:bottom w:val="none" w:sz="0" w:space="0" w:color="auto"/>
                        <w:right w:val="none" w:sz="0" w:space="0" w:color="auto"/>
                      </w:divBdr>
                    </w:div>
                    <w:div w:id="1730226200">
                      <w:marLeft w:val="0"/>
                      <w:marRight w:val="0"/>
                      <w:marTop w:val="0"/>
                      <w:marBottom w:val="240"/>
                      <w:divBdr>
                        <w:top w:val="none" w:sz="0" w:space="0" w:color="auto"/>
                        <w:left w:val="none" w:sz="0" w:space="0" w:color="auto"/>
                        <w:bottom w:val="none" w:sz="0" w:space="0" w:color="auto"/>
                        <w:right w:val="none" w:sz="0" w:space="0" w:color="auto"/>
                      </w:divBdr>
                    </w:div>
                    <w:div w:id="1000503594">
                      <w:marLeft w:val="0"/>
                      <w:marRight w:val="0"/>
                      <w:marTop w:val="0"/>
                      <w:marBottom w:val="240"/>
                      <w:divBdr>
                        <w:top w:val="none" w:sz="0" w:space="0" w:color="auto"/>
                        <w:left w:val="none" w:sz="0" w:space="0" w:color="auto"/>
                        <w:bottom w:val="none" w:sz="0" w:space="0" w:color="auto"/>
                        <w:right w:val="none" w:sz="0" w:space="0" w:color="auto"/>
                      </w:divBdr>
                    </w:div>
                    <w:div w:id="1506940718">
                      <w:marLeft w:val="0"/>
                      <w:marRight w:val="0"/>
                      <w:marTop w:val="0"/>
                      <w:marBottom w:val="240"/>
                      <w:divBdr>
                        <w:top w:val="none" w:sz="0" w:space="0" w:color="auto"/>
                        <w:left w:val="none" w:sz="0" w:space="0" w:color="auto"/>
                        <w:bottom w:val="none" w:sz="0" w:space="0" w:color="auto"/>
                        <w:right w:val="none" w:sz="0" w:space="0" w:color="auto"/>
                      </w:divBdr>
                    </w:div>
                    <w:div w:id="1271739425">
                      <w:marLeft w:val="0"/>
                      <w:marRight w:val="0"/>
                      <w:marTop w:val="0"/>
                      <w:marBottom w:val="240"/>
                      <w:divBdr>
                        <w:top w:val="none" w:sz="0" w:space="0" w:color="auto"/>
                        <w:left w:val="none" w:sz="0" w:space="0" w:color="auto"/>
                        <w:bottom w:val="none" w:sz="0" w:space="0" w:color="auto"/>
                        <w:right w:val="none" w:sz="0" w:space="0" w:color="auto"/>
                      </w:divBdr>
                    </w:div>
                    <w:div w:id="2081781749">
                      <w:marLeft w:val="0"/>
                      <w:marRight w:val="0"/>
                      <w:marTop w:val="0"/>
                      <w:marBottom w:val="240"/>
                      <w:divBdr>
                        <w:top w:val="none" w:sz="0" w:space="0" w:color="auto"/>
                        <w:left w:val="none" w:sz="0" w:space="0" w:color="auto"/>
                        <w:bottom w:val="none" w:sz="0" w:space="0" w:color="auto"/>
                        <w:right w:val="none" w:sz="0" w:space="0" w:color="auto"/>
                      </w:divBdr>
                    </w:div>
                    <w:div w:id="638609708">
                      <w:marLeft w:val="0"/>
                      <w:marRight w:val="0"/>
                      <w:marTop w:val="0"/>
                      <w:marBottom w:val="240"/>
                      <w:divBdr>
                        <w:top w:val="none" w:sz="0" w:space="0" w:color="auto"/>
                        <w:left w:val="none" w:sz="0" w:space="0" w:color="auto"/>
                        <w:bottom w:val="none" w:sz="0" w:space="0" w:color="auto"/>
                        <w:right w:val="none" w:sz="0" w:space="0" w:color="auto"/>
                      </w:divBdr>
                    </w:div>
                    <w:div w:id="1867867120">
                      <w:marLeft w:val="0"/>
                      <w:marRight w:val="0"/>
                      <w:marTop w:val="0"/>
                      <w:marBottom w:val="240"/>
                      <w:divBdr>
                        <w:top w:val="none" w:sz="0" w:space="0" w:color="auto"/>
                        <w:left w:val="none" w:sz="0" w:space="0" w:color="auto"/>
                        <w:bottom w:val="none" w:sz="0" w:space="0" w:color="auto"/>
                        <w:right w:val="none" w:sz="0" w:space="0" w:color="auto"/>
                      </w:divBdr>
                    </w:div>
                    <w:div w:id="371812448">
                      <w:marLeft w:val="0"/>
                      <w:marRight w:val="0"/>
                      <w:marTop w:val="0"/>
                      <w:marBottom w:val="240"/>
                      <w:divBdr>
                        <w:top w:val="none" w:sz="0" w:space="0" w:color="auto"/>
                        <w:left w:val="none" w:sz="0" w:space="0" w:color="auto"/>
                        <w:bottom w:val="none" w:sz="0" w:space="0" w:color="auto"/>
                        <w:right w:val="none" w:sz="0" w:space="0" w:color="auto"/>
                      </w:divBdr>
                    </w:div>
                    <w:div w:id="1083919768">
                      <w:marLeft w:val="0"/>
                      <w:marRight w:val="0"/>
                      <w:marTop w:val="0"/>
                      <w:marBottom w:val="240"/>
                      <w:divBdr>
                        <w:top w:val="none" w:sz="0" w:space="0" w:color="auto"/>
                        <w:left w:val="none" w:sz="0" w:space="0" w:color="auto"/>
                        <w:bottom w:val="none" w:sz="0" w:space="0" w:color="auto"/>
                        <w:right w:val="none" w:sz="0" w:space="0" w:color="auto"/>
                      </w:divBdr>
                    </w:div>
                    <w:div w:id="1781147439">
                      <w:marLeft w:val="0"/>
                      <w:marRight w:val="0"/>
                      <w:marTop w:val="0"/>
                      <w:marBottom w:val="240"/>
                      <w:divBdr>
                        <w:top w:val="none" w:sz="0" w:space="0" w:color="auto"/>
                        <w:left w:val="none" w:sz="0" w:space="0" w:color="auto"/>
                        <w:bottom w:val="none" w:sz="0" w:space="0" w:color="auto"/>
                        <w:right w:val="none" w:sz="0" w:space="0" w:color="auto"/>
                      </w:divBdr>
                    </w:div>
                    <w:div w:id="1241256240">
                      <w:marLeft w:val="0"/>
                      <w:marRight w:val="0"/>
                      <w:marTop w:val="0"/>
                      <w:marBottom w:val="240"/>
                      <w:divBdr>
                        <w:top w:val="none" w:sz="0" w:space="0" w:color="auto"/>
                        <w:left w:val="none" w:sz="0" w:space="0" w:color="auto"/>
                        <w:bottom w:val="none" w:sz="0" w:space="0" w:color="auto"/>
                        <w:right w:val="none" w:sz="0" w:space="0" w:color="auto"/>
                      </w:divBdr>
                    </w:div>
                    <w:div w:id="1832989377">
                      <w:marLeft w:val="0"/>
                      <w:marRight w:val="0"/>
                      <w:marTop w:val="0"/>
                      <w:marBottom w:val="240"/>
                      <w:divBdr>
                        <w:top w:val="none" w:sz="0" w:space="0" w:color="auto"/>
                        <w:left w:val="none" w:sz="0" w:space="0" w:color="auto"/>
                        <w:bottom w:val="none" w:sz="0" w:space="0" w:color="auto"/>
                        <w:right w:val="none" w:sz="0" w:space="0" w:color="auto"/>
                      </w:divBdr>
                    </w:div>
                    <w:div w:id="986787993">
                      <w:marLeft w:val="0"/>
                      <w:marRight w:val="0"/>
                      <w:marTop w:val="0"/>
                      <w:marBottom w:val="240"/>
                      <w:divBdr>
                        <w:top w:val="none" w:sz="0" w:space="0" w:color="auto"/>
                        <w:left w:val="none" w:sz="0" w:space="0" w:color="auto"/>
                        <w:bottom w:val="none" w:sz="0" w:space="0" w:color="auto"/>
                        <w:right w:val="none" w:sz="0" w:space="0" w:color="auto"/>
                      </w:divBdr>
                    </w:div>
                    <w:div w:id="1989049002">
                      <w:marLeft w:val="0"/>
                      <w:marRight w:val="0"/>
                      <w:marTop w:val="0"/>
                      <w:marBottom w:val="240"/>
                      <w:divBdr>
                        <w:top w:val="none" w:sz="0" w:space="0" w:color="auto"/>
                        <w:left w:val="none" w:sz="0" w:space="0" w:color="auto"/>
                        <w:bottom w:val="none" w:sz="0" w:space="0" w:color="auto"/>
                        <w:right w:val="none" w:sz="0" w:space="0" w:color="auto"/>
                      </w:divBdr>
                    </w:div>
                    <w:div w:id="2034761837">
                      <w:marLeft w:val="0"/>
                      <w:marRight w:val="0"/>
                      <w:marTop w:val="0"/>
                      <w:marBottom w:val="240"/>
                      <w:divBdr>
                        <w:top w:val="none" w:sz="0" w:space="0" w:color="auto"/>
                        <w:left w:val="none" w:sz="0" w:space="0" w:color="auto"/>
                        <w:bottom w:val="none" w:sz="0" w:space="0" w:color="auto"/>
                        <w:right w:val="none" w:sz="0" w:space="0" w:color="auto"/>
                      </w:divBdr>
                    </w:div>
                    <w:div w:id="1672221780">
                      <w:marLeft w:val="0"/>
                      <w:marRight w:val="0"/>
                      <w:marTop w:val="0"/>
                      <w:marBottom w:val="240"/>
                      <w:divBdr>
                        <w:top w:val="none" w:sz="0" w:space="0" w:color="auto"/>
                        <w:left w:val="none" w:sz="0" w:space="0" w:color="auto"/>
                        <w:bottom w:val="none" w:sz="0" w:space="0" w:color="auto"/>
                        <w:right w:val="none" w:sz="0" w:space="0" w:color="auto"/>
                      </w:divBdr>
                    </w:div>
                    <w:div w:id="1765952355">
                      <w:marLeft w:val="0"/>
                      <w:marRight w:val="0"/>
                      <w:marTop w:val="0"/>
                      <w:marBottom w:val="240"/>
                      <w:divBdr>
                        <w:top w:val="none" w:sz="0" w:space="0" w:color="auto"/>
                        <w:left w:val="none" w:sz="0" w:space="0" w:color="auto"/>
                        <w:bottom w:val="none" w:sz="0" w:space="0" w:color="auto"/>
                        <w:right w:val="none" w:sz="0" w:space="0" w:color="auto"/>
                      </w:divBdr>
                    </w:div>
                    <w:div w:id="855926185">
                      <w:marLeft w:val="0"/>
                      <w:marRight w:val="0"/>
                      <w:marTop w:val="0"/>
                      <w:marBottom w:val="240"/>
                      <w:divBdr>
                        <w:top w:val="none" w:sz="0" w:space="0" w:color="auto"/>
                        <w:left w:val="none" w:sz="0" w:space="0" w:color="auto"/>
                        <w:bottom w:val="none" w:sz="0" w:space="0" w:color="auto"/>
                        <w:right w:val="none" w:sz="0" w:space="0" w:color="auto"/>
                      </w:divBdr>
                    </w:div>
                    <w:div w:id="866529992">
                      <w:marLeft w:val="0"/>
                      <w:marRight w:val="0"/>
                      <w:marTop w:val="0"/>
                      <w:marBottom w:val="240"/>
                      <w:divBdr>
                        <w:top w:val="none" w:sz="0" w:space="0" w:color="auto"/>
                        <w:left w:val="none" w:sz="0" w:space="0" w:color="auto"/>
                        <w:bottom w:val="none" w:sz="0" w:space="0" w:color="auto"/>
                        <w:right w:val="none" w:sz="0" w:space="0" w:color="auto"/>
                      </w:divBdr>
                    </w:div>
                    <w:div w:id="849492435">
                      <w:marLeft w:val="0"/>
                      <w:marRight w:val="0"/>
                      <w:marTop w:val="0"/>
                      <w:marBottom w:val="240"/>
                      <w:divBdr>
                        <w:top w:val="none" w:sz="0" w:space="0" w:color="auto"/>
                        <w:left w:val="none" w:sz="0" w:space="0" w:color="auto"/>
                        <w:bottom w:val="none" w:sz="0" w:space="0" w:color="auto"/>
                        <w:right w:val="none" w:sz="0" w:space="0" w:color="auto"/>
                      </w:divBdr>
                    </w:div>
                    <w:div w:id="1611743137">
                      <w:marLeft w:val="0"/>
                      <w:marRight w:val="0"/>
                      <w:marTop w:val="0"/>
                      <w:marBottom w:val="240"/>
                      <w:divBdr>
                        <w:top w:val="none" w:sz="0" w:space="0" w:color="auto"/>
                        <w:left w:val="none" w:sz="0" w:space="0" w:color="auto"/>
                        <w:bottom w:val="none" w:sz="0" w:space="0" w:color="auto"/>
                        <w:right w:val="none" w:sz="0" w:space="0" w:color="auto"/>
                      </w:divBdr>
                    </w:div>
                    <w:div w:id="515387154">
                      <w:marLeft w:val="0"/>
                      <w:marRight w:val="0"/>
                      <w:marTop w:val="0"/>
                      <w:marBottom w:val="240"/>
                      <w:divBdr>
                        <w:top w:val="none" w:sz="0" w:space="0" w:color="auto"/>
                        <w:left w:val="none" w:sz="0" w:space="0" w:color="auto"/>
                        <w:bottom w:val="none" w:sz="0" w:space="0" w:color="auto"/>
                        <w:right w:val="none" w:sz="0" w:space="0" w:color="auto"/>
                      </w:divBdr>
                    </w:div>
                    <w:div w:id="1214661579">
                      <w:marLeft w:val="0"/>
                      <w:marRight w:val="0"/>
                      <w:marTop w:val="0"/>
                      <w:marBottom w:val="240"/>
                      <w:divBdr>
                        <w:top w:val="none" w:sz="0" w:space="0" w:color="auto"/>
                        <w:left w:val="none" w:sz="0" w:space="0" w:color="auto"/>
                        <w:bottom w:val="none" w:sz="0" w:space="0" w:color="auto"/>
                        <w:right w:val="none" w:sz="0" w:space="0" w:color="auto"/>
                      </w:divBdr>
                    </w:div>
                    <w:div w:id="1780448405">
                      <w:marLeft w:val="0"/>
                      <w:marRight w:val="0"/>
                      <w:marTop w:val="0"/>
                      <w:marBottom w:val="240"/>
                      <w:divBdr>
                        <w:top w:val="none" w:sz="0" w:space="0" w:color="auto"/>
                        <w:left w:val="none" w:sz="0" w:space="0" w:color="auto"/>
                        <w:bottom w:val="none" w:sz="0" w:space="0" w:color="auto"/>
                        <w:right w:val="none" w:sz="0" w:space="0" w:color="auto"/>
                      </w:divBdr>
                    </w:div>
                    <w:div w:id="14505007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52518775">
          <w:marLeft w:val="0"/>
          <w:marRight w:val="0"/>
          <w:marTop w:val="0"/>
          <w:marBottom w:val="240"/>
          <w:divBdr>
            <w:top w:val="none" w:sz="0" w:space="0" w:color="auto"/>
            <w:left w:val="none" w:sz="0" w:space="0" w:color="auto"/>
            <w:bottom w:val="none" w:sz="0" w:space="0" w:color="auto"/>
            <w:right w:val="none" w:sz="0" w:space="0" w:color="auto"/>
          </w:divBdr>
        </w:div>
        <w:div w:id="633681478">
          <w:marLeft w:val="0"/>
          <w:marRight w:val="0"/>
          <w:marTop w:val="0"/>
          <w:marBottom w:val="0"/>
          <w:divBdr>
            <w:top w:val="none" w:sz="0" w:space="0" w:color="auto"/>
            <w:left w:val="none" w:sz="0" w:space="0" w:color="auto"/>
            <w:bottom w:val="none" w:sz="0" w:space="0" w:color="auto"/>
            <w:right w:val="none" w:sz="0" w:space="0" w:color="auto"/>
          </w:divBdr>
          <w:divsChild>
            <w:div w:id="1297182599">
              <w:marLeft w:val="0"/>
              <w:marRight w:val="0"/>
              <w:marTop w:val="0"/>
              <w:marBottom w:val="0"/>
              <w:divBdr>
                <w:top w:val="none" w:sz="0" w:space="0" w:color="auto"/>
                <w:left w:val="none" w:sz="0" w:space="0" w:color="auto"/>
                <w:bottom w:val="none" w:sz="0" w:space="0" w:color="auto"/>
                <w:right w:val="none" w:sz="0" w:space="0" w:color="auto"/>
              </w:divBdr>
              <w:divsChild>
                <w:div w:id="1113090838">
                  <w:marLeft w:val="0"/>
                  <w:marRight w:val="0"/>
                  <w:marTop w:val="0"/>
                  <w:marBottom w:val="0"/>
                  <w:divBdr>
                    <w:top w:val="none" w:sz="0" w:space="0" w:color="auto"/>
                    <w:left w:val="none" w:sz="0" w:space="0" w:color="auto"/>
                    <w:bottom w:val="none" w:sz="0" w:space="0" w:color="auto"/>
                    <w:right w:val="none" w:sz="0" w:space="0" w:color="auto"/>
                  </w:divBdr>
                  <w:divsChild>
                    <w:div w:id="1600984438">
                      <w:marLeft w:val="0"/>
                      <w:marRight w:val="0"/>
                      <w:marTop w:val="0"/>
                      <w:marBottom w:val="240"/>
                      <w:divBdr>
                        <w:top w:val="none" w:sz="0" w:space="0" w:color="auto"/>
                        <w:left w:val="none" w:sz="0" w:space="0" w:color="auto"/>
                        <w:bottom w:val="none" w:sz="0" w:space="0" w:color="auto"/>
                        <w:right w:val="none" w:sz="0" w:space="0" w:color="auto"/>
                      </w:divBdr>
                    </w:div>
                    <w:div w:id="1357460750">
                      <w:marLeft w:val="0"/>
                      <w:marRight w:val="0"/>
                      <w:marTop w:val="0"/>
                      <w:marBottom w:val="240"/>
                      <w:divBdr>
                        <w:top w:val="none" w:sz="0" w:space="0" w:color="auto"/>
                        <w:left w:val="none" w:sz="0" w:space="0" w:color="auto"/>
                        <w:bottom w:val="none" w:sz="0" w:space="0" w:color="auto"/>
                        <w:right w:val="none" w:sz="0" w:space="0" w:color="auto"/>
                      </w:divBdr>
                    </w:div>
                    <w:div w:id="1806703878">
                      <w:marLeft w:val="0"/>
                      <w:marRight w:val="0"/>
                      <w:marTop w:val="0"/>
                      <w:marBottom w:val="240"/>
                      <w:divBdr>
                        <w:top w:val="none" w:sz="0" w:space="0" w:color="auto"/>
                        <w:left w:val="none" w:sz="0" w:space="0" w:color="auto"/>
                        <w:bottom w:val="none" w:sz="0" w:space="0" w:color="auto"/>
                        <w:right w:val="none" w:sz="0" w:space="0" w:color="auto"/>
                      </w:divBdr>
                    </w:div>
                    <w:div w:id="1935897810">
                      <w:marLeft w:val="0"/>
                      <w:marRight w:val="0"/>
                      <w:marTop w:val="0"/>
                      <w:marBottom w:val="240"/>
                      <w:divBdr>
                        <w:top w:val="none" w:sz="0" w:space="0" w:color="auto"/>
                        <w:left w:val="none" w:sz="0" w:space="0" w:color="auto"/>
                        <w:bottom w:val="none" w:sz="0" w:space="0" w:color="auto"/>
                        <w:right w:val="none" w:sz="0" w:space="0" w:color="auto"/>
                      </w:divBdr>
                    </w:div>
                    <w:div w:id="1409618642">
                      <w:marLeft w:val="0"/>
                      <w:marRight w:val="0"/>
                      <w:marTop w:val="0"/>
                      <w:marBottom w:val="240"/>
                      <w:divBdr>
                        <w:top w:val="none" w:sz="0" w:space="0" w:color="auto"/>
                        <w:left w:val="none" w:sz="0" w:space="0" w:color="auto"/>
                        <w:bottom w:val="none" w:sz="0" w:space="0" w:color="auto"/>
                        <w:right w:val="none" w:sz="0" w:space="0" w:color="auto"/>
                      </w:divBdr>
                    </w:div>
                    <w:div w:id="503932803">
                      <w:marLeft w:val="0"/>
                      <w:marRight w:val="0"/>
                      <w:marTop w:val="0"/>
                      <w:marBottom w:val="240"/>
                      <w:divBdr>
                        <w:top w:val="none" w:sz="0" w:space="0" w:color="auto"/>
                        <w:left w:val="none" w:sz="0" w:space="0" w:color="auto"/>
                        <w:bottom w:val="none" w:sz="0" w:space="0" w:color="auto"/>
                        <w:right w:val="none" w:sz="0" w:space="0" w:color="auto"/>
                      </w:divBdr>
                    </w:div>
                    <w:div w:id="611782795">
                      <w:marLeft w:val="0"/>
                      <w:marRight w:val="0"/>
                      <w:marTop w:val="0"/>
                      <w:marBottom w:val="240"/>
                      <w:divBdr>
                        <w:top w:val="none" w:sz="0" w:space="0" w:color="auto"/>
                        <w:left w:val="none" w:sz="0" w:space="0" w:color="auto"/>
                        <w:bottom w:val="none" w:sz="0" w:space="0" w:color="auto"/>
                        <w:right w:val="none" w:sz="0" w:space="0" w:color="auto"/>
                      </w:divBdr>
                    </w:div>
                    <w:div w:id="532235057">
                      <w:marLeft w:val="0"/>
                      <w:marRight w:val="0"/>
                      <w:marTop w:val="0"/>
                      <w:marBottom w:val="240"/>
                      <w:divBdr>
                        <w:top w:val="none" w:sz="0" w:space="0" w:color="auto"/>
                        <w:left w:val="none" w:sz="0" w:space="0" w:color="auto"/>
                        <w:bottom w:val="none" w:sz="0" w:space="0" w:color="auto"/>
                        <w:right w:val="none" w:sz="0" w:space="0" w:color="auto"/>
                      </w:divBdr>
                    </w:div>
                    <w:div w:id="1203637417">
                      <w:marLeft w:val="0"/>
                      <w:marRight w:val="0"/>
                      <w:marTop w:val="0"/>
                      <w:marBottom w:val="240"/>
                      <w:divBdr>
                        <w:top w:val="none" w:sz="0" w:space="0" w:color="auto"/>
                        <w:left w:val="none" w:sz="0" w:space="0" w:color="auto"/>
                        <w:bottom w:val="none" w:sz="0" w:space="0" w:color="auto"/>
                        <w:right w:val="none" w:sz="0" w:space="0" w:color="auto"/>
                      </w:divBdr>
                    </w:div>
                    <w:div w:id="1232497994">
                      <w:marLeft w:val="0"/>
                      <w:marRight w:val="0"/>
                      <w:marTop w:val="0"/>
                      <w:marBottom w:val="240"/>
                      <w:divBdr>
                        <w:top w:val="none" w:sz="0" w:space="0" w:color="auto"/>
                        <w:left w:val="none" w:sz="0" w:space="0" w:color="auto"/>
                        <w:bottom w:val="none" w:sz="0" w:space="0" w:color="auto"/>
                        <w:right w:val="none" w:sz="0" w:space="0" w:color="auto"/>
                      </w:divBdr>
                    </w:div>
                    <w:div w:id="1464536548">
                      <w:marLeft w:val="0"/>
                      <w:marRight w:val="0"/>
                      <w:marTop w:val="0"/>
                      <w:marBottom w:val="240"/>
                      <w:divBdr>
                        <w:top w:val="none" w:sz="0" w:space="0" w:color="auto"/>
                        <w:left w:val="none" w:sz="0" w:space="0" w:color="auto"/>
                        <w:bottom w:val="none" w:sz="0" w:space="0" w:color="auto"/>
                        <w:right w:val="none" w:sz="0" w:space="0" w:color="auto"/>
                      </w:divBdr>
                    </w:div>
                    <w:div w:id="1640960212">
                      <w:marLeft w:val="0"/>
                      <w:marRight w:val="0"/>
                      <w:marTop w:val="0"/>
                      <w:marBottom w:val="240"/>
                      <w:divBdr>
                        <w:top w:val="none" w:sz="0" w:space="0" w:color="auto"/>
                        <w:left w:val="none" w:sz="0" w:space="0" w:color="auto"/>
                        <w:bottom w:val="none" w:sz="0" w:space="0" w:color="auto"/>
                        <w:right w:val="none" w:sz="0" w:space="0" w:color="auto"/>
                      </w:divBdr>
                    </w:div>
                    <w:div w:id="661275595">
                      <w:marLeft w:val="0"/>
                      <w:marRight w:val="0"/>
                      <w:marTop w:val="0"/>
                      <w:marBottom w:val="240"/>
                      <w:divBdr>
                        <w:top w:val="none" w:sz="0" w:space="0" w:color="auto"/>
                        <w:left w:val="none" w:sz="0" w:space="0" w:color="auto"/>
                        <w:bottom w:val="none" w:sz="0" w:space="0" w:color="auto"/>
                        <w:right w:val="none" w:sz="0" w:space="0" w:color="auto"/>
                      </w:divBdr>
                    </w:div>
                    <w:div w:id="1472089008">
                      <w:marLeft w:val="0"/>
                      <w:marRight w:val="0"/>
                      <w:marTop w:val="0"/>
                      <w:marBottom w:val="240"/>
                      <w:divBdr>
                        <w:top w:val="none" w:sz="0" w:space="0" w:color="auto"/>
                        <w:left w:val="none" w:sz="0" w:space="0" w:color="auto"/>
                        <w:bottom w:val="none" w:sz="0" w:space="0" w:color="auto"/>
                        <w:right w:val="none" w:sz="0" w:space="0" w:color="auto"/>
                      </w:divBdr>
                    </w:div>
                    <w:div w:id="807698201">
                      <w:marLeft w:val="0"/>
                      <w:marRight w:val="0"/>
                      <w:marTop w:val="0"/>
                      <w:marBottom w:val="240"/>
                      <w:divBdr>
                        <w:top w:val="none" w:sz="0" w:space="0" w:color="auto"/>
                        <w:left w:val="none" w:sz="0" w:space="0" w:color="auto"/>
                        <w:bottom w:val="none" w:sz="0" w:space="0" w:color="auto"/>
                        <w:right w:val="none" w:sz="0" w:space="0" w:color="auto"/>
                      </w:divBdr>
                    </w:div>
                    <w:div w:id="2130586481">
                      <w:marLeft w:val="0"/>
                      <w:marRight w:val="0"/>
                      <w:marTop w:val="0"/>
                      <w:marBottom w:val="240"/>
                      <w:divBdr>
                        <w:top w:val="none" w:sz="0" w:space="0" w:color="auto"/>
                        <w:left w:val="none" w:sz="0" w:space="0" w:color="auto"/>
                        <w:bottom w:val="none" w:sz="0" w:space="0" w:color="auto"/>
                        <w:right w:val="none" w:sz="0" w:space="0" w:color="auto"/>
                      </w:divBdr>
                    </w:div>
                    <w:div w:id="721710375">
                      <w:marLeft w:val="0"/>
                      <w:marRight w:val="0"/>
                      <w:marTop w:val="0"/>
                      <w:marBottom w:val="240"/>
                      <w:divBdr>
                        <w:top w:val="none" w:sz="0" w:space="0" w:color="auto"/>
                        <w:left w:val="none" w:sz="0" w:space="0" w:color="auto"/>
                        <w:bottom w:val="none" w:sz="0" w:space="0" w:color="auto"/>
                        <w:right w:val="none" w:sz="0" w:space="0" w:color="auto"/>
                      </w:divBdr>
                    </w:div>
                    <w:div w:id="669067340">
                      <w:marLeft w:val="0"/>
                      <w:marRight w:val="0"/>
                      <w:marTop w:val="0"/>
                      <w:marBottom w:val="240"/>
                      <w:divBdr>
                        <w:top w:val="none" w:sz="0" w:space="0" w:color="auto"/>
                        <w:left w:val="none" w:sz="0" w:space="0" w:color="auto"/>
                        <w:bottom w:val="none" w:sz="0" w:space="0" w:color="auto"/>
                        <w:right w:val="none" w:sz="0" w:space="0" w:color="auto"/>
                      </w:divBdr>
                    </w:div>
                    <w:div w:id="2051875500">
                      <w:marLeft w:val="0"/>
                      <w:marRight w:val="0"/>
                      <w:marTop w:val="0"/>
                      <w:marBottom w:val="240"/>
                      <w:divBdr>
                        <w:top w:val="none" w:sz="0" w:space="0" w:color="auto"/>
                        <w:left w:val="none" w:sz="0" w:space="0" w:color="auto"/>
                        <w:bottom w:val="none" w:sz="0" w:space="0" w:color="auto"/>
                        <w:right w:val="none" w:sz="0" w:space="0" w:color="auto"/>
                      </w:divBdr>
                    </w:div>
                    <w:div w:id="724184745">
                      <w:marLeft w:val="0"/>
                      <w:marRight w:val="0"/>
                      <w:marTop w:val="0"/>
                      <w:marBottom w:val="240"/>
                      <w:divBdr>
                        <w:top w:val="none" w:sz="0" w:space="0" w:color="auto"/>
                        <w:left w:val="none" w:sz="0" w:space="0" w:color="auto"/>
                        <w:bottom w:val="none" w:sz="0" w:space="0" w:color="auto"/>
                        <w:right w:val="none" w:sz="0" w:space="0" w:color="auto"/>
                      </w:divBdr>
                    </w:div>
                    <w:div w:id="546333579">
                      <w:marLeft w:val="0"/>
                      <w:marRight w:val="0"/>
                      <w:marTop w:val="0"/>
                      <w:marBottom w:val="240"/>
                      <w:divBdr>
                        <w:top w:val="none" w:sz="0" w:space="0" w:color="auto"/>
                        <w:left w:val="none" w:sz="0" w:space="0" w:color="auto"/>
                        <w:bottom w:val="none" w:sz="0" w:space="0" w:color="auto"/>
                        <w:right w:val="none" w:sz="0" w:space="0" w:color="auto"/>
                      </w:divBdr>
                    </w:div>
                    <w:div w:id="2102801123">
                      <w:marLeft w:val="0"/>
                      <w:marRight w:val="0"/>
                      <w:marTop w:val="0"/>
                      <w:marBottom w:val="240"/>
                      <w:divBdr>
                        <w:top w:val="none" w:sz="0" w:space="0" w:color="auto"/>
                        <w:left w:val="none" w:sz="0" w:space="0" w:color="auto"/>
                        <w:bottom w:val="none" w:sz="0" w:space="0" w:color="auto"/>
                        <w:right w:val="none" w:sz="0" w:space="0" w:color="auto"/>
                      </w:divBdr>
                    </w:div>
                    <w:div w:id="1075785301">
                      <w:marLeft w:val="0"/>
                      <w:marRight w:val="0"/>
                      <w:marTop w:val="0"/>
                      <w:marBottom w:val="240"/>
                      <w:divBdr>
                        <w:top w:val="none" w:sz="0" w:space="0" w:color="auto"/>
                        <w:left w:val="none" w:sz="0" w:space="0" w:color="auto"/>
                        <w:bottom w:val="none" w:sz="0" w:space="0" w:color="auto"/>
                        <w:right w:val="none" w:sz="0" w:space="0" w:color="auto"/>
                      </w:divBdr>
                    </w:div>
                    <w:div w:id="273023649">
                      <w:marLeft w:val="0"/>
                      <w:marRight w:val="0"/>
                      <w:marTop w:val="0"/>
                      <w:marBottom w:val="240"/>
                      <w:divBdr>
                        <w:top w:val="none" w:sz="0" w:space="0" w:color="auto"/>
                        <w:left w:val="none" w:sz="0" w:space="0" w:color="auto"/>
                        <w:bottom w:val="none" w:sz="0" w:space="0" w:color="auto"/>
                        <w:right w:val="none" w:sz="0" w:space="0" w:color="auto"/>
                      </w:divBdr>
                    </w:div>
                    <w:div w:id="1385834709">
                      <w:marLeft w:val="0"/>
                      <w:marRight w:val="0"/>
                      <w:marTop w:val="0"/>
                      <w:marBottom w:val="240"/>
                      <w:divBdr>
                        <w:top w:val="none" w:sz="0" w:space="0" w:color="auto"/>
                        <w:left w:val="none" w:sz="0" w:space="0" w:color="auto"/>
                        <w:bottom w:val="none" w:sz="0" w:space="0" w:color="auto"/>
                        <w:right w:val="none" w:sz="0" w:space="0" w:color="auto"/>
                      </w:divBdr>
                    </w:div>
                    <w:div w:id="89469067">
                      <w:marLeft w:val="0"/>
                      <w:marRight w:val="0"/>
                      <w:marTop w:val="0"/>
                      <w:marBottom w:val="240"/>
                      <w:divBdr>
                        <w:top w:val="none" w:sz="0" w:space="0" w:color="auto"/>
                        <w:left w:val="none" w:sz="0" w:space="0" w:color="auto"/>
                        <w:bottom w:val="none" w:sz="0" w:space="0" w:color="auto"/>
                        <w:right w:val="none" w:sz="0" w:space="0" w:color="auto"/>
                      </w:divBdr>
                    </w:div>
                    <w:div w:id="127378210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926767883">
      <w:bodyDiv w:val="1"/>
      <w:marLeft w:val="0"/>
      <w:marRight w:val="0"/>
      <w:marTop w:val="0"/>
      <w:marBottom w:val="0"/>
      <w:divBdr>
        <w:top w:val="none" w:sz="0" w:space="0" w:color="auto"/>
        <w:left w:val="none" w:sz="0" w:space="0" w:color="auto"/>
        <w:bottom w:val="none" w:sz="0" w:space="0" w:color="auto"/>
        <w:right w:val="none" w:sz="0" w:space="0" w:color="auto"/>
      </w:divBdr>
    </w:div>
    <w:div w:id="999774392">
      <w:bodyDiv w:val="1"/>
      <w:marLeft w:val="0"/>
      <w:marRight w:val="0"/>
      <w:marTop w:val="0"/>
      <w:marBottom w:val="0"/>
      <w:divBdr>
        <w:top w:val="none" w:sz="0" w:space="0" w:color="auto"/>
        <w:left w:val="none" w:sz="0" w:space="0" w:color="auto"/>
        <w:bottom w:val="none" w:sz="0" w:space="0" w:color="auto"/>
        <w:right w:val="none" w:sz="0" w:space="0" w:color="auto"/>
      </w:divBdr>
    </w:div>
    <w:div w:id="1250850420">
      <w:bodyDiv w:val="1"/>
      <w:marLeft w:val="0"/>
      <w:marRight w:val="0"/>
      <w:marTop w:val="0"/>
      <w:marBottom w:val="0"/>
      <w:divBdr>
        <w:top w:val="none" w:sz="0" w:space="0" w:color="auto"/>
        <w:left w:val="none" w:sz="0" w:space="0" w:color="auto"/>
        <w:bottom w:val="none" w:sz="0" w:space="0" w:color="auto"/>
        <w:right w:val="none" w:sz="0" w:space="0" w:color="auto"/>
      </w:divBdr>
    </w:div>
    <w:div w:id="1323655917">
      <w:bodyDiv w:val="1"/>
      <w:marLeft w:val="0"/>
      <w:marRight w:val="0"/>
      <w:marTop w:val="0"/>
      <w:marBottom w:val="0"/>
      <w:divBdr>
        <w:top w:val="none" w:sz="0" w:space="0" w:color="auto"/>
        <w:left w:val="none" w:sz="0" w:space="0" w:color="auto"/>
        <w:bottom w:val="none" w:sz="0" w:space="0" w:color="auto"/>
        <w:right w:val="none" w:sz="0" w:space="0" w:color="auto"/>
      </w:divBdr>
    </w:div>
    <w:div w:id="1495804890">
      <w:bodyDiv w:val="1"/>
      <w:marLeft w:val="0"/>
      <w:marRight w:val="0"/>
      <w:marTop w:val="0"/>
      <w:marBottom w:val="0"/>
      <w:divBdr>
        <w:top w:val="none" w:sz="0" w:space="0" w:color="auto"/>
        <w:left w:val="none" w:sz="0" w:space="0" w:color="auto"/>
        <w:bottom w:val="none" w:sz="0" w:space="0" w:color="auto"/>
        <w:right w:val="none" w:sz="0" w:space="0" w:color="auto"/>
      </w:divBdr>
    </w:div>
    <w:div w:id="1575361025">
      <w:bodyDiv w:val="1"/>
      <w:marLeft w:val="0"/>
      <w:marRight w:val="0"/>
      <w:marTop w:val="0"/>
      <w:marBottom w:val="0"/>
      <w:divBdr>
        <w:top w:val="none" w:sz="0" w:space="0" w:color="auto"/>
        <w:left w:val="none" w:sz="0" w:space="0" w:color="auto"/>
        <w:bottom w:val="none" w:sz="0" w:space="0" w:color="auto"/>
        <w:right w:val="none" w:sz="0" w:space="0" w:color="auto"/>
      </w:divBdr>
      <w:divsChild>
        <w:div w:id="684552559">
          <w:marLeft w:val="0"/>
          <w:marRight w:val="0"/>
          <w:marTop w:val="0"/>
          <w:marBottom w:val="0"/>
          <w:divBdr>
            <w:top w:val="none" w:sz="0" w:space="0" w:color="auto"/>
            <w:left w:val="none" w:sz="0" w:space="0" w:color="auto"/>
            <w:bottom w:val="none" w:sz="0" w:space="0" w:color="auto"/>
            <w:right w:val="none" w:sz="0" w:space="0" w:color="auto"/>
          </w:divBdr>
        </w:div>
      </w:divsChild>
    </w:div>
    <w:div w:id="1675912839">
      <w:bodyDiv w:val="1"/>
      <w:marLeft w:val="0"/>
      <w:marRight w:val="0"/>
      <w:marTop w:val="0"/>
      <w:marBottom w:val="0"/>
      <w:divBdr>
        <w:top w:val="none" w:sz="0" w:space="0" w:color="auto"/>
        <w:left w:val="none" w:sz="0" w:space="0" w:color="auto"/>
        <w:bottom w:val="none" w:sz="0" w:space="0" w:color="auto"/>
        <w:right w:val="none" w:sz="0" w:space="0" w:color="auto"/>
      </w:divBdr>
      <w:divsChild>
        <w:div w:id="1963031338">
          <w:marLeft w:val="0"/>
          <w:marRight w:val="0"/>
          <w:marTop w:val="0"/>
          <w:marBottom w:val="240"/>
          <w:divBdr>
            <w:top w:val="none" w:sz="0" w:space="0" w:color="auto"/>
            <w:left w:val="none" w:sz="0" w:space="0" w:color="auto"/>
            <w:bottom w:val="none" w:sz="0" w:space="0" w:color="auto"/>
            <w:right w:val="none" w:sz="0" w:space="0" w:color="auto"/>
          </w:divBdr>
        </w:div>
        <w:div w:id="941837824">
          <w:marLeft w:val="0"/>
          <w:marRight w:val="0"/>
          <w:marTop w:val="0"/>
          <w:marBottom w:val="0"/>
          <w:divBdr>
            <w:top w:val="none" w:sz="0" w:space="0" w:color="auto"/>
            <w:left w:val="none" w:sz="0" w:space="0" w:color="auto"/>
            <w:bottom w:val="none" w:sz="0" w:space="0" w:color="auto"/>
            <w:right w:val="none" w:sz="0" w:space="0" w:color="auto"/>
          </w:divBdr>
          <w:divsChild>
            <w:div w:id="2003968604">
              <w:marLeft w:val="0"/>
              <w:marRight w:val="0"/>
              <w:marTop w:val="0"/>
              <w:marBottom w:val="0"/>
              <w:divBdr>
                <w:top w:val="none" w:sz="0" w:space="0" w:color="auto"/>
                <w:left w:val="none" w:sz="0" w:space="0" w:color="auto"/>
                <w:bottom w:val="none" w:sz="0" w:space="0" w:color="auto"/>
                <w:right w:val="none" w:sz="0" w:space="0" w:color="auto"/>
              </w:divBdr>
              <w:divsChild>
                <w:div w:id="380791002">
                  <w:marLeft w:val="0"/>
                  <w:marRight w:val="0"/>
                  <w:marTop w:val="0"/>
                  <w:marBottom w:val="240"/>
                  <w:divBdr>
                    <w:top w:val="none" w:sz="0" w:space="0" w:color="auto"/>
                    <w:left w:val="none" w:sz="0" w:space="0" w:color="auto"/>
                    <w:bottom w:val="none" w:sz="0" w:space="0" w:color="auto"/>
                    <w:right w:val="none" w:sz="0" w:space="0" w:color="auto"/>
                  </w:divBdr>
                </w:div>
                <w:div w:id="756366365">
                  <w:marLeft w:val="0"/>
                  <w:marRight w:val="0"/>
                  <w:marTop w:val="0"/>
                  <w:marBottom w:val="240"/>
                  <w:divBdr>
                    <w:top w:val="none" w:sz="0" w:space="0" w:color="auto"/>
                    <w:left w:val="none" w:sz="0" w:space="0" w:color="auto"/>
                    <w:bottom w:val="none" w:sz="0" w:space="0" w:color="auto"/>
                    <w:right w:val="none" w:sz="0" w:space="0" w:color="auto"/>
                  </w:divBdr>
                </w:div>
                <w:div w:id="861867785">
                  <w:marLeft w:val="0"/>
                  <w:marRight w:val="0"/>
                  <w:marTop w:val="0"/>
                  <w:marBottom w:val="240"/>
                  <w:divBdr>
                    <w:top w:val="none" w:sz="0" w:space="0" w:color="auto"/>
                    <w:left w:val="none" w:sz="0" w:space="0" w:color="auto"/>
                    <w:bottom w:val="none" w:sz="0" w:space="0" w:color="auto"/>
                    <w:right w:val="none" w:sz="0" w:space="0" w:color="auto"/>
                  </w:divBdr>
                </w:div>
                <w:div w:id="1729764179">
                  <w:marLeft w:val="0"/>
                  <w:marRight w:val="0"/>
                  <w:marTop w:val="0"/>
                  <w:marBottom w:val="240"/>
                  <w:divBdr>
                    <w:top w:val="none" w:sz="0" w:space="0" w:color="auto"/>
                    <w:left w:val="none" w:sz="0" w:space="0" w:color="auto"/>
                    <w:bottom w:val="none" w:sz="0" w:space="0" w:color="auto"/>
                    <w:right w:val="none" w:sz="0" w:space="0" w:color="auto"/>
                  </w:divBdr>
                </w:div>
                <w:div w:id="1025404047">
                  <w:marLeft w:val="0"/>
                  <w:marRight w:val="0"/>
                  <w:marTop w:val="0"/>
                  <w:marBottom w:val="240"/>
                  <w:divBdr>
                    <w:top w:val="none" w:sz="0" w:space="0" w:color="auto"/>
                    <w:left w:val="none" w:sz="0" w:space="0" w:color="auto"/>
                    <w:bottom w:val="none" w:sz="0" w:space="0" w:color="auto"/>
                    <w:right w:val="none" w:sz="0" w:space="0" w:color="auto"/>
                  </w:divBdr>
                </w:div>
                <w:div w:id="140020221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737698615">
      <w:bodyDiv w:val="1"/>
      <w:marLeft w:val="0"/>
      <w:marRight w:val="0"/>
      <w:marTop w:val="0"/>
      <w:marBottom w:val="0"/>
      <w:divBdr>
        <w:top w:val="none" w:sz="0" w:space="0" w:color="auto"/>
        <w:left w:val="none" w:sz="0" w:space="0" w:color="auto"/>
        <w:bottom w:val="none" w:sz="0" w:space="0" w:color="auto"/>
        <w:right w:val="none" w:sz="0" w:space="0" w:color="auto"/>
      </w:divBdr>
      <w:divsChild>
        <w:div w:id="462701119">
          <w:marLeft w:val="0"/>
          <w:marRight w:val="0"/>
          <w:marTop w:val="0"/>
          <w:marBottom w:val="0"/>
          <w:divBdr>
            <w:top w:val="none" w:sz="0" w:space="0" w:color="auto"/>
            <w:left w:val="none" w:sz="0" w:space="0" w:color="auto"/>
            <w:bottom w:val="none" w:sz="0" w:space="0" w:color="auto"/>
            <w:right w:val="none" w:sz="0" w:space="0" w:color="auto"/>
          </w:divBdr>
          <w:divsChild>
            <w:div w:id="1321888146">
              <w:marLeft w:val="0"/>
              <w:marRight w:val="0"/>
              <w:marTop w:val="0"/>
              <w:marBottom w:val="240"/>
              <w:divBdr>
                <w:top w:val="none" w:sz="0" w:space="0" w:color="auto"/>
                <w:left w:val="none" w:sz="0" w:space="0" w:color="auto"/>
                <w:bottom w:val="none" w:sz="0" w:space="0" w:color="auto"/>
                <w:right w:val="none" w:sz="0" w:space="0" w:color="auto"/>
              </w:divBdr>
            </w:div>
          </w:divsChild>
        </w:div>
        <w:div w:id="1571236811">
          <w:marLeft w:val="0"/>
          <w:marRight w:val="0"/>
          <w:marTop w:val="0"/>
          <w:marBottom w:val="0"/>
          <w:divBdr>
            <w:top w:val="none" w:sz="0" w:space="0" w:color="auto"/>
            <w:left w:val="none" w:sz="0" w:space="0" w:color="auto"/>
            <w:bottom w:val="none" w:sz="0" w:space="0" w:color="auto"/>
            <w:right w:val="none" w:sz="0" w:space="0" w:color="auto"/>
          </w:divBdr>
          <w:divsChild>
            <w:div w:id="72750523">
              <w:marLeft w:val="0"/>
              <w:marRight w:val="0"/>
              <w:marTop w:val="0"/>
              <w:marBottom w:val="240"/>
              <w:divBdr>
                <w:top w:val="none" w:sz="0" w:space="0" w:color="auto"/>
                <w:left w:val="none" w:sz="0" w:space="0" w:color="auto"/>
                <w:bottom w:val="none" w:sz="0" w:space="0" w:color="auto"/>
                <w:right w:val="none" w:sz="0" w:space="0" w:color="auto"/>
              </w:divBdr>
            </w:div>
            <w:div w:id="657609012">
              <w:marLeft w:val="0"/>
              <w:marRight w:val="0"/>
              <w:marTop w:val="0"/>
              <w:marBottom w:val="240"/>
              <w:divBdr>
                <w:top w:val="none" w:sz="0" w:space="0" w:color="auto"/>
                <w:left w:val="none" w:sz="0" w:space="0" w:color="auto"/>
                <w:bottom w:val="none" w:sz="0" w:space="0" w:color="auto"/>
                <w:right w:val="none" w:sz="0" w:space="0" w:color="auto"/>
              </w:divBdr>
            </w:div>
          </w:divsChild>
        </w:div>
        <w:div w:id="591739031">
          <w:marLeft w:val="0"/>
          <w:marRight w:val="0"/>
          <w:marTop w:val="0"/>
          <w:marBottom w:val="0"/>
          <w:divBdr>
            <w:top w:val="none" w:sz="0" w:space="0" w:color="auto"/>
            <w:left w:val="none" w:sz="0" w:space="0" w:color="auto"/>
            <w:bottom w:val="none" w:sz="0" w:space="0" w:color="auto"/>
            <w:right w:val="none" w:sz="0" w:space="0" w:color="auto"/>
          </w:divBdr>
          <w:divsChild>
            <w:div w:id="718364701">
              <w:marLeft w:val="0"/>
              <w:marRight w:val="0"/>
              <w:marTop w:val="0"/>
              <w:marBottom w:val="240"/>
              <w:divBdr>
                <w:top w:val="none" w:sz="0" w:space="0" w:color="auto"/>
                <w:left w:val="none" w:sz="0" w:space="0" w:color="auto"/>
                <w:bottom w:val="none" w:sz="0" w:space="0" w:color="auto"/>
                <w:right w:val="none" w:sz="0" w:space="0" w:color="auto"/>
              </w:divBdr>
            </w:div>
            <w:div w:id="1642424692">
              <w:marLeft w:val="0"/>
              <w:marRight w:val="0"/>
              <w:marTop w:val="0"/>
              <w:marBottom w:val="240"/>
              <w:divBdr>
                <w:top w:val="none" w:sz="0" w:space="0" w:color="auto"/>
                <w:left w:val="none" w:sz="0" w:space="0" w:color="auto"/>
                <w:bottom w:val="none" w:sz="0" w:space="0" w:color="auto"/>
                <w:right w:val="none" w:sz="0" w:space="0" w:color="auto"/>
              </w:divBdr>
            </w:div>
          </w:divsChild>
        </w:div>
        <w:div w:id="1316179856">
          <w:marLeft w:val="0"/>
          <w:marRight w:val="0"/>
          <w:marTop w:val="0"/>
          <w:marBottom w:val="0"/>
          <w:divBdr>
            <w:top w:val="none" w:sz="0" w:space="0" w:color="auto"/>
            <w:left w:val="none" w:sz="0" w:space="0" w:color="auto"/>
            <w:bottom w:val="none" w:sz="0" w:space="0" w:color="auto"/>
            <w:right w:val="none" w:sz="0" w:space="0" w:color="auto"/>
          </w:divBdr>
          <w:divsChild>
            <w:div w:id="28057467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739673662">
      <w:bodyDiv w:val="1"/>
      <w:marLeft w:val="0"/>
      <w:marRight w:val="0"/>
      <w:marTop w:val="0"/>
      <w:marBottom w:val="0"/>
      <w:divBdr>
        <w:top w:val="none" w:sz="0" w:space="0" w:color="auto"/>
        <w:left w:val="none" w:sz="0" w:space="0" w:color="auto"/>
        <w:bottom w:val="none" w:sz="0" w:space="0" w:color="auto"/>
        <w:right w:val="none" w:sz="0" w:space="0" w:color="auto"/>
      </w:divBdr>
    </w:div>
    <w:div w:id="1747221853">
      <w:bodyDiv w:val="1"/>
      <w:marLeft w:val="0"/>
      <w:marRight w:val="0"/>
      <w:marTop w:val="0"/>
      <w:marBottom w:val="0"/>
      <w:divBdr>
        <w:top w:val="none" w:sz="0" w:space="0" w:color="auto"/>
        <w:left w:val="none" w:sz="0" w:space="0" w:color="auto"/>
        <w:bottom w:val="none" w:sz="0" w:space="0" w:color="auto"/>
        <w:right w:val="none" w:sz="0" w:space="0" w:color="auto"/>
      </w:divBdr>
      <w:divsChild>
        <w:div w:id="778528077">
          <w:marLeft w:val="0"/>
          <w:marRight w:val="0"/>
          <w:marTop w:val="0"/>
          <w:marBottom w:val="0"/>
          <w:divBdr>
            <w:top w:val="none" w:sz="0" w:space="0" w:color="auto"/>
            <w:left w:val="none" w:sz="0" w:space="0" w:color="auto"/>
            <w:bottom w:val="none" w:sz="0" w:space="0" w:color="auto"/>
            <w:right w:val="none" w:sz="0" w:space="0" w:color="auto"/>
          </w:divBdr>
        </w:div>
      </w:divsChild>
    </w:div>
    <w:div w:id="1750884845">
      <w:bodyDiv w:val="1"/>
      <w:marLeft w:val="0"/>
      <w:marRight w:val="0"/>
      <w:marTop w:val="0"/>
      <w:marBottom w:val="0"/>
      <w:divBdr>
        <w:top w:val="none" w:sz="0" w:space="0" w:color="auto"/>
        <w:left w:val="none" w:sz="0" w:space="0" w:color="auto"/>
        <w:bottom w:val="none" w:sz="0" w:space="0" w:color="auto"/>
        <w:right w:val="none" w:sz="0" w:space="0" w:color="auto"/>
      </w:divBdr>
      <w:divsChild>
        <w:div w:id="112864343">
          <w:marLeft w:val="0"/>
          <w:marRight w:val="0"/>
          <w:marTop w:val="0"/>
          <w:marBottom w:val="240"/>
          <w:divBdr>
            <w:top w:val="none" w:sz="0" w:space="0" w:color="auto"/>
            <w:left w:val="none" w:sz="0" w:space="0" w:color="auto"/>
            <w:bottom w:val="none" w:sz="0" w:space="0" w:color="auto"/>
            <w:right w:val="none" w:sz="0" w:space="0" w:color="auto"/>
          </w:divBdr>
        </w:div>
        <w:div w:id="1703482665">
          <w:marLeft w:val="0"/>
          <w:marRight w:val="0"/>
          <w:marTop w:val="0"/>
          <w:marBottom w:val="0"/>
          <w:divBdr>
            <w:top w:val="none" w:sz="0" w:space="0" w:color="auto"/>
            <w:left w:val="none" w:sz="0" w:space="0" w:color="auto"/>
            <w:bottom w:val="none" w:sz="0" w:space="0" w:color="auto"/>
            <w:right w:val="none" w:sz="0" w:space="0" w:color="auto"/>
          </w:divBdr>
          <w:divsChild>
            <w:div w:id="1644115454">
              <w:marLeft w:val="0"/>
              <w:marRight w:val="0"/>
              <w:marTop w:val="0"/>
              <w:marBottom w:val="0"/>
              <w:divBdr>
                <w:top w:val="none" w:sz="0" w:space="0" w:color="auto"/>
                <w:left w:val="none" w:sz="0" w:space="0" w:color="auto"/>
                <w:bottom w:val="none" w:sz="0" w:space="0" w:color="auto"/>
                <w:right w:val="none" w:sz="0" w:space="0" w:color="auto"/>
              </w:divBdr>
              <w:divsChild>
                <w:div w:id="959536871">
                  <w:marLeft w:val="0"/>
                  <w:marRight w:val="0"/>
                  <w:marTop w:val="0"/>
                  <w:marBottom w:val="0"/>
                  <w:divBdr>
                    <w:top w:val="none" w:sz="0" w:space="0" w:color="auto"/>
                    <w:left w:val="none" w:sz="0" w:space="0" w:color="auto"/>
                    <w:bottom w:val="none" w:sz="0" w:space="0" w:color="auto"/>
                    <w:right w:val="none" w:sz="0" w:space="0" w:color="auto"/>
                  </w:divBdr>
                  <w:divsChild>
                    <w:div w:id="169831195">
                      <w:marLeft w:val="0"/>
                      <w:marRight w:val="0"/>
                      <w:marTop w:val="0"/>
                      <w:marBottom w:val="240"/>
                      <w:divBdr>
                        <w:top w:val="none" w:sz="0" w:space="0" w:color="auto"/>
                        <w:left w:val="none" w:sz="0" w:space="0" w:color="auto"/>
                        <w:bottom w:val="none" w:sz="0" w:space="0" w:color="auto"/>
                        <w:right w:val="none" w:sz="0" w:space="0" w:color="auto"/>
                      </w:divBdr>
                    </w:div>
                    <w:div w:id="7753549">
                      <w:marLeft w:val="0"/>
                      <w:marRight w:val="0"/>
                      <w:marTop w:val="0"/>
                      <w:marBottom w:val="240"/>
                      <w:divBdr>
                        <w:top w:val="none" w:sz="0" w:space="0" w:color="auto"/>
                        <w:left w:val="none" w:sz="0" w:space="0" w:color="auto"/>
                        <w:bottom w:val="none" w:sz="0" w:space="0" w:color="auto"/>
                        <w:right w:val="none" w:sz="0" w:space="0" w:color="auto"/>
                      </w:divBdr>
                    </w:div>
                    <w:div w:id="1362054304">
                      <w:marLeft w:val="0"/>
                      <w:marRight w:val="0"/>
                      <w:marTop w:val="0"/>
                      <w:marBottom w:val="240"/>
                      <w:divBdr>
                        <w:top w:val="none" w:sz="0" w:space="0" w:color="auto"/>
                        <w:left w:val="none" w:sz="0" w:space="0" w:color="auto"/>
                        <w:bottom w:val="none" w:sz="0" w:space="0" w:color="auto"/>
                        <w:right w:val="none" w:sz="0" w:space="0" w:color="auto"/>
                      </w:divBdr>
                    </w:div>
                    <w:div w:id="769352153">
                      <w:marLeft w:val="0"/>
                      <w:marRight w:val="0"/>
                      <w:marTop w:val="0"/>
                      <w:marBottom w:val="240"/>
                      <w:divBdr>
                        <w:top w:val="none" w:sz="0" w:space="0" w:color="auto"/>
                        <w:left w:val="none" w:sz="0" w:space="0" w:color="auto"/>
                        <w:bottom w:val="none" w:sz="0" w:space="0" w:color="auto"/>
                        <w:right w:val="none" w:sz="0" w:space="0" w:color="auto"/>
                      </w:divBdr>
                    </w:div>
                    <w:div w:id="1679503923">
                      <w:marLeft w:val="0"/>
                      <w:marRight w:val="0"/>
                      <w:marTop w:val="0"/>
                      <w:marBottom w:val="240"/>
                      <w:divBdr>
                        <w:top w:val="none" w:sz="0" w:space="0" w:color="auto"/>
                        <w:left w:val="none" w:sz="0" w:space="0" w:color="auto"/>
                        <w:bottom w:val="none" w:sz="0" w:space="0" w:color="auto"/>
                        <w:right w:val="none" w:sz="0" w:space="0" w:color="auto"/>
                      </w:divBdr>
                    </w:div>
                    <w:div w:id="1937128393">
                      <w:marLeft w:val="0"/>
                      <w:marRight w:val="0"/>
                      <w:marTop w:val="0"/>
                      <w:marBottom w:val="240"/>
                      <w:divBdr>
                        <w:top w:val="none" w:sz="0" w:space="0" w:color="auto"/>
                        <w:left w:val="none" w:sz="0" w:space="0" w:color="auto"/>
                        <w:bottom w:val="none" w:sz="0" w:space="0" w:color="auto"/>
                        <w:right w:val="none" w:sz="0" w:space="0" w:color="auto"/>
                      </w:divBdr>
                    </w:div>
                    <w:div w:id="795877898">
                      <w:marLeft w:val="0"/>
                      <w:marRight w:val="0"/>
                      <w:marTop w:val="0"/>
                      <w:marBottom w:val="240"/>
                      <w:divBdr>
                        <w:top w:val="none" w:sz="0" w:space="0" w:color="auto"/>
                        <w:left w:val="none" w:sz="0" w:space="0" w:color="auto"/>
                        <w:bottom w:val="none" w:sz="0" w:space="0" w:color="auto"/>
                        <w:right w:val="none" w:sz="0" w:space="0" w:color="auto"/>
                      </w:divBdr>
                    </w:div>
                    <w:div w:id="1502231785">
                      <w:marLeft w:val="0"/>
                      <w:marRight w:val="0"/>
                      <w:marTop w:val="0"/>
                      <w:marBottom w:val="240"/>
                      <w:divBdr>
                        <w:top w:val="none" w:sz="0" w:space="0" w:color="auto"/>
                        <w:left w:val="none" w:sz="0" w:space="0" w:color="auto"/>
                        <w:bottom w:val="none" w:sz="0" w:space="0" w:color="auto"/>
                        <w:right w:val="none" w:sz="0" w:space="0" w:color="auto"/>
                      </w:divBdr>
                    </w:div>
                    <w:div w:id="1320310039">
                      <w:marLeft w:val="0"/>
                      <w:marRight w:val="0"/>
                      <w:marTop w:val="0"/>
                      <w:marBottom w:val="240"/>
                      <w:divBdr>
                        <w:top w:val="none" w:sz="0" w:space="0" w:color="auto"/>
                        <w:left w:val="none" w:sz="0" w:space="0" w:color="auto"/>
                        <w:bottom w:val="none" w:sz="0" w:space="0" w:color="auto"/>
                        <w:right w:val="none" w:sz="0" w:space="0" w:color="auto"/>
                      </w:divBdr>
                    </w:div>
                    <w:div w:id="1971863286">
                      <w:marLeft w:val="0"/>
                      <w:marRight w:val="0"/>
                      <w:marTop w:val="0"/>
                      <w:marBottom w:val="240"/>
                      <w:divBdr>
                        <w:top w:val="none" w:sz="0" w:space="0" w:color="auto"/>
                        <w:left w:val="none" w:sz="0" w:space="0" w:color="auto"/>
                        <w:bottom w:val="none" w:sz="0" w:space="0" w:color="auto"/>
                        <w:right w:val="none" w:sz="0" w:space="0" w:color="auto"/>
                      </w:divBdr>
                    </w:div>
                    <w:div w:id="1928003859">
                      <w:marLeft w:val="0"/>
                      <w:marRight w:val="0"/>
                      <w:marTop w:val="0"/>
                      <w:marBottom w:val="240"/>
                      <w:divBdr>
                        <w:top w:val="none" w:sz="0" w:space="0" w:color="auto"/>
                        <w:left w:val="none" w:sz="0" w:space="0" w:color="auto"/>
                        <w:bottom w:val="none" w:sz="0" w:space="0" w:color="auto"/>
                        <w:right w:val="none" w:sz="0" w:space="0" w:color="auto"/>
                      </w:divBdr>
                    </w:div>
                    <w:div w:id="1264415970">
                      <w:marLeft w:val="0"/>
                      <w:marRight w:val="0"/>
                      <w:marTop w:val="0"/>
                      <w:marBottom w:val="240"/>
                      <w:divBdr>
                        <w:top w:val="none" w:sz="0" w:space="0" w:color="auto"/>
                        <w:left w:val="none" w:sz="0" w:space="0" w:color="auto"/>
                        <w:bottom w:val="none" w:sz="0" w:space="0" w:color="auto"/>
                        <w:right w:val="none" w:sz="0" w:space="0" w:color="auto"/>
                      </w:divBdr>
                    </w:div>
                    <w:div w:id="537595513">
                      <w:marLeft w:val="0"/>
                      <w:marRight w:val="0"/>
                      <w:marTop w:val="0"/>
                      <w:marBottom w:val="240"/>
                      <w:divBdr>
                        <w:top w:val="none" w:sz="0" w:space="0" w:color="auto"/>
                        <w:left w:val="none" w:sz="0" w:space="0" w:color="auto"/>
                        <w:bottom w:val="none" w:sz="0" w:space="0" w:color="auto"/>
                        <w:right w:val="none" w:sz="0" w:space="0" w:color="auto"/>
                      </w:divBdr>
                    </w:div>
                    <w:div w:id="1043943459">
                      <w:marLeft w:val="0"/>
                      <w:marRight w:val="0"/>
                      <w:marTop w:val="0"/>
                      <w:marBottom w:val="240"/>
                      <w:divBdr>
                        <w:top w:val="none" w:sz="0" w:space="0" w:color="auto"/>
                        <w:left w:val="none" w:sz="0" w:space="0" w:color="auto"/>
                        <w:bottom w:val="none" w:sz="0" w:space="0" w:color="auto"/>
                        <w:right w:val="none" w:sz="0" w:space="0" w:color="auto"/>
                      </w:divBdr>
                    </w:div>
                    <w:div w:id="27411081">
                      <w:marLeft w:val="0"/>
                      <w:marRight w:val="0"/>
                      <w:marTop w:val="0"/>
                      <w:marBottom w:val="240"/>
                      <w:divBdr>
                        <w:top w:val="none" w:sz="0" w:space="0" w:color="auto"/>
                        <w:left w:val="none" w:sz="0" w:space="0" w:color="auto"/>
                        <w:bottom w:val="none" w:sz="0" w:space="0" w:color="auto"/>
                        <w:right w:val="none" w:sz="0" w:space="0" w:color="auto"/>
                      </w:divBdr>
                    </w:div>
                    <w:div w:id="479005873">
                      <w:marLeft w:val="0"/>
                      <w:marRight w:val="0"/>
                      <w:marTop w:val="0"/>
                      <w:marBottom w:val="240"/>
                      <w:divBdr>
                        <w:top w:val="none" w:sz="0" w:space="0" w:color="auto"/>
                        <w:left w:val="none" w:sz="0" w:space="0" w:color="auto"/>
                        <w:bottom w:val="none" w:sz="0" w:space="0" w:color="auto"/>
                        <w:right w:val="none" w:sz="0" w:space="0" w:color="auto"/>
                      </w:divBdr>
                    </w:div>
                    <w:div w:id="1612517612">
                      <w:marLeft w:val="0"/>
                      <w:marRight w:val="0"/>
                      <w:marTop w:val="0"/>
                      <w:marBottom w:val="240"/>
                      <w:divBdr>
                        <w:top w:val="none" w:sz="0" w:space="0" w:color="auto"/>
                        <w:left w:val="none" w:sz="0" w:space="0" w:color="auto"/>
                        <w:bottom w:val="none" w:sz="0" w:space="0" w:color="auto"/>
                        <w:right w:val="none" w:sz="0" w:space="0" w:color="auto"/>
                      </w:divBdr>
                    </w:div>
                    <w:div w:id="692338001">
                      <w:marLeft w:val="0"/>
                      <w:marRight w:val="0"/>
                      <w:marTop w:val="0"/>
                      <w:marBottom w:val="240"/>
                      <w:divBdr>
                        <w:top w:val="none" w:sz="0" w:space="0" w:color="auto"/>
                        <w:left w:val="none" w:sz="0" w:space="0" w:color="auto"/>
                        <w:bottom w:val="none" w:sz="0" w:space="0" w:color="auto"/>
                        <w:right w:val="none" w:sz="0" w:space="0" w:color="auto"/>
                      </w:divBdr>
                    </w:div>
                    <w:div w:id="1802842830">
                      <w:marLeft w:val="0"/>
                      <w:marRight w:val="0"/>
                      <w:marTop w:val="0"/>
                      <w:marBottom w:val="240"/>
                      <w:divBdr>
                        <w:top w:val="none" w:sz="0" w:space="0" w:color="auto"/>
                        <w:left w:val="none" w:sz="0" w:space="0" w:color="auto"/>
                        <w:bottom w:val="none" w:sz="0" w:space="0" w:color="auto"/>
                        <w:right w:val="none" w:sz="0" w:space="0" w:color="auto"/>
                      </w:divBdr>
                    </w:div>
                    <w:div w:id="217786457">
                      <w:marLeft w:val="0"/>
                      <w:marRight w:val="0"/>
                      <w:marTop w:val="0"/>
                      <w:marBottom w:val="240"/>
                      <w:divBdr>
                        <w:top w:val="none" w:sz="0" w:space="0" w:color="auto"/>
                        <w:left w:val="none" w:sz="0" w:space="0" w:color="auto"/>
                        <w:bottom w:val="none" w:sz="0" w:space="0" w:color="auto"/>
                        <w:right w:val="none" w:sz="0" w:space="0" w:color="auto"/>
                      </w:divBdr>
                    </w:div>
                    <w:div w:id="1678925036">
                      <w:marLeft w:val="0"/>
                      <w:marRight w:val="0"/>
                      <w:marTop w:val="0"/>
                      <w:marBottom w:val="240"/>
                      <w:divBdr>
                        <w:top w:val="none" w:sz="0" w:space="0" w:color="auto"/>
                        <w:left w:val="none" w:sz="0" w:space="0" w:color="auto"/>
                        <w:bottom w:val="none" w:sz="0" w:space="0" w:color="auto"/>
                        <w:right w:val="none" w:sz="0" w:space="0" w:color="auto"/>
                      </w:divBdr>
                    </w:div>
                    <w:div w:id="1834947927">
                      <w:marLeft w:val="0"/>
                      <w:marRight w:val="0"/>
                      <w:marTop w:val="0"/>
                      <w:marBottom w:val="240"/>
                      <w:divBdr>
                        <w:top w:val="none" w:sz="0" w:space="0" w:color="auto"/>
                        <w:left w:val="none" w:sz="0" w:space="0" w:color="auto"/>
                        <w:bottom w:val="none" w:sz="0" w:space="0" w:color="auto"/>
                        <w:right w:val="none" w:sz="0" w:space="0" w:color="auto"/>
                      </w:divBdr>
                    </w:div>
                    <w:div w:id="667051387">
                      <w:marLeft w:val="0"/>
                      <w:marRight w:val="0"/>
                      <w:marTop w:val="0"/>
                      <w:marBottom w:val="240"/>
                      <w:divBdr>
                        <w:top w:val="none" w:sz="0" w:space="0" w:color="auto"/>
                        <w:left w:val="none" w:sz="0" w:space="0" w:color="auto"/>
                        <w:bottom w:val="none" w:sz="0" w:space="0" w:color="auto"/>
                        <w:right w:val="none" w:sz="0" w:space="0" w:color="auto"/>
                      </w:divBdr>
                    </w:div>
                    <w:div w:id="1177305241">
                      <w:marLeft w:val="0"/>
                      <w:marRight w:val="0"/>
                      <w:marTop w:val="0"/>
                      <w:marBottom w:val="240"/>
                      <w:divBdr>
                        <w:top w:val="none" w:sz="0" w:space="0" w:color="auto"/>
                        <w:left w:val="none" w:sz="0" w:space="0" w:color="auto"/>
                        <w:bottom w:val="none" w:sz="0" w:space="0" w:color="auto"/>
                        <w:right w:val="none" w:sz="0" w:space="0" w:color="auto"/>
                      </w:divBdr>
                    </w:div>
                    <w:div w:id="1043867767">
                      <w:marLeft w:val="0"/>
                      <w:marRight w:val="0"/>
                      <w:marTop w:val="0"/>
                      <w:marBottom w:val="240"/>
                      <w:divBdr>
                        <w:top w:val="none" w:sz="0" w:space="0" w:color="auto"/>
                        <w:left w:val="none" w:sz="0" w:space="0" w:color="auto"/>
                        <w:bottom w:val="none" w:sz="0" w:space="0" w:color="auto"/>
                        <w:right w:val="none" w:sz="0" w:space="0" w:color="auto"/>
                      </w:divBdr>
                    </w:div>
                    <w:div w:id="1721007879">
                      <w:marLeft w:val="0"/>
                      <w:marRight w:val="0"/>
                      <w:marTop w:val="0"/>
                      <w:marBottom w:val="240"/>
                      <w:divBdr>
                        <w:top w:val="none" w:sz="0" w:space="0" w:color="auto"/>
                        <w:left w:val="none" w:sz="0" w:space="0" w:color="auto"/>
                        <w:bottom w:val="none" w:sz="0" w:space="0" w:color="auto"/>
                        <w:right w:val="none" w:sz="0" w:space="0" w:color="auto"/>
                      </w:divBdr>
                    </w:div>
                    <w:div w:id="1743407075">
                      <w:marLeft w:val="0"/>
                      <w:marRight w:val="0"/>
                      <w:marTop w:val="0"/>
                      <w:marBottom w:val="240"/>
                      <w:divBdr>
                        <w:top w:val="none" w:sz="0" w:space="0" w:color="auto"/>
                        <w:left w:val="none" w:sz="0" w:space="0" w:color="auto"/>
                        <w:bottom w:val="none" w:sz="0" w:space="0" w:color="auto"/>
                        <w:right w:val="none" w:sz="0" w:space="0" w:color="auto"/>
                      </w:divBdr>
                    </w:div>
                    <w:div w:id="1526675513">
                      <w:marLeft w:val="0"/>
                      <w:marRight w:val="0"/>
                      <w:marTop w:val="0"/>
                      <w:marBottom w:val="240"/>
                      <w:divBdr>
                        <w:top w:val="none" w:sz="0" w:space="0" w:color="auto"/>
                        <w:left w:val="none" w:sz="0" w:space="0" w:color="auto"/>
                        <w:bottom w:val="none" w:sz="0" w:space="0" w:color="auto"/>
                        <w:right w:val="none" w:sz="0" w:space="0" w:color="auto"/>
                      </w:divBdr>
                    </w:div>
                    <w:div w:id="125592064">
                      <w:marLeft w:val="0"/>
                      <w:marRight w:val="0"/>
                      <w:marTop w:val="0"/>
                      <w:marBottom w:val="240"/>
                      <w:divBdr>
                        <w:top w:val="none" w:sz="0" w:space="0" w:color="auto"/>
                        <w:left w:val="none" w:sz="0" w:space="0" w:color="auto"/>
                        <w:bottom w:val="none" w:sz="0" w:space="0" w:color="auto"/>
                        <w:right w:val="none" w:sz="0" w:space="0" w:color="auto"/>
                      </w:divBdr>
                    </w:div>
                    <w:div w:id="121774062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515732403">
          <w:marLeft w:val="0"/>
          <w:marRight w:val="0"/>
          <w:marTop w:val="0"/>
          <w:marBottom w:val="240"/>
          <w:divBdr>
            <w:top w:val="none" w:sz="0" w:space="0" w:color="auto"/>
            <w:left w:val="none" w:sz="0" w:space="0" w:color="auto"/>
            <w:bottom w:val="none" w:sz="0" w:space="0" w:color="auto"/>
            <w:right w:val="none" w:sz="0" w:space="0" w:color="auto"/>
          </w:divBdr>
        </w:div>
        <w:div w:id="740837564">
          <w:marLeft w:val="0"/>
          <w:marRight w:val="0"/>
          <w:marTop w:val="0"/>
          <w:marBottom w:val="0"/>
          <w:divBdr>
            <w:top w:val="none" w:sz="0" w:space="0" w:color="auto"/>
            <w:left w:val="none" w:sz="0" w:space="0" w:color="auto"/>
            <w:bottom w:val="none" w:sz="0" w:space="0" w:color="auto"/>
            <w:right w:val="none" w:sz="0" w:space="0" w:color="auto"/>
          </w:divBdr>
          <w:divsChild>
            <w:div w:id="327368339">
              <w:marLeft w:val="0"/>
              <w:marRight w:val="0"/>
              <w:marTop w:val="0"/>
              <w:marBottom w:val="0"/>
              <w:divBdr>
                <w:top w:val="none" w:sz="0" w:space="0" w:color="auto"/>
                <w:left w:val="none" w:sz="0" w:space="0" w:color="auto"/>
                <w:bottom w:val="none" w:sz="0" w:space="0" w:color="auto"/>
                <w:right w:val="none" w:sz="0" w:space="0" w:color="auto"/>
              </w:divBdr>
              <w:divsChild>
                <w:div w:id="2069260382">
                  <w:marLeft w:val="0"/>
                  <w:marRight w:val="0"/>
                  <w:marTop w:val="0"/>
                  <w:marBottom w:val="0"/>
                  <w:divBdr>
                    <w:top w:val="none" w:sz="0" w:space="0" w:color="auto"/>
                    <w:left w:val="none" w:sz="0" w:space="0" w:color="auto"/>
                    <w:bottom w:val="none" w:sz="0" w:space="0" w:color="auto"/>
                    <w:right w:val="none" w:sz="0" w:space="0" w:color="auto"/>
                  </w:divBdr>
                  <w:divsChild>
                    <w:div w:id="232736902">
                      <w:marLeft w:val="0"/>
                      <w:marRight w:val="0"/>
                      <w:marTop w:val="0"/>
                      <w:marBottom w:val="240"/>
                      <w:divBdr>
                        <w:top w:val="none" w:sz="0" w:space="0" w:color="auto"/>
                        <w:left w:val="none" w:sz="0" w:space="0" w:color="auto"/>
                        <w:bottom w:val="none" w:sz="0" w:space="0" w:color="auto"/>
                        <w:right w:val="none" w:sz="0" w:space="0" w:color="auto"/>
                      </w:divBdr>
                    </w:div>
                    <w:div w:id="1621910051">
                      <w:marLeft w:val="0"/>
                      <w:marRight w:val="0"/>
                      <w:marTop w:val="0"/>
                      <w:marBottom w:val="240"/>
                      <w:divBdr>
                        <w:top w:val="none" w:sz="0" w:space="0" w:color="auto"/>
                        <w:left w:val="none" w:sz="0" w:space="0" w:color="auto"/>
                        <w:bottom w:val="none" w:sz="0" w:space="0" w:color="auto"/>
                        <w:right w:val="none" w:sz="0" w:space="0" w:color="auto"/>
                      </w:divBdr>
                    </w:div>
                    <w:div w:id="1921478781">
                      <w:marLeft w:val="0"/>
                      <w:marRight w:val="0"/>
                      <w:marTop w:val="0"/>
                      <w:marBottom w:val="240"/>
                      <w:divBdr>
                        <w:top w:val="none" w:sz="0" w:space="0" w:color="auto"/>
                        <w:left w:val="none" w:sz="0" w:space="0" w:color="auto"/>
                        <w:bottom w:val="none" w:sz="0" w:space="0" w:color="auto"/>
                        <w:right w:val="none" w:sz="0" w:space="0" w:color="auto"/>
                      </w:divBdr>
                    </w:div>
                    <w:div w:id="76874616">
                      <w:marLeft w:val="0"/>
                      <w:marRight w:val="0"/>
                      <w:marTop w:val="0"/>
                      <w:marBottom w:val="240"/>
                      <w:divBdr>
                        <w:top w:val="none" w:sz="0" w:space="0" w:color="auto"/>
                        <w:left w:val="none" w:sz="0" w:space="0" w:color="auto"/>
                        <w:bottom w:val="none" w:sz="0" w:space="0" w:color="auto"/>
                        <w:right w:val="none" w:sz="0" w:space="0" w:color="auto"/>
                      </w:divBdr>
                    </w:div>
                    <w:div w:id="356590879">
                      <w:marLeft w:val="0"/>
                      <w:marRight w:val="0"/>
                      <w:marTop w:val="0"/>
                      <w:marBottom w:val="240"/>
                      <w:divBdr>
                        <w:top w:val="none" w:sz="0" w:space="0" w:color="auto"/>
                        <w:left w:val="none" w:sz="0" w:space="0" w:color="auto"/>
                        <w:bottom w:val="none" w:sz="0" w:space="0" w:color="auto"/>
                        <w:right w:val="none" w:sz="0" w:space="0" w:color="auto"/>
                      </w:divBdr>
                    </w:div>
                    <w:div w:id="761268840">
                      <w:marLeft w:val="0"/>
                      <w:marRight w:val="0"/>
                      <w:marTop w:val="0"/>
                      <w:marBottom w:val="240"/>
                      <w:divBdr>
                        <w:top w:val="none" w:sz="0" w:space="0" w:color="auto"/>
                        <w:left w:val="none" w:sz="0" w:space="0" w:color="auto"/>
                        <w:bottom w:val="none" w:sz="0" w:space="0" w:color="auto"/>
                        <w:right w:val="none" w:sz="0" w:space="0" w:color="auto"/>
                      </w:divBdr>
                    </w:div>
                    <w:div w:id="1373573213">
                      <w:marLeft w:val="0"/>
                      <w:marRight w:val="0"/>
                      <w:marTop w:val="0"/>
                      <w:marBottom w:val="240"/>
                      <w:divBdr>
                        <w:top w:val="none" w:sz="0" w:space="0" w:color="auto"/>
                        <w:left w:val="none" w:sz="0" w:space="0" w:color="auto"/>
                        <w:bottom w:val="none" w:sz="0" w:space="0" w:color="auto"/>
                        <w:right w:val="none" w:sz="0" w:space="0" w:color="auto"/>
                      </w:divBdr>
                    </w:div>
                    <w:div w:id="1211461178">
                      <w:marLeft w:val="0"/>
                      <w:marRight w:val="0"/>
                      <w:marTop w:val="0"/>
                      <w:marBottom w:val="240"/>
                      <w:divBdr>
                        <w:top w:val="none" w:sz="0" w:space="0" w:color="auto"/>
                        <w:left w:val="none" w:sz="0" w:space="0" w:color="auto"/>
                        <w:bottom w:val="none" w:sz="0" w:space="0" w:color="auto"/>
                        <w:right w:val="none" w:sz="0" w:space="0" w:color="auto"/>
                      </w:divBdr>
                    </w:div>
                    <w:div w:id="1529904903">
                      <w:marLeft w:val="0"/>
                      <w:marRight w:val="0"/>
                      <w:marTop w:val="0"/>
                      <w:marBottom w:val="240"/>
                      <w:divBdr>
                        <w:top w:val="none" w:sz="0" w:space="0" w:color="auto"/>
                        <w:left w:val="none" w:sz="0" w:space="0" w:color="auto"/>
                        <w:bottom w:val="none" w:sz="0" w:space="0" w:color="auto"/>
                        <w:right w:val="none" w:sz="0" w:space="0" w:color="auto"/>
                      </w:divBdr>
                    </w:div>
                    <w:div w:id="1526627033">
                      <w:marLeft w:val="0"/>
                      <w:marRight w:val="0"/>
                      <w:marTop w:val="0"/>
                      <w:marBottom w:val="240"/>
                      <w:divBdr>
                        <w:top w:val="none" w:sz="0" w:space="0" w:color="auto"/>
                        <w:left w:val="none" w:sz="0" w:space="0" w:color="auto"/>
                        <w:bottom w:val="none" w:sz="0" w:space="0" w:color="auto"/>
                        <w:right w:val="none" w:sz="0" w:space="0" w:color="auto"/>
                      </w:divBdr>
                    </w:div>
                    <w:div w:id="2027561083">
                      <w:marLeft w:val="0"/>
                      <w:marRight w:val="0"/>
                      <w:marTop w:val="0"/>
                      <w:marBottom w:val="240"/>
                      <w:divBdr>
                        <w:top w:val="none" w:sz="0" w:space="0" w:color="auto"/>
                        <w:left w:val="none" w:sz="0" w:space="0" w:color="auto"/>
                        <w:bottom w:val="none" w:sz="0" w:space="0" w:color="auto"/>
                        <w:right w:val="none" w:sz="0" w:space="0" w:color="auto"/>
                      </w:divBdr>
                    </w:div>
                    <w:div w:id="431778309">
                      <w:marLeft w:val="0"/>
                      <w:marRight w:val="0"/>
                      <w:marTop w:val="0"/>
                      <w:marBottom w:val="240"/>
                      <w:divBdr>
                        <w:top w:val="none" w:sz="0" w:space="0" w:color="auto"/>
                        <w:left w:val="none" w:sz="0" w:space="0" w:color="auto"/>
                        <w:bottom w:val="none" w:sz="0" w:space="0" w:color="auto"/>
                        <w:right w:val="none" w:sz="0" w:space="0" w:color="auto"/>
                      </w:divBdr>
                    </w:div>
                    <w:div w:id="1670330302">
                      <w:marLeft w:val="0"/>
                      <w:marRight w:val="0"/>
                      <w:marTop w:val="0"/>
                      <w:marBottom w:val="240"/>
                      <w:divBdr>
                        <w:top w:val="none" w:sz="0" w:space="0" w:color="auto"/>
                        <w:left w:val="none" w:sz="0" w:space="0" w:color="auto"/>
                        <w:bottom w:val="none" w:sz="0" w:space="0" w:color="auto"/>
                        <w:right w:val="none" w:sz="0" w:space="0" w:color="auto"/>
                      </w:divBdr>
                    </w:div>
                    <w:div w:id="75909747">
                      <w:marLeft w:val="0"/>
                      <w:marRight w:val="0"/>
                      <w:marTop w:val="0"/>
                      <w:marBottom w:val="240"/>
                      <w:divBdr>
                        <w:top w:val="none" w:sz="0" w:space="0" w:color="auto"/>
                        <w:left w:val="none" w:sz="0" w:space="0" w:color="auto"/>
                        <w:bottom w:val="none" w:sz="0" w:space="0" w:color="auto"/>
                        <w:right w:val="none" w:sz="0" w:space="0" w:color="auto"/>
                      </w:divBdr>
                    </w:div>
                    <w:div w:id="814563627">
                      <w:marLeft w:val="0"/>
                      <w:marRight w:val="0"/>
                      <w:marTop w:val="0"/>
                      <w:marBottom w:val="240"/>
                      <w:divBdr>
                        <w:top w:val="none" w:sz="0" w:space="0" w:color="auto"/>
                        <w:left w:val="none" w:sz="0" w:space="0" w:color="auto"/>
                        <w:bottom w:val="none" w:sz="0" w:space="0" w:color="auto"/>
                        <w:right w:val="none" w:sz="0" w:space="0" w:color="auto"/>
                      </w:divBdr>
                    </w:div>
                    <w:div w:id="574825648">
                      <w:marLeft w:val="0"/>
                      <w:marRight w:val="0"/>
                      <w:marTop w:val="0"/>
                      <w:marBottom w:val="240"/>
                      <w:divBdr>
                        <w:top w:val="none" w:sz="0" w:space="0" w:color="auto"/>
                        <w:left w:val="none" w:sz="0" w:space="0" w:color="auto"/>
                        <w:bottom w:val="none" w:sz="0" w:space="0" w:color="auto"/>
                        <w:right w:val="none" w:sz="0" w:space="0" w:color="auto"/>
                      </w:divBdr>
                    </w:div>
                    <w:div w:id="24912357">
                      <w:marLeft w:val="0"/>
                      <w:marRight w:val="0"/>
                      <w:marTop w:val="0"/>
                      <w:marBottom w:val="240"/>
                      <w:divBdr>
                        <w:top w:val="none" w:sz="0" w:space="0" w:color="auto"/>
                        <w:left w:val="none" w:sz="0" w:space="0" w:color="auto"/>
                        <w:bottom w:val="none" w:sz="0" w:space="0" w:color="auto"/>
                        <w:right w:val="none" w:sz="0" w:space="0" w:color="auto"/>
                      </w:divBdr>
                    </w:div>
                    <w:div w:id="1568102575">
                      <w:marLeft w:val="0"/>
                      <w:marRight w:val="0"/>
                      <w:marTop w:val="0"/>
                      <w:marBottom w:val="240"/>
                      <w:divBdr>
                        <w:top w:val="none" w:sz="0" w:space="0" w:color="auto"/>
                        <w:left w:val="none" w:sz="0" w:space="0" w:color="auto"/>
                        <w:bottom w:val="none" w:sz="0" w:space="0" w:color="auto"/>
                        <w:right w:val="none" w:sz="0" w:space="0" w:color="auto"/>
                      </w:divBdr>
                    </w:div>
                    <w:div w:id="1363285221">
                      <w:marLeft w:val="0"/>
                      <w:marRight w:val="0"/>
                      <w:marTop w:val="0"/>
                      <w:marBottom w:val="240"/>
                      <w:divBdr>
                        <w:top w:val="none" w:sz="0" w:space="0" w:color="auto"/>
                        <w:left w:val="none" w:sz="0" w:space="0" w:color="auto"/>
                        <w:bottom w:val="none" w:sz="0" w:space="0" w:color="auto"/>
                        <w:right w:val="none" w:sz="0" w:space="0" w:color="auto"/>
                      </w:divBdr>
                    </w:div>
                    <w:div w:id="885794320">
                      <w:marLeft w:val="0"/>
                      <w:marRight w:val="0"/>
                      <w:marTop w:val="0"/>
                      <w:marBottom w:val="240"/>
                      <w:divBdr>
                        <w:top w:val="none" w:sz="0" w:space="0" w:color="auto"/>
                        <w:left w:val="none" w:sz="0" w:space="0" w:color="auto"/>
                        <w:bottom w:val="none" w:sz="0" w:space="0" w:color="auto"/>
                        <w:right w:val="none" w:sz="0" w:space="0" w:color="auto"/>
                      </w:divBdr>
                    </w:div>
                    <w:div w:id="1507674737">
                      <w:marLeft w:val="0"/>
                      <w:marRight w:val="0"/>
                      <w:marTop w:val="0"/>
                      <w:marBottom w:val="240"/>
                      <w:divBdr>
                        <w:top w:val="none" w:sz="0" w:space="0" w:color="auto"/>
                        <w:left w:val="none" w:sz="0" w:space="0" w:color="auto"/>
                        <w:bottom w:val="none" w:sz="0" w:space="0" w:color="auto"/>
                        <w:right w:val="none" w:sz="0" w:space="0" w:color="auto"/>
                      </w:divBdr>
                    </w:div>
                    <w:div w:id="2058696112">
                      <w:marLeft w:val="0"/>
                      <w:marRight w:val="0"/>
                      <w:marTop w:val="0"/>
                      <w:marBottom w:val="240"/>
                      <w:divBdr>
                        <w:top w:val="none" w:sz="0" w:space="0" w:color="auto"/>
                        <w:left w:val="none" w:sz="0" w:space="0" w:color="auto"/>
                        <w:bottom w:val="none" w:sz="0" w:space="0" w:color="auto"/>
                        <w:right w:val="none" w:sz="0" w:space="0" w:color="auto"/>
                      </w:divBdr>
                    </w:div>
                    <w:div w:id="943346857">
                      <w:marLeft w:val="0"/>
                      <w:marRight w:val="0"/>
                      <w:marTop w:val="0"/>
                      <w:marBottom w:val="240"/>
                      <w:divBdr>
                        <w:top w:val="none" w:sz="0" w:space="0" w:color="auto"/>
                        <w:left w:val="none" w:sz="0" w:space="0" w:color="auto"/>
                        <w:bottom w:val="none" w:sz="0" w:space="0" w:color="auto"/>
                        <w:right w:val="none" w:sz="0" w:space="0" w:color="auto"/>
                      </w:divBdr>
                    </w:div>
                    <w:div w:id="1799376495">
                      <w:marLeft w:val="0"/>
                      <w:marRight w:val="0"/>
                      <w:marTop w:val="0"/>
                      <w:marBottom w:val="240"/>
                      <w:divBdr>
                        <w:top w:val="none" w:sz="0" w:space="0" w:color="auto"/>
                        <w:left w:val="none" w:sz="0" w:space="0" w:color="auto"/>
                        <w:bottom w:val="none" w:sz="0" w:space="0" w:color="auto"/>
                        <w:right w:val="none" w:sz="0" w:space="0" w:color="auto"/>
                      </w:divBdr>
                    </w:div>
                    <w:div w:id="418841418">
                      <w:marLeft w:val="0"/>
                      <w:marRight w:val="0"/>
                      <w:marTop w:val="0"/>
                      <w:marBottom w:val="240"/>
                      <w:divBdr>
                        <w:top w:val="none" w:sz="0" w:space="0" w:color="auto"/>
                        <w:left w:val="none" w:sz="0" w:space="0" w:color="auto"/>
                        <w:bottom w:val="none" w:sz="0" w:space="0" w:color="auto"/>
                        <w:right w:val="none" w:sz="0" w:space="0" w:color="auto"/>
                      </w:divBdr>
                    </w:div>
                    <w:div w:id="715935248">
                      <w:marLeft w:val="0"/>
                      <w:marRight w:val="0"/>
                      <w:marTop w:val="0"/>
                      <w:marBottom w:val="240"/>
                      <w:divBdr>
                        <w:top w:val="none" w:sz="0" w:space="0" w:color="auto"/>
                        <w:left w:val="none" w:sz="0" w:space="0" w:color="auto"/>
                        <w:bottom w:val="none" w:sz="0" w:space="0" w:color="auto"/>
                        <w:right w:val="none" w:sz="0" w:space="0" w:color="auto"/>
                      </w:divBdr>
                    </w:div>
                    <w:div w:id="160865805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838419722">
      <w:bodyDiv w:val="1"/>
      <w:marLeft w:val="0"/>
      <w:marRight w:val="0"/>
      <w:marTop w:val="0"/>
      <w:marBottom w:val="0"/>
      <w:divBdr>
        <w:top w:val="none" w:sz="0" w:space="0" w:color="auto"/>
        <w:left w:val="none" w:sz="0" w:space="0" w:color="auto"/>
        <w:bottom w:val="none" w:sz="0" w:space="0" w:color="auto"/>
        <w:right w:val="none" w:sz="0" w:space="0" w:color="auto"/>
      </w:divBdr>
      <w:divsChild>
        <w:div w:id="1877809821">
          <w:marLeft w:val="0"/>
          <w:marRight w:val="0"/>
          <w:marTop w:val="0"/>
          <w:marBottom w:val="0"/>
          <w:divBdr>
            <w:top w:val="none" w:sz="0" w:space="0" w:color="auto"/>
            <w:left w:val="none" w:sz="0" w:space="0" w:color="auto"/>
            <w:bottom w:val="none" w:sz="0" w:space="0" w:color="auto"/>
            <w:right w:val="none" w:sz="0" w:space="0" w:color="auto"/>
          </w:divBdr>
          <w:divsChild>
            <w:div w:id="419763968">
              <w:marLeft w:val="0"/>
              <w:marRight w:val="0"/>
              <w:marTop w:val="0"/>
              <w:marBottom w:val="0"/>
              <w:divBdr>
                <w:top w:val="none" w:sz="0" w:space="0" w:color="auto"/>
                <w:left w:val="none" w:sz="0" w:space="0" w:color="auto"/>
                <w:bottom w:val="none" w:sz="0" w:space="0" w:color="auto"/>
                <w:right w:val="none" w:sz="0" w:space="0" w:color="auto"/>
              </w:divBdr>
              <w:divsChild>
                <w:div w:id="875895750">
                  <w:marLeft w:val="0"/>
                  <w:marRight w:val="0"/>
                  <w:marTop w:val="0"/>
                  <w:marBottom w:val="0"/>
                  <w:divBdr>
                    <w:top w:val="none" w:sz="0" w:space="0" w:color="auto"/>
                    <w:left w:val="none" w:sz="0" w:space="0" w:color="auto"/>
                    <w:bottom w:val="none" w:sz="0" w:space="0" w:color="auto"/>
                    <w:right w:val="none" w:sz="0" w:space="0" w:color="auto"/>
                  </w:divBdr>
                  <w:divsChild>
                    <w:div w:id="109713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534269">
          <w:marLeft w:val="0"/>
          <w:marRight w:val="0"/>
          <w:marTop w:val="0"/>
          <w:marBottom w:val="240"/>
          <w:divBdr>
            <w:top w:val="none" w:sz="0" w:space="0" w:color="auto"/>
            <w:left w:val="none" w:sz="0" w:space="0" w:color="auto"/>
            <w:bottom w:val="none" w:sz="0" w:space="0" w:color="auto"/>
            <w:right w:val="none" w:sz="0" w:space="0" w:color="auto"/>
          </w:divBdr>
        </w:div>
        <w:div w:id="1741825660">
          <w:marLeft w:val="0"/>
          <w:marRight w:val="0"/>
          <w:marTop w:val="0"/>
          <w:marBottom w:val="0"/>
          <w:divBdr>
            <w:top w:val="none" w:sz="0" w:space="0" w:color="auto"/>
            <w:left w:val="none" w:sz="0" w:space="0" w:color="auto"/>
            <w:bottom w:val="none" w:sz="0" w:space="0" w:color="auto"/>
            <w:right w:val="none" w:sz="0" w:space="0" w:color="auto"/>
          </w:divBdr>
          <w:divsChild>
            <w:div w:id="202788565">
              <w:marLeft w:val="0"/>
              <w:marRight w:val="0"/>
              <w:marTop w:val="0"/>
              <w:marBottom w:val="0"/>
              <w:divBdr>
                <w:top w:val="none" w:sz="0" w:space="0" w:color="auto"/>
                <w:left w:val="none" w:sz="0" w:space="0" w:color="auto"/>
                <w:bottom w:val="none" w:sz="0" w:space="0" w:color="auto"/>
                <w:right w:val="none" w:sz="0" w:space="0" w:color="auto"/>
              </w:divBdr>
              <w:divsChild>
                <w:div w:id="1201287782">
                  <w:marLeft w:val="0"/>
                  <w:marRight w:val="0"/>
                  <w:marTop w:val="0"/>
                  <w:marBottom w:val="0"/>
                  <w:divBdr>
                    <w:top w:val="none" w:sz="0" w:space="0" w:color="auto"/>
                    <w:left w:val="none" w:sz="0" w:space="0" w:color="auto"/>
                    <w:bottom w:val="none" w:sz="0" w:space="0" w:color="auto"/>
                    <w:right w:val="none" w:sz="0" w:space="0" w:color="auto"/>
                  </w:divBdr>
                  <w:divsChild>
                    <w:div w:id="761335962">
                      <w:marLeft w:val="0"/>
                      <w:marRight w:val="0"/>
                      <w:marTop w:val="0"/>
                      <w:marBottom w:val="240"/>
                      <w:divBdr>
                        <w:top w:val="none" w:sz="0" w:space="0" w:color="auto"/>
                        <w:left w:val="none" w:sz="0" w:space="0" w:color="auto"/>
                        <w:bottom w:val="none" w:sz="0" w:space="0" w:color="auto"/>
                        <w:right w:val="none" w:sz="0" w:space="0" w:color="auto"/>
                      </w:divBdr>
                    </w:div>
                    <w:div w:id="4675930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748305392">
          <w:marLeft w:val="0"/>
          <w:marRight w:val="0"/>
          <w:marTop w:val="0"/>
          <w:marBottom w:val="240"/>
          <w:divBdr>
            <w:top w:val="none" w:sz="0" w:space="0" w:color="auto"/>
            <w:left w:val="none" w:sz="0" w:space="0" w:color="auto"/>
            <w:bottom w:val="none" w:sz="0" w:space="0" w:color="auto"/>
            <w:right w:val="none" w:sz="0" w:space="0" w:color="auto"/>
          </w:divBdr>
        </w:div>
        <w:div w:id="117073420">
          <w:marLeft w:val="0"/>
          <w:marRight w:val="0"/>
          <w:marTop w:val="0"/>
          <w:marBottom w:val="0"/>
          <w:divBdr>
            <w:top w:val="none" w:sz="0" w:space="0" w:color="auto"/>
            <w:left w:val="none" w:sz="0" w:space="0" w:color="auto"/>
            <w:bottom w:val="none" w:sz="0" w:space="0" w:color="auto"/>
            <w:right w:val="none" w:sz="0" w:space="0" w:color="auto"/>
          </w:divBdr>
          <w:divsChild>
            <w:div w:id="1328022542">
              <w:marLeft w:val="0"/>
              <w:marRight w:val="0"/>
              <w:marTop w:val="0"/>
              <w:marBottom w:val="0"/>
              <w:divBdr>
                <w:top w:val="none" w:sz="0" w:space="0" w:color="auto"/>
                <w:left w:val="none" w:sz="0" w:space="0" w:color="auto"/>
                <w:bottom w:val="none" w:sz="0" w:space="0" w:color="auto"/>
                <w:right w:val="none" w:sz="0" w:space="0" w:color="auto"/>
              </w:divBdr>
              <w:divsChild>
                <w:div w:id="1118646981">
                  <w:marLeft w:val="0"/>
                  <w:marRight w:val="0"/>
                  <w:marTop w:val="0"/>
                  <w:marBottom w:val="0"/>
                  <w:divBdr>
                    <w:top w:val="none" w:sz="0" w:space="0" w:color="auto"/>
                    <w:left w:val="none" w:sz="0" w:space="0" w:color="auto"/>
                    <w:bottom w:val="none" w:sz="0" w:space="0" w:color="auto"/>
                    <w:right w:val="none" w:sz="0" w:space="0" w:color="auto"/>
                  </w:divBdr>
                  <w:divsChild>
                    <w:div w:id="1171064989">
                      <w:marLeft w:val="0"/>
                      <w:marRight w:val="0"/>
                      <w:marTop w:val="0"/>
                      <w:marBottom w:val="240"/>
                      <w:divBdr>
                        <w:top w:val="none" w:sz="0" w:space="0" w:color="auto"/>
                        <w:left w:val="none" w:sz="0" w:space="0" w:color="auto"/>
                        <w:bottom w:val="none" w:sz="0" w:space="0" w:color="auto"/>
                        <w:right w:val="none" w:sz="0" w:space="0" w:color="auto"/>
                      </w:divBdr>
                    </w:div>
                    <w:div w:id="1811366094">
                      <w:marLeft w:val="0"/>
                      <w:marRight w:val="0"/>
                      <w:marTop w:val="0"/>
                      <w:marBottom w:val="240"/>
                      <w:divBdr>
                        <w:top w:val="none" w:sz="0" w:space="0" w:color="auto"/>
                        <w:left w:val="none" w:sz="0" w:space="0" w:color="auto"/>
                        <w:bottom w:val="none" w:sz="0" w:space="0" w:color="auto"/>
                        <w:right w:val="none" w:sz="0" w:space="0" w:color="auto"/>
                      </w:divBdr>
                    </w:div>
                    <w:div w:id="728112014">
                      <w:marLeft w:val="0"/>
                      <w:marRight w:val="0"/>
                      <w:marTop w:val="0"/>
                      <w:marBottom w:val="240"/>
                      <w:divBdr>
                        <w:top w:val="none" w:sz="0" w:space="0" w:color="auto"/>
                        <w:left w:val="none" w:sz="0" w:space="0" w:color="auto"/>
                        <w:bottom w:val="none" w:sz="0" w:space="0" w:color="auto"/>
                        <w:right w:val="none" w:sz="0" w:space="0" w:color="auto"/>
                      </w:divBdr>
                    </w:div>
                    <w:div w:id="658659344">
                      <w:marLeft w:val="0"/>
                      <w:marRight w:val="0"/>
                      <w:marTop w:val="0"/>
                      <w:marBottom w:val="240"/>
                      <w:divBdr>
                        <w:top w:val="none" w:sz="0" w:space="0" w:color="auto"/>
                        <w:left w:val="none" w:sz="0" w:space="0" w:color="auto"/>
                        <w:bottom w:val="none" w:sz="0" w:space="0" w:color="auto"/>
                        <w:right w:val="none" w:sz="0" w:space="0" w:color="auto"/>
                      </w:divBdr>
                    </w:div>
                    <w:div w:id="1874071433">
                      <w:marLeft w:val="0"/>
                      <w:marRight w:val="0"/>
                      <w:marTop w:val="0"/>
                      <w:marBottom w:val="240"/>
                      <w:divBdr>
                        <w:top w:val="none" w:sz="0" w:space="0" w:color="auto"/>
                        <w:left w:val="none" w:sz="0" w:space="0" w:color="auto"/>
                        <w:bottom w:val="none" w:sz="0" w:space="0" w:color="auto"/>
                        <w:right w:val="none" w:sz="0" w:space="0" w:color="auto"/>
                      </w:divBdr>
                    </w:div>
                    <w:div w:id="2042440461">
                      <w:marLeft w:val="0"/>
                      <w:marRight w:val="0"/>
                      <w:marTop w:val="0"/>
                      <w:marBottom w:val="240"/>
                      <w:divBdr>
                        <w:top w:val="none" w:sz="0" w:space="0" w:color="auto"/>
                        <w:left w:val="none" w:sz="0" w:space="0" w:color="auto"/>
                        <w:bottom w:val="none" w:sz="0" w:space="0" w:color="auto"/>
                        <w:right w:val="none" w:sz="0" w:space="0" w:color="auto"/>
                      </w:divBdr>
                    </w:div>
                    <w:div w:id="775949647">
                      <w:marLeft w:val="0"/>
                      <w:marRight w:val="0"/>
                      <w:marTop w:val="0"/>
                      <w:marBottom w:val="240"/>
                      <w:divBdr>
                        <w:top w:val="none" w:sz="0" w:space="0" w:color="auto"/>
                        <w:left w:val="none" w:sz="0" w:space="0" w:color="auto"/>
                        <w:bottom w:val="none" w:sz="0" w:space="0" w:color="auto"/>
                        <w:right w:val="none" w:sz="0" w:space="0" w:color="auto"/>
                      </w:divBdr>
                    </w:div>
                    <w:div w:id="409354712">
                      <w:marLeft w:val="0"/>
                      <w:marRight w:val="0"/>
                      <w:marTop w:val="0"/>
                      <w:marBottom w:val="240"/>
                      <w:divBdr>
                        <w:top w:val="none" w:sz="0" w:space="0" w:color="auto"/>
                        <w:left w:val="none" w:sz="0" w:space="0" w:color="auto"/>
                        <w:bottom w:val="none" w:sz="0" w:space="0" w:color="auto"/>
                        <w:right w:val="none" w:sz="0" w:space="0" w:color="auto"/>
                      </w:divBdr>
                    </w:div>
                    <w:div w:id="629433888">
                      <w:marLeft w:val="0"/>
                      <w:marRight w:val="0"/>
                      <w:marTop w:val="0"/>
                      <w:marBottom w:val="240"/>
                      <w:divBdr>
                        <w:top w:val="none" w:sz="0" w:space="0" w:color="auto"/>
                        <w:left w:val="none" w:sz="0" w:space="0" w:color="auto"/>
                        <w:bottom w:val="none" w:sz="0" w:space="0" w:color="auto"/>
                        <w:right w:val="none" w:sz="0" w:space="0" w:color="auto"/>
                      </w:divBdr>
                    </w:div>
                    <w:div w:id="2087145453">
                      <w:marLeft w:val="0"/>
                      <w:marRight w:val="0"/>
                      <w:marTop w:val="0"/>
                      <w:marBottom w:val="240"/>
                      <w:divBdr>
                        <w:top w:val="none" w:sz="0" w:space="0" w:color="auto"/>
                        <w:left w:val="none" w:sz="0" w:space="0" w:color="auto"/>
                        <w:bottom w:val="none" w:sz="0" w:space="0" w:color="auto"/>
                        <w:right w:val="none" w:sz="0" w:space="0" w:color="auto"/>
                      </w:divBdr>
                    </w:div>
                    <w:div w:id="1544905076">
                      <w:marLeft w:val="0"/>
                      <w:marRight w:val="0"/>
                      <w:marTop w:val="0"/>
                      <w:marBottom w:val="240"/>
                      <w:divBdr>
                        <w:top w:val="none" w:sz="0" w:space="0" w:color="auto"/>
                        <w:left w:val="none" w:sz="0" w:space="0" w:color="auto"/>
                        <w:bottom w:val="none" w:sz="0" w:space="0" w:color="auto"/>
                        <w:right w:val="none" w:sz="0" w:space="0" w:color="auto"/>
                      </w:divBdr>
                    </w:div>
                    <w:div w:id="997151275">
                      <w:marLeft w:val="0"/>
                      <w:marRight w:val="0"/>
                      <w:marTop w:val="0"/>
                      <w:marBottom w:val="240"/>
                      <w:divBdr>
                        <w:top w:val="none" w:sz="0" w:space="0" w:color="auto"/>
                        <w:left w:val="none" w:sz="0" w:space="0" w:color="auto"/>
                        <w:bottom w:val="none" w:sz="0" w:space="0" w:color="auto"/>
                        <w:right w:val="none" w:sz="0" w:space="0" w:color="auto"/>
                      </w:divBdr>
                    </w:div>
                    <w:div w:id="132277932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127117081">
          <w:marLeft w:val="0"/>
          <w:marRight w:val="0"/>
          <w:marTop w:val="0"/>
          <w:marBottom w:val="240"/>
          <w:divBdr>
            <w:top w:val="none" w:sz="0" w:space="0" w:color="auto"/>
            <w:left w:val="none" w:sz="0" w:space="0" w:color="auto"/>
            <w:bottom w:val="none" w:sz="0" w:space="0" w:color="auto"/>
            <w:right w:val="none" w:sz="0" w:space="0" w:color="auto"/>
          </w:divBdr>
        </w:div>
        <w:div w:id="131601542">
          <w:marLeft w:val="0"/>
          <w:marRight w:val="0"/>
          <w:marTop w:val="0"/>
          <w:marBottom w:val="0"/>
          <w:divBdr>
            <w:top w:val="none" w:sz="0" w:space="0" w:color="auto"/>
            <w:left w:val="none" w:sz="0" w:space="0" w:color="auto"/>
            <w:bottom w:val="none" w:sz="0" w:space="0" w:color="auto"/>
            <w:right w:val="none" w:sz="0" w:space="0" w:color="auto"/>
          </w:divBdr>
          <w:divsChild>
            <w:div w:id="1014264073">
              <w:marLeft w:val="0"/>
              <w:marRight w:val="0"/>
              <w:marTop w:val="0"/>
              <w:marBottom w:val="0"/>
              <w:divBdr>
                <w:top w:val="none" w:sz="0" w:space="0" w:color="auto"/>
                <w:left w:val="none" w:sz="0" w:space="0" w:color="auto"/>
                <w:bottom w:val="none" w:sz="0" w:space="0" w:color="auto"/>
                <w:right w:val="none" w:sz="0" w:space="0" w:color="auto"/>
              </w:divBdr>
              <w:divsChild>
                <w:div w:id="588348019">
                  <w:marLeft w:val="0"/>
                  <w:marRight w:val="0"/>
                  <w:marTop w:val="0"/>
                  <w:marBottom w:val="0"/>
                  <w:divBdr>
                    <w:top w:val="none" w:sz="0" w:space="0" w:color="auto"/>
                    <w:left w:val="none" w:sz="0" w:space="0" w:color="auto"/>
                    <w:bottom w:val="none" w:sz="0" w:space="0" w:color="auto"/>
                    <w:right w:val="none" w:sz="0" w:space="0" w:color="auto"/>
                  </w:divBdr>
                  <w:divsChild>
                    <w:div w:id="1029644853">
                      <w:marLeft w:val="0"/>
                      <w:marRight w:val="0"/>
                      <w:marTop w:val="0"/>
                      <w:marBottom w:val="240"/>
                      <w:divBdr>
                        <w:top w:val="none" w:sz="0" w:space="0" w:color="auto"/>
                        <w:left w:val="none" w:sz="0" w:space="0" w:color="auto"/>
                        <w:bottom w:val="none" w:sz="0" w:space="0" w:color="auto"/>
                        <w:right w:val="none" w:sz="0" w:space="0" w:color="auto"/>
                      </w:divBdr>
                    </w:div>
                    <w:div w:id="1601181842">
                      <w:marLeft w:val="0"/>
                      <w:marRight w:val="0"/>
                      <w:marTop w:val="0"/>
                      <w:marBottom w:val="240"/>
                      <w:divBdr>
                        <w:top w:val="none" w:sz="0" w:space="0" w:color="auto"/>
                        <w:left w:val="none" w:sz="0" w:space="0" w:color="auto"/>
                        <w:bottom w:val="none" w:sz="0" w:space="0" w:color="auto"/>
                        <w:right w:val="none" w:sz="0" w:space="0" w:color="auto"/>
                      </w:divBdr>
                    </w:div>
                    <w:div w:id="98370131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526943707">
          <w:marLeft w:val="0"/>
          <w:marRight w:val="0"/>
          <w:marTop w:val="0"/>
          <w:marBottom w:val="240"/>
          <w:divBdr>
            <w:top w:val="none" w:sz="0" w:space="0" w:color="auto"/>
            <w:left w:val="none" w:sz="0" w:space="0" w:color="auto"/>
            <w:bottom w:val="none" w:sz="0" w:space="0" w:color="auto"/>
            <w:right w:val="none" w:sz="0" w:space="0" w:color="auto"/>
          </w:divBdr>
        </w:div>
        <w:div w:id="235556889">
          <w:marLeft w:val="0"/>
          <w:marRight w:val="0"/>
          <w:marTop w:val="0"/>
          <w:marBottom w:val="0"/>
          <w:divBdr>
            <w:top w:val="none" w:sz="0" w:space="0" w:color="auto"/>
            <w:left w:val="none" w:sz="0" w:space="0" w:color="auto"/>
            <w:bottom w:val="none" w:sz="0" w:space="0" w:color="auto"/>
            <w:right w:val="none" w:sz="0" w:space="0" w:color="auto"/>
          </w:divBdr>
          <w:divsChild>
            <w:div w:id="248127110">
              <w:marLeft w:val="0"/>
              <w:marRight w:val="0"/>
              <w:marTop w:val="0"/>
              <w:marBottom w:val="0"/>
              <w:divBdr>
                <w:top w:val="none" w:sz="0" w:space="0" w:color="auto"/>
                <w:left w:val="none" w:sz="0" w:space="0" w:color="auto"/>
                <w:bottom w:val="none" w:sz="0" w:space="0" w:color="auto"/>
                <w:right w:val="none" w:sz="0" w:space="0" w:color="auto"/>
              </w:divBdr>
              <w:divsChild>
                <w:div w:id="437333202">
                  <w:marLeft w:val="0"/>
                  <w:marRight w:val="0"/>
                  <w:marTop w:val="0"/>
                  <w:marBottom w:val="0"/>
                  <w:divBdr>
                    <w:top w:val="none" w:sz="0" w:space="0" w:color="auto"/>
                    <w:left w:val="none" w:sz="0" w:space="0" w:color="auto"/>
                    <w:bottom w:val="none" w:sz="0" w:space="0" w:color="auto"/>
                    <w:right w:val="none" w:sz="0" w:space="0" w:color="auto"/>
                  </w:divBdr>
                  <w:divsChild>
                    <w:div w:id="565380312">
                      <w:marLeft w:val="0"/>
                      <w:marRight w:val="0"/>
                      <w:marTop w:val="0"/>
                      <w:marBottom w:val="240"/>
                      <w:divBdr>
                        <w:top w:val="none" w:sz="0" w:space="0" w:color="auto"/>
                        <w:left w:val="none" w:sz="0" w:space="0" w:color="auto"/>
                        <w:bottom w:val="none" w:sz="0" w:space="0" w:color="auto"/>
                        <w:right w:val="none" w:sz="0" w:space="0" w:color="auto"/>
                      </w:divBdr>
                    </w:div>
                    <w:div w:id="1464887964">
                      <w:marLeft w:val="0"/>
                      <w:marRight w:val="0"/>
                      <w:marTop w:val="0"/>
                      <w:marBottom w:val="240"/>
                      <w:divBdr>
                        <w:top w:val="none" w:sz="0" w:space="0" w:color="auto"/>
                        <w:left w:val="none" w:sz="0" w:space="0" w:color="auto"/>
                        <w:bottom w:val="none" w:sz="0" w:space="0" w:color="auto"/>
                        <w:right w:val="none" w:sz="0" w:space="0" w:color="auto"/>
                      </w:divBdr>
                    </w:div>
                    <w:div w:id="299267654">
                      <w:marLeft w:val="0"/>
                      <w:marRight w:val="0"/>
                      <w:marTop w:val="0"/>
                      <w:marBottom w:val="240"/>
                      <w:divBdr>
                        <w:top w:val="none" w:sz="0" w:space="0" w:color="auto"/>
                        <w:left w:val="none" w:sz="0" w:space="0" w:color="auto"/>
                        <w:bottom w:val="none" w:sz="0" w:space="0" w:color="auto"/>
                        <w:right w:val="none" w:sz="0" w:space="0" w:color="auto"/>
                      </w:divBdr>
                    </w:div>
                    <w:div w:id="2024162454">
                      <w:marLeft w:val="0"/>
                      <w:marRight w:val="0"/>
                      <w:marTop w:val="0"/>
                      <w:marBottom w:val="240"/>
                      <w:divBdr>
                        <w:top w:val="none" w:sz="0" w:space="0" w:color="auto"/>
                        <w:left w:val="none" w:sz="0" w:space="0" w:color="auto"/>
                        <w:bottom w:val="none" w:sz="0" w:space="0" w:color="auto"/>
                        <w:right w:val="none" w:sz="0" w:space="0" w:color="auto"/>
                      </w:divBdr>
                    </w:div>
                    <w:div w:id="1295676477">
                      <w:marLeft w:val="0"/>
                      <w:marRight w:val="0"/>
                      <w:marTop w:val="0"/>
                      <w:marBottom w:val="240"/>
                      <w:divBdr>
                        <w:top w:val="none" w:sz="0" w:space="0" w:color="auto"/>
                        <w:left w:val="none" w:sz="0" w:space="0" w:color="auto"/>
                        <w:bottom w:val="none" w:sz="0" w:space="0" w:color="auto"/>
                        <w:right w:val="none" w:sz="0" w:space="0" w:color="auto"/>
                      </w:divBdr>
                    </w:div>
                    <w:div w:id="8292196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818690092">
          <w:marLeft w:val="0"/>
          <w:marRight w:val="0"/>
          <w:marTop w:val="0"/>
          <w:marBottom w:val="240"/>
          <w:divBdr>
            <w:top w:val="none" w:sz="0" w:space="0" w:color="auto"/>
            <w:left w:val="none" w:sz="0" w:space="0" w:color="auto"/>
            <w:bottom w:val="none" w:sz="0" w:space="0" w:color="auto"/>
            <w:right w:val="none" w:sz="0" w:space="0" w:color="auto"/>
          </w:divBdr>
        </w:div>
        <w:div w:id="1314800264">
          <w:marLeft w:val="0"/>
          <w:marRight w:val="0"/>
          <w:marTop w:val="0"/>
          <w:marBottom w:val="0"/>
          <w:divBdr>
            <w:top w:val="none" w:sz="0" w:space="0" w:color="auto"/>
            <w:left w:val="none" w:sz="0" w:space="0" w:color="auto"/>
            <w:bottom w:val="none" w:sz="0" w:space="0" w:color="auto"/>
            <w:right w:val="none" w:sz="0" w:space="0" w:color="auto"/>
          </w:divBdr>
          <w:divsChild>
            <w:div w:id="1584142556">
              <w:marLeft w:val="0"/>
              <w:marRight w:val="0"/>
              <w:marTop w:val="0"/>
              <w:marBottom w:val="0"/>
              <w:divBdr>
                <w:top w:val="none" w:sz="0" w:space="0" w:color="auto"/>
                <w:left w:val="none" w:sz="0" w:space="0" w:color="auto"/>
                <w:bottom w:val="none" w:sz="0" w:space="0" w:color="auto"/>
                <w:right w:val="none" w:sz="0" w:space="0" w:color="auto"/>
              </w:divBdr>
              <w:divsChild>
                <w:div w:id="2034527886">
                  <w:marLeft w:val="0"/>
                  <w:marRight w:val="0"/>
                  <w:marTop w:val="0"/>
                  <w:marBottom w:val="0"/>
                  <w:divBdr>
                    <w:top w:val="none" w:sz="0" w:space="0" w:color="auto"/>
                    <w:left w:val="none" w:sz="0" w:space="0" w:color="auto"/>
                    <w:bottom w:val="none" w:sz="0" w:space="0" w:color="auto"/>
                    <w:right w:val="none" w:sz="0" w:space="0" w:color="auto"/>
                  </w:divBdr>
                  <w:divsChild>
                    <w:div w:id="1345668222">
                      <w:marLeft w:val="0"/>
                      <w:marRight w:val="0"/>
                      <w:marTop w:val="0"/>
                      <w:marBottom w:val="240"/>
                      <w:divBdr>
                        <w:top w:val="none" w:sz="0" w:space="0" w:color="auto"/>
                        <w:left w:val="none" w:sz="0" w:space="0" w:color="auto"/>
                        <w:bottom w:val="none" w:sz="0" w:space="0" w:color="auto"/>
                        <w:right w:val="none" w:sz="0" w:space="0" w:color="auto"/>
                      </w:divBdr>
                    </w:div>
                    <w:div w:id="1076635320">
                      <w:marLeft w:val="0"/>
                      <w:marRight w:val="0"/>
                      <w:marTop w:val="0"/>
                      <w:marBottom w:val="240"/>
                      <w:divBdr>
                        <w:top w:val="none" w:sz="0" w:space="0" w:color="auto"/>
                        <w:left w:val="none" w:sz="0" w:space="0" w:color="auto"/>
                        <w:bottom w:val="none" w:sz="0" w:space="0" w:color="auto"/>
                        <w:right w:val="none" w:sz="0" w:space="0" w:color="auto"/>
                      </w:divBdr>
                    </w:div>
                    <w:div w:id="2063746831">
                      <w:marLeft w:val="0"/>
                      <w:marRight w:val="0"/>
                      <w:marTop w:val="0"/>
                      <w:marBottom w:val="240"/>
                      <w:divBdr>
                        <w:top w:val="none" w:sz="0" w:space="0" w:color="auto"/>
                        <w:left w:val="none" w:sz="0" w:space="0" w:color="auto"/>
                        <w:bottom w:val="none" w:sz="0" w:space="0" w:color="auto"/>
                        <w:right w:val="none" w:sz="0" w:space="0" w:color="auto"/>
                      </w:divBdr>
                    </w:div>
                    <w:div w:id="704140472">
                      <w:marLeft w:val="0"/>
                      <w:marRight w:val="0"/>
                      <w:marTop w:val="0"/>
                      <w:marBottom w:val="240"/>
                      <w:divBdr>
                        <w:top w:val="none" w:sz="0" w:space="0" w:color="auto"/>
                        <w:left w:val="none" w:sz="0" w:space="0" w:color="auto"/>
                        <w:bottom w:val="none" w:sz="0" w:space="0" w:color="auto"/>
                        <w:right w:val="none" w:sz="0" w:space="0" w:color="auto"/>
                      </w:divBdr>
                    </w:div>
                    <w:div w:id="1260987512">
                      <w:marLeft w:val="0"/>
                      <w:marRight w:val="0"/>
                      <w:marTop w:val="0"/>
                      <w:marBottom w:val="240"/>
                      <w:divBdr>
                        <w:top w:val="none" w:sz="0" w:space="0" w:color="auto"/>
                        <w:left w:val="none" w:sz="0" w:space="0" w:color="auto"/>
                        <w:bottom w:val="none" w:sz="0" w:space="0" w:color="auto"/>
                        <w:right w:val="none" w:sz="0" w:space="0" w:color="auto"/>
                      </w:divBdr>
                    </w:div>
                    <w:div w:id="353115508">
                      <w:marLeft w:val="0"/>
                      <w:marRight w:val="0"/>
                      <w:marTop w:val="0"/>
                      <w:marBottom w:val="240"/>
                      <w:divBdr>
                        <w:top w:val="none" w:sz="0" w:space="0" w:color="auto"/>
                        <w:left w:val="none" w:sz="0" w:space="0" w:color="auto"/>
                        <w:bottom w:val="none" w:sz="0" w:space="0" w:color="auto"/>
                        <w:right w:val="none" w:sz="0" w:space="0" w:color="auto"/>
                      </w:divBdr>
                    </w:div>
                    <w:div w:id="2054503350">
                      <w:marLeft w:val="0"/>
                      <w:marRight w:val="0"/>
                      <w:marTop w:val="0"/>
                      <w:marBottom w:val="240"/>
                      <w:divBdr>
                        <w:top w:val="none" w:sz="0" w:space="0" w:color="auto"/>
                        <w:left w:val="none" w:sz="0" w:space="0" w:color="auto"/>
                        <w:bottom w:val="none" w:sz="0" w:space="0" w:color="auto"/>
                        <w:right w:val="none" w:sz="0" w:space="0" w:color="auto"/>
                      </w:divBdr>
                    </w:div>
                    <w:div w:id="1406993565">
                      <w:marLeft w:val="0"/>
                      <w:marRight w:val="0"/>
                      <w:marTop w:val="0"/>
                      <w:marBottom w:val="240"/>
                      <w:divBdr>
                        <w:top w:val="none" w:sz="0" w:space="0" w:color="auto"/>
                        <w:left w:val="none" w:sz="0" w:space="0" w:color="auto"/>
                        <w:bottom w:val="none" w:sz="0" w:space="0" w:color="auto"/>
                        <w:right w:val="none" w:sz="0" w:space="0" w:color="auto"/>
                      </w:divBdr>
                    </w:div>
                    <w:div w:id="170460829">
                      <w:marLeft w:val="0"/>
                      <w:marRight w:val="0"/>
                      <w:marTop w:val="0"/>
                      <w:marBottom w:val="240"/>
                      <w:divBdr>
                        <w:top w:val="none" w:sz="0" w:space="0" w:color="auto"/>
                        <w:left w:val="none" w:sz="0" w:space="0" w:color="auto"/>
                        <w:bottom w:val="none" w:sz="0" w:space="0" w:color="auto"/>
                        <w:right w:val="none" w:sz="0" w:space="0" w:color="auto"/>
                      </w:divBdr>
                    </w:div>
                    <w:div w:id="1135639869">
                      <w:marLeft w:val="0"/>
                      <w:marRight w:val="0"/>
                      <w:marTop w:val="0"/>
                      <w:marBottom w:val="240"/>
                      <w:divBdr>
                        <w:top w:val="none" w:sz="0" w:space="0" w:color="auto"/>
                        <w:left w:val="none" w:sz="0" w:space="0" w:color="auto"/>
                        <w:bottom w:val="none" w:sz="0" w:space="0" w:color="auto"/>
                        <w:right w:val="none" w:sz="0" w:space="0" w:color="auto"/>
                      </w:divBdr>
                    </w:div>
                    <w:div w:id="130273472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780418150">
          <w:marLeft w:val="0"/>
          <w:marRight w:val="0"/>
          <w:marTop w:val="0"/>
          <w:marBottom w:val="240"/>
          <w:divBdr>
            <w:top w:val="none" w:sz="0" w:space="0" w:color="auto"/>
            <w:left w:val="none" w:sz="0" w:space="0" w:color="auto"/>
            <w:bottom w:val="none" w:sz="0" w:space="0" w:color="auto"/>
            <w:right w:val="none" w:sz="0" w:space="0" w:color="auto"/>
          </w:divBdr>
        </w:div>
        <w:div w:id="1381171234">
          <w:marLeft w:val="0"/>
          <w:marRight w:val="0"/>
          <w:marTop w:val="0"/>
          <w:marBottom w:val="0"/>
          <w:divBdr>
            <w:top w:val="none" w:sz="0" w:space="0" w:color="auto"/>
            <w:left w:val="none" w:sz="0" w:space="0" w:color="auto"/>
            <w:bottom w:val="none" w:sz="0" w:space="0" w:color="auto"/>
            <w:right w:val="none" w:sz="0" w:space="0" w:color="auto"/>
          </w:divBdr>
          <w:divsChild>
            <w:div w:id="656112047">
              <w:marLeft w:val="0"/>
              <w:marRight w:val="0"/>
              <w:marTop w:val="0"/>
              <w:marBottom w:val="0"/>
              <w:divBdr>
                <w:top w:val="none" w:sz="0" w:space="0" w:color="auto"/>
                <w:left w:val="none" w:sz="0" w:space="0" w:color="auto"/>
                <w:bottom w:val="none" w:sz="0" w:space="0" w:color="auto"/>
                <w:right w:val="none" w:sz="0" w:space="0" w:color="auto"/>
              </w:divBdr>
              <w:divsChild>
                <w:div w:id="413401209">
                  <w:marLeft w:val="0"/>
                  <w:marRight w:val="0"/>
                  <w:marTop w:val="0"/>
                  <w:marBottom w:val="0"/>
                  <w:divBdr>
                    <w:top w:val="none" w:sz="0" w:space="0" w:color="auto"/>
                    <w:left w:val="none" w:sz="0" w:space="0" w:color="auto"/>
                    <w:bottom w:val="none" w:sz="0" w:space="0" w:color="auto"/>
                    <w:right w:val="none" w:sz="0" w:space="0" w:color="auto"/>
                  </w:divBdr>
                  <w:divsChild>
                    <w:div w:id="57827666">
                      <w:marLeft w:val="0"/>
                      <w:marRight w:val="0"/>
                      <w:marTop w:val="0"/>
                      <w:marBottom w:val="240"/>
                      <w:divBdr>
                        <w:top w:val="none" w:sz="0" w:space="0" w:color="auto"/>
                        <w:left w:val="none" w:sz="0" w:space="0" w:color="auto"/>
                        <w:bottom w:val="none" w:sz="0" w:space="0" w:color="auto"/>
                        <w:right w:val="none" w:sz="0" w:space="0" w:color="auto"/>
                      </w:divBdr>
                    </w:div>
                    <w:div w:id="718942778">
                      <w:marLeft w:val="0"/>
                      <w:marRight w:val="0"/>
                      <w:marTop w:val="0"/>
                      <w:marBottom w:val="240"/>
                      <w:divBdr>
                        <w:top w:val="none" w:sz="0" w:space="0" w:color="auto"/>
                        <w:left w:val="none" w:sz="0" w:space="0" w:color="auto"/>
                        <w:bottom w:val="none" w:sz="0" w:space="0" w:color="auto"/>
                        <w:right w:val="none" w:sz="0" w:space="0" w:color="auto"/>
                      </w:divBdr>
                    </w:div>
                    <w:div w:id="1806586554">
                      <w:marLeft w:val="0"/>
                      <w:marRight w:val="0"/>
                      <w:marTop w:val="0"/>
                      <w:marBottom w:val="240"/>
                      <w:divBdr>
                        <w:top w:val="none" w:sz="0" w:space="0" w:color="auto"/>
                        <w:left w:val="none" w:sz="0" w:space="0" w:color="auto"/>
                        <w:bottom w:val="none" w:sz="0" w:space="0" w:color="auto"/>
                        <w:right w:val="none" w:sz="0" w:space="0" w:color="auto"/>
                      </w:divBdr>
                    </w:div>
                    <w:div w:id="956982074">
                      <w:marLeft w:val="0"/>
                      <w:marRight w:val="0"/>
                      <w:marTop w:val="0"/>
                      <w:marBottom w:val="240"/>
                      <w:divBdr>
                        <w:top w:val="none" w:sz="0" w:space="0" w:color="auto"/>
                        <w:left w:val="none" w:sz="0" w:space="0" w:color="auto"/>
                        <w:bottom w:val="none" w:sz="0" w:space="0" w:color="auto"/>
                        <w:right w:val="none" w:sz="0" w:space="0" w:color="auto"/>
                      </w:divBdr>
                    </w:div>
                    <w:div w:id="1486242304">
                      <w:marLeft w:val="0"/>
                      <w:marRight w:val="0"/>
                      <w:marTop w:val="0"/>
                      <w:marBottom w:val="240"/>
                      <w:divBdr>
                        <w:top w:val="none" w:sz="0" w:space="0" w:color="auto"/>
                        <w:left w:val="none" w:sz="0" w:space="0" w:color="auto"/>
                        <w:bottom w:val="none" w:sz="0" w:space="0" w:color="auto"/>
                        <w:right w:val="none" w:sz="0" w:space="0" w:color="auto"/>
                      </w:divBdr>
                    </w:div>
                    <w:div w:id="294263994">
                      <w:marLeft w:val="0"/>
                      <w:marRight w:val="0"/>
                      <w:marTop w:val="0"/>
                      <w:marBottom w:val="240"/>
                      <w:divBdr>
                        <w:top w:val="none" w:sz="0" w:space="0" w:color="auto"/>
                        <w:left w:val="none" w:sz="0" w:space="0" w:color="auto"/>
                        <w:bottom w:val="none" w:sz="0" w:space="0" w:color="auto"/>
                        <w:right w:val="none" w:sz="0" w:space="0" w:color="auto"/>
                      </w:divBdr>
                    </w:div>
                    <w:div w:id="196552018">
                      <w:marLeft w:val="0"/>
                      <w:marRight w:val="0"/>
                      <w:marTop w:val="0"/>
                      <w:marBottom w:val="240"/>
                      <w:divBdr>
                        <w:top w:val="none" w:sz="0" w:space="0" w:color="auto"/>
                        <w:left w:val="none" w:sz="0" w:space="0" w:color="auto"/>
                        <w:bottom w:val="none" w:sz="0" w:space="0" w:color="auto"/>
                        <w:right w:val="none" w:sz="0" w:space="0" w:color="auto"/>
                      </w:divBdr>
                    </w:div>
                    <w:div w:id="104335921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671106817">
          <w:marLeft w:val="0"/>
          <w:marRight w:val="0"/>
          <w:marTop w:val="0"/>
          <w:marBottom w:val="240"/>
          <w:divBdr>
            <w:top w:val="none" w:sz="0" w:space="0" w:color="auto"/>
            <w:left w:val="none" w:sz="0" w:space="0" w:color="auto"/>
            <w:bottom w:val="none" w:sz="0" w:space="0" w:color="auto"/>
            <w:right w:val="none" w:sz="0" w:space="0" w:color="auto"/>
          </w:divBdr>
        </w:div>
        <w:div w:id="1977181684">
          <w:marLeft w:val="0"/>
          <w:marRight w:val="0"/>
          <w:marTop w:val="0"/>
          <w:marBottom w:val="0"/>
          <w:divBdr>
            <w:top w:val="none" w:sz="0" w:space="0" w:color="auto"/>
            <w:left w:val="none" w:sz="0" w:space="0" w:color="auto"/>
            <w:bottom w:val="none" w:sz="0" w:space="0" w:color="auto"/>
            <w:right w:val="none" w:sz="0" w:space="0" w:color="auto"/>
          </w:divBdr>
          <w:divsChild>
            <w:div w:id="1805192703">
              <w:marLeft w:val="0"/>
              <w:marRight w:val="0"/>
              <w:marTop w:val="0"/>
              <w:marBottom w:val="0"/>
              <w:divBdr>
                <w:top w:val="none" w:sz="0" w:space="0" w:color="auto"/>
                <w:left w:val="none" w:sz="0" w:space="0" w:color="auto"/>
                <w:bottom w:val="none" w:sz="0" w:space="0" w:color="auto"/>
                <w:right w:val="none" w:sz="0" w:space="0" w:color="auto"/>
              </w:divBdr>
              <w:divsChild>
                <w:div w:id="1787583590">
                  <w:marLeft w:val="0"/>
                  <w:marRight w:val="0"/>
                  <w:marTop w:val="0"/>
                  <w:marBottom w:val="0"/>
                  <w:divBdr>
                    <w:top w:val="none" w:sz="0" w:space="0" w:color="auto"/>
                    <w:left w:val="none" w:sz="0" w:space="0" w:color="auto"/>
                    <w:bottom w:val="none" w:sz="0" w:space="0" w:color="auto"/>
                    <w:right w:val="none" w:sz="0" w:space="0" w:color="auto"/>
                  </w:divBdr>
                  <w:divsChild>
                    <w:div w:id="401753852">
                      <w:marLeft w:val="0"/>
                      <w:marRight w:val="0"/>
                      <w:marTop w:val="0"/>
                      <w:marBottom w:val="240"/>
                      <w:divBdr>
                        <w:top w:val="none" w:sz="0" w:space="0" w:color="auto"/>
                        <w:left w:val="none" w:sz="0" w:space="0" w:color="auto"/>
                        <w:bottom w:val="none" w:sz="0" w:space="0" w:color="auto"/>
                        <w:right w:val="none" w:sz="0" w:space="0" w:color="auto"/>
                      </w:divBdr>
                    </w:div>
                    <w:div w:id="113313822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940941682">
      <w:bodyDiv w:val="1"/>
      <w:marLeft w:val="0"/>
      <w:marRight w:val="0"/>
      <w:marTop w:val="0"/>
      <w:marBottom w:val="0"/>
      <w:divBdr>
        <w:top w:val="none" w:sz="0" w:space="0" w:color="auto"/>
        <w:left w:val="none" w:sz="0" w:space="0" w:color="auto"/>
        <w:bottom w:val="none" w:sz="0" w:space="0" w:color="auto"/>
        <w:right w:val="none" w:sz="0" w:space="0" w:color="auto"/>
      </w:divBdr>
    </w:div>
    <w:div w:id="1943607899">
      <w:bodyDiv w:val="1"/>
      <w:marLeft w:val="0"/>
      <w:marRight w:val="0"/>
      <w:marTop w:val="0"/>
      <w:marBottom w:val="0"/>
      <w:divBdr>
        <w:top w:val="none" w:sz="0" w:space="0" w:color="auto"/>
        <w:left w:val="none" w:sz="0" w:space="0" w:color="auto"/>
        <w:bottom w:val="none" w:sz="0" w:space="0" w:color="auto"/>
        <w:right w:val="none" w:sz="0" w:space="0" w:color="auto"/>
      </w:divBdr>
      <w:divsChild>
        <w:div w:id="1943797843">
          <w:marLeft w:val="0"/>
          <w:marRight w:val="0"/>
          <w:marTop w:val="0"/>
          <w:marBottom w:val="0"/>
          <w:divBdr>
            <w:top w:val="none" w:sz="0" w:space="0" w:color="auto"/>
            <w:left w:val="none" w:sz="0" w:space="0" w:color="auto"/>
            <w:bottom w:val="none" w:sz="0" w:space="0" w:color="auto"/>
            <w:right w:val="none" w:sz="0" w:space="0" w:color="auto"/>
          </w:divBdr>
        </w:div>
      </w:divsChild>
    </w:div>
    <w:div w:id="209867240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42" Type="http://schemas.openxmlformats.org/officeDocument/2006/relationships/hyperlink" Target="mailto:Julie.souliere@asm.ca.gov" TargetMode="External"/><Relationship Id="rId143" Type="http://schemas.openxmlformats.org/officeDocument/2006/relationships/hyperlink" Target="mailto:rebecca.nieto@sen.ca.gov" TargetMode="External"/><Relationship Id="rId144" Type="http://schemas.openxmlformats.org/officeDocument/2006/relationships/hyperlink" Target="mailto:Hanna.marrs@sen.ca.gov" TargetMode="External"/><Relationship Id="rId145" Type="http://schemas.openxmlformats.org/officeDocument/2006/relationships/hyperlink" Target="http://senate.ca.gov/sd07" TargetMode="External"/><Relationship Id="rId146" Type="http://schemas.openxmlformats.org/officeDocument/2006/relationships/hyperlink" Target="mailto:samantha.lui@sen.ca.gov" TargetMode="External"/><Relationship Id="rId147" Type="http://schemas.openxmlformats.org/officeDocument/2006/relationships/hyperlink" Target="mailto:samantha.lui@sen.ca.gov" TargetMode="External"/><Relationship Id="rId148" Type="http://schemas.openxmlformats.org/officeDocument/2006/relationships/hyperlink" Target="mailto:nicole.vasquez@asm.ca.gov" TargetMode="External"/><Relationship Id="rId149" Type="http://schemas.openxmlformats.org/officeDocument/2006/relationships/hyperlink" Target="mailto:samantha.lui@sen.ca.gov" TargetMode="External"/><Relationship Id="rId40" Type="http://schemas.openxmlformats.org/officeDocument/2006/relationships/hyperlink" Target="http://www.wclp.org/" TargetMode="External"/><Relationship Id="rId41" Type="http://schemas.openxmlformats.org/officeDocument/2006/relationships/hyperlink" Target="mailto:Elena.lee@asm.ca.gov" TargetMode="External"/><Relationship Id="rId42" Type="http://schemas.openxmlformats.org/officeDocument/2006/relationships/hyperlink" Target="http://www.ccwro.org/" TargetMode="External"/><Relationship Id="rId43" Type="http://schemas.openxmlformats.org/officeDocument/2006/relationships/hyperlink" Target="http://www.wclp.org/" TargetMode="External"/><Relationship Id="rId44" Type="http://schemas.openxmlformats.org/officeDocument/2006/relationships/hyperlink" Target="mailto:ivan.carrillo@asm.ca.gov" TargetMode="External"/><Relationship Id="rId45" Type="http://schemas.openxmlformats.org/officeDocument/2006/relationships/hyperlink" Target="http://www.wclp.org/" TargetMode="External"/><Relationship Id="rId46" Type="http://schemas.openxmlformats.org/officeDocument/2006/relationships/hyperlink" Target="mailto:elissa.ouchida@asm.ca.gov" TargetMode="External"/><Relationship Id="rId47" Type="http://schemas.openxmlformats.org/officeDocument/2006/relationships/hyperlink" Target="http://www.ccwro.org/" TargetMode="External"/><Relationship Id="rId48" Type="http://schemas.openxmlformats.org/officeDocument/2006/relationships/hyperlink" Target="mailto:tony.bui@asm.ca.gov" TargetMode="External"/><Relationship Id="rId49" Type="http://schemas.openxmlformats.org/officeDocument/2006/relationships/hyperlink" Target="http://www.wclp.org/" TargetMode="External"/><Relationship Id="rId80" Type="http://schemas.openxmlformats.org/officeDocument/2006/relationships/hyperlink" Target="mailto:http://sd26.senate.ca.gov/" TargetMode="External"/><Relationship Id="rId81" Type="http://schemas.openxmlformats.org/officeDocument/2006/relationships/hyperlink" Target="mailto:Elise.gyore@asm.ca.gov" TargetMode="External"/><Relationship Id="rId82" Type="http://schemas.openxmlformats.org/officeDocument/2006/relationships/hyperlink" Target="http://www.ebclc.org/" TargetMode="External"/><Relationship Id="rId83" Type="http://schemas.openxmlformats.org/officeDocument/2006/relationships/hyperlink" Target="http://www.wclp.org/" TargetMode="External"/><Relationship Id="rId84" Type="http://schemas.openxmlformats.org/officeDocument/2006/relationships/hyperlink" Target="http://www.wclp.org/" TargetMode="External"/><Relationship Id="rId85" Type="http://schemas.openxmlformats.org/officeDocument/2006/relationships/hyperlink" Target="http://www.wclp.org/" TargetMode="External"/><Relationship Id="rId86" Type="http://schemas.openxmlformats.org/officeDocument/2006/relationships/hyperlink" Target="http://www.wclp.org/" TargetMode="External"/><Relationship Id="rId87" Type="http://schemas.openxmlformats.org/officeDocument/2006/relationships/hyperlink" Target="mailto:Tempestt.Edward@sen.ca.gov" TargetMode="External"/><Relationship Id="rId88" Type="http://schemas.openxmlformats.org/officeDocument/2006/relationships/hyperlink" Target="mailto:mareva.brown@sen.ca.gov" TargetMode="External"/><Relationship Id="rId89" Type="http://schemas.openxmlformats.org/officeDocument/2006/relationships/hyperlink" Target="mailto:Sara.Rogers@SEN.CA.GOV" TargetMode="External"/><Relationship Id="rId110" Type="http://schemas.openxmlformats.org/officeDocument/2006/relationships/hyperlink" Target="http://assembly.ca.gov/a57" TargetMode="External"/><Relationship Id="rId111" Type="http://schemas.openxmlformats.org/officeDocument/2006/relationships/hyperlink" Target="http://assembly.ca.gov/a27" TargetMode="External"/><Relationship Id="rId112" Type="http://schemas.openxmlformats.org/officeDocument/2006/relationships/hyperlink" Target="http://assembly.ca.gov/a13" TargetMode="External"/><Relationship Id="rId113" Type="http://schemas.openxmlformats.org/officeDocument/2006/relationships/hyperlink" Target="http://assembly.ca.gov/a39" TargetMode="External"/><Relationship Id="rId114" Type="http://schemas.openxmlformats.org/officeDocument/2006/relationships/hyperlink" Target="http://assembly.ca.gov/a62" TargetMode="External"/><Relationship Id="rId115" Type="http://schemas.openxmlformats.org/officeDocument/2006/relationships/hyperlink" Target="http://assembly.ca.gov/a57" TargetMode="External"/><Relationship Id="rId116" Type="http://schemas.openxmlformats.org/officeDocument/2006/relationships/hyperlink" Target="http://assembly.ca.gov/a27" TargetMode="External"/><Relationship Id="rId117" Type="http://schemas.openxmlformats.org/officeDocument/2006/relationships/hyperlink" Target="http://assembly.ca.gov/a13" TargetMode="External"/><Relationship Id="rId118" Type="http://schemas.openxmlformats.org/officeDocument/2006/relationships/hyperlink" Target="http://assembly.ca.gov/a33" TargetMode="External"/><Relationship Id="rId119" Type="http://schemas.openxmlformats.org/officeDocument/2006/relationships/hyperlink" Target="http://assembly.ca.gov/a60" TargetMode="External"/><Relationship Id="rId150" Type="http://schemas.openxmlformats.org/officeDocument/2006/relationships/hyperlink" Target="mailto:Marla.Cowan@sen.ca.gov" TargetMode="External"/><Relationship Id="rId151" Type="http://schemas.openxmlformats.org/officeDocument/2006/relationships/hyperlink" Target="mailto:Megan.baier@sen.ca.gov" TargetMode="External"/><Relationship Id="rId152" Type="http://schemas.openxmlformats.org/officeDocument/2006/relationships/hyperlink" Target="mailto:Chris.nordes@sen.ca.gov" TargetMode="External"/><Relationship Id="rId10" Type="http://schemas.openxmlformats.org/officeDocument/2006/relationships/footer" Target="footer2.xml"/><Relationship Id="rId11" Type="http://schemas.openxmlformats.org/officeDocument/2006/relationships/hyperlink" Target="http://leginfo.legislature.ca.gov/faces/billNavClient.xhtml?bill_id=201320140AB2311&amp;search_keywords=" TargetMode="External"/><Relationship Id="rId12" Type="http://schemas.openxmlformats.org/officeDocument/2006/relationships/hyperlink" Target="mailto:http://leginfo.legislature.ca.gov/faces/billNavClient.xhtml%3Fbill_id=201320140AB264%26search_keywords=" TargetMode="External"/><Relationship Id="rId13" Type="http://schemas.openxmlformats.org/officeDocument/2006/relationships/hyperlink" Target="mailto:http://arc.asm.ca.gov/member/AD77/" TargetMode="External"/><Relationship Id="rId14" Type="http://schemas.openxmlformats.org/officeDocument/2006/relationships/hyperlink" Target="mailto:erin.donnette@asm.ca.gov" TargetMode="External"/><Relationship Id="rId15" Type="http://schemas.openxmlformats.org/officeDocument/2006/relationships/hyperlink" Target="http://www.ccwro.org/" TargetMode="External"/><Relationship Id="rId16" Type="http://schemas.openxmlformats.org/officeDocument/2006/relationships/hyperlink" Target="http://www.wclp.org/" TargetMode="External"/><Relationship Id="rId17" Type="http://schemas.openxmlformats.org/officeDocument/2006/relationships/hyperlink" Target="mailto:http://leginfo.legislature.ca.gov/faces/billNavClient.xhtml%3Fbill_id=201320140AB1452%26search_keywords=" TargetMode="External"/><Relationship Id="rId18" Type="http://schemas.openxmlformats.org/officeDocument/2006/relationships/hyperlink" Target="mailto:http://asmdc.org/members/a29/" TargetMode="External"/><Relationship Id="rId19" Type="http://schemas.openxmlformats.org/officeDocument/2006/relationships/hyperlink" Target="mailto:Kim.Angulo@asm.ca.gov" TargetMode="External"/><Relationship Id="rId153" Type="http://schemas.openxmlformats.org/officeDocument/2006/relationships/hyperlink" Target="mailto:Sean.macneil@asm.ca.gov" TargetMode="External"/><Relationship Id="rId154" Type="http://schemas.openxmlformats.org/officeDocument/2006/relationships/hyperlink" Target="mailto:jasmin.hicks@asm.ca.gov" TargetMode="External"/><Relationship Id="rId155" Type="http://schemas.openxmlformats.org/officeDocument/2006/relationships/fontTable" Target="fontTable.xml"/><Relationship Id="rId156" Type="http://schemas.openxmlformats.org/officeDocument/2006/relationships/glossaryDocument" Target="glossary/document.xml"/><Relationship Id="rId157" Type="http://schemas.openxmlformats.org/officeDocument/2006/relationships/theme" Target="theme/theme1.xml"/><Relationship Id="rId50" Type="http://schemas.openxmlformats.org/officeDocument/2006/relationships/hyperlink" Target="http://www.ccwro.org/" TargetMode="External"/><Relationship Id="rId51" Type="http://schemas.openxmlformats.org/officeDocument/2006/relationships/hyperlink" Target="mailto:gail.gronert@asm.ca.gov" TargetMode="External"/><Relationship Id="rId52" Type="http://schemas.openxmlformats.org/officeDocument/2006/relationships/hyperlink" Target="http://www.wclp.org/" TargetMode="External"/><Relationship Id="rId53" Type="http://schemas.openxmlformats.org/officeDocument/2006/relationships/hyperlink" Target="mailto:Andrea.perry@asm.ca.gov" TargetMode="External"/><Relationship Id="rId54" Type="http://schemas.openxmlformats.org/officeDocument/2006/relationships/hyperlink" Target="http://www.ccwro.org/" TargetMode="External"/><Relationship Id="rId55" Type="http://schemas.openxmlformats.org/officeDocument/2006/relationships/hyperlink" Target="mailto:http://asmdc.org/members/a80/" TargetMode="External"/><Relationship Id="rId56" Type="http://schemas.openxmlformats.org/officeDocument/2006/relationships/hyperlink" Target="mailto:bridget.kolakosky@asm.ca.gov" TargetMode="External"/><Relationship Id="rId57" Type="http://schemas.openxmlformats.org/officeDocument/2006/relationships/hyperlink" Target="mailto:maddy.stelzmiller@asm.ca.gov" TargetMode="External"/><Relationship Id="rId58" Type="http://schemas.openxmlformats.org/officeDocument/2006/relationships/hyperlink" Target="mailto:erasmo.viveros@asm.ca.gov" TargetMode="External"/><Relationship Id="rId59" Type="http://schemas.openxmlformats.org/officeDocument/2006/relationships/hyperlink" Target="http://www.ccwro.org/" TargetMode="External"/><Relationship Id="rId90" Type="http://schemas.openxmlformats.org/officeDocument/2006/relationships/hyperlink" Target="mailto:mark.teemer@sen.ca.gov" TargetMode="External"/><Relationship Id="rId91" Type="http://schemas.openxmlformats.org/officeDocument/2006/relationships/hyperlink" Target="mailto:Joe.Parra@sen.ca.gov" TargetMode="External"/><Relationship Id="rId92" Type="http://schemas.openxmlformats.org/officeDocument/2006/relationships/hyperlink" Target="mailto:cris/forsyth@sen.ca.gov" TargetMode="External"/><Relationship Id="rId93" Type="http://schemas.openxmlformats.org/officeDocument/2006/relationships/hyperlink" Target="http://senate.ca.gov/sd14" TargetMode="External"/><Relationship Id="rId94" Type="http://schemas.openxmlformats.org/officeDocument/2006/relationships/hyperlink" Target="http://senate.ca.gov/sd25" TargetMode="External"/><Relationship Id="rId95" Type="http://schemas.openxmlformats.org/officeDocument/2006/relationships/hyperlink" Target="mailto:darcel.sanders@sen.ca.gov" TargetMode="External"/><Relationship Id="rId96" Type="http://schemas.openxmlformats.org/officeDocument/2006/relationships/hyperlink" Target="mailto:tempestt.edward@sen.ca.gov" TargetMode="External"/><Relationship Id="rId97" Type="http://schemas.openxmlformats.org/officeDocument/2006/relationships/hyperlink" Target="mailto:elizabeth.watson@sen.ca.gov" TargetMode="External"/><Relationship Id="rId98" Type="http://schemas.openxmlformats.org/officeDocument/2006/relationships/hyperlink" Target="http://assembly.ca.gov/a43" TargetMode="External"/><Relationship Id="rId99" Type="http://schemas.openxmlformats.org/officeDocument/2006/relationships/hyperlink" Target="http://assembly.ca.gov/a73" TargetMode="External"/><Relationship Id="rId120" Type="http://schemas.openxmlformats.org/officeDocument/2006/relationships/hyperlink" Target="http://assembly.ca.gov/a33" TargetMode="External"/><Relationship Id="rId121" Type="http://schemas.openxmlformats.org/officeDocument/2006/relationships/hyperlink" Target="http://assembly.ca.gov/a60" TargetMode="External"/><Relationship Id="rId122" Type="http://schemas.openxmlformats.org/officeDocument/2006/relationships/hyperlink" Target="mailto:jennifer.swenson@asm.ca.gov" TargetMode="External"/><Relationship Id="rId123" Type="http://schemas.openxmlformats.org/officeDocument/2006/relationships/hyperlink" Target="mailto:julie.souliere@asm.ca.gov" TargetMode="External"/><Relationship Id="rId124" Type="http://schemas.openxmlformats.org/officeDocument/2006/relationships/hyperlink" Target="http://senate.ca.gov/sd22" TargetMode="External"/><Relationship Id="rId125" Type="http://schemas.openxmlformats.org/officeDocument/2006/relationships/hyperlink" Target="http://senate.ca.gov/sd37" TargetMode="External"/><Relationship Id="rId126" Type="http://schemas.openxmlformats.org/officeDocument/2006/relationships/hyperlink" Target="http://senate.ca.gov/sd01" TargetMode="External"/><Relationship Id="rId127" Type="http://schemas.openxmlformats.org/officeDocument/2006/relationships/hyperlink" Target="http://senate.ca.gov/sd13" TargetMode="External"/><Relationship Id="rId128" Type="http://schemas.openxmlformats.org/officeDocument/2006/relationships/hyperlink" Target="http://senate.ca.gov/sd33" TargetMode="External"/><Relationship Id="rId129" Type="http://schemas.openxmlformats.org/officeDocument/2006/relationships/hyperlink" Target="http://senate.ca.gov/sd20" TargetMode="External"/><Relationship Id="rId20" Type="http://schemas.openxmlformats.org/officeDocument/2006/relationships/hyperlink" Target="http://www.ccwro.org/" TargetMode="External"/><Relationship Id="rId21" Type="http://schemas.openxmlformats.org/officeDocument/2006/relationships/hyperlink" Target="mailto:http://leginfo.legislature.ca.gov/faces/billNavClient.xhtml%3Fbill_id=201320140AB1502%26search_keywords=" TargetMode="External"/><Relationship Id="rId22" Type="http://schemas.openxmlformats.org/officeDocument/2006/relationships/hyperlink" Target="mailto:http://asmdc.org/members/a22/" TargetMode="External"/><Relationship Id="rId23" Type="http://schemas.openxmlformats.org/officeDocument/2006/relationships/hyperlink" Target="mailto:Elena.Santamaria@asm.ca.gov" TargetMode="External"/><Relationship Id="rId24" Type="http://schemas.openxmlformats.org/officeDocument/2006/relationships/hyperlink" Target="http://www.ccwro.org/" TargetMode="External"/><Relationship Id="rId25" Type="http://schemas.openxmlformats.org/officeDocument/2006/relationships/hyperlink" Target="http://www.wclp.org/" TargetMode="External"/><Relationship Id="rId26" Type="http://schemas.openxmlformats.org/officeDocument/2006/relationships/hyperlink" Target="mailto:http://leginfo.legislature.ca.gov/faces/billNavClient.xhtml%3Fbill_id=201320140AB1516%26search_keywords=" TargetMode="External"/><Relationship Id="rId27" Type="http://schemas.openxmlformats.org/officeDocument/2006/relationships/hyperlink" Target="mailto:http://asmdc.org/members/a80/" TargetMode="External"/><Relationship Id="rId28" Type="http://schemas.openxmlformats.org/officeDocument/2006/relationships/hyperlink" Target="mailto:bridget.kolakosky@asm.ca.gov" TargetMode="External"/><Relationship Id="rId29" Type="http://schemas.openxmlformats.org/officeDocument/2006/relationships/hyperlink" Target="http://www.ccwro.org/" TargetMode="External"/><Relationship Id="rId60" Type="http://schemas.openxmlformats.org/officeDocument/2006/relationships/hyperlink" Target="mailto:ian.adams@asm.ca.gov" TargetMode="External"/><Relationship Id="rId61" Type="http://schemas.openxmlformats.org/officeDocument/2006/relationships/hyperlink" Target="mailto:Myesha.Jackson@asm.ca.gov" TargetMode="External"/><Relationship Id="rId62" Type="http://schemas.openxmlformats.org/officeDocument/2006/relationships/hyperlink" Target="mailto:Chris.Reefe@asm.ca.gov" TargetMode="External"/><Relationship Id="rId63" Type="http://schemas.openxmlformats.org/officeDocument/2006/relationships/hyperlink" Target="mailto:Irene.Frausto@asm.ca.gov" TargetMode="External"/><Relationship Id="rId64" Type="http://schemas.openxmlformats.org/officeDocument/2006/relationships/hyperlink" Target="mailto:mary.belamy@asm.ca.gov" TargetMode="External"/><Relationship Id="rId65" Type="http://schemas.openxmlformats.org/officeDocument/2006/relationships/hyperlink" Target="http://assembly.ca.gov/a29" TargetMode="External"/><Relationship Id="rId66" Type="http://schemas.openxmlformats.org/officeDocument/2006/relationships/hyperlink" Target="mailto:Arianna.smith@asm.ca.gov" TargetMode="External"/><Relationship Id="rId67" Type="http://schemas.openxmlformats.org/officeDocument/2006/relationships/hyperlink" Target="http://assembly.ca.gov/a77" TargetMode="External"/><Relationship Id="rId68" Type="http://schemas.openxmlformats.org/officeDocument/2006/relationships/hyperlink" Target="mailto:erin.donnette@asm.ca.gov" TargetMode="External"/><Relationship Id="rId69" Type="http://schemas.openxmlformats.org/officeDocument/2006/relationships/hyperlink" Target="http://assembly.ca.gov/a17" TargetMode="External"/><Relationship Id="rId130" Type="http://schemas.openxmlformats.org/officeDocument/2006/relationships/hyperlink" Target="http://senate.ca.gov/sd06" TargetMode="External"/><Relationship Id="rId131" Type="http://schemas.openxmlformats.org/officeDocument/2006/relationships/hyperlink" Target="mailto:jolie.onodera@sen.ca.gov" TargetMode="External"/><Relationship Id="rId132" Type="http://schemas.openxmlformats.org/officeDocument/2006/relationships/hyperlink" Target="mailto:shantel.denny@sen.ca.gov" TargetMode="External"/><Relationship Id="rId133" Type="http://schemas.openxmlformats.org/officeDocument/2006/relationships/hyperlink" Target="mailto:jasmin.hicks@asm.ca.gov" TargetMode="External"/><Relationship Id="rId134" Type="http://schemas.openxmlformats.org/officeDocument/2006/relationships/hyperlink" Target="http://assembly.ca.gov/a2" TargetMode="External"/><Relationship Id="rId135" Type="http://schemas.openxmlformats.org/officeDocument/2006/relationships/hyperlink" Target="mailto:shantel.johnson@asm.ca.gov" TargetMode="External"/><Relationship Id="rId136" Type="http://schemas.openxmlformats.org/officeDocument/2006/relationships/hyperlink" Target="http://assembly.ca.gov/a7" TargetMode="External"/><Relationship Id="rId137" Type="http://schemas.openxmlformats.org/officeDocument/2006/relationships/hyperlink" Target="mailto:dawn.isbell@asm.ca.gov" TargetMode="External"/><Relationship Id="rId138" Type="http://schemas.openxmlformats.org/officeDocument/2006/relationships/hyperlink" Target="mailto:kristina.brown@asm.ca.gov" TargetMode="External"/><Relationship Id="rId139" Type="http://schemas.openxmlformats.org/officeDocument/2006/relationships/hyperlink" Target="http://assembly.ca.gov/a74" TargetMode="External"/><Relationship Id="rId30" Type="http://schemas.openxmlformats.org/officeDocument/2006/relationships/hyperlink" Target="Family" TargetMode="External"/><Relationship Id="rId31" Type="http://schemas.openxmlformats.org/officeDocument/2006/relationships/hyperlink" Target="mailto:http://asmdc.org/members/a29/" TargetMode="External"/><Relationship Id="rId32" Type="http://schemas.openxmlformats.org/officeDocument/2006/relationships/hyperlink" Target="mailto:Arianna.Smith@asm.ca.gov" TargetMode="External"/><Relationship Id="rId33" Type="http://schemas.openxmlformats.org/officeDocument/2006/relationships/hyperlink" Target="http://www.wclp.org/" TargetMode="External"/><Relationship Id="rId34" Type="http://schemas.openxmlformats.org/officeDocument/2006/relationships/hyperlink" Target="mailto:http://asmdc.org/members/a29/" TargetMode="External"/><Relationship Id="rId35" Type="http://schemas.openxmlformats.org/officeDocument/2006/relationships/hyperlink" Target="mailto:arianna.smith@asm.ca.gov" TargetMode="External"/><Relationship Id="rId36" Type="http://schemas.openxmlformats.org/officeDocument/2006/relationships/hyperlink" Target="http://www.ccwro.org/" TargetMode="External"/><Relationship Id="rId37" Type="http://schemas.openxmlformats.org/officeDocument/2006/relationships/hyperlink" Target="http://www.wclp.org/" TargetMode="External"/><Relationship Id="rId38" Type="http://schemas.openxmlformats.org/officeDocument/2006/relationships/hyperlink" Target="mailto:http://asmdc.org/members/a29/" TargetMode="External"/><Relationship Id="rId39" Type="http://schemas.openxmlformats.org/officeDocument/2006/relationships/hyperlink" Target="mailto:arianna.smith@asm.ca.gov" TargetMode="External"/><Relationship Id="rId70" Type="http://schemas.openxmlformats.org/officeDocument/2006/relationships/hyperlink" Target="mailto:wendy.hill@asm.ca.gov" TargetMode="External"/><Relationship Id="rId71" Type="http://schemas.openxmlformats.org/officeDocument/2006/relationships/hyperlink" Target="http://assembly.ca.gov/a57" TargetMode="External"/><Relationship Id="rId72" Type="http://schemas.openxmlformats.org/officeDocument/2006/relationships/hyperlink" Target="mailto:kelsy.castillo@asm.ca.gov" TargetMode="External"/><Relationship Id="rId73" Type="http://schemas.openxmlformats.org/officeDocument/2006/relationships/hyperlink" Target="http://assembly.ca.gov/a58" TargetMode="External"/><Relationship Id="rId74" Type="http://schemas.openxmlformats.org/officeDocument/2006/relationships/hyperlink" Target="mailto:elena.lee@asm.ca.gov" TargetMode="External"/><Relationship Id="rId75" Type="http://schemas.openxmlformats.org/officeDocument/2006/relationships/hyperlink" Target="http://assembly.ca.gov/a34" TargetMode="External"/><Relationship Id="rId76" Type="http://schemas.openxmlformats.org/officeDocument/2006/relationships/hyperlink" Target="mailto:Kristina.brown@asm.ca.gov" TargetMode="External"/><Relationship Id="rId77" Type="http://schemas.openxmlformats.org/officeDocument/2006/relationships/hyperlink" Target="http://assembly.ca.gov/a64" TargetMode="External"/><Relationship Id="rId78" Type="http://schemas.openxmlformats.org/officeDocument/2006/relationships/hyperlink" Target="mailto:brian.duke@asm.ca.gov" TargetMode="External"/><Relationship Id="rId79" Type="http://schemas.openxmlformats.org/officeDocument/2006/relationships/hyperlink" Target="mailto:http://leginfo.legislature.ca.gov/faces/billNavClient.xhtml%3Fbill_id=201320140SB899%26search_keywords="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assembly.ca.gov/a41" TargetMode="External"/><Relationship Id="rId101" Type="http://schemas.openxmlformats.org/officeDocument/2006/relationships/hyperlink" Target="http://assembly.ca.gov/a12" TargetMode="External"/><Relationship Id="rId102" Type="http://schemas.openxmlformats.org/officeDocument/2006/relationships/hyperlink" Target="http://assembly.ca.gov/a20" TargetMode="External"/><Relationship Id="rId103" Type="http://schemas.openxmlformats.org/officeDocument/2006/relationships/hyperlink" Target="http://assembly.ca.gov/a79" TargetMode="External"/><Relationship Id="rId104" Type="http://schemas.openxmlformats.org/officeDocument/2006/relationships/hyperlink" Target="http://assembly.ca.gov/a41" TargetMode="External"/><Relationship Id="rId105" Type="http://schemas.openxmlformats.org/officeDocument/2006/relationships/hyperlink" Target="http://assembly.ca.gov/a12" TargetMode="External"/><Relationship Id="rId106" Type="http://schemas.openxmlformats.org/officeDocument/2006/relationships/hyperlink" Target="http://assembly.ca.gov/a20" TargetMode="External"/><Relationship Id="rId107" Type="http://schemas.openxmlformats.org/officeDocument/2006/relationships/hyperlink" Target="http://assembly.ca.gov/a79" TargetMode="External"/><Relationship Id="rId108" Type="http://schemas.openxmlformats.org/officeDocument/2006/relationships/hyperlink" Target="http://assembly.ca.gov/a39" TargetMode="External"/><Relationship Id="rId109" Type="http://schemas.openxmlformats.org/officeDocument/2006/relationships/hyperlink" Target="http://assembly.ca.gov/a62"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mailto:&#8211;%20Email:%20kevin.aslanian@ccwro.org" TargetMode="External"/><Relationship Id="rId9" Type="http://schemas.openxmlformats.org/officeDocument/2006/relationships/footer" Target="footer1.xml"/><Relationship Id="rId140" Type="http://schemas.openxmlformats.org/officeDocument/2006/relationships/hyperlink" Target="mailto:eric.dietz@asm.ca.gov" TargetMode="External"/><Relationship Id="rId141" Type="http://schemas.openxmlformats.org/officeDocument/2006/relationships/hyperlink" Target="mailto:nicole.vasquez@asm.ca.gov"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C98264CB528C944B6771384DC335839"/>
        <w:category>
          <w:name w:val="General"/>
          <w:gallery w:val="placeholder"/>
        </w:category>
        <w:types>
          <w:type w:val="bbPlcHdr"/>
        </w:types>
        <w:behaviors>
          <w:behavior w:val="content"/>
        </w:behaviors>
        <w:guid w:val="{35BA3AB2-82D2-F54B-8ACD-DC604975E15E}"/>
      </w:docPartPr>
      <w:docPartBody>
        <w:p w:rsidR="00896A84" w:rsidRDefault="00896A84" w:rsidP="00896A84">
          <w:pPr>
            <w:pStyle w:val="DC98264CB528C944B6771384DC335839"/>
          </w:pPr>
          <w:r>
            <w:rPr>
              <w:rFonts w:asciiTheme="majorHAnsi" w:eastAsiaTheme="majorEastAsia" w:hAnsiTheme="majorHAnsi" w:cstheme="majorBidi"/>
              <w:sz w:val="36"/>
              <w:szCs w:val="36"/>
            </w:rPr>
            <w:t>[Type the document title]</w:t>
          </w:r>
        </w:p>
      </w:docPartBody>
    </w:docPart>
    <w:docPart>
      <w:docPartPr>
        <w:name w:val="15A3764CF6395740A9223D22CC7EC6DB"/>
        <w:category>
          <w:name w:val="General"/>
          <w:gallery w:val="placeholder"/>
        </w:category>
        <w:types>
          <w:type w:val="bbPlcHdr"/>
        </w:types>
        <w:behaviors>
          <w:behavior w:val="content"/>
        </w:behaviors>
        <w:guid w:val="{81EFC08A-B90F-AE45-8A96-D8DF56BA7177}"/>
      </w:docPartPr>
      <w:docPartBody>
        <w:p w:rsidR="00896A84" w:rsidRDefault="00896A84" w:rsidP="00896A84">
          <w:pPr>
            <w:pStyle w:val="15A3764CF6395740A9223D22CC7EC6DB"/>
          </w:pPr>
          <w:r>
            <w:rPr>
              <w:rFonts w:asciiTheme="majorHAnsi" w:eastAsiaTheme="majorEastAsia" w:hAnsiTheme="majorHAnsi" w:cstheme="majorBidi"/>
              <w:sz w:val="36"/>
              <w:szCs w:val="36"/>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Black">
    <w:panose1 w:val="020B0A04020102020204"/>
    <w:charset w:val="00"/>
    <w:family w:val="auto"/>
    <w:pitch w:val="variable"/>
    <w:sig w:usb0="00000287" w:usb1="00000000" w:usb2="00000000" w:usb3="00000000" w:csb0="0000009F" w:csb1="00000000"/>
  </w:font>
  <w:font w:name="Baskerville Old Face">
    <w:panose1 w:val="02020602080505020303"/>
    <w:charset w:val="00"/>
    <w:family w:val="auto"/>
    <w:pitch w:val="variable"/>
    <w:sig w:usb0="00000003" w:usb1="00000000" w:usb2="00000000" w:usb3="00000000" w:csb0="00000001" w:csb1="00000000"/>
  </w:font>
  <w:font w:name="Chalkduster">
    <w:panose1 w:val="03050602040202020205"/>
    <w:charset w:val="00"/>
    <w:family w:val="auto"/>
    <w:pitch w:val="variable"/>
    <w:sig w:usb0="8000002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Palatino Linotype">
    <w:panose1 w:val="02040502050505030304"/>
    <w:charset w:val="00"/>
    <w:family w:val="auto"/>
    <w:pitch w:val="variable"/>
    <w:sig w:usb0="E0000287" w:usb1="40000013" w:usb2="00000000" w:usb3="00000000" w:csb0="0000019F" w:csb1="00000000"/>
  </w:font>
  <w:font w:name="inherit">
    <w:altName w:val="Times New Roman"/>
    <w:panose1 w:val="00000000000000000000"/>
    <w:charset w:val="00"/>
    <w:family w:val="roman"/>
    <w:notTrueType/>
    <w:pitch w:val="default"/>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6A84"/>
    <w:rsid w:val="000777C4"/>
    <w:rsid w:val="000D593A"/>
    <w:rsid w:val="00281258"/>
    <w:rsid w:val="002F56BA"/>
    <w:rsid w:val="00352D37"/>
    <w:rsid w:val="0057178F"/>
    <w:rsid w:val="005C323B"/>
    <w:rsid w:val="006D09DE"/>
    <w:rsid w:val="006F6D55"/>
    <w:rsid w:val="0078248F"/>
    <w:rsid w:val="0079340D"/>
    <w:rsid w:val="00896A84"/>
    <w:rsid w:val="008D7893"/>
    <w:rsid w:val="008F66B3"/>
    <w:rsid w:val="00A459CF"/>
    <w:rsid w:val="00AD0F50"/>
    <w:rsid w:val="00BA3AD5"/>
    <w:rsid w:val="00D8385C"/>
    <w:rsid w:val="00DE4262"/>
    <w:rsid w:val="00E130C5"/>
    <w:rsid w:val="00F25202"/>
    <w:rsid w:val="00F526D6"/>
    <w:rsid w:val="00F55245"/>
    <w:rsid w:val="00FB633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4067ACDCC0FE94692F7E28372B4F619">
    <w:name w:val="C4067ACDCC0FE94692F7E28372B4F619"/>
    <w:rsid w:val="00896A84"/>
  </w:style>
  <w:style w:type="paragraph" w:customStyle="1" w:styleId="15F39B511E6B324D9720C3A5AC9FB8FA">
    <w:name w:val="15F39B511E6B324D9720C3A5AC9FB8FA"/>
    <w:rsid w:val="00896A84"/>
  </w:style>
  <w:style w:type="paragraph" w:customStyle="1" w:styleId="77FBE68F5F07984CBB425D7C2D7125F3">
    <w:name w:val="77FBE68F5F07984CBB425D7C2D7125F3"/>
    <w:rsid w:val="00896A84"/>
  </w:style>
  <w:style w:type="paragraph" w:customStyle="1" w:styleId="DC98264CB528C944B6771384DC335839">
    <w:name w:val="DC98264CB528C944B6771384DC335839"/>
    <w:rsid w:val="00896A84"/>
  </w:style>
  <w:style w:type="paragraph" w:customStyle="1" w:styleId="15A3764CF6395740A9223D22CC7EC6DB">
    <w:name w:val="15A3764CF6395740A9223D22CC7EC6DB"/>
    <w:rsid w:val="00896A84"/>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4067ACDCC0FE94692F7E28372B4F619">
    <w:name w:val="C4067ACDCC0FE94692F7E28372B4F619"/>
    <w:rsid w:val="00896A84"/>
  </w:style>
  <w:style w:type="paragraph" w:customStyle="1" w:styleId="15F39B511E6B324D9720C3A5AC9FB8FA">
    <w:name w:val="15F39B511E6B324D9720C3A5AC9FB8FA"/>
    <w:rsid w:val="00896A84"/>
  </w:style>
  <w:style w:type="paragraph" w:customStyle="1" w:styleId="77FBE68F5F07984CBB425D7C2D7125F3">
    <w:name w:val="77FBE68F5F07984CBB425D7C2D7125F3"/>
    <w:rsid w:val="00896A84"/>
  </w:style>
  <w:style w:type="paragraph" w:customStyle="1" w:styleId="DC98264CB528C944B6771384DC335839">
    <w:name w:val="DC98264CB528C944B6771384DC335839"/>
    <w:rsid w:val="00896A84"/>
  </w:style>
  <w:style w:type="paragraph" w:customStyle="1" w:styleId="15A3764CF6395740A9223D22CC7EC6DB">
    <w:name w:val="15A3764CF6395740A9223D22CC7EC6DB"/>
    <w:rsid w:val="00896A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244</TotalTime>
  <Pages>38</Pages>
  <Words>15373</Words>
  <Characters>87629</Characters>
  <Application>Microsoft Macintosh Word</Application>
  <DocSecurity>0</DocSecurity>
  <Lines>730</Lines>
  <Paragraphs>205</Paragraphs>
  <ScaleCrop>false</ScaleCrop>
  <Company>CCWRO</Company>
  <LinksUpToDate>false</LinksUpToDate>
  <CharactersWithSpaces>102797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CCWRO PUBLIC BENEFITS BILL AND BUDGET ACTION TRACKER</dc:title>
  <dc:subject/>
  <dc:creator>Office 2004 Test Drive User</dc:creator>
  <cp:keywords/>
  <dc:description/>
  <cp:lastModifiedBy>Kevin Aslanian</cp:lastModifiedBy>
  <cp:revision>10</cp:revision>
  <cp:lastPrinted>2014-06-03T20:20:00Z</cp:lastPrinted>
  <dcterms:created xsi:type="dcterms:W3CDTF">2014-06-09T05:41:00Z</dcterms:created>
  <dcterms:modified xsi:type="dcterms:W3CDTF">2014-06-16T14:43:00Z</dcterms:modified>
</cp:coreProperties>
</file>