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F5B805"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3BFFF4D4">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BD0CB6" w:rsidRPr="00656863" w:rsidRDefault="00BD0CB6"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4A6B666F" w:rsidR="00BD0CB6" w:rsidRPr="00656863" w:rsidRDefault="00BD0CB6"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10</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August 17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BD0CB6" w:rsidRPr="00656863" w:rsidRDefault="00BD0CB6"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4A6B666F" w:rsidR="00BD0CB6" w:rsidRPr="00656863" w:rsidRDefault="00BD0CB6"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10</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August 17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59622E" w:rsidRPr="00EB7FBF">
        <w:rPr>
          <w:noProof/>
        </w:rPr>
        <w:drawing>
          <wp:inline distT="0" distB="0" distL="0" distR="0" wp14:anchorId="31CE6D4E" wp14:editId="383C31EB">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7AC7CD1" w14:textId="68EC66F5"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043AB47" w:rsidR="0059622E" w:rsidRDefault="006E33F0" w:rsidP="0059622E">
      <w:pPr>
        <w:rPr>
          <w:rFonts w:eastAsiaTheme="minorEastAsia"/>
        </w:rPr>
      </w:pPr>
      <w:r>
        <w:rPr>
          <w:i/>
          <w:noProof/>
        </w:rPr>
        <mc:AlternateContent>
          <mc:Choice Requires="wps">
            <w:drawing>
              <wp:anchor distT="0" distB="0" distL="114300" distR="114300" simplePos="0" relativeHeight="251668480" behindDoc="0" locked="0" layoutInCell="1" allowOverlap="1" wp14:anchorId="4A2AD83D" wp14:editId="14D7C433">
                <wp:simplePos x="0" y="0"/>
                <wp:positionH relativeFrom="column">
                  <wp:posOffset>56461</wp:posOffset>
                </wp:positionH>
                <wp:positionV relativeFrom="paragraph">
                  <wp:posOffset>119255</wp:posOffset>
                </wp:positionV>
                <wp:extent cx="6384925" cy="6078828"/>
                <wp:effectExtent l="0" t="0" r="15875" b="17780"/>
                <wp:wrapNone/>
                <wp:docPr id="2" name="Text Box 2"/>
                <wp:cNvGraphicFramePr/>
                <a:graphic xmlns:a="http://schemas.openxmlformats.org/drawingml/2006/main">
                  <a:graphicData uri="http://schemas.microsoft.com/office/word/2010/wordprocessingShape">
                    <wps:wsp>
                      <wps:cNvSpPr txBox="1"/>
                      <wps:spPr>
                        <a:xfrm>
                          <a:off x="0" y="0"/>
                          <a:ext cx="6384925" cy="6078828"/>
                        </a:xfrm>
                        <a:prstGeom prst="rect">
                          <a:avLst/>
                        </a:prstGeom>
                        <a:solidFill>
                          <a:schemeClr val="lt1"/>
                        </a:solidFill>
                        <a:ln w="6350">
                          <a:solidFill>
                            <a:prstClr val="black"/>
                          </a:solidFill>
                        </a:ln>
                      </wps:spPr>
                      <wps:txbx>
                        <w:txbxContent>
                          <w:p w14:paraId="3DA60C6A" w14:textId="4D7AA297" w:rsidR="00BD0CB6" w:rsidRPr="00355857" w:rsidRDefault="00BD0CB6" w:rsidP="00355857">
                            <w:pPr>
                              <w:pStyle w:val="Heading4"/>
                              <w:jc w:val="center"/>
                              <w:rPr>
                                <w:sz w:val="48"/>
                                <w:szCs w:val="48"/>
                              </w:rPr>
                            </w:pPr>
                            <w:r w:rsidRPr="00355857">
                              <w:rPr>
                                <w:rStyle w:val="Strong"/>
                                <w:sz w:val="48"/>
                                <w:szCs w:val="48"/>
                              </w:rPr>
                              <w:t>Supplemental Report of the 2020-21 Budget Act</w:t>
                            </w:r>
                          </w:p>
                          <w:p w14:paraId="17F8756D" w14:textId="77777777" w:rsidR="00BD0CB6" w:rsidRDefault="00BD0CB6" w:rsidP="00355857">
                            <w:pPr>
                              <w:spacing w:before="100" w:beforeAutospacing="1" w:after="100" w:afterAutospacing="1"/>
                              <w:rPr>
                                <w:sz w:val="36"/>
                                <w:szCs w:val="36"/>
                              </w:rPr>
                            </w:pPr>
                            <w:hyperlink r:id="rId10" w:tgtFrame="_blank" w:history="1">
                              <w:r w:rsidRPr="00355857">
                                <w:rPr>
                                  <w:rStyle w:val="Hyperlink"/>
                                  <w:sz w:val="36"/>
                                  <w:szCs w:val="36"/>
                                </w:rPr>
                                <w:t>PDF</w:t>
                              </w:r>
                            </w:hyperlink>
                            <w:r w:rsidRPr="00355857">
                              <w:rPr>
                                <w:sz w:val="36"/>
                                <w:szCs w:val="36"/>
                              </w:rPr>
                              <w:t xml:space="preserve"> - </w:t>
                            </w:r>
                            <w:r w:rsidRPr="00355857">
                              <w:rPr>
                                <w:rStyle w:val="text-muted"/>
                                <w:rFonts w:eastAsia="MS Mincho"/>
                                <w:sz w:val="36"/>
                                <w:szCs w:val="36"/>
                              </w:rPr>
                              <w:t xml:space="preserve">July 29, 2020 - </w:t>
                            </w:r>
                            <w:r w:rsidRPr="00355857">
                              <w:rPr>
                                <w:sz w:val="36"/>
                                <w:szCs w:val="36"/>
                              </w:rPr>
                              <w:t>The Supplemental Report of the 2020-21 Budget Act contains statements of legislative intent that were adopted during deliberations on the 2020-21 budget package.</w:t>
                            </w:r>
                          </w:p>
                          <w:p w14:paraId="34A7D68D" w14:textId="25DEBA0A" w:rsidR="00BD0CB6" w:rsidRPr="00BD0CB6" w:rsidRDefault="00BD0CB6" w:rsidP="00BD0CB6">
                            <w:pPr>
                              <w:pStyle w:val="NoSpacing"/>
                              <w:jc w:val="center"/>
                              <w:rPr>
                                <w:rFonts w:ascii="Arial Black" w:hAnsi="Arial Black"/>
                                <w:bCs/>
                                <w:i w:val="0"/>
                              </w:rPr>
                            </w:pPr>
                            <w:r w:rsidRPr="00BD0CB6">
                              <w:rPr>
                                <w:rFonts w:ascii="Arial Black" w:hAnsi="Arial Black"/>
                                <w:bCs/>
                                <w:i w:val="0"/>
                              </w:rPr>
                              <w:t xml:space="preserve">California County Racist </w:t>
                            </w:r>
                            <w:proofErr w:type="spellStart"/>
                            <w:r w:rsidRPr="00BD0CB6">
                              <w:rPr>
                                <w:rFonts w:ascii="Arial Black" w:hAnsi="Arial Black"/>
                                <w:bCs/>
                                <w:i w:val="0"/>
                              </w:rPr>
                              <w:t>WtW</w:t>
                            </w:r>
                            <w:proofErr w:type="spellEnd"/>
                            <w:r w:rsidRPr="00BD0CB6">
                              <w:rPr>
                                <w:rFonts w:ascii="Arial Black" w:hAnsi="Arial Black"/>
                                <w:bCs/>
                                <w:i w:val="0"/>
                              </w:rPr>
                              <w:t xml:space="preserve"> Sanctions</w:t>
                            </w:r>
                          </w:p>
                          <w:p w14:paraId="11B0245D" w14:textId="6C93CACD" w:rsidR="00BD0CB6" w:rsidRPr="00BD0CB6" w:rsidRDefault="00BD0CB6" w:rsidP="00BD0CB6">
                            <w:pPr>
                              <w:pStyle w:val="NoSpacing"/>
                              <w:jc w:val="center"/>
                              <w:rPr>
                                <w:rFonts w:ascii="Arial Black" w:hAnsi="Arial Black"/>
                                <w:bCs/>
                                <w:i w:val="0"/>
                              </w:rPr>
                            </w:pPr>
                            <w:r w:rsidRPr="00BD0CB6">
                              <w:rPr>
                                <w:rFonts w:ascii="Arial Black" w:hAnsi="Arial Black"/>
                                <w:bCs/>
                                <w:i w:val="0"/>
                              </w:rPr>
                              <w:t>Machine Keeps on Going even during the</w:t>
                            </w:r>
                          </w:p>
                          <w:p w14:paraId="532CA11F" w14:textId="7CD80B03" w:rsidR="00BD0CB6" w:rsidRDefault="00BD0CB6" w:rsidP="00BD0CB6">
                            <w:pPr>
                              <w:pStyle w:val="NoSpacing"/>
                              <w:jc w:val="center"/>
                              <w:rPr>
                                <w:rFonts w:ascii="Arial Black" w:hAnsi="Arial Black"/>
                                <w:bCs/>
                                <w:i w:val="0"/>
                              </w:rPr>
                            </w:pPr>
                            <w:r w:rsidRPr="00BD0CB6">
                              <w:rPr>
                                <w:rFonts w:ascii="Arial Black" w:hAnsi="Arial Black"/>
                                <w:bCs/>
                                <w:i w:val="0"/>
                              </w:rPr>
                              <w:t>coronavirus pandemic of 2020.</w:t>
                            </w:r>
                          </w:p>
                          <w:p w14:paraId="072B6BB4" w14:textId="77777777" w:rsidR="00BD0CB6" w:rsidRPr="00BD0CB6" w:rsidRDefault="00BD0CB6" w:rsidP="00BD0CB6">
                            <w:pPr>
                              <w:pStyle w:val="NoSpacing"/>
                              <w:jc w:val="center"/>
                              <w:rPr>
                                <w:rFonts w:ascii="Arial Black" w:hAnsi="Arial Black"/>
                                <w:bCs/>
                                <w:i w:val="0"/>
                              </w:rPr>
                            </w:pPr>
                          </w:p>
                          <w:tbl>
                            <w:tblPr>
                              <w:tblW w:w="8365" w:type="dxa"/>
                              <w:tblLook w:val="04A0" w:firstRow="1" w:lastRow="0" w:firstColumn="1" w:lastColumn="0" w:noHBand="0" w:noVBand="1"/>
                            </w:tblPr>
                            <w:tblGrid>
                              <w:gridCol w:w="1300"/>
                              <w:gridCol w:w="1935"/>
                              <w:gridCol w:w="2520"/>
                              <w:gridCol w:w="2610"/>
                            </w:tblGrid>
                            <w:tr w:rsidR="00BD0CB6" w:rsidRPr="00355857" w14:paraId="19143157" w14:textId="77777777" w:rsidTr="00BD0CB6">
                              <w:trPr>
                                <w:trHeight w:val="378"/>
                              </w:trPr>
                              <w:tc>
                                <w:tcPr>
                                  <w:tcW w:w="1300" w:type="dxa"/>
                                  <w:tcBorders>
                                    <w:top w:val="single" w:sz="4" w:space="0" w:color="auto"/>
                                    <w:left w:val="single" w:sz="4" w:space="0" w:color="auto"/>
                                    <w:bottom w:val="single" w:sz="4" w:space="0" w:color="auto"/>
                                    <w:right w:val="single" w:sz="4" w:space="0" w:color="auto"/>
                                  </w:tcBorders>
                                  <w:shd w:val="clear" w:color="auto" w:fill="auto"/>
                                  <w:noWrap/>
                                  <w:hideMark/>
                                </w:tcPr>
                                <w:p w14:paraId="1CD5AFD5"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Months</w:t>
                                  </w:r>
                                </w:p>
                              </w:tc>
                              <w:tc>
                                <w:tcPr>
                                  <w:tcW w:w="1935" w:type="dxa"/>
                                  <w:tcBorders>
                                    <w:top w:val="single" w:sz="4" w:space="0" w:color="auto"/>
                                    <w:left w:val="nil"/>
                                    <w:bottom w:val="single" w:sz="4" w:space="0" w:color="auto"/>
                                    <w:right w:val="single" w:sz="4" w:space="0" w:color="auto"/>
                                  </w:tcBorders>
                                  <w:shd w:val="clear" w:color="auto" w:fill="auto"/>
                                  <w:hideMark/>
                                </w:tcPr>
                                <w:p w14:paraId="4CC73381"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Sanctions</w:t>
                                  </w:r>
                                </w:p>
                              </w:tc>
                              <w:tc>
                                <w:tcPr>
                                  <w:tcW w:w="2520" w:type="dxa"/>
                                  <w:tcBorders>
                                    <w:top w:val="single" w:sz="4" w:space="0" w:color="auto"/>
                                    <w:left w:val="nil"/>
                                    <w:bottom w:val="single" w:sz="4" w:space="0" w:color="auto"/>
                                    <w:right w:val="single" w:sz="4" w:space="0" w:color="auto"/>
                                  </w:tcBorders>
                                  <w:shd w:val="clear" w:color="auto" w:fill="auto"/>
                                  <w:hideMark/>
                                </w:tcPr>
                                <w:p w14:paraId="110FAD63" w14:textId="77777777" w:rsidR="00BD0CB6" w:rsidRPr="00355857" w:rsidRDefault="00BD0CB6" w:rsidP="00355857">
                                  <w:pPr>
                                    <w:jc w:val="center"/>
                                    <w:rPr>
                                      <w:rFonts w:ascii="Arial Narrow Bold" w:hAnsi="Arial Narrow Bold" w:cs="Calibri"/>
                                      <w:color w:val="000000"/>
                                    </w:rPr>
                                  </w:pPr>
                                  <w:proofErr w:type="spellStart"/>
                                  <w:r w:rsidRPr="00355857">
                                    <w:rPr>
                                      <w:rFonts w:ascii="Arial Narrow Bold" w:hAnsi="Arial Narrow Bold" w:cs="Calibri"/>
                                      <w:color w:val="000000"/>
                                    </w:rPr>
                                    <w:t>Undupl</w:t>
                                  </w:r>
                                  <w:proofErr w:type="spellEnd"/>
                                  <w:r w:rsidRPr="00355857">
                                    <w:rPr>
                                      <w:rFonts w:ascii="Arial Narrow Bold" w:hAnsi="Arial Narrow Bold" w:cs="Calibri"/>
                                      <w:color w:val="000000"/>
                                    </w:rPr>
                                    <w:t>. Part.</w:t>
                                  </w:r>
                                </w:p>
                              </w:tc>
                              <w:tc>
                                <w:tcPr>
                                  <w:tcW w:w="2610" w:type="dxa"/>
                                  <w:tcBorders>
                                    <w:top w:val="single" w:sz="4" w:space="0" w:color="auto"/>
                                    <w:left w:val="nil"/>
                                    <w:bottom w:val="single" w:sz="4" w:space="0" w:color="auto"/>
                                    <w:right w:val="single" w:sz="4" w:space="0" w:color="auto"/>
                                  </w:tcBorders>
                                  <w:shd w:val="clear" w:color="auto" w:fill="FFF2CC" w:themeFill="accent4" w:themeFillTint="33"/>
                                  <w:hideMark/>
                                </w:tcPr>
                                <w:p w14:paraId="217B7A6B"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Non-Compliance</w:t>
                                  </w:r>
                                </w:p>
                              </w:tc>
                            </w:tr>
                            <w:tr w:rsidR="00BD0CB6" w:rsidRPr="00355857" w14:paraId="3B838695"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6B5A19C"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Jan-20</w:t>
                                  </w:r>
                                </w:p>
                              </w:tc>
                              <w:tc>
                                <w:tcPr>
                                  <w:tcW w:w="1935" w:type="dxa"/>
                                  <w:tcBorders>
                                    <w:top w:val="nil"/>
                                    <w:left w:val="nil"/>
                                    <w:bottom w:val="single" w:sz="4" w:space="0" w:color="auto"/>
                                    <w:right w:val="single" w:sz="4" w:space="0" w:color="auto"/>
                                  </w:tcBorders>
                                  <w:shd w:val="clear" w:color="auto" w:fill="auto"/>
                                  <w:noWrap/>
                                  <w:vAlign w:val="bottom"/>
                                  <w:hideMark/>
                                </w:tcPr>
                                <w:p w14:paraId="7105B0B1"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49,448 </w:t>
                                  </w:r>
                                </w:p>
                              </w:tc>
                              <w:tc>
                                <w:tcPr>
                                  <w:tcW w:w="2520" w:type="dxa"/>
                                  <w:tcBorders>
                                    <w:top w:val="nil"/>
                                    <w:left w:val="nil"/>
                                    <w:bottom w:val="single" w:sz="4" w:space="0" w:color="auto"/>
                                    <w:right w:val="single" w:sz="4" w:space="0" w:color="auto"/>
                                  </w:tcBorders>
                                  <w:shd w:val="clear" w:color="auto" w:fill="auto"/>
                                  <w:noWrap/>
                                  <w:vAlign w:val="bottom"/>
                                  <w:hideMark/>
                                </w:tcPr>
                                <w:p w14:paraId="02585A09"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65,687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1282B5C2"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16,135 </w:t>
                                  </w:r>
                                </w:p>
                              </w:tc>
                            </w:tr>
                            <w:tr w:rsidR="00BD0CB6" w:rsidRPr="00355857" w14:paraId="43FBCC63"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FCEC7F6"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Feb-20</w:t>
                                  </w:r>
                                </w:p>
                              </w:tc>
                              <w:tc>
                                <w:tcPr>
                                  <w:tcW w:w="1935" w:type="dxa"/>
                                  <w:tcBorders>
                                    <w:top w:val="nil"/>
                                    <w:left w:val="nil"/>
                                    <w:bottom w:val="single" w:sz="4" w:space="0" w:color="auto"/>
                                    <w:right w:val="single" w:sz="4" w:space="0" w:color="auto"/>
                                  </w:tcBorders>
                                  <w:shd w:val="clear" w:color="auto" w:fill="auto"/>
                                  <w:noWrap/>
                                  <w:vAlign w:val="bottom"/>
                                  <w:hideMark/>
                                </w:tcPr>
                                <w:p w14:paraId="7ADA0D4B"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49,077 </w:t>
                                  </w:r>
                                </w:p>
                              </w:tc>
                              <w:tc>
                                <w:tcPr>
                                  <w:tcW w:w="2520" w:type="dxa"/>
                                  <w:tcBorders>
                                    <w:top w:val="nil"/>
                                    <w:left w:val="nil"/>
                                    <w:bottom w:val="single" w:sz="4" w:space="0" w:color="auto"/>
                                    <w:right w:val="single" w:sz="4" w:space="0" w:color="auto"/>
                                  </w:tcBorders>
                                  <w:shd w:val="clear" w:color="auto" w:fill="auto"/>
                                  <w:noWrap/>
                                  <w:vAlign w:val="bottom"/>
                                  <w:hideMark/>
                                </w:tcPr>
                                <w:p w14:paraId="1A3CE9CA"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65,064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DE1A175"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16,260 </w:t>
                                  </w:r>
                                </w:p>
                              </w:tc>
                            </w:tr>
                            <w:tr w:rsidR="00BD0CB6" w:rsidRPr="00355857" w14:paraId="5E4E3A24"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DDCC55D"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Mar-20</w:t>
                                  </w:r>
                                </w:p>
                              </w:tc>
                              <w:tc>
                                <w:tcPr>
                                  <w:tcW w:w="1935" w:type="dxa"/>
                                  <w:tcBorders>
                                    <w:top w:val="nil"/>
                                    <w:left w:val="nil"/>
                                    <w:bottom w:val="single" w:sz="4" w:space="0" w:color="auto"/>
                                    <w:right w:val="single" w:sz="4" w:space="0" w:color="auto"/>
                                  </w:tcBorders>
                                  <w:shd w:val="clear" w:color="auto" w:fill="auto"/>
                                  <w:noWrap/>
                                  <w:vAlign w:val="bottom"/>
                                  <w:hideMark/>
                                </w:tcPr>
                                <w:p w14:paraId="098C3AA2"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48,753 </w:t>
                                  </w:r>
                                </w:p>
                              </w:tc>
                              <w:tc>
                                <w:tcPr>
                                  <w:tcW w:w="2520" w:type="dxa"/>
                                  <w:tcBorders>
                                    <w:top w:val="nil"/>
                                    <w:left w:val="nil"/>
                                    <w:bottom w:val="single" w:sz="4" w:space="0" w:color="auto"/>
                                    <w:right w:val="single" w:sz="4" w:space="0" w:color="auto"/>
                                  </w:tcBorders>
                                  <w:shd w:val="clear" w:color="auto" w:fill="auto"/>
                                  <w:noWrap/>
                                  <w:vAlign w:val="bottom"/>
                                  <w:hideMark/>
                                </w:tcPr>
                                <w:p w14:paraId="63B21504"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61,346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41DD3530"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8,500 </w:t>
                                  </w:r>
                                </w:p>
                              </w:tc>
                            </w:tr>
                            <w:tr w:rsidR="00BD0CB6" w:rsidRPr="00355857" w14:paraId="08B9E16C"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A1970C2"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Apr-20</w:t>
                                  </w:r>
                                </w:p>
                              </w:tc>
                              <w:tc>
                                <w:tcPr>
                                  <w:tcW w:w="1935" w:type="dxa"/>
                                  <w:tcBorders>
                                    <w:top w:val="nil"/>
                                    <w:left w:val="nil"/>
                                    <w:bottom w:val="single" w:sz="4" w:space="0" w:color="auto"/>
                                    <w:right w:val="single" w:sz="4" w:space="0" w:color="auto"/>
                                  </w:tcBorders>
                                  <w:shd w:val="clear" w:color="auto" w:fill="auto"/>
                                  <w:noWrap/>
                                  <w:vAlign w:val="bottom"/>
                                  <w:hideMark/>
                                </w:tcPr>
                                <w:p w14:paraId="3D07C214"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47,637 </w:t>
                                  </w:r>
                                </w:p>
                              </w:tc>
                              <w:tc>
                                <w:tcPr>
                                  <w:tcW w:w="2520" w:type="dxa"/>
                                  <w:tcBorders>
                                    <w:top w:val="nil"/>
                                    <w:left w:val="nil"/>
                                    <w:bottom w:val="single" w:sz="4" w:space="0" w:color="auto"/>
                                    <w:right w:val="single" w:sz="4" w:space="0" w:color="auto"/>
                                  </w:tcBorders>
                                  <w:shd w:val="clear" w:color="auto" w:fill="auto"/>
                                  <w:noWrap/>
                                  <w:vAlign w:val="bottom"/>
                                  <w:hideMark/>
                                </w:tcPr>
                                <w:p w14:paraId="6DAD5FFD"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54,901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F486E3D"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5,065 </w:t>
                                  </w:r>
                                </w:p>
                              </w:tc>
                            </w:tr>
                            <w:tr w:rsidR="00BD0CB6" w:rsidRPr="00355857" w14:paraId="35A20835"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E0995BE"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May-20</w:t>
                                  </w:r>
                                </w:p>
                              </w:tc>
                              <w:tc>
                                <w:tcPr>
                                  <w:tcW w:w="1935" w:type="dxa"/>
                                  <w:tcBorders>
                                    <w:top w:val="nil"/>
                                    <w:left w:val="nil"/>
                                    <w:bottom w:val="single" w:sz="4" w:space="0" w:color="auto"/>
                                    <w:right w:val="single" w:sz="4" w:space="0" w:color="auto"/>
                                  </w:tcBorders>
                                  <w:shd w:val="clear" w:color="auto" w:fill="auto"/>
                                  <w:noWrap/>
                                  <w:vAlign w:val="bottom"/>
                                  <w:hideMark/>
                                </w:tcPr>
                                <w:p w14:paraId="30C28BFE"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45,016 </w:t>
                                  </w:r>
                                </w:p>
                              </w:tc>
                              <w:tc>
                                <w:tcPr>
                                  <w:tcW w:w="2520" w:type="dxa"/>
                                  <w:tcBorders>
                                    <w:top w:val="nil"/>
                                    <w:left w:val="nil"/>
                                    <w:bottom w:val="single" w:sz="4" w:space="0" w:color="auto"/>
                                    <w:right w:val="single" w:sz="4" w:space="0" w:color="auto"/>
                                  </w:tcBorders>
                                  <w:shd w:val="clear" w:color="auto" w:fill="auto"/>
                                  <w:noWrap/>
                                  <w:vAlign w:val="bottom"/>
                                  <w:hideMark/>
                                </w:tcPr>
                                <w:p w14:paraId="32814D51"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54,948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57FDF30"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4,225 </w:t>
                                  </w:r>
                                </w:p>
                              </w:tc>
                            </w:tr>
                          </w:tbl>
                          <w:p w14:paraId="3463B95D" w14:textId="66C43E8B" w:rsidR="00BD0CB6" w:rsidRDefault="00BD0CB6" w:rsidP="00355857">
                            <w:pPr>
                              <w:spacing w:before="100" w:beforeAutospacing="1" w:after="100" w:afterAutospacing="1"/>
                              <w:rPr>
                                <w:sz w:val="28"/>
                                <w:szCs w:val="28"/>
                              </w:rPr>
                            </w:pPr>
                            <w:r>
                              <w:rPr>
                                <w:sz w:val="28"/>
                                <w:szCs w:val="28"/>
                              </w:rPr>
                              <w:t>W</w:t>
                            </w:r>
                            <w:r w:rsidRPr="00BD0CB6">
                              <w:rPr>
                                <w:sz w:val="28"/>
                                <w:szCs w:val="28"/>
                              </w:rPr>
                              <w:t>ith</w:t>
                            </w:r>
                            <w:r>
                              <w:rPr>
                                <w:sz w:val="28"/>
                                <w:szCs w:val="28"/>
                              </w:rPr>
                              <w:t xml:space="preserve"> thousands of workers absent, and most of the county welfare offices closed, counties are still ruthlessly sanctioning CalWORKs families for alleged failure to participate during the 2020 coronavirus pandemic</w:t>
                            </w:r>
                            <w:r w:rsidR="006E33F0">
                              <w:rPr>
                                <w:sz w:val="28"/>
                                <w:szCs w:val="28"/>
                              </w:rPr>
                              <w:t xml:space="preserve"> April – 5,065 families and May 4,225 families</w:t>
                            </w:r>
                            <w:r>
                              <w:rPr>
                                <w:sz w:val="28"/>
                                <w:szCs w:val="28"/>
                              </w:rPr>
                              <w:t>.</w:t>
                            </w:r>
                          </w:p>
                          <w:p w14:paraId="36858FE2" w14:textId="42C031F7" w:rsidR="00BD0CB6" w:rsidRPr="006E33F0" w:rsidRDefault="00BD0CB6" w:rsidP="006E33F0">
                            <w:pPr>
                              <w:spacing w:before="100" w:beforeAutospacing="1" w:after="100" w:afterAutospacing="1"/>
                              <w:ind w:left="630" w:right="665"/>
                              <w:rPr>
                                <w:rFonts w:ascii="Copperplate Gothic Bold" w:hAnsi="Copperplate Gothic Bold"/>
                                <w:sz w:val="36"/>
                                <w:szCs w:val="36"/>
                              </w:rPr>
                            </w:pPr>
                            <w:r w:rsidRPr="006E33F0">
                              <w:rPr>
                                <w:rFonts w:ascii="Copperplate Gothic Bold" w:hAnsi="Copperplate Gothic Bold"/>
                                <w:sz w:val="36"/>
                                <w:szCs w:val="36"/>
                              </w:rPr>
                              <w:t xml:space="preserve">During May of 2020 counties sanctioned over </w:t>
                            </w:r>
                            <w:r w:rsidRPr="006E33F0">
                              <w:rPr>
                                <w:rFonts w:ascii="Copperplate Gothic Bold" w:hAnsi="Copperplate Gothic Bold"/>
                                <w:color w:val="FF0000"/>
                                <w:sz w:val="36"/>
                                <w:szCs w:val="36"/>
                              </w:rPr>
                              <w:t xml:space="preserve">26,250 families </w:t>
                            </w:r>
                            <w:r w:rsidRPr="006E33F0">
                              <w:rPr>
                                <w:rFonts w:ascii="Copperplate Gothic Bold" w:hAnsi="Copperplate Gothic Bold"/>
                                <w:sz w:val="36"/>
                                <w:szCs w:val="36"/>
                              </w:rPr>
                              <w:t xml:space="preserve">for more than a year that includes </w:t>
                            </w:r>
                            <w:r w:rsidRPr="006E33F0">
                              <w:rPr>
                                <w:rFonts w:ascii="Copperplate Gothic Bold" w:hAnsi="Copperplate Gothic Bold"/>
                                <w:color w:val="FF0000"/>
                                <w:sz w:val="36"/>
                                <w:szCs w:val="36"/>
                              </w:rPr>
                              <w:t>61,743 children</w:t>
                            </w:r>
                            <w:r w:rsidRPr="006E33F0">
                              <w:rPr>
                                <w:rFonts w:ascii="Copperplate Gothic Bold" w:hAnsi="Copperplate Gothic Bold"/>
                                <w:sz w:val="36"/>
                                <w:szCs w:val="36"/>
                              </w:rPr>
                              <w:t>. How barbaric!</w:t>
                            </w:r>
                            <w:r w:rsidRPr="006E33F0">
                              <w:rPr>
                                <w:rFonts w:ascii="Copperplate Gothic Bold" w:hAnsi="Copperplate Gothic Bold"/>
                                <w:sz w:val="36"/>
                                <w:szCs w:val="36"/>
                              </w:rPr>
                              <w:tab/>
                            </w:r>
                          </w:p>
                          <w:p w14:paraId="017C56FD" w14:textId="77777777" w:rsidR="00BD0CB6" w:rsidRPr="00BD0CB6" w:rsidRDefault="00BD0CB6" w:rsidP="00355857">
                            <w:pPr>
                              <w:spacing w:before="100" w:beforeAutospacing="1" w:after="100" w:afterAutospacing="1"/>
                              <w:rPr>
                                <w:sz w:val="28"/>
                                <w:szCs w:val="28"/>
                              </w:rPr>
                            </w:pPr>
                          </w:p>
                          <w:p w14:paraId="6839E4E0" w14:textId="7E1EBE7B" w:rsidR="00BD0CB6" w:rsidRPr="00355857" w:rsidRDefault="00BD0CB6" w:rsidP="00355857">
                            <w:pPr>
                              <w:jc w:val="center"/>
                            </w:pPr>
                          </w:p>
                          <w:p w14:paraId="56A2EFFC" w14:textId="100E5313" w:rsidR="00BD0CB6" w:rsidRPr="00355857" w:rsidRDefault="00BD0CB6" w:rsidP="00355857"/>
                          <w:p w14:paraId="230D5A77" w14:textId="77777777" w:rsidR="00BD0CB6" w:rsidRDefault="00BD0CB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2AD83D" id="Text Box 2" o:spid="_x0000_s1027" type="#_x0000_t202" style="position:absolute;margin-left:4.45pt;margin-top:9.4pt;width:502.75pt;height:47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" fillcolor="white [3201]" strokeweight=".5pt">
                <v:textbox>
                  <w:txbxContent>
                    <w:p w14:paraId="3DA60C6A" w14:textId="4D7AA297" w:rsidR="00BD0CB6" w:rsidRPr="00355857" w:rsidRDefault="00BD0CB6" w:rsidP="00355857">
                      <w:pPr>
                        <w:pStyle w:val="Heading4"/>
                        <w:jc w:val="center"/>
                        <w:rPr>
                          <w:sz w:val="48"/>
                          <w:szCs w:val="48"/>
                        </w:rPr>
                      </w:pPr>
                      <w:r w:rsidRPr="00355857">
                        <w:rPr>
                          <w:rStyle w:val="Strong"/>
                          <w:sz w:val="48"/>
                          <w:szCs w:val="48"/>
                        </w:rPr>
                        <w:t>Supplemental Report of the 2020-21 Budget Act</w:t>
                      </w:r>
                    </w:p>
                    <w:p w14:paraId="17F8756D" w14:textId="77777777" w:rsidR="00BD0CB6" w:rsidRDefault="00BD0CB6" w:rsidP="00355857">
                      <w:pPr>
                        <w:spacing w:before="100" w:beforeAutospacing="1" w:after="100" w:afterAutospacing="1"/>
                        <w:rPr>
                          <w:sz w:val="36"/>
                          <w:szCs w:val="36"/>
                        </w:rPr>
                      </w:pPr>
                      <w:hyperlink r:id="rId11" w:tgtFrame="_blank" w:history="1">
                        <w:r w:rsidRPr="00355857">
                          <w:rPr>
                            <w:rStyle w:val="Hyperlink"/>
                            <w:sz w:val="36"/>
                            <w:szCs w:val="36"/>
                          </w:rPr>
                          <w:t>PDF</w:t>
                        </w:r>
                      </w:hyperlink>
                      <w:r w:rsidRPr="00355857">
                        <w:rPr>
                          <w:sz w:val="36"/>
                          <w:szCs w:val="36"/>
                        </w:rPr>
                        <w:t xml:space="preserve"> - </w:t>
                      </w:r>
                      <w:r w:rsidRPr="00355857">
                        <w:rPr>
                          <w:rStyle w:val="text-muted"/>
                          <w:rFonts w:eastAsia="MS Mincho"/>
                          <w:sz w:val="36"/>
                          <w:szCs w:val="36"/>
                        </w:rPr>
                        <w:t xml:space="preserve">July 29, 2020 - </w:t>
                      </w:r>
                      <w:r w:rsidRPr="00355857">
                        <w:rPr>
                          <w:sz w:val="36"/>
                          <w:szCs w:val="36"/>
                        </w:rPr>
                        <w:t>The Supplemental Report of the 2020-21 Budget Act contains statements of legislative intent that were adopted during deliberations on the 2020-21 budget package.</w:t>
                      </w:r>
                    </w:p>
                    <w:p w14:paraId="34A7D68D" w14:textId="25DEBA0A" w:rsidR="00BD0CB6" w:rsidRPr="00BD0CB6" w:rsidRDefault="00BD0CB6" w:rsidP="00BD0CB6">
                      <w:pPr>
                        <w:pStyle w:val="NoSpacing"/>
                        <w:jc w:val="center"/>
                        <w:rPr>
                          <w:rFonts w:ascii="Arial Black" w:hAnsi="Arial Black"/>
                          <w:bCs/>
                          <w:i w:val="0"/>
                        </w:rPr>
                      </w:pPr>
                      <w:r w:rsidRPr="00BD0CB6">
                        <w:rPr>
                          <w:rFonts w:ascii="Arial Black" w:hAnsi="Arial Black"/>
                          <w:bCs/>
                          <w:i w:val="0"/>
                        </w:rPr>
                        <w:t xml:space="preserve">California County Racist </w:t>
                      </w:r>
                      <w:proofErr w:type="spellStart"/>
                      <w:r w:rsidRPr="00BD0CB6">
                        <w:rPr>
                          <w:rFonts w:ascii="Arial Black" w:hAnsi="Arial Black"/>
                          <w:bCs/>
                          <w:i w:val="0"/>
                        </w:rPr>
                        <w:t>WtW</w:t>
                      </w:r>
                      <w:proofErr w:type="spellEnd"/>
                      <w:r w:rsidRPr="00BD0CB6">
                        <w:rPr>
                          <w:rFonts w:ascii="Arial Black" w:hAnsi="Arial Black"/>
                          <w:bCs/>
                          <w:i w:val="0"/>
                        </w:rPr>
                        <w:t xml:space="preserve"> Sanctions</w:t>
                      </w:r>
                    </w:p>
                    <w:p w14:paraId="11B0245D" w14:textId="6C93CACD" w:rsidR="00BD0CB6" w:rsidRPr="00BD0CB6" w:rsidRDefault="00BD0CB6" w:rsidP="00BD0CB6">
                      <w:pPr>
                        <w:pStyle w:val="NoSpacing"/>
                        <w:jc w:val="center"/>
                        <w:rPr>
                          <w:rFonts w:ascii="Arial Black" w:hAnsi="Arial Black"/>
                          <w:bCs/>
                          <w:i w:val="0"/>
                        </w:rPr>
                      </w:pPr>
                      <w:r w:rsidRPr="00BD0CB6">
                        <w:rPr>
                          <w:rFonts w:ascii="Arial Black" w:hAnsi="Arial Black"/>
                          <w:bCs/>
                          <w:i w:val="0"/>
                        </w:rPr>
                        <w:t>Machine Keeps on Going even during the</w:t>
                      </w:r>
                    </w:p>
                    <w:p w14:paraId="532CA11F" w14:textId="7CD80B03" w:rsidR="00BD0CB6" w:rsidRDefault="00BD0CB6" w:rsidP="00BD0CB6">
                      <w:pPr>
                        <w:pStyle w:val="NoSpacing"/>
                        <w:jc w:val="center"/>
                        <w:rPr>
                          <w:rFonts w:ascii="Arial Black" w:hAnsi="Arial Black"/>
                          <w:bCs/>
                          <w:i w:val="0"/>
                        </w:rPr>
                      </w:pPr>
                      <w:r w:rsidRPr="00BD0CB6">
                        <w:rPr>
                          <w:rFonts w:ascii="Arial Black" w:hAnsi="Arial Black"/>
                          <w:bCs/>
                          <w:i w:val="0"/>
                        </w:rPr>
                        <w:t>coronavirus pandemic of 2020.</w:t>
                      </w:r>
                    </w:p>
                    <w:p w14:paraId="072B6BB4" w14:textId="77777777" w:rsidR="00BD0CB6" w:rsidRPr="00BD0CB6" w:rsidRDefault="00BD0CB6" w:rsidP="00BD0CB6">
                      <w:pPr>
                        <w:pStyle w:val="NoSpacing"/>
                        <w:jc w:val="center"/>
                        <w:rPr>
                          <w:rFonts w:ascii="Arial Black" w:hAnsi="Arial Black"/>
                          <w:bCs/>
                          <w:i w:val="0"/>
                        </w:rPr>
                      </w:pPr>
                    </w:p>
                    <w:tbl>
                      <w:tblPr>
                        <w:tblW w:w="8365" w:type="dxa"/>
                        <w:tblLook w:val="04A0" w:firstRow="1" w:lastRow="0" w:firstColumn="1" w:lastColumn="0" w:noHBand="0" w:noVBand="1"/>
                      </w:tblPr>
                      <w:tblGrid>
                        <w:gridCol w:w="1300"/>
                        <w:gridCol w:w="1935"/>
                        <w:gridCol w:w="2520"/>
                        <w:gridCol w:w="2610"/>
                      </w:tblGrid>
                      <w:tr w:rsidR="00BD0CB6" w:rsidRPr="00355857" w14:paraId="19143157" w14:textId="77777777" w:rsidTr="00BD0CB6">
                        <w:trPr>
                          <w:trHeight w:val="378"/>
                        </w:trPr>
                        <w:tc>
                          <w:tcPr>
                            <w:tcW w:w="1300" w:type="dxa"/>
                            <w:tcBorders>
                              <w:top w:val="single" w:sz="4" w:space="0" w:color="auto"/>
                              <w:left w:val="single" w:sz="4" w:space="0" w:color="auto"/>
                              <w:bottom w:val="single" w:sz="4" w:space="0" w:color="auto"/>
                              <w:right w:val="single" w:sz="4" w:space="0" w:color="auto"/>
                            </w:tcBorders>
                            <w:shd w:val="clear" w:color="auto" w:fill="auto"/>
                            <w:noWrap/>
                            <w:hideMark/>
                          </w:tcPr>
                          <w:p w14:paraId="1CD5AFD5"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Months</w:t>
                            </w:r>
                          </w:p>
                        </w:tc>
                        <w:tc>
                          <w:tcPr>
                            <w:tcW w:w="1935" w:type="dxa"/>
                            <w:tcBorders>
                              <w:top w:val="single" w:sz="4" w:space="0" w:color="auto"/>
                              <w:left w:val="nil"/>
                              <w:bottom w:val="single" w:sz="4" w:space="0" w:color="auto"/>
                              <w:right w:val="single" w:sz="4" w:space="0" w:color="auto"/>
                            </w:tcBorders>
                            <w:shd w:val="clear" w:color="auto" w:fill="auto"/>
                            <w:hideMark/>
                          </w:tcPr>
                          <w:p w14:paraId="4CC73381"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Sanctions</w:t>
                            </w:r>
                          </w:p>
                        </w:tc>
                        <w:tc>
                          <w:tcPr>
                            <w:tcW w:w="2520" w:type="dxa"/>
                            <w:tcBorders>
                              <w:top w:val="single" w:sz="4" w:space="0" w:color="auto"/>
                              <w:left w:val="nil"/>
                              <w:bottom w:val="single" w:sz="4" w:space="0" w:color="auto"/>
                              <w:right w:val="single" w:sz="4" w:space="0" w:color="auto"/>
                            </w:tcBorders>
                            <w:shd w:val="clear" w:color="auto" w:fill="auto"/>
                            <w:hideMark/>
                          </w:tcPr>
                          <w:p w14:paraId="110FAD63" w14:textId="77777777" w:rsidR="00BD0CB6" w:rsidRPr="00355857" w:rsidRDefault="00BD0CB6" w:rsidP="00355857">
                            <w:pPr>
                              <w:jc w:val="center"/>
                              <w:rPr>
                                <w:rFonts w:ascii="Arial Narrow Bold" w:hAnsi="Arial Narrow Bold" w:cs="Calibri"/>
                                <w:color w:val="000000"/>
                              </w:rPr>
                            </w:pPr>
                            <w:proofErr w:type="spellStart"/>
                            <w:r w:rsidRPr="00355857">
                              <w:rPr>
                                <w:rFonts w:ascii="Arial Narrow Bold" w:hAnsi="Arial Narrow Bold" w:cs="Calibri"/>
                                <w:color w:val="000000"/>
                              </w:rPr>
                              <w:t>Undupl</w:t>
                            </w:r>
                            <w:proofErr w:type="spellEnd"/>
                            <w:r w:rsidRPr="00355857">
                              <w:rPr>
                                <w:rFonts w:ascii="Arial Narrow Bold" w:hAnsi="Arial Narrow Bold" w:cs="Calibri"/>
                                <w:color w:val="000000"/>
                              </w:rPr>
                              <w:t>. Part.</w:t>
                            </w:r>
                          </w:p>
                        </w:tc>
                        <w:tc>
                          <w:tcPr>
                            <w:tcW w:w="2610" w:type="dxa"/>
                            <w:tcBorders>
                              <w:top w:val="single" w:sz="4" w:space="0" w:color="auto"/>
                              <w:left w:val="nil"/>
                              <w:bottom w:val="single" w:sz="4" w:space="0" w:color="auto"/>
                              <w:right w:val="single" w:sz="4" w:space="0" w:color="auto"/>
                            </w:tcBorders>
                            <w:shd w:val="clear" w:color="auto" w:fill="FFF2CC" w:themeFill="accent4" w:themeFillTint="33"/>
                            <w:hideMark/>
                          </w:tcPr>
                          <w:p w14:paraId="217B7A6B" w14:textId="77777777" w:rsidR="00BD0CB6" w:rsidRPr="00355857" w:rsidRDefault="00BD0CB6" w:rsidP="00355857">
                            <w:pPr>
                              <w:jc w:val="center"/>
                              <w:rPr>
                                <w:rFonts w:ascii="Arial Narrow Bold" w:hAnsi="Arial Narrow Bold" w:cs="Calibri"/>
                                <w:color w:val="000000"/>
                              </w:rPr>
                            </w:pPr>
                            <w:r w:rsidRPr="00355857">
                              <w:rPr>
                                <w:rFonts w:ascii="Arial Narrow Bold" w:hAnsi="Arial Narrow Bold" w:cs="Calibri"/>
                                <w:color w:val="000000"/>
                              </w:rPr>
                              <w:t>Non-Compliance</w:t>
                            </w:r>
                          </w:p>
                        </w:tc>
                      </w:tr>
                      <w:tr w:rsidR="00BD0CB6" w:rsidRPr="00355857" w14:paraId="3B838695"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6B5A19C"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Jan-20</w:t>
                            </w:r>
                          </w:p>
                        </w:tc>
                        <w:tc>
                          <w:tcPr>
                            <w:tcW w:w="1935" w:type="dxa"/>
                            <w:tcBorders>
                              <w:top w:val="nil"/>
                              <w:left w:val="nil"/>
                              <w:bottom w:val="single" w:sz="4" w:space="0" w:color="auto"/>
                              <w:right w:val="single" w:sz="4" w:space="0" w:color="auto"/>
                            </w:tcBorders>
                            <w:shd w:val="clear" w:color="auto" w:fill="auto"/>
                            <w:noWrap/>
                            <w:vAlign w:val="bottom"/>
                            <w:hideMark/>
                          </w:tcPr>
                          <w:p w14:paraId="7105B0B1"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49,448 </w:t>
                            </w:r>
                          </w:p>
                        </w:tc>
                        <w:tc>
                          <w:tcPr>
                            <w:tcW w:w="2520" w:type="dxa"/>
                            <w:tcBorders>
                              <w:top w:val="nil"/>
                              <w:left w:val="nil"/>
                              <w:bottom w:val="single" w:sz="4" w:space="0" w:color="auto"/>
                              <w:right w:val="single" w:sz="4" w:space="0" w:color="auto"/>
                            </w:tcBorders>
                            <w:shd w:val="clear" w:color="auto" w:fill="auto"/>
                            <w:noWrap/>
                            <w:vAlign w:val="bottom"/>
                            <w:hideMark/>
                          </w:tcPr>
                          <w:p w14:paraId="02585A09"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65,687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1282B5C2"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16,135 </w:t>
                            </w:r>
                          </w:p>
                        </w:tc>
                      </w:tr>
                      <w:tr w:rsidR="00BD0CB6" w:rsidRPr="00355857" w14:paraId="43FBCC63"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FCEC7F6"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Feb-20</w:t>
                            </w:r>
                          </w:p>
                        </w:tc>
                        <w:tc>
                          <w:tcPr>
                            <w:tcW w:w="1935" w:type="dxa"/>
                            <w:tcBorders>
                              <w:top w:val="nil"/>
                              <w:left w:val="nil"/>
                              <w:bottom w:val="single" w:sz="4" w:space="0" w:color="auto"/>
                              <w:right w:val="single" w:sz="4" w:space="0" w:color="auto"/>
                            </w:tcBorders>
                            <w:shd w:val="clear" w:color="auto" w:fill="auto"/>
                            <w:noWrap/>
                            <w:vAlign w:val="bottom"/>
                            <w:hideMark/>
                          </w:tcPr>
                          <w:p w14:paraId="7ADA0D4B"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49,077 </w:t>
                            </w:r>
                          </w:p>
                        </w:tc>
                        <w:tc>
                          <w:tcPr>
                            <w:tcW w:w="2520" w:type="dxa"/>
                            <w:tcBorders>
                              <w:top w:val="nil"/>
                              <w:left w:val="nil"/>
                              <w:bottom w:val="single" w:sz="4" w:space="0" w:color="auto"/>
                              <w:right w:val="single" w:sz="4" w:space="0" w:color="auto"/>
                            </w:tcBorders>
                            <w:shd w:val="clear" w:color="auto" w:fill="auto"/>
                            <w:noWrap/>
                            <w:vAlign w:val="bottom"/>
                            <w:hideMark/>
                          </w:tcPr>
                          <w:p w14:paraId="1A3CE9CA"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65,064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DE1A175"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16,260 </w:t>
                            </w:r>
                          </w:p>
                        </w:tc>
                      </w:tr>
                      <w:tr w:rsidR="00BD0CB6" w:rsidRPr="00355857" w14:paraId="5E4E3A24"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DDCC55D"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Mar-20</w:t>
                            </w:r>
                          </w:p>
                        </w:tc>
                        <w:tc>
                          <w:tcPr>
                            <w:tcW w:w="1935" w:type="dxa"/>
                            <w:tcBorders>
                              <w:top w:val="nil"/>
                              <w:left w:val="nil"/>
                              <w:bottom w:val="single" w:sz="4" w:space="0" w:color="auto"/>
                              <w:right w:val="single" w:sz="4" w:space="0" w:color="auto"/>
                            </w:tcBorders>
                            <w:shd w:val="clear" w:color="auto" w:fill="auto"/>
                            <w:noWrap/>
                            <w:vAlign w:val="bottom"/>
                            <w:hideMark/>
                          </w:tcPr>
                          <w:p w14:paraId="098C3AA2"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48,753 </w:t>
                            </w:r>
                          </w:p>
                        </w:tc>
                        <w:tc>
                          <w:tcPr>
                            <w:tcW w:w="2520" w:type="dxa"/>
                            <w:tcBorders>
                              <w:top w:val="nil"/>
                              <w:left w:val="nil"/>
                              <w:bottom w:val="single" w:sz="4" w:space="0" w:color="auto"/>
                              <w:right w:val="single" w:sz="4" w:space="0" w:color="auto"/>
                            </w:tcBorders>
                            <w:shd w:val="clear" w:color="auto" w:fill="auto"/>
                            <w:noWrap/>
                            <w:vAlign w:val="bottom"/>
                            <w:hideMark/>
                          </w:tcPr>
                          <w:p w14:paraId="63B21504"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61,346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41DD3530"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8,500 </w:t>
                            </w:r>
                          </w:p>
                        </w:tc>
                      </w:tr>
                      <w:tr w:rsidR="00BD0CB6" w:rsidRPr="00355857" w14:paraId="08B9E16C"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7A1970C2"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Apr-20</w:t>
                            </w:r>
                          </w:p>
                        </w:tc>
                        <w:tc>
                          <w:tcPr>
                            <w:tcW w:w="1935" w:type="dxa"/>
                            <w:tcBorders>
                              <w:top w:val="nil"/>
                              <w:left w:val="nil"/>
                              <w:bottom w:val="single" w:sz="4" w:space="0" w:color="auto"/>
                              <w:right w:val="single" w:sz="4" w:space="0" w:color="auto"/>
                            </w:tcBorders>
                            <w:shd w:val="clear" w:color="auto" w:fill="auto"/>
                            <w:noWrap/>
                            <w:vAlign w:val="bottom"/>
                            <w:hideMark/>
                          </w:tcPr>
                          <w:p w14:paraId="3D07C214"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47,637 </w:t>
                            </w:r>
                          </w:p>
                        </w:tc>
                        <w:tc>
                          <w:tcPr>
                            <w:tcW w:w="2520" w:type="dxa"/>
                            <w:tcBorders>
                              <w:top w:val="nil"/>
                              <w:left w:val="nil"/>
                              <w:bottom w:val="single" w:sz="4" w:space="0" w:color="auto"/>
                              <w:right w:val="single" w:sz="4" w:space="0" w:color="auto"/>
                            </w:tcBorders>
                            <w:shd w:val="clear" w:color="auto" w:fill="auto"/>
                            <w:noWrap/>
                            <w:vAlign w:val="bottom"/>
                            <w:hideMark/>
                          </w:tcPr>
                          <w:p w14:paraId="6DAD5FFD"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54,901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F486E3D"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5,065 </w:t>
                            </w:r>
                          </w:p>
                        </w:tc>
                      </w:tr>
                      <w:tr w:rsidR="00BD0CB6" w:rsidRPr="00355857" w14:paraId="35A20835" w14:textId="77777777" w:rsidTr="00BD0CB6">
                        <w:trPr>
                          <w:trHeight w:val="32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E0995BE" w14:textId="77777777" w:rsidR="00BD0CB6" w:rsidRPr="00355857" w:rsidRDefault="00BD0CB6" w:rsidP="00355857">
                            <w:pPr>
                              <w:jc w:val="right"/>
                              <w:rPr>
                                <w:rFonts w:ascii="Calibri" w:hAnsi="Calibri" w:cs="Calibri"/>
                                <w:color w:val="000000"/>
                              </w:rPr>
                            </w:pPr>
                            <w:r w:rsidRPr="00355857">
                              <w:rPr>
                                <w:rFonts w:ascii="Calibri" w:hAnsi="Calibri" w:cs="Calibri"/>
                                <w:color w:val="000000"/>
                              </w:rPr>
                              <w:t>May-20</w:t>
                            </w:r>
                          </w:p>
                        </w:tc>
                        <w:tc>
                          <w:tcPr>
                            <w:tcW w:w="1935" w:type="dxa"/>
                            <w:tcBorders>
                              <w:top w:val="nil"/>
                              <w:left w:val="nil"/>
                              <w:bottom w:val="single" w:sz="4" w:space="0" w:color="auto"/>
                              <w:right w:val="single" w:sz="4" w:space="0" w:color="auto"/>
                            </w:tcBorders>
                            <w:shd w:val="clear" w:color="auto" w:fill="auto"/>
                            <w:noWrap/>
                            <w:vAlign w:val="bottom"/>
                            <w:hideMark/>
                          </w:tcPr>
                          <w:p w14:paraId="30C28BFE"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45,016 </w:t>
                            </w:r>
                          </w:p>
                        </w:tc>
                        <w:tc>
                          <w:tcPr>
                            <w:tcW w:w="2520" w:type="dxa"/>
                            <w:tcBorders>
                              <w:top w:val="nil"/>
                              <w:left w:val="nil"/>
                              <w:bottom w:val="single" w:sz="4" w:space="0" w:color="auto"/>
                              <w:right w:val="single" w:sz="4" w:space="0" w:color="auto"/>
                            </w:tcBorders>
                            <w:shd w:val="clear" w:color="auto" w:fill="auto"/>
                            <w:noWrap/>
                            <w:vAlign w:val="bottom"/>
                            <w:hideMark/>
                          </w:tcPr>
                          <w:p w14:paraId="32814D51"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54,948 </w:t>
                            </w:r>
                          </w:p>
                        </w:tc>
                        <w:tc>
                          <w:tcPr>
                            <w:tcW w:w="2610" w:type="dxa"/>
                            <w:tcBorders>
                              <w:top w:val="nil"/>
                              <w:left w:val="nil"/>
                              <w:bottom w:val="single" w:sz="4" w:space="0" w:color="auto"/>
                              <w:right w:val="single" w:sz="4" w:space="0" w:color="auto"/>
                            </w:tcBorders>
                            <w:shd w:val="clear" w:color="auto" w:fill="FFF2CC" w:themeFill="accent4" w:themeFillTint="33"/>
                            <w:noWrap/>
                            <w:vAlign w:val="bottom"/>
                            <w:hideMark/>
                          </w:tcPr>
                          <w:p w14:paraId="257FDF30" w14:textId="77777777" w:rsidR="00BD0CB6" w:rsidRPr="00355857" w:rsidRDefault="00BD0CB6" w:rsidP="00355857">
                            <w:pPr>
                              <w:rPr>
                                <w:rFonts w:ascii="Calibri" w:hAnsi="Calibri" w:cs="Calibri"/>
                                <w:color w:val="000000"/>
                              </w:rPr>
                            </w:pPr>
                            <w:r w:rsidRPr="00355857">
                              <w:rPr>
                                <w:rFonts w:ascii="Calibri" w:hAnsi="Calibri" w:cs="Calibri"/>
                                <w:color w:val="000000"/>
                              </w:rPr>
                              <w:t xml:space="preserve">          4,225 </w:t>
                            </w:r>
                          </w:p>
                        </w:tc>
                      </w:tr>
                    </w:tbl>
                    <w:p w14:paraId="3463B95D" w14:textId="66C43E8B" w:rsidR="00BD0CB6" w:rsidRDefault="00BD0CB6" w:rsidP="00355857">
                      <w:pPr>
                        <w:spacing w:before="100" w:beforeAutospacing="1" w:after="100" w:afterAutospacing="1"/>
                        <w:rPr>
                          <w:sz w:val="28"/>
                          <w:szCs w:val="28"/>
                        </w:rPr>
                      </w:pPr>
                      <w:r>
                        <w:rPr>
                          <w:sz w:val="28"/>
                          <w:szCs w:val="28"/>
                        </w:rPr>
                        <w:t>W</w:t>
                      </w:r>
                      <w:r w:rsidRPr="00BD0CB6">
                        <w:rPr>
                          <w:sz w:val="28"/>
                          <w:szCs w:val="28"/>
                        </w:rPr>
                        <w:t>ith</w:t>
                      </w:r>
                      <w:r>
                        <w:rPr>
                          <w:sz w:val="28"/>
                          <w:szCs w:val="28"/>
                        </w:rPr>
                        <w:t xml:space="preserve"> thousands of workers absent, and most of the county welfare offices closed, counties are still ruthlessly sanctioning CalWORKs families for alleged failure to participate during the 2020 coronavirus pandemic</w:t>
                      </w:r>
                      <w:r w:rsidR="006E33F0">
                        <w:rPr>
                          <w:sz w:val="28"/>
                          <w:szCs w:val="28"/>
                        </w:rPr>
                        <w:t xml:space="preserve"> April – 5,065 families and May 4,225 families</w:t>
                      </w:r>
                      <w:r>
                        <w:rPr>
                          <w:sz w:val="28"/>
                          <w:szCs w:val="28"/>
                        </w:rPr>
                        <w:t>.</w:t>
                      </w:r>
                    </w:p>
                    <w:p w14:paraId="36858FE2" w14:textId="42C031F7" w:rsidR="00BD0CB6" w:rsidRPr="006E33F0" w:rsidRDefault="00BD0CB6" w:rsidP="006E33F0">
                      <w:pPr>
                        <w:spacing w:before="100" w:beforeAutospacing="1" w:after="100" w:afterAutospacing="1"/>
                        <w:ind w:left="630" w:right="665"/>
                        <w:rPr>
                          <w:rFonts w:ascii="Copperplate Gothic Bold" w:hAnsi="Copperplate Gothic Bold"/>
                          <w:sz w:val="36"/>
                          <w:szCs w:val="36"/>
                        </w:rPr>
                      </w:pPr>
                      <w:r w:rsidRPr="006E33F0">
                        <w:rPr>
                          <w:rFonts w:ascii="Copperplate Gothic Bold" w:hAnsi="Copperplate Gothic Bold"/>
                          <w:sz w:val="36"/>
                          <w:szCs w:val="36"/>
                        </w:rPr>
                        <w:t xml:space="preserve">During May of 2020 counties sanctioned over </w:t>
                      </w:r>
                      <w:r w:rsidRPr="006E33F0">
                        <w:rPr>
                          <w:rFonts w:ascii="Copperplate Gothic Bold" w:hAnsi="Copperplate Gothic Bold"/>
                          <w:color w:val="FF0000"/>
                          <w:sz w:val="36"/>
                          <w:szCs w:val="36"/>
                        </w:rPr>
                        <w:t xml:space="preserve">26,250 families </w:t>
                      </w:r>
                      <w:r w:rsidRPr="006E33F0">
                        <w:rPr>
                          <w:rFonts w:ascii="Copperplate Gothic Bold" w:hAnsi="Copperplate Gothic Bold"/>
                          <w:sz w:val="36"/>
                          <w:szCs w:val="36"/>
                        </w:rPr>
                        <w:t xml:space="preserve">for more than a year that includes </w:t>
                      </w:r>
                      <w:r w:rsidRPr="006E33F0">
                        <w:rPr>
                          <w:rFonts w:ascii="Copperplate Gothic Bold" w:hAnsi="Copperplate Gothic Bold"/>
                          <w:color w:val="FF0000"/>
                          <w:sz w:val="36"/>
                          <w:szCs w:val="36"/>
                        </w:rPr>
                        <w:t>61,743 children</w:t>
                      </w:r>
                      <w:r w:rsidRPr="006E33F0">
                        <w:rPr>
                          <w:rFonts w:ascii="Copperplate Gothic Bold" w:hAnsi="Copperplate Gothic Bold"/>
                          <w:sz w:val="36"/>
                          <w:szCs w:val="36"/>
                        </w:rPr>
                        <w:t>. How barbaric!</w:t>
                      </w:r>
                      <w:r w:rsidRPr="006E33F0">
                        <w:rPr>
                          <w:rFonts w:ascii="Copperplate Gothic Bold" w:hAnsi="Copperplate Gothic Bold"/>
                          <w:sz w:val="36"/>
                          <w:szCs w:val="36"/>
                        </w:rPr>
                        <w:tab/>
                      </w:r>
                    </w:p>
                    <w:p w14:paraId="017C56FD" w14:textId="77777777" w:rsidR="00BD0CB6" w:rsidRPr="00BD0CB6" w:rsidRDefault="00BD0CB6" w:rsidP="00355857">
                      <w:pPr>
                        <w:spacing w:before="100" w:beforeAutospacing="1" w:after="100" w:afterAutospacing="1"/>
                        <w:rPr>
                          <w:sz w:val="28"/>
                          <w:szCs w:val="28"/>
                        </w:rPr>
                      </w:pPr>
                    </w:p>
                    <w:p w14:paraId="6839E4E0" w14:textId="7E1EBE7B" w:rsidR="00BD0CB6" w:rsidRPr="00355857" w:rsidRDefault="00BD0CB6" w:rsidP="00355857">
                      <w:pPr>
                        <w:jc w:val="center"/>
                      </w:pPr>
                    </w:p>
                    <w:p w14:paraId="56A2EFFC" w14:textId="100E5313" w:rsidR="00BD0CB6" w:rsidRPr="00355857" w:rsidRDefault="00BD0CB6" w:rsidP="00355857"/>
                    <w:p w14:paraId="230D5A77" w14:textId="77777777" w:rsidR="00BD0CB6" w:rsidRDefault="00BD0CB6"/>
                  </w:txbxContent>
                </v:textbox>
              </v:shape>
            </w:pict>
          </mc:Fallback>
        </mc:AlternateContent>
      </w:r>
    </w:p>
    <w:p w14:paraId="39E9B468" w14:textId="6EA6378B" w:rsidR="0059622E" w:rsidRDefault="0059622E" w:rsidP="0059622E">
      <w:pPr>
        <w:ind w:right="-1620"/>
        <w:rPr>
          <w:i/>
        </w:rPr>
      </w:pPr>
    </w:p>
    <w:p w14:paraId="55BAD08C" w14:textId="36C5E089" w:rsidR="0059622E" w:rsidRDefault="0059622E" w:rsidP="0059622E">
      <w:pPr>
        <w:ind w:right="-1620"/>
        <w:rPr>
          <w:i/>
        </w:rPr>
      </w:pPr>
    </w:p>
    <w:p w14:paraId="13900C74" w14:textId="0B300C22"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2"/>
          <w:headerReference w:type="default" r:id="rId13"/>
          <w:footerReference w:type="even" r:id="rId14"/>
          <w:footerReference w:type="default" r:id="rId15"/>
          <w:headerReference w:type="first" r:id="rId16"/>
          <w:footerReference w:type="first" r:id="rId17"/>
          <w:type w:val="continuous"/>
          <w:pgSz w:w="12240" w:h="15840"/>
          <w:pgMar w:top="1305" w:right="1843" w:bottom="2415" w:left="1127" w:header="720" w:footer="720" w:gutter="0"/>
          <w:cols w:space="720"/>
          <w:noEndnote/>
          <w:docGrid w:linePitch="326"/>
        </w:sectPr>
      </w:pPr>
    </w:p>
    <w:p w14:paraId="162B204E" w14:textId="1374C7D5" w:rsidR="0059622E" w:rsidRDefault="0059622E" w:rsidP="0059622E">
      <w:pPr>
        <w:ind w:right="3780"/>
        <w:rPr>
          <w:sz w:val="18"/>
          <w:szCs w:val="18"/>
        </w:rPr>
      </w:pPr>
    </w:p>
    <w:p w14:paraId="316F6624" w14:textId="5B892F4C" w:rsidR="0059622E" w:rsidRDefault="0059622E" w:rsidP="0059622E">
      <w:pPr>
        <w:ind w:right="3780"/>
        <w:rPr>
          <w:sz w:val="18"/>
          <w:szCs w:val="18"/>
        </w:rPr>
      </w:pPr>
    </w:p>
    <w:p w14:paraId="4AA4F4C4" w14:textId="02D8399E" w:rsidR="0059622E" w:rsidRDefault="0059622E" w:rsidP="0059622E">
      <w:pPr>
        <w:ind w:right="3780"/>
        <w:rPr>
          <w:sz w:val="18"/>
          <w:szCs w:val="18"/>
        </w:rPr>
      </w:pPr>
    </w:p>
    <w:p w14:paraId="2B5DB95F" w14:textId="4476A16A"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3C7788D4"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76F7EE36" w:rsidR="0059622E" w:rsidRDefault="0059622E" w:rsidP="0059622E">
      <w:pPr>
        <w:ind w:right="3780"/>
        <w:rPr>
          <w:sz w:val="18"/>
          <w:szCs w:val="18"/>
        </w:rPr>
      </w:pPr>
    </w:p>
    <w:p w14:paraId="52482D1D" w14:textId="6EAD20F5" w:rsidR="00D402DB" w:rsidRDefault="00D402DB" w:rsidP="0059622E">
      <w:pPr>
        <w:ind w:right="3780"/>
        <w:rPr>
          <w:sz w:val="18"/>
          <w:szCs w:val="18"/>
        </w:rPr>
      </w:pPr>
    </w:p>
    <w:p w14:paraId="02D64BD2" w14:textId="2E2439C9" w:rsidR="00E4537E" w:rsidRDefault="00E4537E" w:rsidP="0059622E">
      <w:pPr>
        <w:ind w:right="3780"/>
        <w:rPr>
          <w:sz w:val="18"/>
          <w:szCs w:val="18"/>
        </w:rPr>
      </w:pPr>
    </w:p>
    <w:p w14:paraId="3EC99C53" w14:textId="577F00DB" w:rsidR="00E4537E" w:rsidRDefault="00E4537E" w:rsidP="0059622E">
      <w:pPr>
        <w:ind w:right="3780"/>
        <w:rPr>
          <w:sz w:val="18"/>
          <w:szCs w:val="18"/>
        </w:rPr>
      </w:pPr>
    </w:p>
    <w:p w14:paraId="3E50B032" w14:textId="38843173" w:rsidR="00E4537E" w:rsidRDefault="00E4537E" w:rsidP="0059622E">
      <w:pPr>
        <w:ind w:right="3780"/>
        <w:rPr>
          <w:sz w:val="18"/>
          <w:szCs w:val="18"/>
        </w:rPr>
      </w:pPr>
    </w:p>
    <w:p w14:paraId="4269E6F6" w14:textId="73CE5191" w:rsidR="00E4537E" w:rsidRDefault="00E4537E" w:rsidP="0059622E">
      <w:pPr>
        <w:ind w:right="3780"/>
        <w:rPr>
          <w:sz w:val="18"/>
          <w:szCs w:val="18"/>
        </w:rPr>
      </w:pPr>
    </w:p>
    <w:p w14:paraId="4D1C1E96" w14:textId="4ACE4485" w:rsidR="00E4537E" w:rsidRDefault="00E4537E" w:rsidP="0059622E">
      <w:pPr>
        <w:ind w:right="3780"/>
        <w:rPr>
          <w:sz w:val="18"/>
          <w:szCs w:val="18"/>
        </w:rPr>
      </w:pPr>
    </w:p>
    <w:p w14:paraId="66278EF6" w14:textId="16A45BBF" w:rsidR="00E4537E" w:rsidRDefault="00E4537E" w:rsidP="0059622E">
      <w:pPr>
        <w:ind w:right="3780"/>
        <w:rPr>
          <w:sz w:val="18"/>
          <w:szCs w:val="18"/>
        </w:rPr>
      </w:pPr>
    </w:p>
    <w:p w14:paraId="3A6062D6" w14:textId="1EBC8B47" w:rsidR="00E4537E" w:rsidRDefault="00E4537E" w:rsidP="0059622E">
      <w:pPr>
        <w:ind w:right="3780"/>
        <w:rPr>
          <w:sz w:val="18"/>
          <w:szCs w:val="18"/>
        </w:rPr>
      </w:pPr>
    </w:p>
    <w:p w14:paraId="4237ECF9" w14:textId="768ADF8D" w:rsidR="00E4537E" w:rsidRDefault="00E4537E" w:rsidP="0059622E">
      <w:pPr>
        <w:ind w:right="3780"/>
        <w:rPr>
          <w:sz w:val="18"/>
          <w:szCs w:val="18"/>
        </w:rPr>
      </w:pPr>
    </w:p>
    <w:p w14:paraId="48AF0EEC" w14:textId="7EDC4062" w:rsidR="00E4537E" w:rsidRDefault="00E4537E" w:rsidP="0059622E">
      <w:pPr>
        <w:ind w:right="3780"/>
        <w:rPr>
          <w:sz w:val="18"/>
          <w:szCs w:val="18"/>
        </w:rPr>
      </w:pPr>
    </w:p>
    <w:p w14:paraId="629EE8D5" w14:textId="05572FB0" w:rsidR="00E4537E" w:rsidRDefault="00E4537E" w:rsidP="0059622E">
      <w:pPr>
        <w:ind w:right="3780"/>
        <w:rPr>
          <w:sz w:val="18"/>
          <w:szCs w:val="18"/>
        </w:rPr>
      </w:pPr>
    </w:p>
    <w:p w14:paraId="7CCD3386" w14:textId="673E8B8C" w:rsidR="00E4537E" w:rsidRDefault="00E4537E" w:rsidP="0059622E">
      <w:pPr>
        <w:ind w:right="3780"/>
        <w:rPr>
          <w:sz w:val="18"/>
          <w:szCs w:val="18"/>
        </w:rPr>
      </w:pPr>
    </w:p>
    <w:p w14:paraId="657C5B0A" w14:textId="6EBD7F06" w:rsidR="00E4537E" w:rsidRDefault="00E4537E" w:rsidP="0059622E">
      <w:pPr>
        <w:ind w:right="3780"/>
        <w:rPr>
          <w:sz w:val="18"/>
          <w:szCs w:val="18"/>
        </w:rPr>
      </w:pPr>
    </w:p>
    <w:p w14:paraId="76BEF4B3" w14:textId="16BE6A0C" w:rsidR="00E4537E" w:rsidRDefault="00E4537E" w:rsidP="0059622E">
      <w:pPr>
        <w:ind w:right="3780"/>
        <w:rPr>
          <w:sz w:val="18"/>
          <w:szCs w:val="18"/>
        </w:rPr>
      </w:pPr>
    </w:p>
    <w:p w14:paraId="21F6FAF2" w14:textId="1B05CC51" w:rsidR="00E4537E" w:rsidRDefault="00E4537E" w:rsidP="0059622E">
      <w:pPr>
        <w:ind w:right="3780"/>
        <w:rPr>
          <w:sz w:val="18"/>
          <w:szCs w:val="18"/>
        </w:rPr>
      </w:pPr>
    </w:p>
    <w:p w14:paraId="487BEDF5" w14:textId="5564A220" w:rsidR="00E4537E" w:rsidRDefault="00E4537E" w:rsidP="0059622E">
      <w:pPr>
        <w:ind w:right="3780"/>
        <w:rPr>
          <w:sz w:val="18"/>
          <w:szCs w:val="18"/>
        </w:rPr>
      </w:pPr>
    </w:p>
    <w:p w14:paraId="10AC8277" w14:textId="4515C4BB" w:rsidR="00E4537E" w:rsidRDefault="00E4537E" w:rsidP="0059622E">
      <w:pPr>
        <w:ind w:right="3780"/>
        <w:rPr>
          <w:sz w:val="18"/>
          <w:szCs w:val="18"/>
        </w:rPr>
      </w:pPr>
    </w:p>
    <w:p w14:paraId="6F2907EE" w14:textId="1422390A" w:rsidR="00E4537E" w:rsidRDefault="00E4537E" w:rsidP="0059622E">
      <w:pPr>
        <w:ind w:right="3780"/>
        <w:rPr>
          <w:sz w:val="18"/>
          <w:szCs w:val="18"/>
        </w:rPr>
      </w:pPr>
    </w:p>
    <w:p w14:paraId="7FF2E69B" w14:textId="2485CE6F" w:rsidR="00E4537E" w:rsidRDefault="00E4537E" w:rsidP="0059622E">
      <w:pPr>
        <w:ind w:right="3780"/>
        <w:rPr>
          <w:sz w:val="18"/>
          <w:szCs w:val="18"/>
        </w:rPr>
      </w:pPr>
    </w:p>
    <w:p w14:paraId="3C4D3132" w14:textId="78651FD4" w:rsidR="00E4537E" w:rsidRDefault="00E4537E" w:rsidP="0059622E">
      <w:pPr>
        <w:ind w:right="3780"/>
        <w:rPr>
          <w:sz w:val="18"/>
          <w:szCs w:val="18"/>
        </w:rPr>
      </w:pPr>
    </w:p>
    <w:p w14:paraId="5A8311F5" w14:textId="7154CD47" w:rsidR="00E4537E" w:rsidRDefault="00E4537E" w:rsidP="0059622E">
      <w:pPr>
        <w:ind w:right="3780"/>
        <w:rPr>
          <w:sz w:val="18"/>
          <w:szCs w:val="18"/>
        </w:rPr>
      </w:pPr>
    </w:p>
    <w:p w14:paraId="5D53FE7F" w14:textId="7A5748F1" w:rsidR="00E4537E" w:rsidRDefault="00E4537E" w:rsidP="0059622E">
      <w:pPr>
        <w:ind w:right="3780"/>
        <w:rPr>
          <w:sz w:val="18"/>
          <w:szCs w:val="18"/>
        </w:rPr>
      </w:pPr>
    </w:p>
    <w:p w14:paraId="01963A98" w14:textId="7B528234" w:rsidR="00E4537E" w:rsidRDefault="00E4537E" w:rsidP="0059622E">
      <w:pPr>
        <w:ind w:right="3780"/>
        <w:rPr>
          <w:sz w:val="18"/>
          <w:szCs w:val="18"/>
        </w:rPr>
      </w:pPr>
    </w:p>
    <w:p w14:paraId="2759EC72" w14:textId="3FD0917A" w:rsidR="00E4537E" w:rsidRDefault="00E4537E" w:rsidP="0059622E">
      <w:pPr>
        <w:ind w:right="3780"/>
        <w:rPr>
          <w:sz w:val="18"/>
          <w:szCs w:val="18"/>
        </w:rPr>
      </w:pPr>
    </w:p>
    <w:p w14:paraId="3F69DAC6" w14:textId="5AFAB585" w:rsidR="00E4537E" w:rsidRDefault="00E4537E" w:rsidP="0059622E">
      <w:pPr>
        <w:ind w:right="3780"/>
        <w:rPr>
          <w:sz w:val="18"/>
          <w:szCs w:val="18"/>
        </w:rPr>
      </w:pPr>
    </w:p>
    <w:p w14:paraId="5F12961E" w14:textId="6715DED4" w:rsidR="00E4537E" w:rsidRDefault="00E4537E" w:rsidP="0059622E">
      <w:pPr>
        <w:ind w:right="3780"/>
        <w:rPr>
          <w:sz w:val="18"/>
          <w:szCs w:val="18"/>
        </w:rPr>
      </w:pPr>
    </w:p>
    <w:p w14:paraId="4D12545D" w14:textId="533B5C76" w:rsidR="00E4537E" w:rsidRDefault="00E4537E" w:rsidP="0059622E">
      <w:pPr>
        <w:ind w:right="3780"/>
        <w:rPr>
          <w:sz w:val="18"/>
          <w:szCs w:val="18"/>
        </w:rPr>
      </w:pPr>
    </w:p>
    <w:p w14:paraId="2756EB31" w14:textId="4C8985DA" w:rsidR="00E4537E" w:rsidRDefault="00E4537E" w:rsidP="0059622E">
      <w:pPr>
        <w:ind w:right="3780"/>
        <w:rPr>
          <w:sz w:val="18"/>
          <w:szCs w:val="18"/>
        </w:rPr>
      </w:pPr>
    </w:p>
    <w:p w14:paraId="52E0C7DF" w14:textId="1460A163" w:rsidR="00E4537E" w:rsidRDefault="00E4537E" w:rsidP="0059622E">
      <w:pPr>
        <w:ind w:right="3780"/>
        <w:rPr>
          <w:sz w:val="18"/>
          <w:szCs w:val="18"/>
        </w:rPr>
      </w:pPr>
    </w:p>
    <w:p w14:paraId="5A1C119B" w14:textId="01DC3B75" w:rsidR="00E4537E" w:rsidRDefault="00E4537E" w:rsidP="0059622E">
      <w:pPr>
        <w:ind w:right="3780"/>
        <w:rPr>
          <w:sz w:val="18"/>
          <w:szCs w:val="18"/>
        </w:rPr>
      </w:pPr>
    </w:p>
    <w:p w14:paraId="78E1AA4D" w14:textId="044F5207" w:rsidR="00E4537E" w:rsidRDefault="00E4537E" w:rsidP="0059622E">
      <w:pPr>
        <w:ind w:right="3780"/>
        <w:rPr>
          <w:sz w:val="18"/>
          <w:szCs w:val="18"/>
        </w:rPr>
      </w:pPr>
    </w:p>
    <w:p w14:paraId="720A78EF" w14:textId="77777777" w:rsidR="00E4537E" w:rsidRPr="00FE2F31" w:rsidRDefault="00E4537E"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8"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9"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0"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21"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2"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BD0CB6"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3"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24"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25"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BD0CB6"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6"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27"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BD0CB6"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8"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29"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BD0CB6"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0"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31"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BD0CB6"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2"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33"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BD0CB6"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34"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BD0CB6"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35" w:history="1">
              <w:r w:rsidRPr="007737E4">
                <w:rPr>
                  <w:rStyle w:val="Hyperlink"/>
                  <w:rFonts w:ascii="Times" w:hAnsi="Times"/>
                  <w:u w:val="none"/>
                </w:rPr>
                <w:t>keely.obrien@asm.ca.gov</w:t>
              </w:r>
            </w:hyperlink>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77777777"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BD0CB6"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36"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37"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38"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3FEC56B" w14:textId="77777777" w:rsidR="003F69B8"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p w14:paraId="45952357" w14:textId="46FC76B8" w:rsidR="000455A1" w:rsidRPr="00377623"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8-14-20</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rPr>
                <w:i w:val="0"/>
                <w:iCs/>
                <w:sz w:val="22"/>
                <w:szCs w:val="22"/>
              </w:rPr>
            </w:pPr>
            <w:hyperlink r:id="rId39"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40"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1"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42"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3"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44" w:history="1">
              <w:r w:rsidR="0059622E" w:rsidRPr="00BA0109">
                <w:rPr>
                  <w:rStyle w:val="Hyperlink"/>
                  <w:i w:val="0"/>
                  <w:u w:val="none"/>
                </w:rPr>
                <w:t>Alliance for Children’s Rights</w:t>
              </w:r>
            </w:hyperlink>
            <w:r w:rsidR="0059622E" w:rsidRPr="00BA0109">
              <w:rPr>
                <w:i w:val="0"/>
              </w:rPr>
              <w:t xml:space="preserve"> &amp; </w:t>
            </w:r>
            <w:hyperlink r:id="rId45"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BD0CB6"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6"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47"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8"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9" w:history="1"/>
          </w:p>
          <w:p w14:paraId="0280799D"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0"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1"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2"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BD0CB6"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3"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54"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55"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6" w:history="1"/>
          </w:p>
          <w:p w14:paraId="34E18447"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7"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8"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339EDEE2" w14:textId="77777777" w:rsidR="0059622E"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 Rule 28.8</w:t>
            </w:r>
          </w:p>
          <w:p w14:paraId="7C0C555D" w14:textId="4F62AE45" w:rsidR="000455A1" w:rsidRPr="00BA0109"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Senate Floor</w:t>
            </w: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BD0CB6" w:rsidP="00D402DB">
            <w:pPr>
              <w:pStyle w:val="NoSpacing"/>
              <w:framePr w:hSpace="0" w:wrap="auto" w:vAnchor="margin" w:xAlign="left" w:yAlign="inline"/>
              <w:shd w:val="clear" w:color="auto" w:fill="FFFFFF" w:themeFill="background1"/>
              <w:ind w:right="-1620"/>
              <w:suppressOverlap w:val="0"/>
            </w:pPr>
            <w:hyperlink r:id="rId59" w:history="1">
              <w:r w:rsidR="0059622E" w:rsidRPr="00FC1DA9">
                <w:rPr>
                  <w:rStyle w:val="Hyperlink"/>
                  <w:u w:val="none"/>
                </w:rPr>
                <w:t>AB 2276</w:t>
              </w:r>
            </w:hyperlink>
            <w:r w:rsidR="0059622E" w:rsidRPr="00FC1DA9">
              <w:t xml:space="preserve"> - </w:t>
            </w:r>
            <w:hyperlink r:id="rId60"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61"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2" w:history="1"/>
          </w:p>
          <w:p w14:paraId="650B6E2F"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3"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D2C367C" w14:textId="31B04ABC" w:rsidR="0059622E" w:rsidRPr="00377623" w:rsidRDefault="00C52EEB"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0455A1">
              <w:rPr>
                <w:rFonts w:ascii="Times New Roman" w:hAnsi="Times New Roman"/>
                <w:b w:val="0"/>
                <w:bCs/>
                <w:i w:val="0"/>
                <w:iCs/>
                <w:color w:val="000000" w:themeColor="text1"/>
                <w:sz w:val="22"/>
                <w:szCs w:val="22"/>
              </w:rPr>
              <w:t>Approps</w:t>
            </w:r>
            <w:proofErr w:type="spellEnd"/>
            <w:r w:rsidR="000455A1">
              <w:rPr>
                <w:rFonts w:ascii="Times New Roman" w:hAnsi="Times New Roman"/>
                <w:b w:val="0"/>
                <w:bCs/>
                <w:i w:val="0"/>
                <w:iCs/>
                <w:color w:val="000000" w:themeColor="text1"/>
                <w:sz w:val="22"/>
                <w:szCs w:val="22"/>
              </w:rPr>
              <w:t>. Suspense File</w:t>
            </w: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BD0CB6" w:rsidP="00D402DB">
            <w:pPr>
              <w:pStyle w:val="NoSpacing"/>
              <w:framePr w:hSpace="0" w:wrap="auto" w:vAnchor="margin" w:xAlign="left" w:yAlign="inline"/>
              <w:shd w:val="clear" w:color="auto" w:fill="FFFFFF" w:themeFill="background1"/>
              <w:ind w:right="-1620"/>
              <w:suppressOverlap w:val="0"/>
              <w:rPr>
                <w:i w:val="0"/>
                <w:iCs/>
              </w:rPr>
            </w:pPr>
            <w:hyperlink r:id="rId64" w:history="1">
              <w:r w:rsidR="0059622E" w:rsidRPr="000B3AF9">
                <w:rPr>
                  <w:rStyle w:val="Hyperlink"/>
                  <w:i w:val="0"/>
                  <w:iCs/>
                  <w:u w:val="none"/>
                </w:rPr>
                <w:t>AB 2277</w:t>
              </w:r>
            </w:hyperlink>
            <w:r w:rsidR="0059622E" w:rsidRPr="000B3AF9">
              <w:rPr>
                <w:i w:val="0"/>
                <w:iCs/>
              </w:rPr>
              <w:t xml:space="preserve"> – </w:t>
            </w:r>
            <w:hyperlink r:id="rId65"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6"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67" w:history="1">
              <w:r w:rsidR="0059622E" w:rsidRPr="000B3AF9">
                <w:rPr>
                  <w:rStyle w:val="Hyperlink"/>
                  <w:rFonts w:ascii="Times New Roman" w:hAnsi="Times New Roman"/>
                  <w:bCs/>
                  <w:i w:val="0"/>
                  <w:sz w:val="22"/>
                  <w:szCs w:val="22"/>
                  <w:u w:val="none"/>
                </w:rPr>
                <w:t>CCWRO</w:t>
              </w:r>
            </w:hyperlink>
            <w:hyperlink r:id="rId68"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0E15217" w14:textId="14FC4500" w:rsidR="0059622E" w:rsidRPr="00BA0109"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Senate Health Committee</w:t>
            </w:r>
            <w:r w:rsidR="003F69B8"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69" w:history="1">
              <w:r w:rsidRPr="000B3AF9">
                <w:rPr>
                  <w:rStyle w:val="Hyperlink"/>
                  <w:i w:val="0"/>
                  <w:iCs/>
                  <w:u w:val="none"/>
                </w:rPr>
                <w:t>B 2278</w:t>
              </w:r>
            </w:hyperlink>
            <w:r w:rsidRPr="000B3AF9">
              <w:rPr>
                <w:i w:val="0"/>
                <w:iCs/>
              </w:rPr>
              <w:t>-</w:t>
            </w:r>
            <w:hyperlink r:id="rId70"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1"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2" w:history="1"/>
          </w:p>
          <w:p w14:paraId="2F3D4044"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3" w:history="1">
              <w:r w:rsidR="0059622E" w:rsidRPr="000B3AF9">
                <w:rPr>
                  <w:rStyle w:val="Hyperlink"/>
                  <w:rFonts w:ascii="Times New Roman" w:hAnsi="Times New Roman"/>
                  <w:bCs/>
                  <w:i w:val="0"/>
                  <w:sz w:val="22"/>
                  <w:szCs w:val="22"/>
                  <w:u w:val="none"/>
                </w:rPr>
                <w:t>CCWRO</w:t>
              </w:r>
            </w:hyperlink>
            <w:hyperlink r:id="rId74"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40B3C93"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BD0CB6"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5" w:history="1">
              <w:r w:rsidR="0059622E" w:rsidRPr="000B3AF9">
                <w:rPr>
                  <w:rStyle w:val="Hyperlink"/>
                  <w:i w:val="0"/>
                  <w:iCs/>
                  <w:u w:val="none"/>
                </w:rPr>
                <w:t>AB 2279</w:t>
              </w:r>
            </w:hyperlink>
            <w:r w:rsidR="0059622E" w:rsidRPr="000B3AF9">
              <w:rPr>
                <w:i w:val="0"/>
                <w:iCs/>
              </w:rPr>
              <w:t xml:space="preserve">- </w:t>
            </w:r>
            <w:hyperlink r:id="rId76"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7"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78"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E1F8FDE" w14:textId="77777777" w:rsidR="00C52EEB" w:rsidRPr="00377623" w:rsidRDefault="00C52EEB"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Health Committee</w:t>
            </w:r>
          </w:p>
          <w:p w14:paraId="7629F242" w14:textId="1A3A63CC" w:rsidR="0059622E" w:rsidRPr="00BA0109" w:rsidRDefault="0059622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BD0CB6"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9"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80"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1"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2"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C16DEA8" w:rsidR="0059622E" w:rsidRPr="00377623"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Committee on Education</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BD0CB6"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83"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84"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5"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6"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7" w:history="1">
              <w:r w:rsidR="0059622E" w:rsidRPr="000B3AF9">
                <w:rPr>
                  <w:rStyle w:val="Hyperlink"/>
                  <w:rFonts w:ascii="Times New Roman" w:hAnsi="Times New Roman"/>
                  <w:bCs/>
                  <w:i w:val="0"/>
                  <w:sz w:val="22"/>
                  <w:szCs w:val="22"/>
                  <w:u w:val="none"/>
                </w:rPr>
                <w:t>CCWRO</w:t>
              </w:r>
            </w:hyperlink>
            <w:hyperlink r:id="rId88"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89"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90"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BD0CB6"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1"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2" w:history="1">
              <w:r w:rsidR="0059622E" w:rsidRPr="00BA0109">
                <w:rPr>
                  <w:rStyle w:val="Hyperlink"/>
                  <w:rFonts w:ascii="Times New Roman" w:hAnsi="Times New Roman"/>
                  <w:bCs/>
                  <w:i w:val="0"/>
                  <w:sz w:val="22"/>
                  <w:szCs w:val="22"/>
                  <w:u w:val="none"/>
                </w:rPr>
                <w:t>WCLP</w:t>
              </w:r>
            </w:hyperlink>
            <w:hyperlink r:id="rId93" w:history="1"/>
          </w:p>
          <w:p w14:paraId="284EA2BB"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4"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8798204" w14:textId="77777777" w:rsidR="0059622E"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w:t>
            </w:r>
            <w:r w:rsidR="00003A67">
              <w:rPr>
                <w:rFonts w:ascii="Times New Roman" w:hAnsi="Times New Roman"/>
                <w:b w:val="0"/>
                <w:bCs/>
                <w:i w:val="0"/>
                <w:iCs/>
                <w:color w:val="000000" w:themeColor="text1"/>
                <w:sz w:val="22"/>
                <w:szCs w:val="22"/>
              </w:rPr>
              <w:t>m</w:t>
            </w:r>
            <w:r>
              <w:rPr>
                <w:rFonts w:ascii="Times New Roman" w:hAnsi="Times New Roman"/>
                <w:b w:val="0"/>
                <w:bCs/>
                <w:i w:val="0"/>
                <w:iCs/>
                <w:color w:val="000000" w:themeColor="text1"/>
                <w:sz w:val="22"/>
                <w:szCs w:val="22"/>
              </w:rPr>
              <w:t>mittee</w:t>
            </w:r>
          </w:p>
          <w:p w14:paraId="3C4ABB81" w14:textId="77777777" w:rsidR="007C53EA"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05071C5D" w14:textId="687DC711" w:rsidR="007C53EA" w:rsidRPr="008208EC"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bCs/>
                <w:i w:val="0"/>
                <w:iCs/>
              </w:rPr>
            </w:pPr>
            <w:hyperlink r:id="rId95" w:history="1">
              <w:r w:rsidR="0059622E" w:rsidRPr="005562F2">
                <w:rPr>
                  <w:rStyle w:val="Hyperlink"/>
                  <w:bCs/>
                  <w:i w:val="0"/>
                  <w:iCs/>
                  <w:u w:val="none"/>
                </w:rPr>
                <w:t>AB 3073</w:t>
              </w:r>
            </w:hyperlink>
            <w:r w:rsidR="0059622E" w:rsidRPr="005562F2">
              <w:rPr>
                <w:bCs/>
                <w:i w:val="0"/>
                <w:iCs/>
              </w:rPr>
              <w:t xml:space="preserve">- </w:t>
            </w:r>
            <w:hyperlink r:id="rId96"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BD0CB6"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97"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BD0CB6"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8"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CA3457" w14:textId="37940382" w:rsidR="0059622E" w:rsidRPr="00BA0109" w:rsidRDefault="00C52EEB" w:rsidP="007C53E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7C53EA">
              <w:rPr>
                <w:rFonts w:ascii="Times New Roman" w:hAnsi="Times New Roman"/>
                <w:b w:val="0"/>
                <w:bCs/>
                <w:i w:val="0"/>
                <w:iCs/>
                <w:color w:val="000000" w:themeColor="text1"/>
                <w:sz w:val="22"/>
                <w:szCs w:val="22"/>
              </w:rPr>
              <w:t>Approps</w:t>
            </w:r>
            <w:proofErr w:type="spellEnd"/>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bCs/>
                <w:i w:val="0"/>
                <w:iCs/>
              </w:rPr>
            </w:pPr>
            <w:hyperlink r:id="rId99" w:history="1">
              <w:r w:rsidR="0059622E" w:rsidRPr="005562F2">
                <w:rPr>
                  <w:rStyle w:val="Hyperlink"/>
                  <w:bCs/>
                  <w:i w:val="0"/>
                  <w:iCs/>
                  <w:u w:val="none"/>
                </w:rPr>
                <w:t>AB 3133</w:t>
              </w:r>
            </w:hyperlink>
            <w:r w:rsidR="0059622E" w:rsidRPr="005562F2">
              <w:rPr>
                <w:bCs/>
                <w:i w:val="0"/>
                <w:iCs/>
              </w:rPr>
              <w:t xml:space="preserve"> – </w:t>
            </w:r>
            <w:hyperlink r:id="rId100"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01"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C45C772" w14:textId="77777777" w:rsidR="007C53EA" w:rsidRDefault="002C18F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007C53EA">
              <w:rPr>
                <w:rFonts w:ascii="Times New Roman" w:hAnsi="Times New Roman"/>
                <w:b w:val="0"/>
                <w:bCs/>
                <w:i w:val="0"/>
                <w:iCs/>
                <w:color w:val="000000" w:themeColor="text1"/>
                <w:sz w:val="22"/>
                <w:szCs w:val="22"/>
              </w:rPr>
              <w:t xml:space="preserve">Floor, </w:t>
            </w:r>
          </w:p>
          <w:p w14:paraId="686C748A" w14:textId="5EB2CBEA" w:rsidR="0059622E" w:rsidRPr="008208EC"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Third Reading</w:t>
            </w:r>
            <w:r w:rsidR="00003A67" w:rsidRPr="008208EC">
              <w:rPr>
                <w:rFonts w:ascii="Times New Roman" w:hAnsi="Times New Roman"/>
                <w:b w:val="0"/>
                <w:bCs/>
                <w:i w:val="0"/>
                <w:iCs/>
                <w:color w:val="000000" w:themeColor="text1"/>
                <w:sz w:val="22"/>
                <w:szCs w:val="22"/>
              </w:rPr>
              <w:t xml:space="preserve"> </w:t>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bCs/>
                <w:i w:val="0"/>
                <w:iCs/>
              </w:rPr>
            </w:pPr>
            <w:hyperlink r:id="rId102" w:history="1">
              <w:r w:rsidR="0059622E" w:rsidRPr="005562F2">
                <w:rPr>
                  <w:rStyle w:val="Hyperlink"/>
                  <w:bCs/>
                  <w:i w:val="0"/>
                  <w:iCs/>
                  <w:u w:val="none"/>
                </w:rPr>
                <w:t>AB 3134</w:t>
              </w:r>
            </w:hyperlink>
            <w:r w:rsidR="0059622E" w:rsidRPr="005562F2">
              <w:rPr>
                <w:bCs/>
                <w:i w:val="0"/>
                <w:iCs/>
              </w:rPr>
              <w:t xml:space="preserve"> – </w:t>
            </w:r>
            <w:hyperlink r:id="rId103"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04"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5"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1FD2FB5B" w:rsidR="00C52EEB" w:rsidRPr="00BA0109" w:rsidRDefault="00C52EEB" w:rsidP="007C53E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7C53EA">
              <w:rPr>
                <w:rFonts w:ascii="Times New Roman" w:hAnsi="Times New Roman"/>
                <w:b w:val="0"/>
                <w:bCs/>
                <w:i w:val="0"/>
                <w:iCs/>
                <w:color w:val="000000" w:themeColor="text1"/>
                <w:sz w:val="22"/>
                <w:szCs w:val="22"/>
              </w:rPr>
              <w:t>Approps</w:t>
            </w:r>
            <w:proofErr w:type="spellEnd"/>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6"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07"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BD0CB6"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8"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9"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0"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BD0CB6"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1"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12"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13"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43D5584B" w14:textId="77777777" w:rsidR="0059622E" w:rsidRDefault="0059622E" w:rsidP="00D402DB"/>
          <w:p w14:paraId="73330AF9" w14:textId="77777777" w:rsidR="007C53EA" w:rsidRDefault="007C53EA" w:rsidP="00D402DB"/>
          <w:p w14:paraId="07838008" w14:textId="77777777" w:rsidR="007C53EA" w:rsidRDefault="007C53EA" w:rsidP="00D402DB"/>
          <w:p w14:paraId="79C0FE25" w14:textId="77777777" w:rsidR="007C53EA" w:rsidRDefault="007C53EA" w:rsidP="00D402DB"/>
          <w:p w14:paraId="43C8C459" w14:textId="77777777" w:rsidR="007C53EA" w:rsidRDefault="007C53EA" w:rsidP="00D402DB"/>
          <w:p w14:paraId="1619C3EC" w14:textId="7BE2B864" w:rsidR="007C53EA" w:rsidRPr="00BA0109" w:rsidRDefault="007C53EA"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14"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15"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16"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17"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5962136D" w14:textId="7008F0BB" w:rsidR="0059622E" w:rsidRPr="009F1E3E" w:rsidRDefault="0059622E" w:rsidP="0094392C">
      <w:pPr>
        <w:pBdr>
          <w:top w:val="single" w:sz="4" w:space="1" w:color="auto"/>
          <w:left w:val="single" w:sz="4" w:space="4" w:color="auto"/>
          <w:bottom w:val="single" w:sz="4" w:space="1" w:color="auto"/>
          <w:right w:val="single" w:sz="4" w:space="4" w:color="auto"/>
        </w:pBdr>
        <w:rPr>
          <w:b/>
          <w:color w:val="FF0000"/>
        </w:rPr>
      </w:pP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1AF8C8E4" w:rsidR="0059622E" w:rsidRPr="0094392C" w:rsidRDefault="00BD0CB6" w:rsidP="00D402DB">
            <w:pPr>
              <w:rPr>
                <w:b/>
                <w:color w:val="000000" w:themeColor="text1"/>
                <w:sz w:val="20"/>
                <w:szCs w:val="20"/>
              </w:rPr>
            </w:pPr>
            <w:hyperlink r:id="rId118" w:history="1"/>
            <w:r w:rsidR="0059622E" w:rsidRPr="0094392C">
              <w:rPr>
                <w:b/>
                <w:sz w:val="20"/>
                <w:szCs w:val="20"/>
                <w:bdr w:val="none" w:sz="0" w:space="0" w:color="auto" w:frame="1"/>
              </w:rPr>
              <w:t xml:space="preserve">Senator </w:t>
            </w:r>
            <w:hyperlink r:id="rId119" w:history="1">
              <w:r w:rsidR="0059622E" w:rsidRPr="0094392C">
                <w:rPr>
                  <w:rStyle w:val="Hyperlink"/>
                  <w:b/>
                  <w:sz w:val="20"/>
                  <w:szCs w:val="20"/>
                  <w:bdr w:val="none" w:sz="0" w:space="0" w:color="auto" w:frame="1"/>
                </w:rPr>
                <w:t>Melissa Hurtado</w:t>
              </w:r>
            </w:hyperlink>
            <w:r w:rsidR="0059622E" w:rsidRPr="0094392C">
              <w:rPr>
                <w:b/>
                <w:sz w:val="20"/>
                <w:szCs w:val="20"/>
                <w:bdr w:val="none" w:sz="0" w:space="0" w:color="auto" w:frame="1"/>
              </w:rPr>
              <w:t>,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C67A2AE" w14:textId="77777777" w:rsidR="0059622E" w:rsidRPr="001E5116" w:rsidRDefault="00BD0CB6"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20"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21" w:history="1">
              <w:r w:rsidRPr="001E5116">
                <w:rPr>
                  <w:rStyle w:val="Hyperlink"/>
                  <w:rFonts w:ascii="Times New Roman" w:eastAsia="Times New Roman" w:hAnsi="Times New Roman"/>
                  <w:b w:val="0"/>
                  <w:i w:val="0"/>
                  <w:sz w:val="20"/>
                  <w:szCs w:val="20"/>
                  <w:u w:val="none"/>
                </w:rPr>
                <w:t>Myriam.Valdez@sen.ca.gov</w:t>
              </w:r>
            </w:hyperlink>
          </w:p>
        </w:tc>
      </w:tr>
      <w:tr w:rsidR="0094392C" w:rsidRPr="001E5116" w14:paraId="1AC3501D" w14:textId="77777777" w:rsidTr="0094392C">
        <w:tc>
          <w:tcPr>
            <w:tcW w:w="5130" w:type="dxa"/>
            <w:shd w:val="clear" w:color="auto" w:fill="auto"/>
          </w:tcPr>
          <w:p w14:paraId="75F61CE0" w14:textId="7B71EEB5" w:rsidR="0094392C" w:rsidRPr="0094392C" w:rsidRDefault="00BD0CB6" w:rsidP="0094392C">
            <w:pPr>
              <w:rPr>
                <w:b/>
                <w:color w:val="000000" w:themeColor="text1"/>
                <w:sz w:val="20"/>
                <w:szCs w:val="20"/>
              </w:rPr>
            </w:pPr>
            <w:hyperlink r:id="rId122" w:history="1"/>
            <w:r w:rsidR="0094392C" w:rsidRPr="0094392C">
              <w:rPr>
                <w:b/>
                <w:sz w:val="20"/>
                <w:szCs w:val="20"/>
                <w:bdr w:val="none" w:sz="0" w:space="0" w:color="auto" w:frame="1"/>
              </w:rPr>
              <w:t xml:space="preserve">Senator </w:t>
            </w:r>
            <w:hyperlink r:id="rId123" w:history="1">
              <w:r w:rsidR="0094392C" w:rsidRPr="0094392C">
                <w:rPr>
                  <w:rStyle w:val="Hyperlink"/>
                  <w:b/>
                  <w:sz w:val="20"/>
                  <w:szCs w:val="20"/>
                  <w:bdr w:val="none" w:sz="0" w:space="0" w:color="auto" w:frame="1"/>
                </w:rPr>
                <w:t>Brian Jones</w:t>
              </w:r>
            </w:hyperlink>
            <w:r w:rsidR="0094392C" w:rsidRPr="0094392C">
              <w:rPr>
                <w:b/>
                <w:sz w:val="20"/>
                <w:szCs w:val="20"/>
                <w:bdr w:val="none" w:sz="0" w:space="0" w:color="auto" w:frame="1"/>
              </w:rPr>
              <w:t>, (R) Vice- Chair</w:t>
            </w:r>
          </w:p>
          <w:p w14:paraId="4809CC4F" w14:textId="2893DD49"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sidR="00E80F3D">
              <w:rPr>
                <w:rFonts w:ascii="Times New Roman" w:hAnsi="Times New Roman"/>
                <w:b w:val="0"/>
                <w:i w:val="0"/>
                <w:color w:val="000000" w:themeColor="text1"/>
                <w:sz w:val="20"/>
                <w:szCs w:val="20"/>
              </w:rPr>
              <w:t>4088</w:t>
            </w:r>
          </w:p>
        </w:tc>
        <w:tc>
          <w:tcPr>
            <w:tcW w:w="4320" w:type="dxa"/>
            <w:shd w:val="clear" w:color="auto" w:fill="auto"/>
          </w:tcPr>
          <w:p w14:paraId="0BDC7C02"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3AEFC0C6" w14:textId="2B0166A6"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124" w:history="1">
              <w:r w:rsidRPr="002D1AD6">
                <w:rPr>
                  <w:rStyle w:val="Hyperlink"/>
                  <w:rFonts w:ascii="Times New Roman" w:hAnsi="Times New Roman"/>
                  <w:b w:val="0"/>
                  <w:i w:val="0"/>
                  <w:sz w:val="20"/>
                  <w:szCs w:val="20"/>
                </w:rPr>
                <w:t>Danielle.parsons@sen.ca.gov</w:t>
              </w:r>
            </w:hyperlink>
          </w:p>
        </w:tc>
      </w:tr>
      <w:tr w:rsidR="0059622E" w:rsidRPr="001E5116" w14:paraId="4F2E42CA" w14:textId="77777777" w:rsidTr="00D402DB">
        <w:tc>
          <w:tcPr>
            <w:tcW w:w="5130" w:type="dxa"/>
            <w:shd w:val="clear" w:color="auto" w:fill="auto"/>
          </w:tcPr>
          <w:p w14:paraId="7A538759" w14:textId="4608D540" w:rsidR="0059622E" w:rsidRPr="0094392C" w:rsidRDefault="0059622E" w:rsidP="00D402DB">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 xml:space="preserve">Senator </w:t>
            </w:r>
            <w:hyperlink r:id="rId125" w:history="1">
              <w:r w:rsidRPr="0094392C">
                <w:rPr>
                  <w:rStyle w:val="Hyperlink"/>
                  <w:rFonts w:ascii="Times New Roman" w:hAnsi="Times New Roman"/>
                  <w:i w:val="0"/>
                  <w:sz w:val="20"/>
                  <w:szCs w:val="20"/>
                </w:rPr>
                <w:t>James Beall</w:t>
              </w:r>
            </w:hyperlink>
            <w:r w:rsidRPr="0094392C">
              <w:rPr>
                <w:rFonts w:ascii="Times New Roman" w:hAnsi="Times New Roman"/>
                <w:i w:val="0"/>
                <w:color w:val="000000" w:themeColor="text1"/>
                <w:sz w:val="20"/>
                <w:szCs w:val="20"/>
              </w:rPr>
              <w:t xml:space="preserve">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26"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07397F76"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7" w:history="1">
              <w:r w:rsidRPr="0094392C">
                <w:rPr>
                  <w:rStyle w:val="Hyperlink"/>
                  <w:rFonts w:ascii="Times New Roman" w:eastAsia="Times New Roman" w:hAnsi="Times New Roman"/>
                  <w:i w:val="0"/>
                  <w:sz w:val="20"/>
                  <w:szCs w:val="20"/>
                  <w:bdr w:val="none" w:sz="0" w:space="0" w:color="auto" w:frame="1"/>
                </w:rPr>
                <w:t>Hannah-Beth Jackso</w:t>
              </w:r>
              <w:r w:rsidR="0094392C" w:rsidRPr="0094392C">
                <w:rPr>
                  <w:rStyle w:val="Hyperlink"/>
                  <w:rFonts w:ascii="Times New Roman" w:eastAsia="Times New Roman" w:hAnsi="Times New Roman"/>
                  <w:i w:val="0"/>
                  <w:sz w:val="20"/>
                  <w:szCs w:val="20"/>
                  <w:bdr w:val="none" w:sz="0" w:space="0" w:color="auto" w:frame="1"/>
                </w:rPr>
                <w:t>n</w:t>
              </w:r>
            </w:hyperlink>
            <w:r w:rsidR="0094392C">
              <w:rPr>
                <w:rFonts w:ascii="Times New Roman" w:eastAsia="Times New Roman" w:hAnsi="Times New Roman"/>
                <w:i w:val="0"/>
                <w:color w:val="000000" w:themeColor="text1"/>
                <w:sz w:val="20"/>
                <w:szCs w:val="20"/>
                <w:bdr w:val="none" w:sz="0" w:space="0" w:color="auto" w:frame="1"/>
              </w:rPr>
              <w:t xml:space="preserve"> (D)</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28"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4392C" w:rsidRPr="001E5116" w14:paraId="299D1690" w14:textId="77777777" w:rsidTr="0094392C">
        <w:tc>
          <w:tcPr>
            <w:tcW w:w="5130" w:type="dxa"/>
            <w:shd w:val="clear" w:color="auto" w:fill="auto"/>
          </w:tcPr>
          <w:p w14:paraId="4D0516A0" w14:textId="1D2688CE" w:rsidR="0094392C" w:rsidRPr="001E5116" w:rsidRDefault="0094392C" w:rsidP="0094392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9" w:history="1">
              <w:r w:rsidRPr="0094392C">
                <w:rPr>
                  <w:rStyle w:val="Hyperlink"/>
                  <w:rFonts w:ascii="Times New Roman" w:eastAsia="Times New Roman" w:hAnsi="Times New Roman"/>
                  <w:i w:val="0"/>
                  <w:sz w:val="20"/>
                  <w:szCs w:val="20"/>
                  <w:bdr w:val="none" w:sz="0" w:space="0" w:color="auto" w:frame="1"/>
                </w:rPr>
                <w:t>Melissa Melendez</w:t>
              </w:r>
            </w:hyperlink>
            <w:r>
              <w:rPr>
                <w:rFonts w:ascii="Times New Roman" w:eastAsia="Times New Roman" w:hAnsi="Times New Roman"/>
                <w:i w:val="0"/>
                <w:color w:val="000000" w:themeColor="text1"/>
                <w:sz w:val="20"/>
                <w:szCs w:val="20"/>
                <w:bdr w:val="none" w:sz="0" w:space="0" w:color="auto" w:frame="1"/>
              </w:rPr>
              <w:t xml:space="preserve"> (R)</w:t>
            </w:r>
          </w:p>
          <w:p w14:paraId="5741DA5B" w14:textId="4FEE18A8"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4028</w:t>
            </w:r>
            <w:r w:rsidRPr="001E5116">
              <w:rPr>
                <w:rFonts w:ascii="Times New Roman" w:hAnsi="Times New Roman"/>
                <w:b w:val="0"/>
                <w:i w:val="0"/>
                <w:color w:val="000000" w:themeColor="text1"/>
                <w:sz w:val="20"/>
                <w:szCs w:val="20"/>
              </w:rPr>
              <w:t xml:space="preserve"> • Fax: 651-49</w:t>
            </w:r>
            <w:r>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Room # </w:t>
            </w:r>
            <w:r w:rsidR="00E80F3D">
              <w:rPr>
                <w:rFonts w:ascii="Times New Roman" w:hAnsi="Times New Roman"/>
                <w:b w:val="0"/>
                <w:i w:val="0"/>
                <w:color w:val="000000" w:themeColor="text1"/>
                <w:sz w:val="20"/>
                <w:szCs w:val="20"/>
              </w:rPr>
              <w:t>4082</w:t>
            </w:r>
          </w:p>
        </w:tc>
        <w:tc>
          <w:tcPr>
            <w:tcW w:w="4320" w:type="dxa"/>
            <w:shd w:val="clear" w:color="auto" w:fill="auto"/>
          </w:tcPr>
          <w:p w14:paraId="50563886"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 Henson, Legislative Director</w:t>
            </w:r>
          </w:p>
          <w:p w14:paraId="1462B3EC" w14:textId="51582200"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Samantha.henson@sen.ca.gov</w:t>
            </w:r>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543CF48A"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30" w:history="1">
              <w:r w:rsidRPr="0094392C">
                <w:rPr>
                  <w:rStyle w:val="Hyperlink"/>
                  <w:rFonts w:ascii="Times New Roman" w:hAnsi="Times New Roman"/>
                  <w:i w:val="0"/>
                  <w:sz w:val="20"/>
                  <w:szCs w:val="20"/>
                </w:rPr>
                <w:t>Richard Pa</w:t>
              </w:r>
              <w:r w:rsidR="0094392C" w:rsidRPr="0094392C">
                <w:rPr>
                  <w:rStyle w:val="Hyperlink"/>
                  <w:rFonts w:ascii="Times New Roman" w:hAnsi="Times New Roman"/>
                  <w:i w:val="0"/>
                  <w:sz w:val="20"/>
                  <w:szCs w:val="20"/>
                </w:rPr>
                <w:t>n</w:t>
              </w:r>
            </w:hyperlink>
            <w:r w:rsidR="0094392C">
              <w:rPr>
                <w:rStyle w:val="Hyperlink"/>
                <w:rFonts w:ascii="Times New Roman" w:hAnsi="Times New Roman"/>
                <w:i w:val="0"/>
                <w:color w:val="000000" w:themeColor="text1"/>
                <w:sz w:val="20"/>
                <w:szCs w:val="20"/>
                <w:u w:val="none"/>
              </w:rPr>
              <w:t xml:space="preserve"> (D)</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1"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26C67F83"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hyperlink r:id="rId132" w:history="1">
              <w:r w:rsidRPr="0094392C">
                <w:rPr>
                  <w:rStyle w:val="Hyperlink"/>
                  <w:i w:val="0"/>
                  <w:sz w:val="20"/>
                  <w:szCs w:val="20"/>
                </w:rPr>
                <w:t>Scott Wiene</w:t>
              </w:r>
              <w:r w:rsidR="0094392C" w:rsidRPr="0094392C">
                <w:rPr>
                  <w:rStyle w:val="Hyperlink"/>
                  <w:i w:val="0"/>
                  <w:sz w:val="20"/>
                  <w:szCs w:val="20"/>
                </w:rPr>
                <w:t>r</w:t>
              </w:r>
            </w:hyperlink>
            <w:r w:rsidR="0094392C">
              <w:rPr>
                <w:i w:val="0"/>
                <w:color w:val="000000" w:themeColor="text1"/>
                <w:sz w:val="20"/>
                <w:szCs w:val="20"/>
              </w:rPr>
              <w:t xml:space="preserve"> (D)</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3"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BD0CB6" w:rsidP="00D402DB">
            <w:pPr>
              <w:rPr>
                <w:rStyle w:val="Hyperlink"/>
                <w:rFonts w:ascii="Times" w:hAnsi="Times"/>
                <w:b/>
                <w:color w:val="auto"/>
                <w:sz w:val="24"/>
                <w:szCs w:val="24"/>
                <w:u w:val="none"/>
              </w:rPr>
            </w:pPr>
            <w:hyperlink r:id="rId134" w:history="1">
              <w:r w:rsidR="0059622E" w:rsidRPr="00532AEA">
                <w:rPr>
                  <w:rStyle w:val="Hyperlink"/>
                  <w:b/>
                  <w:sz w:val="24"/>
                  <w:szCs w:val="24"/>
                  <w:u w:val="none"/>
                </w:rPr>
                <w:t>SB 33</w:t>
              </w:r>
            </w:hyperlink>
            <w:r w:rsidR="0059622E" w:rsidRPr="00532AEA">
              <w:rPr>
                <w:b/>
                <w:sz w:val="24"/>
                <w:szCs w:val="24"/>
              </w:rPr>
              <w:t xml:space="preserve"> </w:t>
            </w:r>
            <w:hyperlink r:id="rId135" w:history="1"/>
            <w:r w:rsidR="0059622E" w:rsidRPr="00532AEA">
              <w:rPr>
                <w:rFonts w:ascii="Times" w:hAnsi="Times"/>
                <w:b/>
                <w:sz w:val="24"/>
                <w:szCs w:val="24"/>
              </w:rPr>
              <w:t xml:space="preserve">- </w:t>
            </w:r>
            <w:hyperlink r:id="rId136"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7"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8"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9"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0"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0D160A7"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5B75DDBA"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3C81A76" w14:textId="77777777" w:rsidR="00281D80" w:rsidRDefault="00281D80" w:rsidP="00281D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7-20-20 @ 2 pm</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BD0CB6" w:rsidP="00D402DB">
            <w:pPr>
              <w:jc w:val="both"/>
              <w:rPr>
                <w:rStyle w:val="Hyperlink"/>
                <w:rFonts w:ascii="Times" w:hAnsi="Times"/>
                <w:b/>
                <w:color w:val="auto"/>
                <w:sz w:val="24"/>
                <w:szCs w:val="24"/>
                <w:u w:val="none"/>
              </w:rPr>
            </w:pPr>
            <w:hyperlink r:id="rId141"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2"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3"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E80F3D">
              <w:rPr>
                <w:rFonts w:ascii="Times New Roman" w:eastAsia="Times New Roman" w:hAnsi="Times New Roman"/>
                <w:b w:val="0"/>
                <w:bCs/>
                <w:i w:val="0"/>
                <w:iCs/>
                <w:color w:val="000000" w:themeColor="text1"/>
                <w:sz w:val="22"/>
                <w:szCs w:val="22"/>
              </w:rPr>
              <w:t xml:space="preserve">CalWORKs – This bill would provide for a demonstration program that would provide for </w:t>
            </w:r>
            <w:r w:rsidRPr="00A71BF8">
              <w:rPr>
                <w:rFonts w:ascii="Times New Roman" w:eastAsia="Times New Roman" w:hAnsi="Times New Roman"/>
                <w:b w:val="0"/>
                <w:bCs/>
                <w:i w:val="0"/>
                <w:iCs/>
                <w:color w:val="000000" w:themeColor="text1"/>
                <w:sz w:val="24"/>
                <w:szCs w:val="24"/>
              </w:rPr>
              <w:t xml:space="preserve">a </w:t>
            </w:r>
            <w:r w:rsidRPr="00E80F3D">
              <w:rPr>
                <w:rFonts w:ascii="Times New Roman" w:eastAsia="Times New Roman" w:hAnsi="Times New Roman"/>
                <w:b w:val="0"/>
                <w:bCs/>
                <w:i w:val="0"/>
                <w:iCs/>
                <w:color w:val="000000" w:themeColor="text1"/>
                <w:sz w:val="22"/>
                <w:szCs w:val="22"/>
              </w:rPr>
              <w:t>simplified eligibility for processing for the elderly</w:t>
            </w:r>
            <w:r w:rsidR="00D402DB" w:rsidRPr="00E80F3D">
              <w:rPr>
                <w:rFonts w:ascii="Times New Roman" w:eastAsia="Times New Roman" w:hAnsi="Times New Roman"/>
                <w:b w:val="0"/>
                <w:bCs/>
                <w:i w:val="0"/>
                <w:iCs/>
                <w:color w:val="000000" w:themeColor="text1"/>
                <w:sz w:val="22"/>
                <w:szCs w:val="22"/>
              </w:rPr>
              <w:t xml:space="preserve"> </w:t>
            </w:r>
            <w:r w:rsidRPr="00E80F3D">
              <w:rPr>
                <w:rFonts w:ascii="Times New Roman" w:eastAsia="Times New Roman" w:hAnsi="Times New Roman"/>
                <w:b w:val="0"/>
                <w:bCs/>
                <w:i w:val="0"/>
                <w:iCs/>
                <w:color w:val="000000" w:themeColor="text1"/>
                <w:sz w:val="22"/>
                <w:szCs w:val="22"/>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3F4BA3" w14:textId="133CE593" w:rsidR="00D402DB" w:rsidRDefault="0059622E" w:rsidP="007C53E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7C53EA">
              <w:rPr>
                <w:rFonts w:ascii="Times New Roman" w:hAnsi="Times New Roman"/>
                <w:b w:val="0"/>
                <w:bCs/>
                <w:i w:val="0"/>
                <w:iCs/>
                <w:color w:val="000000" w:themeColor="text1"/>
                <w:sz w:val="22"/>
                <w:szCs w:val="22"/>
              </w:rPr>
              <w:t>Approps</w:t>
            </w:r>
            <w:proofErr w:type="spellEnd"/>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BD0CB6" w:rsidP="00D402DB">
            <w:pPr>
              <w:rPr>
                <w:rStyle w:val="Hyperlink"/>
                <w:rFonts w:ascii="Times" w:hAnsi="Times"/>
                <w:b/>
                <w:color w:val="auto"/>
                <w:sz w:val="24"/>
                <w:szCs w:val="24"/>
                <w:u w:val="none"/>
              </w:rPr>
            </w:pPr>
            <w:hyperlink r:id="rId144" w:history="1">
              <w:r w:rsidR="0059622E" w:rsidRPr="00532AEA">
                <w:rPr>
                  <w:rStyle w:val="Hyperlink"/>
                  <w:b/>
                  <w:sz w:val="24"/>
                  <w:szCs w:val="24"/>
                  <w:u w:val="none"/>
                </w:rPr>
                <w:t>SB 1008</w:t>
              </w:r>
            </w:hyperlink>
            <w:r w:rsidR="0059622E" w:rsidRPr="00532AEA">
              <w:rPr>
                <w:b/>
                <w:sz w:val="24"/>
                <w:szCs w:val="24"/>
              </w:rPr>
              <w:t xml:space="preserve"> –</w:t>
            </w:r>
            <w:hyperlink r:id="rId145"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BD0CB6" w:rsidP="00D402DB">
            <w:hyperlink r:id="rId146"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BD0CB6" w:rsidP="00D402DB">
            <w:pPr>
              <w:rPr>
                <w:rStyle w:val="Hyperlink"/>
                <w:rFonts w:ascii="Times" w:hAnsi="Times"/>
                <w:b/>
                <w:color w:val="auto"/>
                <w:sz w:val="24"/>
                <w:szCs w:val="24"/>
                <w:u w:val="none"/>
              </w:rPr>
            </w:pPr>
            <w:hyperlink r:id="rId147" w:history="1">
              <w:r w:rsidR="0059622E" w:rsidRPr="00A82AF5">
                <w:rPr>
                  <w:rStyle w:val="Hyperlink"/>
                  <w:b/>
                  <w:sz w:val="24"/>
                  <w:szCs w:val="24"/>
                  <w:u w:val="none"/>
                </w:rPr>
                <w:t>SB 1065</w:t>
              </w:r>
            </w:hyperlink>
            <w:r w:rsidR="0059622E" w:rsidRPr="00A82AF5">
              <w:rPr>
                <w:b/>
                <w:sz w:val="24"/>
                <w:szCs w:val="24"/>
              </w:rPr>
              <w:t xml:space="preserve"> – </w:t>
            </w:r>
            <w:hyperlink r:id="rId148"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BD0CB6" w:rsidP="00D402DB">
            <w:pPr>
              <w:pStyle w:val="NoSpacing"/>
              <w:framePr w:hSpace="0" w:wrap="auto" w:vAnchor="margin" w:xAlign="left" w:yAlign="inline"/>
              <w:ind w:right="-1620"/>
              <w:suppressOverlap w:val="0"/>
              <w:rPr>
                <w:b w:val="0"/>
                <w:i w:val="0"/>
                <w:color w:val="000000" w:themeColor="text1"/>
                <w:sz w:val="24"/>
                <w:szCs w:val="24"/>
              </w:rPr>
            </w:pPr>
            <w:hyperlink r:id="rId149"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0"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1"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50736E2" w14:textId="3B3FA5DE" w:rsidR="00281D80" w:rsidRDefault="00281D80" w:rsidP="007C53E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sidR="007C53EA">
              <w:rPr>
                <w:rFonts w:ascii="Times New Roman" w:hAnsi="Times New Roman"/>
                <w:b w:val="0"/>
                <w:bCs/>
                <w:i w:val="0"/>
                <w:iCs/>
                <w:color w:val="000000" w:themeColor="text1"/>
                <w:sz w:val="22"/>
                <w:szCs w:val="22"/>
              </w:rPr>
              <w:t>Approps</w:t>
            </w:r>
            <w:proofErr w:type="spellEnd"/>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BD0CB6" w:rsidP="00D402DB">
            <w:pPr>
              <w:rPr>
                <w:rStyle w:val="Hyperlink"/>
                <w:rFonts w:ascii="Times" w:hAnsi="Times"/>
                <w:b/>
                <w:color w:val="auto"/>
                <w:sz w:val="24"/>
                <w:szCs w:val="24"/>
                <w:u w:val="none"/>
              </w:rPr>
            </w:pPr>
            <w:hyperlink r:id="rId152" w:history="1">
              <w:r w:rsidR="0059622E" w:rsidRPr="00A71BF8">
                <w:rPr>
                  <w:rStyle w:val="Hyperlink"/>
                  <w:b/>
                  <w:sz w:val="24"/>
                  <w:szCs w:val="24"/>
                  <w:u w:val="none"/>
                </w:rPr>
                <w:t>SB 1082</w:t>
              </w:r>
            </w:hyperlink>
            <w:r w:rsidR="0059622E" w:rsidRPr="00A71BF8">
              <w:rPr>
                <w:b/>
                <w:sz w:val="24"/>
                <w:szCs w:val="24"/>
              </w:rPr>
              <w:t xml:space="preserve">- </w:t>
            </w:r>
            <w:hyperlink r:id="rId153"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BD0CB6"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4"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5"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6"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BD0CB6" w:rsidP="00D402DB">
            <w:pPr>
              <w:rPr>
                <w:rStyle w:val="Hyperlink"/>
                <w:rFonts w:ascii="Times" w:hAnsi="Times"/>
                <w:b/>
                <w:color w:val="auto"/>
                <w:sz w:val="24"/>
                <w:szCs w:val="24"/>
                <w:u w:val="none"/>
              </w:rPr>
            </w:pPr>
            <w:hyperlink r:id="rId157" w:history="1">
              <w:r w:rsidR="0059622E" w:rsidRPr="00A71BF8">
                <w:rPr>
                  <w:rStyle w:val="Hyperlink"/>
                  <w:b/>
                  <w:sz w:val="24"/>
                  <w:szCs w:val="24"/>
                  <w:u w:val="none"/>
                </w:rPr>
                <w:t>SB 1232</w:t>
              </w:r>
            </w:hyperlink>
            <w:r w:rsidR="0059622E" w:rsidRPr="00A71BF8">
              <w:rPr>
                <w:b/>
                <w:sz w:val="24"/>
                <w:szCs w:val="24"/>
              </w:rPr>
              <w:t xml:space="preserve"> – </w:t>
            </w:r>
            <w:hyperlink r:id="rId158"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 Sakshi Walia</w:t>
            </w:r>
          </w:p>
          <w:p w14:paraId="7579FCA0" w14:textId="77777777" w:rsidR="0059622E" w:rsidRPr="00B12A95" w:rsidRDefault="00BD0CB6" w:rsidP="00D402DB">
            <w:pPr>
              <w:pStyle w:val="NoSpacing"/>
              <w:framePr w:hSpace="0" w:wrap="auto" w:vAnchor="margin" w:xAlign="left" w:yAlign="inline"/>
              <w:ind w:right="-1620"/>
              <w:suppressOverlap w:val="0"/>
              <w:rPr>
                <w:b w:val="0"/>
                <w:i w:val="0"/>
                <w:color w:val="000000" w:themeColor="text1"/>
                <w:sz w:val="24"/>
                <w:szCs w:val="24"/>
              </w:rPr>
            </w:pPr>
            <w:hyperlink r:id="rId159"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BD0CB6"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0"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C371D5A" w14:textId="77777777" w:rsidR="007C53EA" w:rsidRDefault="00281D80" w:rsidP="007C53E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w:t>
            </w:r>
            <w:r w:rsidR="00D402DB">
              <w:rPr>
                <w:rFonts w:ascii="Times New Roman" w:hAnsi="Times New Roman"/>
                <w:b w:val="0"/>
                <w:bCs/>
                <w:i w:val="0"/>
                <w:iCs/>
                <w:color w:val="000000" w:themeColor="text1"/>
                <w:sz w:val="22"/>
                <w:szCs w:val="22"/>
              </w:rPr>
              <w:t xml:space="preserve"> </w:t>
            </w:r>
          </w:p>
          <w:p w14:paraId="3E4AEC55" w14:textId="0C351A1A" w:rsidR="00D402DB" w:rsidRDefault="007C53EA" w:rsidP="007C53E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1"/>
          <w:footerReference w:type="default" r:id="rId162"/>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22082641" w:rsidR="00986F04" w:rsidRDefault="00986F04" w:rsidP="0059622E"/>
    <w:p w14:paraId="2DB049E1" w14:textId="5F0F1467" w:rsidR="0094392C" w:rsidRDefault="0094392C" w:rsidP="0059622E"/>
    <w:p w14:paraId="608EA130" w14:textId="5ACA8C3F" w:rsidR="0094392C" w:rsidRDefault="0094392C" w:rsidP="0059622E"/>
    <w:p w14:paraId="2773369D" w14:textId="0A02E3D4" w:rsidR="0094392C" w:rsidRDefault="0094392C" w:rsidP="0059622E"/>
    <w:p w14:paraId="2BEAF7BC" w14:textId="702EB838" w:rsidR="0094392C" w:rsidRDefault="0094392C" w:rsidP="0059622E"/>
    <w:p w14:paraId="4B5E1CC7" w14:textId="7482CF70" w:rsidR="0094392C" w:rsidRDefault="0094392C" w:rsidP="0059622E"/>
    <w:p w14:paraId="595CF106" w14:textId="5D975E67" w:rsidR="0094392C" w:rsidRDefault="0094392C" w:rsidP="0059622E"/>
    <w:p w14:paraId="130D6C7D" w14:textId="0507AD70" w:rsidR="0094392C" w:rsidRDefault="0094392C" w:rsidP="0059622E"/>
    <w:p w14:paraId="129553BE" w14:textId="05BA6064" w:rsidR="0094392C" w:rsidRDefault="0094392C" w:rsidP="0059622E"/>
    <w:p w14:paraId="5A1090ED" w14:textId="4894C191" w:rsidR="0094392C" w:rsidRDefault="0094392C" w:rsidP="0059622E"/>
    <w:p w14:paraId="0DD2BFFB" w14:textId="691BADAA" w:rsidR="0094392C" w:rsidRDefault="0094392C" w:rsidP="0059622E"/>
    <w:p w14:paraId="65E23669" w14:textId="77777777" w:rsidR="0094392C" w:rsidRDefault="0094392C"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BD0CB6" w:rsidP="0059622E">
      <w:pPr>
        <w:jc w:val="center"/>
      </w:pPr>
      <w:hyperlink r:id="rId163"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4"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65"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BD0CB6"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6"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7"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BD0CB6"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68"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BD0CB6"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69"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BD0CB6"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0"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1"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2"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BD0CB6"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BD0CB6"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BD0CB6"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BD0CB6"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82"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3"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4"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BD0CB6" w:rsidP="0059622E">
      <w:pPr>
        <w:shd w:val="clear" w:color="auto" w:fill="FFFFFF" w:themeFill="background1"/>
        <w:ind w:right="-1620"/>
        <w:rPr>
          <w:color w:val="000000" w:themeColor="text1"/>
          <w:sz w:val="22"/>
          <w:szCs w:val="22"/>
        </w:rPr>
      </w:pPr>
      <w:hyperlink r:id="rId185"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86"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87"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88"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89"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90"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BD0CB6" w:rsidP="0059622E">
      <w:pPr>
        <w:shd w:val="clear" w:color="auto" w:fill="FFFFFF" w:themeFill="background1"/>
        <w:ind w:right="-1620"/>
        <w:rPr>
          <w:color w:val="000000" w:themeColor="text1"/>
          <w:sz w:val="22"/>
          <w:szCs w:val="22"/>
        </w:rPr>
      </w:pPr>
      <w:hyperlink r:id="rId191"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2"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BD0CB6"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3"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BD0CB6" w:rsidP="00D402DB">
            <w:pPr>
              <w:ind w:right="-1620"/>
              <w:rPr>
                <w:color w:val="000000" w:themeColor="text1"/>
              </w:rPr>
            </w:pPr>
            <w:hyperlink r:id="rId194"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BD0CB6"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BD0CB6"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6"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BD0CB6"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7"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BD0CB6" w:rsidP="00D402DB">
            <w:pPr>
              <w:rPr>
                <w:rStyle w:val="Hyperlink"/>
                <w:bCs/>
                <w:iCs/>
                <w:color w:val="000000" w:themeColor="text1"/>
                <w:u w:val="none"/>
              </w:rPr>
            </w:pPr>
            <w:hyperlink r:id="rId198"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BD0CB6"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9"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BD0CB6" w:rsidP="00D402DB">
            <w:pPr>
              <w:rPr>
                <w:bCs/>
                <w:iCs/>
                <w:color w:val="000000" w:themeColor="text1"/>
              </w:rPr>
            </w:pPr>
            <w:hyperlink r:id="rId200" w:history="1"/>
            <w:r w:rsidR="0059622E" w:rsidRPr="00511C1E">
              <w:rPr>
                <w:bCs/>
                <w:iCs/>
                <w:color w:val="000000" w:themeColor="text1"/>
              </w:rPr>
              <w:t xml:space="preserve"> </w:t>
            </w:r>
            <w:hyperlink r:id="rId201"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BD0CB6"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BD0CB6" w:rsidP="00D402DB">
            <w:pPr>
              <w:rPr>
                <w:bCs/>
                <w:iCs/>
                <w:color w:val="000000" w:themeColor="text1"/>
              </w:rPr>
            </w:pPr>
            <w:hyperlink r:id="rId203"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BD0CB6"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BD0CB6" w:rsidP="00D402DB">
            <w:pPr>
              <w:rPr>
                <w:bCs/>
                <w:iCs/>
                <w:color w:val="000000" w:themeColor="text1"/>
              </w:rPr>
            </w:pPr>
            <w:hyperlink r:id="rId205"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BD0CB6"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6"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BD0CB6" w:rsidP="00D402DB">
            <w:pPr>
              <w:rPr>
                <w:bCs/>
                <w:iCs/>
                <w:color w:val="000000" w:themeColor="text1"/>
              </w:rPr>
            </w:pPr>
            <w:hyperlink r:id="rId207"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BD0CB6" w:rsidP="00D402DB">
            <w:pPr>
              <w:rPr>
                <w:color w:val="000000" w:themeColor="text1"/>
              </w:rPr>
            </w:pPr>
            <w:hyperlink r:id="rId208"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BD0CB6" w:rsidP="00D402DB">
            <w:pPr>
              <w:rPr>
                <w:color w:val="000000" w:themeColor="text1"/>
              </w:rPr>
            </w:pPr>
            <w:hyperlink r:id="rId209"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0"/>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1"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BD0CB6"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24AE976C"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xml:space="preserve">Senator </w:t>
            </w:r>
            <w:hyperlink r:id="rId212" w:history="1">
              <w:r w:rsidRPr="00E80F3D">
                <w:rPr>
                  <w:rStyle w:val="Hyperlink"/>
                  <w:rFonts w:ascii="Times New Roman" w:hAnsi="Times New Roman"/>
                  <w:b w:val="0"/>
                  <w:i w:val="0"/>
                </w:rPr>
                <w:t>Richard Pan</w:t>
              </w:r>
            </w:hyperlink>
            <w:r w:rsidRPr="00E80F3D">
              <w:rPr>
                <w:rFonts w:ascii="Times New Roman" w:hAnsi="Times New Roman"/>
                <w:b w:val="0"/>
                <w:i w:val="0"/>
                <w:color w:val="000000" w:themeColor="text1"/>
              </w:rPr>
              <w:t>, (D) Chair</w:t>
            </w:r>
          </w:p>
          <w:p w14:paraId="4078DE8C"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Style w:val="Hyperlink"/>
                <w:rFonts w:ascii="Times New Roman" w:hAnsi="Times New Roman"/>
                <w:b w:val="0"/>
                <w:i w:val="0"/>
                <w:color w:val="000000" w:themeColor="text1"/>
                <w:u w:val="none"/>
              </w:rPr>
              <w:t>• Phone: 651-4006 •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BD0CB6" w:rsidP="00D402DB">
            <w:pPr>
              <w:ind w:right="-1620"/>
              <w:rPr>
                <w:rStyle w:val="Hyperlink"/>
                <w:color w:val="000000" w:themeColor="text1"/>
                <w:u w:val="none"/>
              </w:rPr>
            </w:pPr>
            <w:hyperlink r:id="rId213"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F12B38E" w14:textId="77777777" w:rsidR="00E80F3D" w:rsidRPr="00E80F3D" w:rsidRDefault="00E80F3D" w:rsidP="00E80F3D">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E80F3D">
              <w:rPr>
                <w:rFonts w:ascii="Times New Roman" w:eastAsia="Times New Roman" w:hAnsi="Times New Roman"/>
                <w:i w:val="0"/>
                <w:color w:val="000000" w:themeColor="text1"/>
                <w:bdr w:val="none" w:sz="0" w:space="0" w:color="auto" w:frame="1"/>
              </w:rPr>
              <w:t xml:space="preserve">Senator </w:t>
            </w:r>
            <w:hyperlink r:id="rId214" w:history="1">
              <w:r w:rsidRPr="00E80F3D">
                <w:rPr>
                  <w:rStyle w:val="Hyperlink"/>
                  <w:rFonts w:ascii="Times New Roman" w:eastAsia="Times New Roman" w:hAnsi="Times New Roman"/>
                  <w:i w:val="0"/>
                  <w:bdr w:val="none" w:sz="0" w:space="0" w:color="auto" w:frame="1"/>
                </w:rPr>
                <w:t>Melissa Melendez</w:t>
              </w:r>
            </w:hyperlink>
            <w:r w:rsidRPr="00E80F3D">
              <w:rPr>
                <w:rFonts w:ascii="Times New Roman" w:eastAsia="Times New Roman" w:hAnsi="Times New Roman"/>
                <w:i w:val="0"/>
                <w:color w:val="000000" w:themeColor="text1"/>
                <w:bdr w:val="none" w:sz="0" w:space="0" w:color="auto" w:frame="1"/>
              </w:rPr>
              <w:t xml:space="preserve"> (R)</w:t>
            </w:r>
          </w:p>
          <w:p w14:paraId="5E0812EC" w14:textId="6FC942A7" w:rsidR="0059622E" w:rsidRPr="00E80F3D" w:rsidRDefault="00E80F3D" w:rsidP="00E80F3D">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651-4028 • Room #</w:t>
            </w:r>
            <w:r>
              <w:rPr>
                <w:rFonts w:ascii="Times New Roman" w:hAnsi="Times New Roman"/>
                <w:b w:val="0"/>
                <w:i w:val="0"/>
                <w:color w:val="000000" w:themeColor="text1"/>
              </w:rPr>
              <w:t>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BD0CB6" w:rsidP="00D402DB">
            <w:pPr>
              <w:ind w:right="-1620"/>
              <w:rPr>
                <w:rStyle w:val="Hyperlink"/>
                <w:color w:val="000000" w:themeColor="text1"/>
                <w:u w:val="none"/>
              </w:rPr>
            </w:pPr>
            <w:hyperlink r:id="rId215"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0699F1F6" w:rsidR="0059622E" w:rsidRPr="00E80F3D" w:rsidRDefault="00BD0CB6" w:rsidP="00D402DB">
            <w:pPr>
              <w:rPr>
                <w:color w:val="000000" w:themeColor="text1"/>
              </w:rPr>
            </w:pPr>
            <w:hyperlink r:id="rId216" w:history="1"/>
            <w:r w:rsidR="0059622E" w:rsidRPr="00E80F3D">
              <w:rPr>
                <w:bdr w:val="none" w:sz="0" w:space="0" w:color="auto" w:frame="1"/>
              </w:rPr>
              <w:t>Senator Melis</w:t>
            </w:r>
            <w:hyperlink r:id="rId217" w:history="1">
              <w:r w:rsidR="0059622E" w:rsidRPr="00E80F3D">
                <w:rPr>
                  <w:rStyle w:val="Hyperlink"/>
                  <w:bdr w:val="none" w:sz="0" w:space="0" w:color="auto" w:frame="1"/>
                </w:rPr>
                <w:t>sa Hurtado</w:t>
              </w:r>
            </w:hyperlink>
            <w:r w:rsidR="0059622E" w:rsidRPr="00E80F3D">
              <w:rPr>
                <w:bdr w:val="none" w:sz="0" w:space="0" w:color="auto" w:frame="1"/>
              </w:rPr>
              <w:t xml:space="preserve">, (D) </w:t>
            </w:r>
          </w:p>
          <w:p w14:paraId="25B7309F"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w:t>
            </w:r>
            <w:r w:rsidRPr="00E80F3D">
              <w:rPr>
                <w:b w:val="0"/>
                <w:i w:val="0"/>
                <w:color w:val="000000" w:themeColor="text1"/>
              </w:rPr>
              <w:t>14</w:t>
            </w:r>
            <w:r w:rsidRPr="00E80F3D">
              <w:rPr>
                <w:rFonts w:ascii="Times New Roman" w:hAnsi="Times New Roman"/>
                <w:b w:val="0"/>
                <w:i w:val="0"/>
                <w:color w:val="000000" w:themeColor="text1"/>
              </w:rPr>
              <w:t xml:space="preserve"> • Room # </w:t>
            </w:r>
            <w:r w:rsidRPr="00E80F3D">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BD0CB6" w:rsidP="00D402DB">
            <w:pPr>
              <w:ind w:right="-1620"/>
              <w:rPr>
                <w:color w:val="000000" w:themeColor="text1"/>
              </w:rPr>
            </w:pPr>
            <w:hyperlink r:id="rId218"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BD0CB6" w:rsidP="00D402DB">
            <w:pPr>
              <w:rPr>
                <w:rStyle w:val="Hyperlink"/>
                <w:color w:val="000000" w:themeColor="text1"/>
                <w:u w:val="none"/>
              </w:rPr>
            </w:pPr>
            <w:hyperlink r:id="rId219"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BD0CB6" w:rsidP="00D402DB">
            <w:pPr>
              <w:ind w:right="-1620"/>
            </w:pPr>
            <w:hyperlink r:id="rId220"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5D97D3E7" w:rsidR="0059622E" w:rsidRDefault="0059622E" w:rsidP="0059622E">
      <w:pPr>
        <w:ind w:right="-1620"/>
        <w:rPr>
          <w:b/>
          <w:color w:val="2F5496" w:themeColor="accent5" w:themeShade="BF"/>
          <w:sz w:val="36"/>
          <w:szCs w:val="36"/>
        </w:rPr>
      </w:pPr>
    </w:p>
    <w:p w14:paraId="213EF798" w14:textId="73E62AEE"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21" w:history="1">
        <w:r w:rsidRPr="0075274F">
          <w:rPr>
            <w:rStyle w:val="Hyperlink"/>
            <w:b/>
            <w:sz w:val="36"/>
            <w:szCs w:val="36"/>
          </w:rPr>
          <w:t>SB 808</w:t>
        </w:r>
      </w:hyperlink>
    </w:p>
    <w:p w14:paraId="07AD401D" w14:textId="65FFBDFE"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F28A447" w14:textId="7532EA97" w:rsidR="003775A2" w:rsidRDefault="003775A2" w:rsidP="0059622E">
      <w:pPr>
        <w:ind w:right="-1260"/>
        <w:jc w:val="center"/>
        <w:rPr>
          <w:b/>
          <w:color w:val="FF0000"/>
          <w:sz w:val="36"/>
          <w:szCs w:val="36"/>
        </w:rPr>
      </w:pPr>
    </w:p>
    <w:p w14:paraId="73827E1B" w14:textId="77777777" w:rsidR="003775A2" w:rsidRPr="002A519A" w:rsidRDefault="003775A2" w:rsidP="003775A2">
      <w:pPr>
        <w:pStyle w:val="NoSpacing"/>
        <w:framePr w:hSpace="0" w:wrap="auto" w:vAnchor="margin" w:xAlign="left" w:yAlign="inline"/>
        <w:suppressOverlap w:val="0"/>
        <w:rPr>
          <w:rFonts w:ascii="Times New Roman" w:eastAsiaTheme="minorHAnsi" w:hAnsi="Times New Roman"/>
          <w:i w:val="0"/>
          <w:color w:val="211D1E"/>
          <w:sz w:val="20"/>
          <w:szCs w:val="20"/>
        </w:rPr>
      </w:pPr>
    </w:p>
    <w:p w14:paraId="702CC9FE" w14:textId="77777777" w:rsidR="003775A2" w:rsidRPr="006F1DF9" w:rsidRDefault="003775A2" w:rsidP="003775A2">
      <w:pPr>
        <w:jc w:val="center"/>
        <w:rPr>
          <w:rFonts w:ascii="Arial" w:hAnsi="Arial" w:cs="Arial"/>
          <w:b/>
          <w:sz w:val="32"/>
        </w:rPr>
      </w:pPr>
      <w:r w:rsidRPr="006F1DF9">
        <w:rPr>
          <w:rFonts w:ascii="Arial" w:hAnsi="Arial" w:cs="Arial"/>
          <w:b/>
          <w:sz w:val="36"/>
        </w:rPr>
        <w:t>20</w:t>
      </w:r>
      <w:r>
        <w:rPr>
          <w:rFonts w:ascii="Arial" w:hAnsi="Arial" w:cs="Arial"/>
          <w:b/>
          <w:sz w:val="36"/>
        </w:rPr>
        <w:t xml:space="preserve">20 Legislative </w:t>
      </w:r>
      <w:r w:rsidRPr="006F1DF9">
        <w:rPr>
          <w:rFonts w:ascii="Arial" w:hAnsi="Arial" w:cs="Arial"/>
          <w:b/>
          <w:sz w:val="32"/>
        </w:rPr>
        <w:t>CALENDAR</w:t>
      </w: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4A24023B" w14:textId="3C0A3D05"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647711B8" w:rsidR="0059622E" w:rsidRDefault="003775A2" w:rsidP="0059622E">
      <w:pPr>
        <w:pStyle w:val="NoSpacing"/>
        <w:framePr w:hSpace="0" w:wrap="auto" w:vAnchor="margin" w:xAlign="left" w:yAlign="inline"/>
        <w:suppressOverlap w:val="0"/>
        <w:rPr>
          <w:rFonts w:ascii="Times New Roman" w:eastAsiaTheme="minorHAnsi" w:hAnsi="Times New Roman"/>
          <w:i w:val="0"/>
          <w:color w:val="211D1E"/>
          <w:sz w:val="20"/>
          <w:szCs w:val="20"/>
        </w:rPr>
      </w:pPr>
      <w:r>
        <w:rPr>
          <w:noProof/>
        </w:rPr>
        <mc:AlternateContent>
          <mc:Choice Requires="wps">
            <w:drawing>
              <wp:anchor distT="0" distB="0" distL="114300" distR="114300" simplePos="0" relativeHeight="251667456" behindDoc="0" locked="0" layoutInCell="1" allowOverlap="1" wp14:anchorId="1A14141D" wp14:editId="45F3A76E">
                <wp:simplePos x="0" y="0"/>
                <wp:positionH relativeFrom="column">
                  <wp:posOffset>-201930</wp:posOffset>
                </wp:positionH>
                <wp:positionV relativeFrom="paragraph">
                  <wp:posOffset>187960</wp:posOffset>
                </wp:positionV>
                <wp:extent cx="6122035" cy="1525270"/>
                <wp:effectExtent l="0" t="0" r="12065" b="11430"/>
                <wp:wrapSquare wrapText="bothSides"/>
                <wp:docPr id="7" name="Text Box 7"/>
                <wp:cNvGraphicFramePr/>
                <a:graphic xmlns:a="http://schemas.openxmlformats.org/drawingml/2006/main">
                  <a:graphicData uri="http://schemas.microsoft.com/office/word/2010/wordprocessingShape">
                    <wps:wsp>
                      <wps:cNvSpPr txBox="1"/>
                      <wps:spPr>
                        <a:xfrm>
                          <a:off x="0" y="0"/>
                          <a:ext cx="6122035" cy="1525270"/>
                        </a:xfrm>
                        <a:prstGeom prst="rect">
                          <a:avLst/>
                        </a:prstGeom>
                        <a:solidFill>
                          <a:schemeClr val="lt1"/>
                        </a:solidFill>
                        <a:ln w="6350">
                          <a:solidFill>
                            <a:prstClr val="black"/>
                          </a:solidFill>
                        </a:ln>
                      </wps:spPr>
                      <wps:txb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022"/>
                              <w:gridCol w:w="1222"/>
                            </w:tblGrid>
                            <w:tr w:rsidR="00BD0CB6" w:rsidRPr="0068189F" w14:paraId="376D541A" w14:textId="77777777" w:rsidTr="00B556C9">
                              <w:tc>
                                <w:tcPr>
                                  <w:tcW w:w="0" w:type="auto"/>
                                  <w:gridSpan w:val="2"/>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03CE8727" w:rsidR="00BD0CB6" w:rsidRPr="00FD6453" w:rsidRDefault="00BD0CB6"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p>
                              </w:tc>
                            </w:tr>
                            <w:tr w:rsidR="00BD0CB6"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BD0CB6" w:rsidRPr="0068189F" w:rsidRDefault="00BD0CB6" w:rsidP="00EB6118">
                                  <w:r w:rsidRPr="0068189F">
                                    <w:t>Last day for Appropriations to report fiscal bills to the floor (2nd house)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BD0CB6" w:rsidRPr="0068189F" w:rsidRDefault="00BD0CB6" w:rsidP="00EB6118">
                                  <w:pPr>
                                    <w:jc w:val="center"/>
                                  </w:pPr>
                                  <w:r w:rsidRPr="0068189F">
                                    <w:t>August 14</w:t>
                                  </w:r>
                                </w:p>
                                <w:p w14:paraId="4F3883DE" w14:textId="77777777" w:rsidR="00BD0CB6" w:rsidRPr="0068189F" w:rsidRDefault="00BD0CB6" w:rsidP="00EB6118">
                                  <w:pPr>
                                    <w:jc w:val="center"/>
                                    <w:rPr>
                                      <w:sz w:val="20"/>
                                      <w:szCs w:val="20"/>
                                    </w:rPr>
                                  </w:pPr>
                                  <w:r w:rsidRPr="0068189F">
                                    <w:rPr>
                                      <w:color w:val="FF0000"/>
                                      <w:sz w:val="22"/>
                                      <w:szCs w:val="22"/>
                                    </w:rPr>
                                    <w:t>(both houses)</w:t>
                                  </w:r>
                                </w:p>
                              </w:tc>
                            </w:tr>
                            <w:tr w:rsidR="00BD0CB6"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BD0CB6" w:rsidRPr="0068189F" w:rsidRDefault="00BD0CB6" w:rsidP="00EB6118">
                                  <w:r w:rsidRPr="0068189F">
                                    <w:t>Last day for bills to pass the floor of the second house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BD0CB6" w:rsidRPr="0068189F" w:rsidRDefault="00BD0CB6" w:rsidP="00EB6118">
                                  <w:pPr>
                                    <w:jc w:val="center"/>
                                  </w:pPr>
                                  <w:r w:rsidRPr="0068189F">
                                    <w:t>August 31</w:t>
                                  </w:r>
                                </w:p>
                                <w:p w14:paraId="510BE145" w14:textId="77777777" w:rsidR="00BD0CB6" w:rsidRPr="0068189F" w:rsidRDefault="00BD0CB6" w:rsidP="00EB6118">
                                  <w:pPr>
                                    <w:jc w:val="center"/>
                                    <w:rPr>
                                      <w:sz w:val="20"/>
                                      <w:szCs w:val="20"/>
                                    </w:rPr>
                                  </w:pPr>
                                  <w:r w:rsidRPr="0068189F">
                                    <w:rPr>
                                      <w:color w:val="FF0000"/>
                                      <w:sz w:val="22"/>
                                      <w:szCs w:val="22"/>
                                    </w:rPr>
                                    <w:t>(both houses)</w:t>
                                  </w:r>
                                </w:p>
                              </w:tc>
                            </w:tr>
                            <w:tr w:rsidR="00BD0CB6"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BD0CB6" w:rsidRPr="0068189F" w:rsidRDefault="00BD0CB6" w:rsidP="00EB6118">
                                  <w:r w:rsidRPr="0068189F">
                                    <w:t>Last day for the Governor to sign or veto bills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BD0CB6" w:rsidRPr="0068189F" w:rsidRDefault="00BD0CB6" w:rsidP="00EB6118">
                                  <w:pPr>
                                    <w:jc w:val="center"/>
                                  </w:pPr>
                                  <w:r w:rsidRPr="0068189F">
                                    <w:t>Sept 30</w:t>
                                  </w:r>
                                </w:p>
                                <w:p w14:paraId="596011D0" w14:textId="77777777" w:rsidR="00BD0CB6" w:rsidRPr="0068189F" w:rsidRDefault="00BD0CB6" w:rsidP="00EB6118">
                                  <w:pPr>
                                    <w:jc w:val="center"/>
                                    <w:rPr>
                                      <w:sz w:val="20"/>
                                      <w:szCs w:val="20"/>
                                    </w:rPr>
                                  </w:pPr>
                                  <w:r w:rsidRPr="0068189F">
                                    <w:rPr>
                                      <w:color w:val="FF0000"/>
                                      <w:sz w:val="22"/>
                                      <w:szCs w:val="22"/>
                                    </w:rPr>
                                    <w:t>(both houses)</w:t>
                                  </w:r>
                                </w:p>
                              </w:tc>
                            </w:tr>
                          </w:tbl>
                          <w:p w14:paraId="4CD7D3D0" w14:textId="77777777" w:rsidR="00BD0CB6" w:rsidRDefault="00BD0CB6" w:rsidP="00B556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4141D" id="Text Box 7" o:spid="_x0000_s1028" type="#_x0000_t202" style="position:absolute;margin-left:-15.9pt;margin-top:14.8pt;width:482.05pt;height:12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" fillcolor="white [3201]" strokeweight=".5pt">
                <v:textbo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022"/>
                        <w:gridCol w:w="1222"/>
                      </w:tblGrid>
                      <w:tr w:rsidR="00BD0CB6" w:rsidRPr="0068189F" w14:paraId="376D541A" w14:textId="77777777" w:rsidTr="00B556C9">
                        <w:tc>
                          <w:tcPr>
                            <w:tcW w:w="0" w:type="auto"/>
                            <w:gridSpan w:val="2"/>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03CE8727" w:rsidR="00BD0CB6" w:rsidRPr="00FD6453" w:rsidRDefault="00BD0CB6"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p>
                        </w:tc>
                      </w:tr>
                      <w:tr w:rsidR="00BD0CB6"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BD0CB6" w:rsidRPr="0068189F" w:rsidRDefault="00BD0CB6" w:rsidP="00EB6118">
                            <w:r w:rsidRPr="0068189F">
                              <w:t>Last day for Appropriations to report fiscal bills to the floor (2nd house)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BD0CB6" w:rsidRPr="0068189F" w:rsidRDefault="00BD0CB6" w:rsidP="00EB6118">
                            <w:pPr>
                              <w:jc w:val="center"/>
                            </w:pPr>
                            <w:r w:rsidRPr="0068189F">
                              <w:t>August 14</w:t>
                            </w:r>
                          </w:p>
                          <w:p w14:paraId="4F3883DE" w14:textId="77777777" w:rsidR="00BD0CB6" w:rsidRPr="0068189F" w:rsidRDefault="00BD0CB6" w:rsidP="00EB6118">
                            <w:pPr>
                              <w:jc w:val="center"/>
                              <w:rPr>
                                <w:sz w:val="20"/>
                                <w:szCs w:val="20"/>
                              </w:rPr>
                            </w:pPr>
                            <w:r w:rsidRPr="0068189F">
                              <w:rPr>
                                <w:color w:val="FF0000"/>
                                <w:sz w:val="22"/>
                                <w:szCs w:val="22"/>
                              </w:rPr>
                              <w:t>(both houses)</w:t>
                            </w:r>
                          </w:p>
                        </w:tc>
                      </w:tr>
                      <w:tr w:rsidR="00BD0CB6"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BD0CB6" w:rsidRPr="0068189F" w:rsidRDefault="00BD0CB6" w:rsidP="00EB6118">
                            <w:r w:rsidRPr="0068189F">
                              <w:t>Last day for bills to pass the floor of the second house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BD0CB6" w:rsidRPr="0068189F" w:rsidRDefault="00BD0CB6" w:rsidP="00EB6118">
                            <w:pPr>
                              <w:jc w:val="center"/>
                            </w:pPr>
                            <w:r w:rsidRPr="0068189F">
                              <w:t>August 31</w:t>
                            </w:r>
                          </w:p>
                          <w:p w14:paraId="510BE145" w14:textId="77777777" w:rsidR="00BD0CB6" w:rsidRPr="0068189F" w:rsidRDefault="00BD0CB6" w:rsidP="00EB6118">
                            <w:pPr>
                              <w:jc w:val="center"/>
                              <w:rPr>
                                <w:sz w:val="20"/>
                                <w:szCs w:val="20"/>
                              </w:rPr>
                            </w:pPr>
                            <w:r w:rsidRPr="0068189F">
                              <w:rPr>
                                <w:color w:val="FF0000"/>
                                <w:sz w:val="22"/>
                                <w:szCs w:val="22"/>
                              </w:rPr>
                              <w:t>(both houses)</w:t>
                            </w:r>
                          </w:p>
                        </w:tc>
                      </w:tr>
                      <w:tr w:rsidR="00BD0CB6"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BD0CB6" w:rsidRPr="0068189F" w:rsidRDefault="00BD0CB6" w:rsidP="00EB6118">
                            <w:r w:rsidRPr="0068189F">
                              <w:t>Last day for the Governor to sign or veto bills </w:t>
                            </w:r>
                          </w:p>
                        </w:tc>
                        <w:tc>
                          <w:tcPr>
                            <w:tcW w:w="0" w:type="auto"/>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BD0CB6" w:rsidRPr="0068189F" w:rsidRDefault="00BD0CB6" w:rsidP="00EB6118">
                            <w:pPr>
                              <w:jc w:val="center"/>
                            </w:pPr>
                            <w:r w:rsidRPr="0068189F">
                              <w:t>Sept 30</w:t>
                            </w:r>
                          </w:p>
                          <w:p w14:paraId="596011D0" w14:textId="77777777" w:rsidR="00BD0CB6" w:rsidRPr="0068189F" w:rsidRDefault="00BD0CB6" w:rsidP="00EB6118">
                            <w:pPr>
                              <w:jc w:val="center"/>
                              <w:rPr>
                                <w:sz w:val="20"/>
                                <w:szCs w:val="20"/>
                              </w:rPr>
                            </w:pPr>
                            <w:r w:rsidRPr="0068189F">
                              <w:rPr>
                                <w:color w:val="FF0000"/>
                                <w:sz w:val="22"/>
                                <w:szCs w:val="22"/>
                              </w:rPr>
                              <w:t>(both houses)</w:t>
                            </w:r>
                          </w:p>
                        </w:tc>
                      </w:tr>
                    </w:tbl>
                    <w:p w14:paraId="4CD7D3D0" w14:textId="77777777" w:rsidR="00BD0CB6" w:rsidRDefault="00BD0CB6" w:rsidP="00B556C9"/>
                  </w:txbxContent>
                </v:textbox>
                <w10:wrap type="square"/>
              </v:shape>
            </w:pict>
          </mc:Fallback>
        </mc:AlternateContent>
      </w: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3AE8ADE" w14:textId="77777777" w:rsidR="003775A2" w:rsidRDefault="003775A2" w:rsidP="003775A2">
      <w:pPr>
        <w:rPr>
          <w:rFonts w:ascii="Arial" w:hAnsi="Arial" w:cs="Arial"/>
          <w:sz w:val="22"/>
          <w:szCs w:val="22"/>
        </w:rPr>
        <w:sectPr w:rsidR="003775A2" w:rsidSect="009F50D1">
          <w:type w:val="continuous"/>
          <w:pgSz w:w="12240" w:h="15840"/>
          <w:pgMar w:top="1440" w:right="1080" w:bottom="1440" w:left="1800" w:header="720" w:footer="720" w:gutter="0"/>
          <w:cols w:space="720"/>
        </w:sectPr>
      </w:pPr>
    </w:p>
    <w:p w14:paraId="71752818" w14:textId="369027B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35163C9" w14:textId="746E05F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53262A8" w14:textId="28FFB28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471BE3C" w14:textId="4A9BFD0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D46F1D9" w14:textId="05B8F8CA"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2D0087" w14:textId="6D79F5C9"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AD70971" w14:textId="269223C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F730FD0" w14:textId="0C3270D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61F8628" w14:textId="026A59C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5036922" w14:textId="2EE513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52AC1D1" w14:textId="745A2300"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0FD9A0E" w14:textId="5C0BEA0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01DA0FA" w14:textId="1BB564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18DE2A05" w14:textId="1DFEC44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1BCB60D" w14:textId="4FA0FDE4"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6E39069E" w14:textId="1CBFBFB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32B24CE" w14:textId="292FAB5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CCB413" w14:textId="77777777" w:rsidR="003775A2" w:rsidRPr="0068189F"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BD0CB6" w:rsidRPr="008807F7" w:rsidRDefault="00BD0CB6"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29"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FeU3UwCAACoBAAADgAAAAAAAAAAAAAAAAAuAgAAZHJzL2Uyb0RvYy54bWxQSwECLQAUAAYA&#13;&#10;CAAAACEAasAI9eIAAAAQAQAADwAAAAAAAAAAAAAAAACmBAAAZHJzL2Rvd25yZXYueG1sUEsFBgAA&#13;&#10;AAAEAAQA8wAAALUFAAAAAA==&#13;&#10;" fillcolor="white [3201]" strokeweight=".5pt">
                <v:textbox>
                  <w:txbxContent>
                    <w:p w14:paraId="2ADB8190" w14:textId="77777777" w:rsidR="00BD0CB6" w:rsidRPr="008807F7" w:rsidRDefault="00BD0CB6"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2"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3"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4"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5"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6"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7"/>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681CBC" w14:textId="77777777" w:rsidR="00BD0CB6" w:rsidRDefault="00BD0CB6" w:rsidP="00277DDB">
      <w:r>
        <w:separator/>
      </w:r>
    </w:p>
  </w:endnote>
  <w:endnote w:type="continuationSeparator" w:id="0">
    <w:p w14:paraId="666D7241" w14:textId="77777777" w:rsidR="00BD0CB6" w:rsidRDefault="00BD0CB6"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Bold">
    <w:panose1 w:val="020B0706020202030204"/>
    <w:charset w:val="00"/>
    <w:family w:val="swiss"/>
    <w:pitch w:val="variable"/>
    <w:sig w:usb0="00000287" w:usb1="00000800"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BD0CB6" w:rsidRDefault="00BD0CB6"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BD0CB6" w:rsidRDefault="00BD0CB6"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BD0CB6" w:rsidRDefault="00BD0CB6"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BD0CB6" w:rsidRDefault="00BD0CB6"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7B27B769" w:rsidR="00BD0CB6" w:rsidRPr="00D50853" w:rsidRDefault="00BD0CB6"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BD0CB6" w:rsidRPr="00287CA6" w:rsidRDefault="00BD0CB6"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D0CB6" w:rsidRPr="0069730E" w:rsidRDefault="00BD0CB6"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BD0CB6" w:rsidRPr="00287CA6" w:rsidRDefault="00BD0CB6"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D0CB6" w:rsidRPr="0069730E" w:rsidRDefault="00BD0CB6"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20-10</w:t>
    </w:r>
  </w:p>
  <w:p w14:paraId="7B0C7314" w14:textId="77777777" w:rsidR="00BD0CB6" w:rsidRDefault="00BD0CB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BD0CB6" w:rsidRDefault="00BD0CB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BD0CB6" w:rsidRDefault="00BD0CB6"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BD0CB6" w:rsidRDefault="00BD0CB6"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BD0CB6" w:rsidRDefault="00BD0CB6"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1A7813D4" w:rsidR="00BD0CB6" w:rsidRPr="00D50853" w:rsidRDefault="00BD0CB6"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20-10</w:t>
    </w:r>
  </w:p>
  <w:p w14:paraId="4167C1AE" w14:textId="77777777" w:rsidR="00BD0CB6" w:rsidRDefault="00BD0CB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BD0CB6" w:rsidRDefault="00BD0CB6"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BD0CB6" w:rsidRPr="008B492C" w:rsidRDefault="00BD0CB6" w:rsidP="0082744A">
    <w:pPr>
      <w:pStyle w:val="Footer"/>
      <w:framePr w:wrap="none" w:vAnchor="text" w:hAnchor="margin" w:xAlign="right" w:y="1"/>
      <w:ind w:right="360" w:firstLine="360"/>
      <w:rPr>
        <w:rStyle w:val="PageNumber"/>
        <w:rFonts w:ascii="Arial" w:hAnsi="Arial" w:cs="Arial"/>
        <w:b/>
        <w:bCs/>
        <w:color w:val="002060"/>
      </w:rPr>
    </w:pPr>
  </w:p>
  <w:p w14:paraId="553B032E" w14:textId="48DDFC99" w:rsidR="00BD0CB6" w:rsidRPr="00D50853" w:rsidRDefault="00BD0CB6"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20-10</w:t>
    </w:r>
  </w:p>
  <w:p w14:paraId="53F5E236" w14:textId="77777777" w:rsidR="00BD0CB6" w:rsidRDefault="00BD0CB6">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BD0CB6" w:rsidRPr="008B492C" w:rsidRDefault="00BD0CB6" w:rsidP="00D111DC">
    <w:pPr>
      <w:pStyle w:val="Footer"/>
      <w:framePr w:wrap="none" w:vAnchor="text" w:hAnchor="margin" w:xAlign="right" w:y="1"/>
      <w:rPr>
        <w:rStyle w:val="PageNumber"/>
        <w:rFonts w:ascii="Arial" w:hAnsi="Arial" w:cs="Arial"/>
        <w:b/>
        <w:bCs/>
        <w:color w:val="002060"/>
      </w:rPr>
    </w:pPr>
  </w:p>
  <w:p w14:paraId="7B95F836" w14:textId="77777777" w:rsidR="00BD0CB6" w:rsidRDefault="00BD0C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192F0E" w14:textId="77777777" w:rsidR="00BD0CB6" w:rsidRDefault="00BD0CB6" w:rsidP="00277DDB">
      <w:r>
        <w:separator/>
      </w:r>
    </w:p>
  </w:footnote>
  <w:footnote w:type="continuationSeparator" w:id="0">
    <w:p w14:paraId="5DFDBE0C" w14:textId="77777777" w:rsidR="00BD0CB6" w:rsidRDefault="00BD0CB6"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BD0CB6" w:rsidRDefault="00BD0C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BD0CB6" w:rsidRDefault="00BD0CB6"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BD0CB6" w:rsidRDefault="00BD0C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96"/>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36019"/>
    <w:rsid w:val="00343BF3"/>
    <w:rsid w:val="003440EC"/>
    <w:rsid w:val="00344773"/>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A7576"/>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27CE8"/>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385E"/>
    <w:rsid w:val="009345EB"/>
    <w:rsid w:val="00935E5F"/>
    <w:rsid w:val="00940901"/>
    <w:rsid w:val="00940F5B"/>
    <w:rsid w:val="0094292A"/>
    <w:rsid w:val="0094392C"/>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3BC"/>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BF4"/>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700"/>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joe.parra@sen.ca.gov" TargetMode="External"/><Relationship Id="rId21" Type="http://schemas.openxmlformats.org/officeDocument/2006/relationships/hyperlink" Target="mailto:Cyndi.hillery@asm.ca.gov" TargetMode="External"/><Relationship Id="rId42" Type="http://schemas.openxmlformats.org/officeDocument/2006/relationships/hyperlink" Target="https://a08.asmdc.org/" TargetMode="External"/><Relationship Id="rId63" Type="http://schemas.openxmlformats.org/officeDocument/2006/relationships/hyperlink" Target="http://www.ccwro.org/" TargetMode="External"/><Relationship Id="rId84" Type="http://schemas.openxmlformats.org/officeDocument/2006/relationships/hyperlink" Target="https://a20.asmdc.org/" TargetMode="External"/><Relationship Id="rId138" Type="http://schemas.openxmlformats.org/officeDocument/2006/relationships/hyperlink" Target="http://www.wclp.org/" TargetMode="External"/><Relationship Id="rId159" Type="http://schemas.openxmlformats.org/officeDocument/2006/relationships/hyperlink" Target="mailto:Sakshi.Walia@sen.ca.gov" TargetMode="External"/><Relationship Id="rId170" Type="http://schemas.openxmlformats.org/officeDocument/2006/relationships/hyperlink" Target="https://ad73.asmrc.org/" TargetMode="External"/><Relationship Id="rId191" Type="http://schemas.openxmlformats.org/officeDocument/2006/relationships/hyperlink" Target="http://sd11.senate.ca.gov/" TargetMode="External"/><Relationship Id="rId205" Type="http://schemas.openxmlformats.org/officeDocument/2006/relationships/hyperlink" Target="mailto:Taylor.woolfork@asm.ca.gov" TargetMode="External"/><Relationship Id="rId226" Type="http://schemas.openxmlformats.org/officeDocument/2006/relationships/hyperlink" Target="mailto:daphne.macklin@ccwro.org" TargetMode="External"/><Relationship Id="rId107" Type="http://schemas.openxmlformats.org/officeDocument/2006/relationships/hyperlink" Target="https://a15.asmdc.org/" TargetMode="External"/><Relationship Id="rId11" Type="http://schemas.openxmlformats.org/officeDocument/2006/relationships/hyperlink" Target="https://lao.ca.gov/reports/2020/4260/supplemental-language-2020.pdf" TargetMode="External"/><Relationship Id="rId32" Type="http://schemas.openxmlformats.org/officeDocument/2006/relationships/hyperlink" Target="https://a64.asmdc.org/" TargetMode="External"/><Relationship Id="rId53" Type="http://schemas.openxmlformats.org/officeDocument/2006/relationships/hyperlink" Target="https://leginfo.legislature.ca.gov/faces/billNavClient.xhtml?bill_id=201920200AB2046" TargetMode="External"/><Relationship Id="rId74" Type="http://schemas.openxmlformats.org/officeDocument/2006/relationships/hyperlink" Target="http://www.ccwro.org/" TargetMode="External"/><Relationship Id="rId128" Type="http://schemas.openxmlformats.org/officeDocument/2006/relationships/hyperlink" Target="mailto:Fernando.ramirez@sen.ca.gov" TargetMode="External"/><Relationship Id="rId149" Type="http://schemas.openxmlformats.org/officeDocument/2006/relationships/hyperlink" Target="mailto:Cynthia.Castillo@sen.ca.gov" TargetMode="External"/><Relationship Id="rId5" Type="http://schemas.openxmlformats.org/officeDocument/2006/relationships/webSettings" Target="webSettings.xml"/><Relationship Id="rId95" Type="http://schemas.openxmlformats.org/officeDocument/2006/relationships/hyperlink" Target="https://leginfo.legislature.ca.gov/faces/billNavClient.xhtml?bill_id=201920200AB3073" TargetMode="External"/><Relationship Id="rId160" Type="http://schemas.openxmlformats.org/officeDocument/2006/relationships/hyperlink" Target="http://www.ccwro.org/" TargetMode="External"/><Relationship Id="rId181" Type="http://schemas.openxmlformats.org/officeDocument/2006/relationships/hyperlink" Target="https://a30.asmdc.org/" TargetMode="External"/><Relationship Id="rId216" Type="http://schemas.openxmlformats.org/officeDocument/2006/relationships/hyperlink" Target="http://sd11.senate.ca.gov/" TargetMode="External"/><Relationship Id="rId22" Type="http://schemas.openxmlformats.org/officeDocument/2006/relationships/hyperlink" Target="https://calegislation.lc.ca.gov/Advocates/" TargetMode="External"/><Relationship Id="rId43" Type="http://schemas.openxmlformats.org/officeDocument/2006/relationships/hyperlink" Target="mailto:Nestor.Lopez@asm.ca.gov" TargetMode="External"/><Relationship Id="rId64" Type="http://schemas.openxmlformats.org/officeDocument/2006/relationships/hyperlink" Target="https://leginfo.legislature.ca.gov/faces/billNavClient.xhtml?bill_id=201920200AB2277" TargetMode="External"/><Relationship Id="rId118" Type="http://schemas.openxmlformats.org/officeDocument/2006/relationships/hyperlink" Target="http://sd11.senate.ca.gov/" TargetMode="External"/><Relationship Id="rId139" Type="http://schemas.openxmlformats.org/officeDocument/2006/relationships/hyperlink" Target="http://www.ccwro.org/" TargetMode="External"/><Relationship Id="rId85" Type="http://schemas.openxmlformats.org/officeDocument/2006/relationships/hyperlink" Target="mailto:Miranda.flores@asm.ca.gov" TargetMode="External"/><Relationship Id="rId150" Type="http://schemas.openxmlformats.org/officeDocument/2006/relationships/hyperlink" Target="http://www.wclp.org/" TargetMode="External"/><Relationship Id="rId171" Type="http://schemas.openxmlformats.org/officeDocument/2006/relationships/hyperlink" Target="https://a57.asmdc.org/" TargetMode="External"/><Relationship Id="rId192" Type="http://schemas.openxmlformats.org/officeDocument/2006/relationships/hyperlink" Target="file:///Users/kevinaslanian/Desktop/See%20Committee%20Hearing%20Agenda" TargetMode="External"/><Relationship Id="rId206" Type="http://schemas.openxmlformats.org/officeDocument/2006/relationships/hyperlink" Target="https://a02.asmdc.org/" TargetMode="External"/><Relationship Id="rId227" Type="http://schemas.openxmlformats.org/officeDocument/2006/relationships/footer" Target="footer7.xml"/><Relationship Id="rId12" Type="http://schemas.openxmlformats.org/officeDocument/2006/relationships/header" Target="header1.xml"/><Relationship Id="rId33" Type="http://schemas.openxmlformats.org/officeDocument/2006/relationships/hyperlink" Target="mailto:esthela.pacheco@asm.ca.gov" TargetMode="External"/><Relationship Id="rId108" Type="http://schemas.openxmlformats.org/officeDocument/2006/relationships/hyperlink" Target="mailto:Samantha.Huynh@asm.ca.gov" TargetMode="External"/><Relationship Id="rId129" Type="http://schemas.openxmlformats.org/officeDocument/2006/relationships/hyperlink" Target="https://melendez.cssrc.us/" TargetMode="External"/><Relationship Id="rId54" Type="http://schemas.openxmlformats.org/officeDocument/2006/relationships/hyperlink" Target="https://ad71.asmrc.org/" TargetMode="External"/><Relationship Id="rId75" Type="http://schemas.openxmlformats.org/officeDocument/2006/relationships/hyperlink" Target="https://leginfo.legislature.ca.gov/faces/billNavClient.xhtml?bill_id=201920200AB2279" TargetMode="External"/><Relationship Id="rId96" Type="http://schemas.openxmlformats.org/officeDocument/2006/relationships/hyperlink" Target="https://a15.asmdc.org/" TargetMode="External"/><Relationship Id="rId140" Type="http://schemas.openxmlformats.org/officeDocument/2006/relationships/hyperlink" Target="https://ccwro.org/legislation/lsc-program-invitation-letters" TargetMode="External"/><Relationship Id="rId161" Type="http://schemas.openxmlformats.org/officeDocument/2006/relationships/footer" Target="footer4.xml"/><Relationship Id="rId182" Type="http://schemas.openxmlformats.org/officeDocument/2006/relationships/hyperlink" Target="http://apro.assembly.ca.gov/hearings" TargetMode="External"/><Relationship Id="rId217" Type="http://schemas.openxmlformats.org/officeDocument/2006/relationships/hyperlink" Target="https://sd14.senate.ca.gov/" TargetMode="External"/><Relationship Id="rId6" Type="http://schemas.openxmlformats.org/officeDocument/2006/relationships/footnotes" Target="footnotes.xml"/><Relationship Id="rId23" Type="http://schemas.openxmlformats.org/officeDocument/2006/relationships/hyperlink" Target="https://a47.asmdc.org/" TargetMode="External"/><Relationship Id="rId119" Type="http://schemas.openxmlformats.org/officeDocument/2006/relationships/hyperlink" Target="https://sd14.senate.ca.gov/" TargetMode="External"/><Relationship Id="rId44" Type="http://schemas.openxmlformats.org/officeDocument/2006/relationships/hyperlink" Target="https://kids-alliance.org/" TargetMode="External"/><Relationship Id="rId65" Type="http://schemas.openxmlformats.org/officeDocument/2006/relationships/hyperlink" Target="https://a32.asmdc.org/" TargetMode="External"/><Relationship Id="rId86" Type="http://schemas.openxmlformats.org/officeDocument/2006/relationships/hyperlink" Target="http://www.wclp.org/" TargetMode="External"/><Relationship Id="rId130" Type="http://schemas.openxmlformats.org/officeDocument/2006/relationships/hyperlink" Target="https://sd06.senate.ca.gov/" TargetMode="External"/><Relationship Id="rId151" Type="http://schemas.openxmlformats.org/officeDocument/2006/relationships/hyperlink" Target="http://www.ccwro.org/" TargetMode="External"/><Relationship Id="rId172" Type="http://schemas.openxmlformats.org/officeDocument/2006/relationships/hyperlink" Target="https://a51.asmdc.org/" TargetMode="External"/><Relationship Id="rId193" Type="http://schemas.openxmlformats.org/officeDocument/2006/relationships/hyperlink" Target="https://a31.asmdc.org/" TargetMode="External"/><Relationship Id="rId207" Type="http://schemas.openxmlformats.org/officeDocument/2006/relationships/hyperlink" Target="mailto:liz.snow@asm.ca.gov" TargetMode="External"/><Relationship Id="rId228" Type="http://schemas.openxmlformats.org/officeDocument/2006/relationships/fontTable" Target="fontTable.xml"/><Relationship Id="rId13" Type="http://schemas.openxmlformats.org/officeDocument/2006/relationships/header" Target="header2.xml"/><Relationship Id="rId109" Type="http://schemas.openxmlformats.org/officeDocument/2006/relationships/hyperlink" Target="http://www.wclp.org/" TargetMode="External"/><Relationship Id="rId34" Type="http://schemas.openxmlformats.org/officeDocument/2006/relationships/hyperlink" Target="mailto:Michael.chen@asm.ca.gov" TargetMode="External"/><Relationship Id="rId55" Type="http://schemas.openxmlformats.org/officeDocument/2006/relationships/hyperlink" Target="mailto:Lily.Movsisyan@asm.ca.gov" TargetMode="External"/><Relationship Id="rId76" Type="http://schemas.openxmlformats.org/officeDocument/2006/relationships/hyperlink" Target="https://a58.asmdc.org/" TargetMode="External"/><Relationship Id="rId97" Type="http://schemas.openxmlformats.org/officeDocument/2006/relationships/hyperlink" Target="mailto:Samantha.Huynh@asm.ca.gov" TargetMode="External"/><Relationship Id="rId120" Type="http://schemas.openxmlformats.org/officeDocument/2006/relationships/hyperlink" Target="http://ccwro.org/legislation/california-legislative-committee-contacts/432-mareva-brown" TargetMode="External"/><Relationship Id="rId141" Type="http://schemas.openxmlformats.org/officeDocument/2006/relationships/hyperlink" Target="https://leginfo.legislature.ca.gov/faces/billNavClient.xhtml?bill_id=201920200SB882" TargetMode="External"/><Relationship Id="rId7" Type="http://schemas.openxmlformats.org/officeDocument/2006/relationships/endnotes" Target="endnotes.xml"/><Relationship Id="rId162" Type="http://schemas.openxmlformats.org/officeDocument/2006/relationships/footer" Target="footer5.xml"/><Relationship Id="rId183" Type="http://schemas.openxmlformats.org/officeDocument/2006/relationships/hyperlink" Target="mailto:debra.cooper@sen.ca.gov" TargetMode="External"/><Relationship Id="rId218" Type="http://schemas.openxmlformats.org/officeDocument/2006/relationships/hyperlink" Target="mailto:Mariam.valdez@sen.ca.gov" TargetMode="External"/><Relationship Id="rId24" Type="http://schemas.openxmlformats.org/officeDocument/2006/relationships/hyperlink" Target="mailto:amer.rashid@asm.ca.gov" TargetMode="External"/><Relationship Id="rId45" Type="http://schemas.openxmlformats.org/officeDocument/2006/relationships/hyperlink" Target="https://www.clccal.org/" TargetMode="External"/><Relationship Id="rId66" Type="http://schemas.openxmlformats.org/officeDocument/2006/relationships/hyperlink" Target="mailto:Erik.turner@asm.ca.gov" TargetMode="External"/><Relationship Id="rId87" Type="http://schemas.openxmlformats.org/officeDocument/2006/relationships/hyperlink" Target="http://www.ccwro.org/" TargetMode="External"/><Relationship Id="rId110" Type="http://schemas.openxmlformats.org/officeDocument/2006/relationships/hyperlink" Target="http://www.ccwro.org/" TargetMode="External"/><Relationship Id="rId131" Type="http://schemas.openxmlformats.org/officeDocument/2006/relationships/hyperlink" Target="mailto:diana.douglas@sen.ca.gov" TargetMode="External"/><Relationship Id="rId152" Type="http://schemas.openxmlformats.org/officeDocument/2006/relationships/hyperlink" Target="https://leginfo.legislature.ca.gov/faces/billNavClient.xhtml?bill_id=201920200SB1082" TargetMode="External"/><Relationship Id="rId173" Type="http://schemas.openxmlformats.org/officeDocument/2006/relationships/hyperlink" Target="https://a49.asmdc.org/" TargetMode="External"/><Relationship Id="rId194" Type="http://schemas.openxmlformats.org/officeDocument/2006/relationships/hyperlink" Target="mailto:Marla.Cowan@asm.ca.gov" TargetMode="External"/><Relationship Id="rId208" Type="http://schemas.openxmlformats.org/officeDocument/2006/relationships/hyperlink" Target="mailto:nicole.vasquez@asm.ca.gov" TargetMode="External"/><Relationship Id="rId229" Type="http://schemas.openxmlformats.org/officeDocument/2006/relationships/theme" Target="theme/theme1.xml"/><Relationship Id="rId14" Type="http://schemas.openxmlformats.org/officeDocument/2006/relationships/footer" Target="footer1.xml"/><Relationship Id="rId35" Type="http://schemas.openxmlformats.org/officeDocument/2006/relationships/hyperlink" Target="mailto:keely.obrien@asm.ca.gov" TargetMode="External"/><Relationship Id="rId56" Type="http://schemas.openxmlformats.org/officeDocument/2006/relationships/hyperlink" Target="http://www.ccwro.org/" TargetMode="External"/><Relationship Id="rId77" Type="http://schemas.openxmlformats.org/officeDocument/2006/relationships/hyperlink" Target="mailto:Lamont.Gordon@asm.ca.gov" TargetMode="External"/><Relationship Id="rId100" Type="http://schemas.openxmlformats.org/officeDocument/2006/relationships/hyperlink" Target="https://a04.asmdc.org/"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mailto:Myriam.Valdez@sen.ca.gov" TargetMode="External"/><Relationship Id="rId142" Type="http://schemas.openxmlformats.org/officeDocument/2006/relationships/hyperlink" Target="https://sd11.senate.ca.gov/" TargetMode="External"/><Relationship Id="rId163" Type="http://schemas.openxmlformats.org/officeDocument/2006/relationships/hyperlink" Target="applewebdata://613E6B3F-F62A-4DA6-AD1D-8012E6A2E931" TargetMode="External"/><Relationship Id="rId184" Type="http://schemas.openxmlformats.org/officeDocument/2006/relationships/hyperlink" Target="mailto:anthony.archie@sen.ca.gov" TargetMode="External"/><Relationship Id="rId219" Type="http://schemas.openxmlformats.org/officeDocument/2006/relationships/hyperlink" Target="mailto:renita.polk@sen.ca.gov" TargetMode="External"/><Relationship Id="rId25" Type="http://schemas.openxmlformats.org/officeDocument/2006/relationships/hyperlink" Target="mailto:justin.boman@asm.ca.gov" TargetMode="External"/><Relationship Id="rId46" Type="http://schemas.openxmlformats.org/officeDocument/2006/relationships/hyperlink" Target="http://leginfo.legislature.ca.gov/faces/billNavClient.xhtml?bill_id=201920200AB2029" TargetMode="External"/><Relationship Id="rId67" Type="http://schemas.openxmlformats.org/officeDocument/2006/relationships/hyperlink" Target="http://www.ccwro.org/" TargetMode="External"/><Relationship Id="rId116" Type="http://schemas.openxmlformats.org/officeDocument/2006/relationships/hyperlink" Target="mailto:mark.teemer@sen.ca.gov" TargetMode="External"/><Relationship Id="rId137" Type="http://schemas.openxmlformats.org/officeDocument/2006/relationships/hyperlink" Target="mailto:Michelle.sonico@sen.ca.gov" TargetMode="External"/><Relationship Id="rId158" Type="http://schemas.openxmlformats.org/officeDocument/2006/relationships/hyperlink" Target="https://sd07.senate.ca.gov/" TargetMode="External"/><Relationship Id="rId20" Type="http://schemas.openxmlformats.org/officeDocument/2006/relationships/hyperlink" Target="mailto:toni.zupan@asm.ca.gov" TargetMode="External"/><Relationship Id="rId41" Type="http://schemas.openxmlformats.org/officeDocument/2006/relationships/hyperlink" Target="http://leginfo.legislature.ca.gov/faces/billNavClient.xhtml?bill_id=201920200AB1954" TargetMode="External"/><Relationship Id="rId62" Type="http://schemas.openxmlformats.org/officeDocument/2006/relationships/hyperlink" Target="http://www.ccwro.org/" TargetMode="External"/><Relationship Id="rId83" Type="http://schemas.openxmlformats.org/officeDocument/2006/relationships/hyperlink" Target="http://leginfo.legislature.ca.gov/faces/billTextClient.xhtml?bill_id=201920200AB2415&amp;search_keywords=Calfresh" TargetMode="External"/><Relationship Id="rId88" Type="http://schemas.openxmlformats.org/officeDocument/2006/relationships/hyperlink" Target="http://www.ccwro.org/" TargetMode="External"/><Relationship Id="rId111" Type="http://schemas.openxmlformats.org/officeDocument/2006/relationships/hyperlink" Target="http://leginfo.legislature.ca.gov/faces/billNavClient.xhtml?bill_id=201920200AB3314" TargetMode="External"/><Relationship Id="rId132" Type="http://schemas.openxmlformats.org/officeDocument/2006/relationships/hyperlink" Target="https://sd11.senate.ca.gov/" TargetMode="External"/><Relationship Id="rId153" Type="http://schemas.openxmlformats.org/officeDocument/2006/relationships/hyperlink" Target="https://sd03.senate.ca.gov/" TargetMode="External"/><Relationship Id="rId174" Type="http://schemas.openxmlformats.org/officeDocument/2006/relationships/hyperlink" Target="https://ad72.asmrc.org/" TargetMode="External"/><Relationship Id="rId179" Type="http://schemas.openxmlformats.org/officeDocument/2006/relationships/hyperlink" Target="https://ad33.asmrc.org/" TargetMode="External"/><Relationship Id="rId195" Type="http://schemas.openxmlformats.org/officeDocument/2006/relationships/hyperlink" Target="https://a11.asmdc.org/" TargetMode="External"/><Relationship Id="rId209" Type="http://schemas.openxmlformats.org/officeDocument/2006/relationships/hyperlink" Target="mailto:Cyndi.Hillery@asm.ac.gov" TargetMode="External"/><Relationship Id="rId190" Type="http://schemas.openxmlformats.org/officeDocument/2006/relationships/hyperlink" Target="http://senate.ca.gov/sd04" TargetMode="External"/><Relationship Id="rId204" Type="http://schemas.openxmlformats.org/officeDocument/2006/relationships/hyperlink" Target="https://a48.asmdc.org/" TargetMode="External"/><Relationship Id="rId220" Type="http://schemas.openxmlformats.org/officeDocument/2006/relationships/hyperlink" Target="mailto:Rebecca.hamilton@sen.ca.gov" TargetMode="External"/><Relationship Id="rId225" Type="http://schemas.openxmlformats.org/officeDocument/2006/relationships/hyperlink" Target="mailto:Andrew.checn@ccwro.org" TargetMode="External"/><Relationship Id="rId15" Type="http://schemas.openxmlformats.org/officeDocument/2006/relationships/footer" Target="footer2.xml"/><Relationship Id="rId36" Type="http://schemas.openxmlformats.org/officeDocument/2006/relationships/hyperlink" Target="https://leginfo.legislature.ca.gov/faces/billNavClient.xhtml?bill_id=201720180AB1845" TargetMode="External"/><Relationship Id="rId57" Type="http://schemas.openxmlformats.org/officeDocument/2006/relationships/hyperlink" Target="http://www.ccwro.org/" TargetMode="External"/><Relationship Id="rId106" Type="http://schemas.openxmlformats.org/officeDocument/2006/relationships/hyperlink" Target="http://leginfo.legislature.ca.gov/faces/billNavClient.xhtml?bill_id=201920200AB3073" TargetMode="External"/><Relationship Id="rId127" Type="http://schemas.openxmlformats.org/officeDocument/2006/relationships/hyperlink" Target="https://sd19.senate.ca.gov/" TargetMode="External"/><Relationship Id="rId10" Type="http://schemas.openxmlformats.org/officeDocument/2006/relationships/hyperlink" Target="https://lao.ca.gov/reports/2020/4260/supplemental-language-2020.pdf" TargetMode="External"/><Relationship Id="rId31" Type="http://schemas.openxmlformats.org/officeDocument/2006/relationships/hyperlink" Target="mailto:Allison.ruffshurman@asm.ca.gov" TargetMode="External"/><Relationship Id="rId52" Type="http://schemas.openxmlformats.org/officeDocument/2006/relationships/hyperlink" Target="https://ccwro.org/legislation/lsc-program-invitation-letters" TargetMode="External"/><Relationship Id="rId73" Type="http://schemas.openxmlformats.org/officeDocument/2006/relationships/hyperlink" Target="http://www.ccwro.org/" TargetMode="External"/><Relationship Id="rId78" Type="http://schemas.openxmlformats.org/officeDocument/2006/relationships/hyperlink" Target="http://www.ccwro.org/" TargetMode="External"/><Relationship Id="rId94" Type="http://schemas.openxmlformats.org/officeDocument/2006/relationships/hyperlink" Target="https://www.ccwro.org/" TargetMode="External"/><Relationship Id="rId99" Type="http://schemas.openxmlformats.org/officeDocument/2006/relationships/hyperlink" Target="https://leginfo.legislature.ca.gov/faces/billNavClient.xhtml?bill_id=201920200AB3133" TargetMode="External"/><Relationship Id="rId101" Type="http://schemas.openxmlformats.org/officeDocument/2006/relationships/hyperlink" Target="mailto:Angela.Pontes@sam.ca.gov" TargetMode="External"/><Relationship Id="rId122" Type="http://schemas.openxmlformats.org/officeDocument/2006/relationships/hyperlink" Target="http://sd11.senate.ca.gov/" TargetMode="External"/><Relationship Id="rId143" Type="http://schemas.openxmlformats.org/officeDocument/2006/relationships/hyperlink" Target="mailto:miguel.mauricio@sen.ca.gov" TargetMode="External"/><Relationship Id="rId148" Type="http://schemas.openxmlformats.org/officeDocument/2006/relationships/hyperlink" Target="https://sd18.senate.ca.gov/" TargetMode="External"/><Relationship Id="rId164" Type="http://schemas.openxmlformats.org/officeDocument/2006/relationships/hyperlink" Target="mailto:jennifer.swenson@asm.ca.gov" TargetMode="External"/><Relationship Id="rId169" Type="http://schemas.openxmlformats.org/officeDocument/2006/relationships/hyperlink" Target="http://asmdc.org/members/a18" TargetMode="External"/><Relationship Id="rId185" Type="http://schemas.openxmlformats.org/officeDocument/2006/relationships/hyperlink" Target="http://sd25.senate.ca.gov/"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74.asmdc.org/" TargetMode="External"/><Relationship Id="rId210" Type="http://schemas.openxmlformats.org/officeDocument/2006/relationships/footer" Target="footer6.xml"/><Relationship Id="rId215" Type="http://schemas.openxmlformats.org/officeDocument/2006/relationships/hyperlink" Target="mailto:Hanna.marrs@sen.ca.gov" TargetMode="External"/><Relationship Id="rId26" Type="http://schemas.openxmlformats.org/officeDocument/2006/relationships/hyperlink" Target="http://asmdc.org/members/a31/" TargetMode="External"/><Relationship Id="rId47" Type="http://schemas.openxmlformats.org/officeDocument/2006/relationships/hyperlink" Target="https://a24.asmdc.org/" TargetMode="External"/><Relationship Id="rId68" Type="http://schemas.openxmlformats.org/officeDocument/2006/relationships/hyperlink" Target="http://www.ccwro.org/" TargetMode="External"/><Relationship Id="rId89" Type="http://schemas.openxmlformats.org/officeDocument/2006/relationships/hyperlink" Target="http://leginfo.legislature.ca.gov/faces/billNavClient.xhtml?bill_id=201920200AB2567" TargetMode="External"/><Relationship Id="rId112" Type="http://schemas.openxmlformats.org/officeDocument/2006/relationships/hyperlink" Target="https://a79.asmdc.org/" TargetMode="External"/><Relationship Id="rId133" Type="http://schemas.openxmlformats.org/officeDocument/2006/relationships/hyperlink" Target="mailto:Brayden.borcherding@sen.ca.gov" TargetMode="External"/><Relationship Id="rId154" Type="http://schemas.openxmlformats.org/officeDocument/2006/relationships/hyperlink" Target="mailto:Marisol.Prieto-Valle@sen.ca.gov" TargetMode="External"/><Relationship Id="rId175" Type="http://schemas.openxmlformats.org/officeDocument/2006/relationships/hyperlink" Target="https://a13.asmdc.org/" TargetMode="External"/><Relationship Id="rId196" Type="http://schemas.openxmlformats.org/officeDocument/2006/relationships/hyperlink" Target="mailto:Marc.engstrom@asm.ca.gov" TargetMode="External"/><Relationship Id="rId200" Type="http://schemas.openxmlformats.org/officeDocument/2006/relationships/hyperlink" Target="mailto:justin.boman@asm.ca.gov" TargetMode="External"/><Relationship Id="rId16" Type="http://schemas.openxmlformats.org/officeDocument/2006/relationships/header" Target="header3.xml"/><Relationship Id="rId221" Type="http://schemas.openxmlformats.org/officeDocument/2006/relationships/hyperlink" Target="https://leginfo.legislature.ca.gov/faces/billNavClient.xhtml?bill_id=201920200SB808" TargetMode="External"/><Relationship Id="rId37" Type="http://schemas.openxmlformats.org/officeDocument/2006/relationships/hyperlink" Target="https://a39.asmdc.org/" TargetMode="External"/><Relationship Id="rId58" Type="http://schemas.openxmlformats.org/officeDocument/2006/relationships/hyperlink" Target="https://ccwro.org/legislation/lsc-program-invitation-letters" TargetMode="External"/><Relationship Id="rId79" Type="http://schemas.openxmlformats.org/officeDocument/2006/relationships/hyperlink" Target="https://leginfo.legislature.ca.gov/faces/billNavClient.xhtml?bill_id=201920200AB2282" TargetMode="External"/><Relationship Id="rId102" Type="http://schemas.openxmlformats.org/officeDocument/2006/relationships/hyperlink" Target="https://leginfo.legislature.ca.gov/faces/billNavClient.xhtml?bill_id=201920200AB3134" TargetMode="External"/><Relationship Id="rId123" Type="http://schemas.openxmlformats.org/officeDocument/2006/relationships/hyperlink" Target="https://jones.cssrc.us/" TargetMode="External"/><Relationship Id="rId144" Type="http://schemas.openxmlformats.org/officeDocument/2006/relationships/hyperlink" Target="https://leginfo.legislature.ca.gov/faces/billNavClient.xhtml?bill_id=201920200SB1008" TargetMode="External"/><Relationship Id="rId90" Type="http://schemas.openxmlformats.org/officeDocument/2006/relationships/hyperlink" Target="https://a62.asmdc.org/" TargetMode="External"/><Relationship Id="rId165" Type="http://schemas.openxmlformats.org/officeDocument/2006/relationships/hyperlink" Target="mailto:jared.yoshiki@asm.ca.gov" TargetMode="External"/><Relationship Id="rId186" Type="http://schemas.openxmlformats.org/officeDocument/2006/relationships/hyperlink" Target="http://senate.ca.gov/sd36" TargetMode="External"/><Relationship Id="rId211" Type="http://schemas.openxmlformats.org/officeDocument/2006/relationships/hyperlink" Target="https://leginfo.legislature.ca.gov/faces/billNavClient.xhtml?bill_id=201920200AB1917" TargetMode="External"/><Relationship Id="rId27" Type="http://schemas.openxmlformats.org/officeDocument/2006/relationships/hyperlink" Target="mailto:marla.cowan@asm.ca.gov" TargetMode="External"/><Relationship Id="rId48" Type="http://schemas.openxmlformats.org/officeDocument/2006/relationships/hyperlink" Target="mailto:Elizabeth.Schmitt@asm.ca.gov" TargetMode="External"/><Relationship Id="rId69" Type="http://schemas.openxmlformats.org/officeDocument/2006/relationships/hyperlink" Target="https://leginfo.legislature.ca.gov/faces/billNavClient.xhtml?bill_id=201920200AB2278" TargetMode="External"/><Relationship Id="rId113" Type="http://schemas.openxmlformats.org/officeDocument/2006/relationships/hyperlink" Target="mailto:Joe.Kocurek@asm.ca.gov" TargetMode="External"/><Relationship Id="rId134" Type="http://schemas.openxmlformats.org/officeDocument/2006/relationships/hyperlink" Target="http://leginfo.legislature.ca.gov/faces/billNavClient.xhtml?bill_id=201920200SB33" TargetMode="External"/><Relationship Id="rId80" Type="http://schemas.openxmlformats.org/officeDocument/2006/relationships/hyperlink" Target="https://a07.asmdc.org/" TargetMode="External"/><Relationship Id="rId155" Type="http://schemas.openxmlformats.org/officeDocument/2006/relationships/hyperlink" Target="http://www.ccwro.org/" TargetMode="External"/><Relationship Id="rId176" Type="http://schemas.openxmlformats.org/officeDocument/2006/relationships/hyperlink" Target="https://ad34.asmrc.org/" TargetMode="External"/><Relationship Id="rId197" Type="http://schemas.openxmlformats.org/officeDocument/2006/relationships/hyperlink" Target="https://ad26.asmrc.org/" TargetMode="External"/><Relationship Id="rId201" Type="http://schemas.openxmlformats.org/officeDocument/2006/relationships/hyperlink" Target="mailto:Christine.rose@asm.ca.gov" TargetMode="External"/><Relationship Id="rId222" Type="http://schemas.openxmlformats.org/officeDocument/2006/relationships/hyperlink" Target="mailto:kevin.aslanian@ccwro.org" TargetMode="External"/><Relationship Id="rId17" Type="http://schemas.openxmlformats.org/officeDocument/2006/relationships/footer" Target="footer3.xml"/><Relationship Id="rId38" Type="http://schemas.openxmlformats.org/officeDocument/2006/relationships/hyperlink" Target="http://www.ccwro.org/" TargetMode="External"/><Relationship Id="rId59" Type="http://schemas.openxmlformats.org/officeDocument/2006/relationships/hyperlink" Target="https://leginfo.legislature.ca.gov/faces/billNavClient.xhtml?bill_id=201920200AB2276" TargetMode="External"/><Relationship Id="rId103" Type="http://schemas.openxmlformats.org/officeDocument/2006/relationships/hyperlink" Target="https://a47.asmdc.org/" TargetMode="External"/><Relationship Id="rId124" Type="http://schemas.openxmlformats.org/officeDocument/2006/relationships/hyperlink" Target="mailto:Danielle.parsons@sen.ca.gov" TargetMode="External"/><Relationship Id="rId70" Type="http://schemas.openxmlformats.org/officeDocument/2006/relationships/hyperlink" Target="https://a20.asmdc.org/" TargetMode="External"/><Relationship Id="rId91" Type="http://schemas.openxmlformats.org/officeDocument/2006/relationships/hyperlink" Target="mailto:Harrison.bowlby@asm.ca.gov" TargetMode="External"/><Relationship Id="rId145" Type="http://schemas.openxmlformats.org/officeDocument/2006/relationships/hyperlink" Target="https://sd20.senate.ca.gov/" TargetMode="External"/><Relationship Id="rId166" Type="http://schemas.openxmlformats.org/officeDocument/2006/relationships/hyperlink" Target="http://asmdc.org/members/a80/" TargetMode="External"/><Relationship Id="rId187" Type="http://schemas.openxmlformats.org/officeDocument/2006/relationships/hyperlink" Target="http://senate.ca.gov/sd15" TargetMode="External"/><Relationship Id="rId1" Type="http://schemas.openxmlformats.org/officeDocument/2006/relationships/customXml" Target="../customXml/item1.xml"/><Relationship Id="rId212" Type="http://schemas.openxmlformats.org/officeDocument/2006/relationships/hyperlink" Target="https://sd06.senate.ca.gov/" TargetMode="External"/><Relationship Id="rId28" Type="http://schemas.openxmlformats.org/officeDocument/2006/relationships/hyperlink" Target="https://ad68.asmrc.org/" TargetMode="External"/><Relationship Id="rId49" Type="http://schemas.openxmlformats.org/officeDocument/2006/relationships/hyperlink" Target="http://www.ccwro.org/" TargetMode="External"/><Relationship Id="rId114" Type="http://schemas.openxmlformats.org/officeDocument/2006/relationships/hyperlink" Target="mailto:taryn.smith@sen.ca.gov" TargetMode="External"/><Relationship Id="rId60" Type="http://schemas.openxmlformats.org/officeDocument/2006/relationships/hyperlink" Target="https://a47.asmdc.org/" TargetMode="External"/><Relationship Id="rId81" Type="http://schemas.openxmlformats.org/officeDocument/2006/relationships/hyperlink" Target="mailto:Suzy.costa@asm.ca.gov" TargetMode="External"/><Relationship Id="rId135" Type="http://schemas.openxmlformats.org/officeDocument/2006/relationships/hyperlink" Target="https://leginfo.legislature.ca.gov/faces/billNavClient.xhtml?bill_id=201920200SB470" TargetMode="External"/><Relationship Id="rId156" Type="http://schemas.openxmlformats.org/officeDocument/2006/relationships/hyperlink" Target="http://www.wclp.org/" TargetMode="External"/><Relationship Id="rId177" Type="http://schemas.openxmlformats.org/officeDocument/2006/relationships/hyperlink" Target="https://a45.asmdc.org/" TargetMode="External"/><Relationship Id="rId198" Type="http://schemas.openxmlformats.org/officeDocument/2006/relationships/hyperlink" Target="mailto:justin.boman@asm.ca.gov" TargetMode="External"/><Relationship Id="rId202" Type="http://schemas.openxmlformats.org/officeDocument/2006/relationships/hyperlink" Target="https://a40.asmdc.org/" TargetMode="External"/><Relationship Id="rId223" Type="http://schemas.openxmlformats.org/officeDocument/2006/relationships/hyperlink" Target="mailto:grace.galligher@ccwro.org" TargetMode="External"/><Relationship Id="rId18" Type="http://schemas.openxmlformats.org/officeDocument/2006/relationships/hyperlink" Target="mailto:debra.cooper@asm.ca.gov" TargetMode="External"/><Relationship Id="rId39" Type="http://schemas.openxmlformats.org/officeDocument/2006/relationships/hyperlink" Target="https://leginfo.legislature.ca.gov/faces/billNavClient.xhtml?bill_id=201920200AB1937" TargetMode="External"/><Relationship Id="rId50" Type="http://schemas.openxmlformats.org/officeDocument/2006/relationships/hyperlink" Target="http://www.wclp.org/" TargetMode="External"/><Relationship Id="rId104" Type="http://schemas.openxmlformats.org/officeDocument/2006/relationships/hyperlink" Target="mailto:amer.rashid@asm.ca.gov" TargetMode="External"/><Relationship Id="rId125" Type="http://schemas.openxmlformats.org/officeDocument/2006/relationships/hyperlink" Target="https://sd15.senate.ca.gov/" TargetMode="External"/><Relationship Id="rId146" Type="http://schemas.openxmlformats.org/officeDocument/2006/relationships/hyperlink" Target="mailto:Nycole.Baruch@sen.ca.gov" TargetMode="External"/><Relationship Id="rId167" Type="http://schemas.openxmlformats.org/officeDocument/2006/relationships/hyperlink" Target="http://assembly.ca.gov/a05" TargetMode="External"/><Relationship Id="rId188" Type="http://schemas.openxmlformats.org/officeDocument/2006/relationships/hyperlink" Target="http://senate.ca.gov/sd13" TargetMode="External"/><Relationship Id="rId71" Type="http://schemas.openxmlformats.org/officeDocument/2006/relationships/hyperlink" Target="mailto:page.brokow@asm.ca.gov" TargetMode="External"/><Relationship Id="rId92" Type="http://schemas.openxmlformats.org/officeDocument/2006/relationships/hyperlink" Target="http://www.wclp.org/" TargetMode="External"/><Relationship Id="rId213" Type="http://schemas.openxmlformats.org/officeDocument/2006/relationships/hyperlink" Target="mailto:bernadette.lawrence@sen.ca.gov" TargetMode="External"/><Relationship Id="rId2" Type="http://schemas.openxmlformats.org/officeDocument/2006/relationships/numbering" Target="numbering.xml"/><Relationship Id="rId29" Type="http://schemas.openxmlformats.org/officeDocument/2006/relationships/hyperlink" Target="mailto:%20Nicolas.Gauthier@asm.ca.gov" TargetMode="External"/><Relationship Id="rId40" Type="http://schemas.openxmlformats.org/officeDocument/2006/relationships/hyperlink" Target="https://a39.asmdc.org/" TargetMode="External"/><Relationship Id="rId115" Type="http://schemas.openxmlformats.org/officeDocument/2006/relationships/hyperlink" Target="mailto:marisa.shea@sen.ca.gov" TargetMode="External"/><Relationship Id="rId136" Type="http://schemas.openxmlformats.org/officeDocument/2006/relationships/hyperlink" Target="https://sd09.senate.ca.gov/" TargetMode="External"/><Relationship Id="rId157" Type="http://schemas.openxmlformats.org/officeDocument/2006/relationships/hyperlink" Target="https://leginfo.legislature.ca.gov/faces/billNavClient.xhtml?bill_id=201920200SB1232" TargetMode="External"/><Relationship Id="rId178" Type="http://schemas.openxmlformats.org/officeDocument/2006/relationships/hyperlink" Target="http://asmdc.org/members/a56" TargetMode="External"/><Relationship Id="rId61" Type="http://schemas.openxmlformats.org/officeDocument/2006/relationships/hyperlink" Target="mailto:amer.rashid@asm.ca.gov" TargetMode="External"/><Relationship Id="rId82" Type="http://schemas.openxmlformats.org/officeDocument/2006/relationships/hyperlink" Target="http://www.ccwro.org/" TargetMode="External"/><Relationship Id="rId199" Type="http://schemas.openxmlformats.org/officeDocument/2006/relationships/hyperlink" Target="https://ad23.asmrc.org/" TargetMode="External"/><Relationship Id="rId203" Type="http://schemas.openxmlformats.org/officeDocument/2006/relationships/hyperlink" Target="mailto:Adriana.Ruelas@asm.ca.gov" TargetMode="External"/><Relationship Id="rId19" Type="http://schemas.openxmlformats.org/officeDocument/2006/relationships/hyperlink" Target="mailto:kelsy.castillo@asm.ca.gov" TargetMode="External"/><Relationship Id="rId224" Type="http://schemas.openxmlformats.org/officeDocument/2006/relationships/hyperlink" Target="mailto:erin.simonitch@ccwro.org" TargetMode="External"/><Relationship Id="rId30" Type="http://schemas.openxmlformats.org/officeDocument/2006/relationships/hyperlink" Target="https://a43.asmdc.org/" TargetMode="External"/><Relationship Id="rId105" Type="http://schemas.openxmlformats.org/officeDocument/2006/relationships/hyperlink" Target="https://www.ccwro.org/" TargetMode="External"/><Relationship Id="rId126" Type="http://schemas.openxmlformats.org/officeDocument/2006/relationships/hyperlink" Target="mailto:tania.dikho@sen.ca.gov" TargetMode="External"/><Relationship Id="rId147" Type="http://schemas.openxmlformats.org/officeDocument/2006/relationships/hyperlink" Target="https://leginfo.legislature.ca.gov/faces/billNavClient.xhtml?bill_id=201920200SB1065" TargetMode="External"/><Relationship Id="rId168" Type="http://schemas.openxmlformats.org/officeDocument/2006/relationships/hyperlink" Target="https://a50.asmdc.org/" TargetMode="External"/><Relationship Id="rId51" Type="http://schemas.openxmlformats.org/officeDocument/2006/relationships/hyperlink" Target="http://www.ccwro.org/" TargetMode="External"/><Relationship Id="rId72" Type="http://schemas.openxmlformats.org/officeDocument/2006/relationships/hyperlink" Target="http://www.ccwro.org/" TargetMode="External"/><Relationship Id="rId93" Type="http://schemas.openxmlformats.org/officeDocument/2006/relationships/hyperlink" Target="http://www.ccwro.org/" TargetMode="External"/><Relationship Id="rId189" Type="http://schemas.openxmlformats.org/officeDocument/2006/relationships/hyperlink" Target="http://sd35.senate.ca.gov/" TargetMode="External"/><Relationship Id="rId3" Type="http://schemas.openxmlformats.org/officeDocument/2006/relationships/styles" Target="styles.xml"/><Relationship Id="rId214" Type="http://schemas.openxmlformats.org/officeDocument/2006/relationships/hyperlink" Target="https://melendez.cssrc.us/"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12</Pages>
  <Words>4471</Words>
  <Characters>25490</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2020-08-15T15:17:00Z</cp:lastPrinted>
  <dcterms:created xsi:type="dcterms:W3CDTF">2020-08-15T15:05:00Z</dcterms:created>
  <dcterms:modified xsi:type="dcterms:W3CDTF">2020-08-15T15:18:00Z</dcterms:modified>
</cp:coreProperties>
</file>