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F5B805"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3BFFF4D4">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970AD0" w:rsidRPr="00656863" w:rsidRDefault="00970AD0"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54029DFB" w:rsidR="00970AD0" w:rsidRPr="00656863" w:rsidRDefault="00970AD0"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11</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September 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970AD0" w:rsidRPr="00656863" w:rsidRDefault="00970AD0"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54029DFB" w:rsidR="00970AD0" w:rsidRPr="00656863" w:rsidRDefault="00970AD0"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11</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September 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59622E" w:rsidRPr="00EB7FBF">
        <w:rPr>
          <w:noProof/>
        </w:rPr>
        <w:drawing>
          <wp:inline distT="0" distB="0" distL="0" distR="0" wp14:anchorId="31CE6D4E" wp14:editId="383C31EB">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7AC7CD1" w14:textId="68EC66F5"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4E5549E4" w:rsidR="0059622E" w:rsidRDefault="00B65BD5" w:rsidP="0059622E">
      <w:pPr>
        <w:rPr>
          <w:rFonts w:eastAsiaTheme="minorEastAsia"/>
        </w:rPr>
      </w:pPr>
      <w:r>
        <w:rPr>
          <w:i/>
          <w:noProof/>
        </w:rPr>
        <mc:AlternateContent>
          <mc:Choice Requires="wps">
            <w:drawing>
              <wp:anchor distT="0" distB="0" distL="114300" distR="114300" simplePos="0" relativeHeight="251668480" behindDoc="0" locked="0" layoutInCell="1" allowOverlap="1" wp14:anchorId="4A2AD83D" wp14:editId="5C3D1C01">
                <wp:simplePos x="0" y="0"/>
                <wp:positionH relativeFrom="column">
                  <wp:posOffset>53975</wp:posOffset>
                </wp:positionH>
                <wp:positionV relativeFrom="paragraph">
                  <wp:posOffset>115570</wp:posOffset>
                </wp:positionV>
                <wp:extent cx="6848132" cy="6078828"/>
                <wp:effectExtent l="0" t="0" r="10160" b="17780"/>
                <wp:wrapNone/>
                <wp:docPr id="2" name="Text Box 2"/>
                <wp:cNvGraphicFramePr/>
                <a:graphic xmlns:a="http://schemas.openxmlformats.org/drawingml/2006/main">
                  <a:graphicData uri="http://schemas.microsoft.com/office/word/2010/wordprocessingShape">
                    <wps:wsp>
                      <wps:cNvSpPr txBox="1"/>
                      <wps:spPr>
                        <a:xfrm>
                          <a:off x="0" y="0"/>
                          <a:ext cx="6848132" cy="6078828"/>
                        </a:xfrm>
                        <a:prstGeom prst="rect">
                          <a:avLst/>
                        </a:prstGeom>
                        <a:solidFill>
                          <a:schemeClr val="lt1"/>
                        </a:solidFill>
                        <a:ln w="6350">
                          <a:solidFill>
                            <a:prstClr val="black"/>
                          </a:solidFill>
                        </a:ln>
                      </wps:spPr>
                      <wps:txbx>
                        <w:txbxContent>
                          <w:p w14:paraId="36858FE2" w14:textId="71C3730D" w:rsidR="00970AD0"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During the coronavirus pandemic immigrants have been disproportionately impacted</w:t>
                            </w:r>
                            <w:r w:rsidR="00B65BD5">
                              <w:rPr>
                                <w:rFonts w:ascii="Copperplate Gothic Bold" w:hAnsi="Copperplate Gothic Bold"/>
                                <w:sz w:val="36"/>
                                <w:szCs w:val="36"/>
                              </w:rPr>
                              <w:t xml:space="preserve"> in California</w:t>
                            </w:r>
                            <w:r>
                              <w:rPr>
                                <w:rFonts w:ascii="Copperplate Gothic Bold" w:hAnsi="Copperplate Gothic Bold"/>
                                <w:sz w:val="36"/>
                                <w:szCs w:val="36"/>
                              </w:rPr>
                              <w:t>.</w:t>
                            </w:r>
                          </w:p>
                          <w:p w14:paraId="6E9F40F2" w14:textId="0A81D8E1" w:rsidR="00235541"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According to CDSS’s CA1037 CAPI report</w:t>
                            </w:r>
                            <w:r w:rsidR="00B65BD5">
                              <w:rPr>
                                <w:rFonts w:ascii="Copperplate Gothic Bold" w:hAnsi="Copperplate Gothic Bold"/>
                                <w:sz w:val="36"/>
                                <w:szCs w:val="36"/>
                              </w:rPr>
                              <w:t xml:space="preserve"> regarding</w:t>
                            </w:r>
                            <w:r>
                              <w:rPr>
                                <w:rFonts w:ascii="Copperplate Gothic Bold" w:hAnsi="Copperplate Gothic Bold"/>
                                <w:sz w:val="36"/>
                                <w:szCs w:val="36"/>
                              </w:rPr>
                              <w:t xml:space="preserve"> California’s Cash Assistance program </w:t>
                            </w:r>
                            <w:r w:rsidRPr="00B65BD5">
                              <w:rPr>
                                <w:rFonts w:ascii="Copperplate Gothic Bold" w:hAnsi="Copperplate Gothic Bold"/>
                                <w:color w:val="FF0000"/>
                                <w:sz w:val="36"/>
                                <w:szCs w:val="36"/>
                              </w:rPr>
                              <w:t>(CAPI) the rate of denials went up by</w:t>
                            </w:r>
                            <w:r>
                              <w:rPr>
                                <w:rFonts w:ascii="Copperplate Gothic Bold" w:hAnsi="Copperplate Gothic Bold"/>
                                <w:sz w:val="36"/>
                                <w:szCs w:val="36"/>
                              </w:rPr>
                              <w:t xml:space="preserve"> </w:t>
                            </w:r>
                            <w:r w:rsidRPr="00B65BD5">
                              <w:rPr>
                                <w:rFonts w:ascii="Copperplate Gothic Bold" w:hAnsi="Copperplate Gothic Bold"/>
                                <w:color w:val="FF0000"/>
                                <w:sz w:val="36"/>
                                <w:szCs w:val="36"/>
                              </w:rPr>
                              <w:t>10% from January of 2020 to June of 2020</w:t>
                            </w:r>
                          </w:p>
                          <w:p w14:paraId="5953A9B1" w14:textId="14126547" w:rsidR="00235541"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 xml:space="preserve">This is primarily due to the fact that CWDs are closed down and many immigrants are not IT </w:t>
                            </w:r>
                            <w:proofErr w:type="spellStart"/>
                            <w:r>
                              <w:rPr>
                                <w:rFonts w:ascii="Copperplate Gothic Bold" w:hAnsi="Copperplate Gothic Bold"/>
                                <w:sz w:val="36"/>
                                <w:szCs w:val="36"/>
                              </w:rPr>
                              <w:t>savy</w:t>
                            </w:r>
                            <w:proofErr w:type="spellEnd"/>
                            <w:r>
                              <w:rPr>
                                <w:rFonts w:ascii="Copperplate Gothic Bold" w:hAnsi="Copperplate Gothic Bold"/>
                                <w:sz w:val="36"/>
                                <w:szCs w:val="36"/>
                              </w:rPr>
                              <w:t>.</w:t>
                            </w:r>
                          </w:p>
                          <w:tbl>
                            <w:tblPr>
                              <w:tblW w:w="9355" w:type="dxa"/>
                              <w:tblLook w:val="04A0" w:firstRow="1" w:lastRow="0" w:firstColumn="1" w:lastColumn="0" w:noHBand="0" w:noVBand="1"/>
                            </w:tblPr>
                            <w:tblGrid>
                              <w:gridCol w:w="1691"/>
                              <w:gridCol w:w="1904"/>
                              <w:gridCol w:w="1890"/>
                              <w:gridCol w:w="1800"/>
                              <w:gridCol w:w="2070"/>
                            </w:tblGrid>
                            <w:tr w:rsidR="00235541" w:rsidRPr="00235541" w14:paraId="6986E97C" w14:textId="77777777" w:rsidTr="00235541">
                              <w:trPr>
                                <w:trHeight w:val="2040"/>
                              </w:trPr>
                              <w:tc>
                                <w:tcPr>
                                  <w:tcW w:w="1691" w:type="dxa"/>
                                  <w:tcBorders>
                                    <w:top w:val="single" w:sz="4" w:space="0" w:color="auto"/>
                                    <w:left w:val="single" w:sz="4" w:space="0" w:color="auto"/>
                                    <w:bottom w:val="single" w:sz="4" w:space="0" w:color="auto"/>
                                    <w:right w:val="single" w:sz="4" w:space="0" w:color="auto"/>
                                  </w:tcBorders>
                                  <w:shd w:val="clear" w:color="000000" w:fill="FFF2CC"/>
                                  <w:hideMark/>
                                </w:tcPr>
                                <w:p w14:paraId="5C8211DE"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Month/Year</w:t>
                                  </w:r>
                                </w:p>
                              </w:tc>
                              <w:tc>
                                <w:tcPr>
                                  <w:tcW w:w="1904" w:type="dxa"/>
                                  <w:tcBorders>
                                    <w:top w:val="single" w:sz="4" w:space="0" w:color="auto"/>
                                    <w:left w:val="nil"/>
                                    <w:bottom w:val="single" w:sz="4" w:space="0" w:color="auto"/>
                                    <w:right w:val="single" w:sz="4" w:space="0" w:color="auto"/>
                                  </w:tcBorders>
                                  <w:shd w:val="clear" w:color="000000" w:fill="FFF2CC"/>
                                  <w:hideMark/>
                                </w:tcPr>
                                <w:p w14:paraId="04F44BA4"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Received During the Month</w:t>
                                  </w:r>
                                </w:p>
                              </w:tc>
                              <w:tc>
                                <w:tcPr>
                                  <w:tcW w:w="1890" w:type="dxa"/>
                                  <w:tcBorders>
                                    <w:top w:val="single" w:sz="4" w:space="0" w:color="auto"/>
                                    <w:left w:val="nil"/>
                                    <w:bottom w:val="single" w:sz="4" w:space="0" w:color="auto"/>
                                    <w:right w:val="single" w:sz="4" w:space="0" w:color="auto"/>
                                  </w:tcBorders>
                                  <w:shd w:val="clear" w:color="000000" w:fill="FFF2CC"/>
                                  <w:hideMark/>
                                </w:tcPr>
                                <w:p w14:paraId="2B068BD3"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approved</w:t>
                                  </w:r>
                                </w:p>
                              </w:tc>
                              <w:tc>
                                <w:tcPr>
                                  <w:tcW w:w="1800" w:type="dxa"/>
                                  <w:tcBorders>
                                    <w:top w:val="single" w:sz="4" w:space="0" w:color="auto"/>
                                    <w:left w:val="nil"/>
                                    <w:bottom w:val="single" w:sz="4" w:space="0" w:color="auto"/>
                                    <w:right w:val="single" w:sz="4" w:space="0" w:color="auto"/>
                                  </w:tcBorders>
                                  <w:shd w:val="clear" w:color="000000" w:fill="FFF2CC"/>
                                  <w:hideMark/>
                                </w:tcPr>
                                <w:p w14:paraId="352EEECD"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Denied</w:t>
                                  </w:r>
                                </w:p>
                              </w:tc>
                              <w:tc>
                                <w:tcPr>
                                  <w:tcW w:w="2070" w:type="dxa"/>
                                  <w:tcBorders>
                                    <w:top w:val="single" w:sz="4" w:space="0" w:color="auto"/>
                                    <w:left w:val="nil"/>
                                    <w:bottom w:val="single" w:sz="4" w:space="0" w:color="auto"/>
                                    <w:right w:val="single" w:sz="4" w:space="0" w:color="auto"/>
                                  </w:tcBorders>
                                  <w:shd w:val="clear" w:color="000000" w:fill="FFF2CC"/>
                                  <w:hideMark/>
                                </w:tcPr>
                                <w:p w14:paraId="648BFD72"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Percentage of Applications Acted Upon Denied</w:t>
                                  </w:r>
                                </w:p>
                              </w:tc>
                            </w:tr>
                            <w:tr w:rsidR="00235541" w:rsidRPr="00235541" w14:paraId="35B23415"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77B82989"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20-Jan</w:t>
                                  </w:r>
                                </w:p>
                              </w:tc>
                              <w:tc>
                                <w:tcPr>
                                  <w:tcW w:w="1904" w:type="dxa"/>
                                  <w:tcBorders>
                                    <w:top w:val="nil"/>
                                    <w:left w:val="nil"/>
                                    <w:bottom w:val="single" w:sz="4" w:space="0" w:color="auto"/>
                                    <w:right w:val="single" w:sz="4" w:space="0" w:color="auto"/>
                                  </w:tcBorders>
                                  <w:shd w:val="clear" w:color="auto" w:fill="auto"/>
                                  <w:noWrap/>
                                  <w:vAlign w:val="bottom"/>
                                  <w:hideMark/>
                                </w:tcPr>
                                <w:p w14:paraId="6F1E77C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481</w:t>
                                  </w:r>
                                </w:p>
                              </w:tc>
                              <w:tc>
                                <w:tcPr>
                                  <w:tcW w:w="1890" w:type="dxa"/>
                                  <w:tcBorders>
                                    <w:top w:val="nil"/>
                                    <w:left w:val="nil"/>
                                    <w:bottom w:val="single" w:sz="4" w:space="0" w:color="auto"/>
                                    <w:right w:val="single" w:sz="4" w:space="0" w:color="auto"/>
                                  </w:tcBorders>
                                  <w:shd w:val="clear" w:color="auto" w:fill="auto"/>
                                  <w:noWrap/>
                                  <w:vAlign w:val="bottom"/>
                                  <w:hideMark/>
                                </w:tcPr>
                                <w:p w14:paraId="7EE54B94"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155</w:t>
                                  </w:r>
                                </w:p>
                              </w:tc>
                              <w:tc>
                                <w:tcPr>
                                  <w:tcW w:w="1800" w:type="dxa"/>
                                  <w:tcBorders>
                                    <w:top w:val="nil"/>
                                    <w:left w:val="nil"/>
                                    <w:bottom w:val="single" w:sz="4" w:space="0" w:color="auto"/>
                                    <w:right w:val="single" w:sz="4" w:space="0" w:color="auto"/>
                                  </w:tcBorders>
                                  <w:shd w:val="clear" w:color="auto" w:fill="auto"/>
                                  <w:noWrap/>
                                  <w:vAlign w:val="bottom"/>
                                  <w:hideMark/>
                                </w:tcPr>
                                <w:p w14:paraId="3D916194"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251</w:t>
                                  </w:r>
                                </w:p>
                              </w:tc>
                              <w:tc>
                                <w:tcPr>
                                  <w:tcW w:w="2070" w:type="dxa"/>
                                  <w:tcBorders>
                                    <w:top w:val="nil"/>
                                    <w:left w:val="nil"/>
                                    <w:bottom w:val="single" w:sz="4" w:space="0" w:color="auto"/>
                                    <w:right w:val="single" w:sz="4" w:space="0" w:color="auto"/>
                                  </w:tcBorders>
                                  <w:shd w:val="clear" w:color="auto" w:fill="auto"/>
                                  <w:noWrap/>
                                  <w:vAlign w:val="bottom"/>
                                  <w:hideMark/>
                                </w:tcPr>
                                <w:p w14:paraId="0D594B8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62%</w:t>
                                  </w:r>
                                </w:p>
                              </w:tc>
                            </w:tr>
                            <w:tr w:rsidR="00235541" w:rsidRPr="00235541" w14:paraId="1890C80D"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1084E784"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20-Feb</w:t>
                                  </w:r>
                                </w:p>
                              </w:tc>
                              <w:tc>
                                <w:tcPr>
                                  <w:tcW w:w="1904" w:type="dxa"/>
                                  <w:tcBorders>
                                    <w:top w:val="nil"/>
                                    <w:left w:val="nil"/>
                                    <w:bottom w:val="single" w:sz="4" w:space="0" w:color="auto"/>
                                    <w:right w:val="single" w:sz="4" w:space="0" w:color="auto"/>
                                  </w:tcBorders>
                                  <w:shd w:val="clear" w:color="000000" w:fill="FFF2CC"/>
                                  <w:noWrap/>
                                  <w:vAlign w:val="bottom"/>
                                  <w:hideMark/>
                                </w:tcPr>
                                <w:p w14:paraId="55B27D48"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440</w:t>
                                  </w:r>
                                </w:p>
                              </w:tc>
                              <w:tc>
                                <w:tcPr>
                                  <w:tcW w:w="1890" w:type="dxa"/>
                                  <w:tcBorders>
                                    <w:top w:val="nil"/>
                                    <w:left w:val="nil"/>
                                    <w:bottom w:val="single" w:sz="4" w:space="0" w:color="auto"/>
                                    <w:right w:val="single" w:sz="4" w:space="0" w:color="auto"/>
                                  </w:tcBorders>
                                  <w:shd w:val="clear" w:color="000000" w:fill="FFF2CC"/>
                                  <w:noWrap/>
                                  <w:vAlign w:val="bottom"/>
                                  <w:hideMark/>
                                </w:tcPr>
                                <w:p w14:paraId="3B7D143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186</w:t>
                                  </w:r>
                                </w:p>
                              </w:tc>
                              <w:tc>
                                <w:tcPr>
                                  <w:tcW w:w="1800" w:type="dxa"/>
                                  <w:tcBorders>
                                    <w:top w:val="nil"/>
                                    <w:left w:val="nil"/>
                                    <w:bottom w:val="single" w:sz="4" w:space="0" w:color="auto"/>
                                    <w:right w:val="single" w:sz="4" w:space="0" w:color="auto"/>
                                  </w:tcBorders>
                                  <w:shd w:val="clear" w:color="000000" w:fill="FFF2CC"/>
                                  <w:noWrap/>
                                  <w:vAlign w:val="bottom"/>
                                  <w:hideMark/>
                                </w:tcPr>
                                <w:p w14:paraId="487C57E5"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269</w:t>
                                  </w:r>
                                </w:p>
                              </w:tc>
                              <w:tc>
                                <w:tcPr>
                                  <w:tcW w:w="2070" w:type="dxa"/>
                                  <w:tcBorders>
                                    <w:top w:val="nil"/>
                                    <w:left w:val="nil"/>
                                    <w:bottom w:val="single" w:sz="4" w:space="0" w:color="auto"/>
                                    <w:right w:val="single" w:sz="4" w:space="0" w:color="auto"/>
                                  </w:tcBorders>
                                  <w:shd w:val="clear" w:color="000000" w:fill="FFF2CC"/>
                                  <w:noWrap/>
                                  <w:vAlign w:val="bottom"/>
                                  <w:hideMark/>
                                </w:tcPr>
                                <w:p w14:paraId="6544B99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59%</w:t>
                                  </w:r>
                                </w:p>
                              </w:tc>
                            </w:tr>
                            <w:tr w:rsidR="00235541" w:rsidRPr="00235541" w14:paraId="03AEAA00"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0557474F"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20-Mar</w:t>
                                  </w:r>
                                </w:p>
                              </w:tc>
                              <w:tc>
                                <w:tcPr>
                                  <w:tcW w:w="1904" w:type="dxa"/>
                                  <w:tcBorders>
                                    <w:top w:val="nil"/>
                                    <w:left w:val="nil"/>
                                    <w:bottom w:val="single" w:sz="4" w:space="0" w:color="auto"/>
                                    <w:right w:val="single" w:sz="4" w:space="0" w:color="auto"/>
                                  </w:tcBorders>
                                  <w:shd w:val="clear" w:color="auto" w:fill="auto"/>
                                  <w:noWrap/>
                                  <w:vAlign w:val="bottom"/>
                                  <w:hideMark/>
                                </w:tcPr>
                                <w:p w14:paraId="0057581A"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459</w:t>
                                  </w:r>
                                </w:p>
                              </w:tc>
                              <w:tc>
                                <w:tcPr>
                                  <w:tcW w:w="1890" w:type="dxa"/>
                                  <w:tcBorders>
                                    <w:top w:val="nil"/>
                                    <w:left w:val="nil"/>
                                    <w:bottom w:val="single" w:sz="4" w:space="0" w:color="auto"/>
                                    <w:right w:val="single" w:sz="4" w:space="0" w:color="auto"/>
                                  </w:tcBorders>
                                  <w:shd w:val="clear" w:color="auto" w:fill="auto"/>
                                  <w:noWrap/>
                                  <w:vAlign w:val="bottom"/>
                                  <w:hideMark/>
                                </w:tcPr>
                                <w:p w14:paraId="31DB8BFA"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159</w:t>
                                  </w:r>
                                </w:p>
                              </w:tc>
                              <w:tc>
                                <w:tcPr>
                                  <w:tcW w:w="1800" w:type="dxa"/>
                                  <w:tcBorders>
                                    <w:top w:val="nil"/>
                                    <w:left w:val="nil"/>
                                    <w:bottom w:val="single" w:sz="4" w:space="0" w:color="auto"/>
                                    <w:right w:val="single" w:sz="4" w:space="0" w:color="auto"/>
                                  </w:tcBorders>
                                  <w:shd w:val="clear" w:color="auto" w:fill="auto"/>
                                  <w:noWrap/>
                                  <w:vAlign w:val="bottom"/>
                                  <w:hideMark/>
                                </w:tcPr>
                                <w:p w14:paraId="4E95C7F1"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249</w:t>
                                  </w:r>
                                </w:p>
                              </w:tc>
                              <w:tc>
                                <w:tcPr>
                                  <w:tcW w:w="2070" w:type="dxa"/>
                                  <w:tcBorders>
                                    <w:top w:val="nil"/>
                                    <w:left w:val="nil"/>
                                    <w:bottom w:val="single" w:sz="4" w:space="0" w:color="auto"/>
                                    <w:right w:val="single" w:sz="4" w:space="0" w:color="auto"/>
                                  </w:tcBorders>
                                  <w:shd w:val="clear" w:color="auto" w:fill="auto"/>
                                  <w:noWrap/>
                                  <w:vAlign w:val="bottom"/>
                                  <w:hideMark/>
                                </w:tcPr>
                                <w:p w14:paraId="632453C5"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61%</w:t>
                                  </w:r>
                                </w:p>
                              </w:tc>
                            </w:tr>
                            <w:tr w:rsidR="00235541" w:rsidRPr="00235541" w14:paraId="56E19BA9"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5EBC7806"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20-Apr</w:t>
                                  </w:r>
                                </w:p>
                              </w:tc>
                              <w:tc>
                                <w:tcPr>
                                  <w:tcW w:w="1904" w:type="dxa"/>
                                  <w:tcBorders>
                                    <w:top w:val="nil"/>
                                    <w:left w:val="nil"/>
                                    <w:bottom w:val="single" w:sz="4" w:space="0" w:color="auto"/>
                                    <w:right w:val="single" w:sz="4" w:space="0" w:color="auto"/>
                                  </w:tcBorders>
                                  <w:shd w:val="clear" w:color="000000" w:fill="FFF2CC"/>
                                  <w:noWrap/>
                                  <w:vAlign w:val="bottom"/>
                                  <w:hideMark/>
                                </w:tcPr>
                                <w:p w14:paraId="7F55569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290</w:t>
                                  </w:r>
                                </w:p>
                              </w:tc>
                              <w:tc>
                                <w:tcPr>
                                  <w:tcW w:w="1890" w:type="dxa"/>
                                  <w:tcBorders>
                                    <w:top w:val="nil"/>
                                    <w:left w:val="nil"/>
                                    <w:bottom w:val="single" w:sz="4" w:space="0" w:color="auto"/>
                                    <w:right w:val="single" w:sz="4" w:space="0" w:color="auto"/>
                                  </w:tcBorders>
                                  <w:shd w:val="clear" w:color="000000" w:fill="FFF2CC"/>
                                  <w:noWrap/>
                                  <w:vAlign w:val="bottom"/>
                                  <w:hideMark/>
                                </w:tcPr>
                                <w:p w14:paraId="07E7EBF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93</w:t>
                                  </w:r>
                                </w:p>
                              </w:tc>
                              <w:tc>
                                <w:tcPr>
                                  <w:tcW w:w="1800" w:type="dxa"/>
                                  <w:tcBorders>
                                    <w:top w:val="nil"/>
                                    <w:left w:val="nil"/>
                                    <w:bottom w:val="single" w:sz="4" w:space="0" w:color="auto"/>
                                    <w:right w:val="single" w:sz="4" w:space="0" w:color="auto"/>
                                  </w:tcBorders>
                                  <w:shd w:val="clear" w:color="000000" w:fill="FFF2CC"/>
                                  <w:noWrap/>
                                  <w:vAlign w:val="bottom"/>
                                  <w:hideMark/>
                                </w:tcPr>
                                <w:p w14:paraId="67537DF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147</w:t>
                                  </w:r>
                                </w:p>
                              </w:tc>
                              <w:tc>
                                <w:tcPr>
                                  <w:tcW w:w="2070" w:type="dxa"/>
                                  <w:tcBorders>
                                    <w:top w:val="nil"/>
                                    <w:left w:val="nil"/>
                                    <w:bottom w:val="single" w:sz="4" w:space="0" w:color="auto"/>
                                    <w:right w:val="single" w:sz="4" w:space="0" w:color="auto"/>
                                  </w:tcBorders>
                                  <w:shd w:val="clear" w:color="000000" w:fill="FFF2CC"/>
                                  <w:noWrap/>
                                  <w:vAlign w:val="bottom"/>
                                  <w:hideMark/>
                                </w:tcPr>
                                <w:p w14:paraId="0913C7B8"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61%</w:t>
                                  </w:r>
                                </w:p>
                              </w:tc>
                            </w:tr>
                            <w:tr w:rsidR="00235541" w:rsidRPr="00235541" w14:paraId="1EB66E92"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281D769E"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20-May</w:t>
                                  </w:r>
                                </w:p>
                              </w:tc>
                              <w:tc>
                                <w:tcPr>
                                  <w:tcW w:w="1904" w:type="dxa"/>
                                  <w:tcBorders>
                                    <w:top w:val="nil"/>
                                    <w:left w:val="nil"/>
                                    <w:bottom w:val="single" w:sz="4" w:space="0" w:color="auto"/>
                                    <w:right w:val="single" w:sz="4" w:space="0" w:color="auto"/>
                                  </w:tcBorders>
                                  <w:shd w:val="clear" w:color="auto" w:fill="auto"/>
                                  <w:noWrap/>
                                  <w:vAlign w:val="bottom"/>
                                  <w:hideMark/>
                                </w:tcPr>
                                <w:p w14:paraId="0D5C452C"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369</w:t>
                                  </w:r>
                                </w:p>
                              </w:tc>
                              <w:tc>
                                <w:tcPr>
                                  <w:tcW w:w="1890" w:type="dxa"/>
                                  <w:tcBorders>
                                    <w:top w:val="nil"/>
                                    <w:left w:val="nil"/>
                                    <w:bottom w:val="single" w:sz="4" w:space="0" w:color="auto"/>
                                    <w:right w:val="single" w:sz="4" w:space="0" w:color="auto"/>
                                  </w:tcBorders>
                                  <w:shd w:val="clear" w:color="auto" w:fill="auto"/>
                                  <w:noWrap/>
                                  <w:vAlign w:val="bottom"/>
                                  <w:hideMark/>
                                </w:tcPr>
                                <w:p w14:paraId="27D65E2F"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124</w:t>
                                  </w:r>
                                </w:p>
                              </w:tc>
                              <w:tc>
                                <w:tcPr>
                                  <w:tcW w:w="1800" w:type="dxa"/>
                                  <w:tcBorders>
                                    <w:top w:val="nil"/>
                                    <w:left w:val="nil"/>
                                    <w:bottom w:val="single" w:sz="4" w:space="0" w:color="auto"/>
                                    <w:right w:val="single" w:sz="4" w:space="0" w:color="auto"/>
                                  </w:tcBorders>
                                  <w:shd w:val="clear" w:color="auto" w:fill="auto"/>
                                  <w:noWrap/>
                                  <w:vAlign w:val="bottom"/>
                                  <w:hideMark/>
                                </w:tcPr>
                                <w:p w14:paraId="65E8099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212</w:t>
                                  </w:r>
                                </w:p>
                              </w:tc>
                              <w:tc>
                                <w:tcPr>
                                  <w:tcW w:w="2070" w:type="dxa"/>
                                  <w:tcBorders>
                                    <w:top w:val="nil"/>
                                    <w:left w:val="nil"/>
                                    <w:bottom w:val="single" w:sz="4" w:space="0" w:color="auto"/>
                                    <w:right w:val="single" w:sz="4" w:space="0" w:color="auto"/>
                                  </w:tcBorders>
                                  <w:shd w:val="clear" w:color="auto" w:fill="auto"/>
                                  <w:noWrap/>
                                  <w:vAlign w:val="bottom"/>
                                  <w:hideMark/>
                                </w:tcPr>
                                <w:p w14:paraId="11C3C70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63%</w:t>
                                  </w:r>
                                </w:p>
                              </w:tc>
                            </w:tr>
                            <w:tr w:rsidR="00235541" w:rsidRPr="00235541" w14:paraId="3900E93A"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57BC9E85"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20-Jun</w:t>
                                  </w:r>
                                </w:p>
                              </w:tc>
                              <w:tc>
                                <w:tcPr>
                                  <w:tcW w:w="1904" w:type="dxa"/>
                                  <w:tcBorders>
                                    <w:top w:val="nil"/>
                                    <w:left w:val="nil"/>
                                    <w:bottom w:val="single" w:sz="4" w:space="0" w:color="auto"/>
                                    <w:right w:val="single" w:sz="4" w:space="0" w:color="auto"/>
                                  </w:tcBorders>
                                  <w:shd w:val="clear" w:color="000000" w:fill="FFF2CC"/>
                                  <w:noWrap/>
                                  <w:vAlign w:val="bottom"/>
                                  <w:hideMark/>
                                </w:tcPr>
                                <w:p w14:paraId="7A1A391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389</w:t>
                                  </w:r>
                                </w:p>
                              </w:tc>
                              <w:tc>
                                <w:tcPr>
                                  <w:tcW w:w="1890" w:type="dxa"/>
                                  <w:tcBorders>
                                    <w:top w:val="nil"/>
                                    <w:left w:val="nil"/>
                                    <w:bottom w:val="single" w:sz="4" w:space="0" w:color="auto"/>
                                    <w:right w:val="single" w:sz="4" w:space="0" w:color="auto"/>
                                  </w:tcBorders>
                                  <w:shd w:val="clear" w:color="000000" w:fill="FFF2CC"/>
                                  <w:noWrap/>
                                  <w:vAlign w:val="bottom"/>
                                  <w:hideMark/>
                                </w:tcPr>
                                <w:p w14:paraId="5B0D335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93</w:t>
                                  </w:r>
                                </w:p>
                              </w:tc>
                              <w:tc>
                                <w:tcPr>
                                  <w:tcW w:w="1800" w:type="dxa"/>
                                  <w:tcBorders>
                                    <w:top w:val="nil"/>
                                    <w:left w:val="nil"/>
                                    <w:bottom w:val="single" w:sz="4" w:space="0" w:color="auto"/>
                                    <w:right w:val="single" w:sz="4" w:space="0" w:color="auto"/>
                                  </w:tcBorders>
                                  <w:shd w:val="clear" w:color="000000" w:fill="FFF2CC"/>
                                  <w:noWrap/>
                                  <w:vAlign w:val="bottom"/>
                                  <w:hideMark/>
                                </w:tcPr>
                                <w:p w14:paraId="2476B65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250</w:t>
                                  </w:r>
                                </w:p>
                              </w:tc>
                              <w:tc>
                                <w:tcPr>
                                  <w:tcW w:w="2070" w:type="dxa"/>
                                  <w:tcBorders>
                                    <w:top w:val="nil"/>
                                    <w:left w:val="nil"/>
                                    <w:bottom w:val="single" w:sz="4" w:space="0" w:color="auto"/>
                                    <w:right w:val="single" w:sz="4" w:space="0" w:color="auto"/>
                                  </w:tcBorders>
                                  <w:shd w:val="clear" w:color="000000" w:fill="FFF2CC"/>
                                  <w:noWrap/>
                                  <w:vAlign w:val="bottom"/>
                                  <w:hideMark/>
                                </w:tcPr>
                                <w:p w14:paraId="793D1FFB"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73%</w:t>
                                  </w:r>
                                </w:p>
                              </w:tc>
                            </w:tr>
                          </w:tbl>
                          <w:p w14:paraId="5098AAC8" w14:textId="77777777" w:rsidR="00235541" w:rsidRPr="006E33F0" w:rsidRDefault="00235541" w:rsidP="006E33F0">
                            <w:pPr>
                              <w:spacing w:before="100" w:beforeAutospacing="1" w:after="100" w:afterAutospacing="1"/>
                              <w:ind w:left="630" w:right="665"/>
                              <w:rPr>
                                <w:rFonts w:ascii="Copperplate Gothic Bold" w:hAnsi="Copperplate Gothic Bold"/>
                                <w:sz w:val="36"/>
                                <w:szCs w:val="36"/>
                              </w:rPr>
                            </w:pPr>
                          </w:p>
                          <w:p w14:paraId="017C56FD" w14:textId="77777777" w:rsidR="00970AD0" w:rsidRPr="00BD0CB6" w:rsidRDefault="00970AD0" w:rsidP="00355857">
                            <w:pPr>
                              <w:spacing w:before="100" w:beforeAutospacing="1" w:after="100" w:afterAutospacing="1"/>
                              <w:rPr>
                                <w:sz w:val="28"/>
                                <w:szCs w:val="28"/>
                              </w:rPr>
                            </w:pPr>
                          </w:p>
                          <w:p w14:paraId="6839E4E0" w14:textId="7E1EBE7B" w:rsidR="00970AD0" w:rsidRPr="00355857" w:rsidRDefault="00970AD0" w:rsidP="00355857">
                            <w:pPr>
                              <w:jc w:val="center"/>
                            </w:pPr>
                          </w:p>
                          <w:p w14:paraId="56A2EFFC" w14:textId="100E5313" w:rsidR="00970AD0" w:rsidRPr="00355857" w:rsidRDefault="00970AD0" w:rsidP="00355857"/>
                          <w:p w14:paraId="230D5A77" w14:textId="77777777" w:rsidR="00970AD0" w:rsidRDefault="00970AD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2AD83D" id="Text Box 2" o:spid="_x0000_s1027" type="#_x0000_t202" style="position:absolute;margin-left:4.25pt;margin-top:9.1pt;width:539.2pt;height:47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" fillcolor="white [3201]" strokeweight=".5pt">
                <v:textbox>
                  <w:txbxContent>
                    <w:p w14:paraId="36858FE2" w14:textId="71C3730D" w:rsidR="00970AD0"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During the coronavirus pandemic immigrants have been disproportionately impacted</w:t>
                      </w:r>
                      <w:r w:rsidR="00B65BD5">
                        <w:rPr>
                          <w:rFonts w:ascii="Copperplate Gothic Bold" w:hAnsi="Copperplate Gothic Bold"/>
                          <w:sz w:val="36"/>
                          <w:szCs w:val="36"/>
                        </w:rPr>
                        <w:t xml:space="preserve"> in California</w:t>
                      </w:r>
                      <w:r>
                        <w:rPr>
                          <w:rFonts w:ascii="Copperplate Gothic Bold" w:hAnsi="Copperplate Gothic Bold"/>
                          <w:sz w:val="36"/>
                          <w:szCs w:val="36"/>
                        </w:rPr>
                        <w:t>.</w:t>
                      </w:r>
                    </w:p>
                    <w:p w14:paraId="6E9F40F2" w14:textId="0A81D8E1" w:rsidR="00235541"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According to CDSS’s CA1037 CAPI report</w:t>
                      </w:r>
                      <w:r w:rsidR="00B65BD5">
                        <w:rPr>
                          <w:rFonts w:ascii="Copperplate Gothic Bold" w:hAnsi="Copperplate Gothic Bold"/>
                          <w:sz w:val="36"/>
                          <w:szCs w:val="36"/>
                        </w:rPr>
                        <w:t xml:space="preserve"> regarding</w:t>
                      </w:r>
                      <w:r>
                        <w:rPr>
                          <w:rFonts w:ascii="Copperplate Gothic Bold" w:hAnsi="Copperplate Gothic Bold"/>
                          <w:sz w:val="36"/>
                          <w:szCs w:val="36"/>
                        </w:rPr>
                        <w:t xml:space="preserve"> California’s Cash Assistance program </w:t>
                      </w:r>
                      <w:r w:rsidRPr="00B65BD5">
                        <w:rPr>
                          <w:rFonts w:ascii="Copperplate Gothic Bold" w:hAnsi="Copperplate Gothic Bold"/>
                          <w:color w:val="FF0000"/>
                          <w:sz w:val="36"/>
                          <w:szCs w:val="36"/>
                        </w:rPr>
                        <w:t>(CAPI) the rate of denials went up by</w:t>
                      </w:r>
                      <w:r>
                        <w:rPr>
                          <w:rFonts w:ascii="Copperplate Gothic Bold" w:hAnsi="Copperplate Gothic Bold"/>
                          <w:sz w:val="36"/>
                          <w:szCs w:val="36"/>
                        </w:rPr>
                        <w:t xml:space="preserve"> </w:t>
                      </w:r>
                      <w:r w:rsidRPr="00B65BD5">
                        <w:rPr>
                          <w:rFonts w:ascii="Copperplate Gothic Bold" w:hAnsi="Copperplate Gothic Bold"/>
                          <w:color w:val="FF0000"/>
                          <w:sz w:val="36"/>
                          <w:szCs w:val="36"/>
                        </w:rPr>
                        <w:t>10% from January of 2020 to June of 2020</w:t>
                      </w:r>
                    </w:p>
                    <w:p w14:paraId="5953A9B1" w14:textId="14126547" w:rsidR="00235541" w:rsidRDefault="00235541" w:rsidP="006E33F0">
                      <w:pPr>
                        <w:spacing w:before="100" w:beforeAutospacing="1" w:after="100" w:afterAutospacing="1"/>
                        <w:ind w:left="630" w:right="665"/>
                        <w:rPr>
                          <w:rFonts w:ascii="Copperplate Gothic Bold" w:hAnsi="Copperplate Gothic Bold"/>
                          <w:sz w:val="36"/>
                          <w:szCs w:val="36"/>
                        </w:rPr>
                      </w:pPr>
                      <w:r>
                        <w:rPr>
                          <w:rFonts w:ascii="Copperplate Gothic Bold" w:hAnsi="Copperplate Gothic Bold"/>
                          <w:sz w:val="36"/>
                          <w:szCs w:val="36"/>
                        </w:rPr>
                        <w:t xml:space="preserve">This is primarily due to the fact that CWDs are closed down and many immigrants are not IT </w:t>
                      </w:r>
                      <w:proofErr w:type="spellStart"/>
                      <w:r>
                        <w:rPr>
                          <w:rFonts w:ascii="Copperplate Gothic Bold" w:hAnsi="Copperplate Gothic Bold"/>
                          <w:sz w:val="36"/>
                          <w:szCs w:val="36"/>
                        </w:rPr>
                        <w:t>savy</w:t>
                      </w:r>
                      <w:proofErr w:type="spellEnd"/>
                      <w:r>
                        <w:rPr>
                          <w:rFonts w:ascii="Copperplate Gothic Bold" w:hAnsi="Copperplate Gothic Bold"/>
                          <w:sz w:val="36"/>
                          <w:szCs w:val="36"/>
                        </w:rPr>
                        <w:t>.</w:t>
                      </w:r>
                    </w:p>
                    <w:tbl>
                      <w:tblPr>
                        <w:tblW w:w="9355" w:type="dxa"/>
                        <w:tblLook w:val="04A0" w:firstRow="1" w:lastRow="0" w:firstColumn="1" w:lastColumn="0" w:noHBand="0" w:noVBand="1"/>
                      </w:tblPr>
                      <w:tblGrid>
                        <w:gridCol w:w="1691"/>
                        <w:gridCol w:w="1904"/>
                        <w:gridCol w:w="1890"/>
                        <w:gridCol w:w="1800"/>
                        <w:gridCol w:w="2070"/>
                      </w:tblGrid>
                      <w:tr w:rsidR="00235541" w:rsidRPr="00235541" w14:paraId="6986E97C" w14:textId="77777777" w:rsidTr="00235541">
                        <w:trPr>
                          <w:trHeight w:val="2040"/>
                        </w:trPr>
                        <w:tc>
                          <w:tcPr>
                            <w:tcW w:w="1691" w:type="dxa"/>
                            <w:tcBorders>
                              <w:top w:val="single" w:sz="4" w:space="0" w:color="auto"/>
                              <w:left w:val="single" w:sz="4" w:space="0" w:color="auto"/>
                              <w:bottom w:val="single" w:sz="4" w:space="0" w:color="auto"/>
                              <w:right w:val="single" w:sz="4" w:space="0" w:color="auto"/>
                            </w:tcBorders>
                            <w:shd w:val="clear" w:color="000000" w:fill="FFF2CC"/>
                            <w:hideMark/>
                          </w:tcPr>
                          <w:p w14:paraId="5C8211DE"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Month/Year</w:t>
                            </w:r>
                          </w:p>
                        </w:tc>
                        <w:tc>
                          <w:tcPr>
                            <w:tcW w:w="1904" w:type="dxa"/>
                            <w:tcBorders>
                              <w:top w:val="single" w:sz="4" w:space="0" w:color="auto"/>
                              <w:left w:val="nil"/>
                              <w:bottom w:val="single" w:sz="4" w:space="0" w:color="auto"/>
                              <w:right w:val="single" w:sz="4" w:space="0" w:color="auto"/>
                            </w:tcBorders>
                            <w:shd w:val="clear" w:color="000000" w:fill="FFF2CC"/>
                            <w:hideMark/>
                          </w:tcPr>
                          <w:p w14:paraId="04F44BA4"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Received During the Month</w:t>
                            </w:r>
                          </w:p>
                        </w:tc>
                        <w:tc>
                          <w:tcPr>
                            <w:tcW w:w="1890" w:type="dxa"/>
                            <w:tcBorders>
                              <w:top w:val="single" w:sz="4" w:space="0" w:color="auto"/>
                              <w:left w:val="nil"/>
                              <w:bottom w:val="single" w:sz="4" w:space="0" w:color="auto"/>
                              <w:right w:val="single" w:sz="4" w:space="0" w:color="auto"/>
                            </w:tcBorders>
                            <w:shd w:val="clear" w:color="000000" w:fill="FFF2CC"/>
                            <w:hideMark/>
                          </w:tcPr>
                          <w:p w14:paraId="2B068BD3"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approved</w:t>
                            </w:r>
                          </w:p>
                        </w:tc>
                        <w:tc>
                          <w:tcPr>
                            <w:tcW w:w="1800" w:type="dxa"/>
                            <w:tcBorders>
                              <w:top w:val="single" w:sz="4" w:space="0" w:color="auto"/>
                              <w:left w:val="nil"/>
                              <w:bottom w:val="single" w:sz="4" w:space="0" w:color="auto"/>
                              <w:right w:val="single" w:sz="4" w:space="0" w:color="auto"/>
                            </w:tcBorders>
                            <w:shd w:val="clear" w:color="000000" w:fill="FFF2CC"/>
                            <w:hideMark/>
                          </w:tcPr>
                          <w:p w14:paraId="352EEECD"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Applications Denied</w:t>
                            </w:r>
                          </w:p>
                        </w:tc>
                        <w:tc>
                          <w:tcPr>
                            <w:tcW w:w="2070" w:type="dxa"/>
                            <w:tcBorders>
                              <w:top w:val="single" w:sz="4" w:space="0" w:color="auto"/>
                              <w:left w:val="nil"/>
                              <w:bottom w:val="single" w:sz="4" w:space="0" w:color="auto"/>
                              <w:right w:val="single" w:sz="4" w:space="0" w:color="auto"/>
                            </w:tcBorders>
                            <w:shd w:val="clear" w:color="000000" w:fill="FFF2CC"/>
                            <w:hideMark/>
                          </w:tcPr>
                          <w:p w14:paraId="648BFD72" w14:textId="77777777" w:rsidR="00235541" w:rsidRPr="00235541" w:rsidRDefault="00235541" w:rsidP="00235541">
                            <w:pPr>
                              <w:jc w:val="center"/>
                              <w:rPr>
                                <w:rFonts w:ascii="Lucida Grande" w:hAnsi="Lucida Grande" w:cs="Lucida Grande"/>
                                <w:b/>
                                <w:bCs/>
                                <w:color w:val="000000"/>
                              </w:rPr>
                            </w:pPr>
                            <w:r w:rsidRPr="00235541">
                              <w:rPr>
                                <w:rFonts w:ascii="Lucida Grande" w:hAnsi="Lucida Grande" w:cs="Lucida Grande"/>
                                <w:b/>
                                <w:bCs/>
                                <w:color w:val="000000"/>
                              </w:rPr>
                              <w:t>Percentage of Applications Acted Upon Denied</w:t>
                            </w:r>
                          </w:p>
                        </w:tc>
                      </w:tr>
                      <w:tr w:rsidR="00235541" w:rsidRPr="00235541" w14:paraId="35B23415"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77B82989"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20-Jan</w:t>
                            </w:r>
                          </w:p>
                        </w:tc>
                        <w:tc>
                          <w:tcPr>
                            <w:tcW w:w="1904" w:type="dxa"/>
                            <w:tcBorders>
                              <w:top w:val="nil"/>
                              <w:left w:val="nil"/>
                              <w:bottom w:val="single" w:sz="4" w:space="0" w:color="auto"/>
                              <w:right w:val="single" w:sz="4" w:space="0" w:color="auto"/>
                            </w:tcBorders>
                            <w:shd w:val="clear" w:color="auto" w:fill="auto"/>
                            <w:noWrap/>
                            <w:vAlign w:val="bottom"/>
                            <w:hideMark/>
                          </w:tcPr>
                          <w:p w14:paraId="6F1E77C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481</w:t>
                            </w:r>
                          </w:p>
                        </w:tc>
                        <w:tc>
                          <w:tcPr>
                            <w:tcW w:w="1890" w:type="dxa"/>
                            <w:tcBorders>
                              <w:top w:val="nil"/>
                              <w:left w:val="nil"/>
                              <w:bottom w:val="single" w:sz="4" w:space="0" w:color="auto"/>
                              <w:right w:val="single" w:sz="4" w:space="0" w:color="auto"/>
                            </w:tcBorders>
                            <w:shd w:val="clear" w:color="auto" w:fill="auto"/>
                            <w:noWrap/>
                            <w:vAlign w:val="bottom"/>
                            <w:hideMark/>
                          </w:tcPr>
                          <w:p w14:paraId="7EE54B94"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155</w:t>
                            </w:r>
                          </w:p>
                        </w:tc>
                        <w:tc>
                          <w:tcPr>
                            <w:tcW w:w="1800" w:type="dxa"/>
                            <w:tcBorders>
                              <w:top w:val="nil"/>
                              <w:left w:val="nil"/>
                              <w:bottom w:val="single" w:sz="4" w:space="0" w:color="auto"/>
                              <w:right w:val="single" w:sz="4" w:space="0" w:color="auto"/>
                            </w:tcBorders>
                            <w:shd w:val="clear" w:color="auto" w:fill="auto"/>
                            <w:noWrap/>
                            <w:vAlign w:val="bottom"/>
                            <w:hideMark/>
                          </w:tcPr>
                          <w:p w14:paraId="3D916194"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251</w:t>
                            </w:r>
                          </w:p>
                        </w:tc>
                        <w:tc>
                          <w:tcPr>
                            <w:tcW w:w="2070" w:type="dxa"/>
                            <w:tcBorders>
                              <w:top w:val="nil"/>
                              <w:left w:val="nil"/>
                              <w:bottom w:val="single" w:sz="4" w:space="0" w:color="auto"/>
                              <w:right w:val="single" w:sz="4" w:space="0" w:color="auto"/>
                            </w:tcBorders>
                            <w:shd w:val="clear" w:color="auto" w:fill="auto"/>
                            <w:noWrap/>
                            <w:vAlign w:val="bottom"/>
                            <w:hideMark/>
                          </w:tcPr>
                          <w:p w14:paraId="0D594B8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62%</w:t>
                            </w:r>
                          </w:p>
                        </w:tc>
                      </w:tr>
                      <w:tr w:rsidR="00235541" w:rsidRPr="00235541" w14:paraId="1890C80D"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1084E784"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20-Feb</w:t>
                            </w:r>
                          </w:p>
                        </w:tc>
                        <w:tc>
                          <w:tcPr>
                            <w:tcW w:w="1904" w:type="dxa"/>
                            <w:tcBorders>
                              <w:top w:val="nil"/>
                              <w:left w:val="nil"/>
                              <w:bottom w:val="single" w:sz="4" w:space="0" w:color="auto"/>
                              <w:right w:val="single" w:sz="4" w:space="0" w:color="auto"/>
                            </w:tcBorders>
                            <w:shd w:val="clear" w:color="000000" w:fill="FFF2CC"/>
                            <w:noWrap/>
                            <w:vAlign w:val="bottom"/>
                            <w:hideMark/>
                          </w:tcPr>
                          <w:p w14:paraId="55B27D48"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440</w:t>
                            </w:r>
                          </w:p>
                        </w:tc>
                        <w:tc>
                          <w:tcPr>
                            <w:tcW w:w="1890" w:type="dxa"/>
                            <w:tcBorders>
                              <w:top w:val="nil"/>
                              <w:left w:val="nil"/>
                              <w:bottom w:val="single" w:sz="4" w:space="0" w:color="auto"/>
                              <w:right w:val="single" w:sz="4" w:space="0" w:color="auto"/>
                            </w:tcBorders>
                            <w:shd w:val="clear" w:color="000000" w:fill="FFF2CC"/>
                            <w:noWrap/>
                            <w:vAlign w:val="bottom"/>
                            <w:hideMark/>
                          </w:tcPr>
                          <w:p w14:paraId="3B7D143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186</w:t>
                            </w:r>
                          </w:p>
                        </w:tc>
                        <w:tc>
                          <w:tcPr>
                            <w:tcW w:w="1800" w:type="dxa"/>
                            <w:tcBorders>
                              <w:top w:val="nil"/>
                              <w:left w:val="nil"/>
                              <w:bottom w:val="single" w:sz="4" w:space="0" w:color="auto"/>
                              <w:right w:val="single" w:sz="4" w:space="0" w:color="auto"/>
                            </w:tcBorders>
                            <w:shd w:val="clear" w:color="000000" w:fill="FFF2CC"/>
                            <w:noWrap/>
                            <w:vAlign w:val="bottom"/>
                            <w:hideMark/>
                          </w:tcPr>
                          <w:p w14:paraId="487C57E5"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269</w:t>
                            </w:r>
                          </w:p>
                        </w:tc>
                        <w:tc>
                          <w:tcPr>
                            <w:tcW w:w="2070" w:type="dxa"/>
                            <w:tcBorders>
                              <w:top w:val="nil"/>
                              <w:left w:val="nil"/>
                              <w:bottom w:val="single" w:sz="4" w:space="0" w:color="auto"/>
                              <w:right w:val="single" w:sz="4" w:space="0" w:color="auto"/>
                            </w:tcBorders>
                            <w:shd w:val="clear" w:color="000000" w:fill="FFF2CC"/>
                            <w:noWrap/>
                            <w:vAlign w:val="bottom"/>
                            <w:hideMark/>
                          </w:tcPr>
                          <w:p w14:paraId="6544B99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59%</w:t>
                            </w:r>
                          </w:p>
                        </w:tc>
                      </w:tr>
                      <w:tr w:rsidR="00235541" w:rsidRPr="00235541" w14:paraId="03AEAA00"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0557474F"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20-Mar</w:t>
                            </w:r>
                          </w:p>
                        </w:tc>
                        <w:tc>
                          <w:tcPr>
                            <w:tcW w:w="1904" w:type="dxa"/>
                            <w:tcBorders>
                              <w:top w:val="nil"/>
                              <w:left w:val="nil"/>
                              <w:bottom w:val="single" w:sz="4" w:space="0" w:color="auto"/>
                              <w:right w:val="single" w:sz="4" w:space="0" w:color="auto"/>
                            </w:tcBorders>
                            <w:shd w:val="clear" w:color="auto" w:fill="auto"/>
                            <w:noWrap/>
                            <w:vAlign w:val="bottom"/>
                            <w:hideMark/>
                          </w:tcPr>
                          <w:p w14:paraId="0057581A"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459</w:t>
                            </w:r>
                          </w:p>
                        </w:tc>
                        <w:tc>
                          <w:tcPr>
                            <w:tcW w:w="1890" w:type="dxa"/>
                            <w:tcBorders>
                              <w:top w:val="nil"/>
                              <w:left w:val="nil"/>
                              <w:bottom w:val="single" w:sz="4" w:space="0" w:color="auto"/>
                              <w:right w:val="single" w:sz="4" w:space="0" w:color="auto"/>
                            </w:tcBorders>
                            <w:shd w:val="clear" w:color="auto" w:fill="auto"/>
                            <w:noWrap/>
                            <w:vAlign w:val="bottom"/>
                            <w:hideMark/>
                          </w:tcPr>
                          <w:p w14:paraId="31DB8BFA"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159</w:t>
                            </w:r>
                          </w:p>
                        </w:tc>
                        <w:tc>
                          <w:tcPr>
                            <w:tcW w:w="1800" w:type="dxa"/>
                            <w:tcBorders>
                              <w:top w:val="nil"/>
                              <w:left w:val="nil"/>
                              <w:bottom w:val="single" w:sz="4" w:space="0" w:color="auto"/>
                              <w:right w:val="single" w:sz="4" w:space="0" w:color="auto"/>
                            </w:tcBorders>
                            <w:shd w:val="clear" w:color="auto" w:fill="auto"/>
                            <w:noWrap/>
                            <w:vAlign w:val="bottom"/>
                            <w:hideMark/>
                          </w:tcPr>
                          <w:p w14:paraId="4E95C7F1"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249</w:t>
                            </w:r>
                          </w:p>
                        </w:tc>
                        <w:tc>
                          <w:tcPr>
                            <w:tcW w:w="2070" w:type="dxa"/>
                            <w:tcBorders>
                              <w:top w:val="nil"/>
                              <w:left w:val="nil"/>
                              <w:bottom w:val="single" w:sz="4" w:space="0" w:color="auto"/>
                              <w:right w:val="single" w:sz="4" w:space="0" w:color="auto"/>
                            </w:tcBorders>
                            <w:shd w:val="clear" w:color="auto" w:fill="auto"/>
                            <w:noWrap/>
                            <w:vAlign w:val="bottom"/>
                            <w:hideMark/>
                          </w:tcPr>
                          <w:p w14:paraId="632453C5"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61%</w:t>
                            </w:r>
                          </w:p>
                        </w:tc>
                      </w:tr>
                      <w:tr w:rsidR="00235541" w:rsidRPr="00235541" w14:paraId="56E19BA9"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5EBC7806"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20-Apr</w:t>
                            </w:r>
                          </w:p>
                        </w:tc>
                        <w:tc>
                          <w:tcPr>
                            <w:tcW w:w="1904" w:type="dxa"/>
                            <w:tcBorders>
                              <w:top w:val="nil"/>
                              <w:left w:val="nil"/>
                              <w:bottom w:val="single" w:sz="4" w:space="0" w:color="auto"/>
                              <w:right w:val="single" w:sz="4" w:space="0" w:color="auto"/>
                            </w:tcBorders>
                            <w:shd w:val="clear" w:color="000000" w:fill="FFF2CC"/>
                            <w:noWrap/>
                            <w:vAlign w:val="bottom"/>
                            <w:hideMark/>
                          </w:tcPr>
                          <w:p w14:paraId="7F55569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290</w:t>
                            </w:r>
                          </w:p>
                        </w:tc>
                        <w:tc>
                          <w:tcPr>
                            <w:tcW w:w="1890" w:type="dxa"/>
                            <w:tcBorders>
                              <w:top w:val="nil"/>
                              <w:left w:val="nil"/>
                              <w:bottom w:val="single" w:sz="4" w:space="0" w:color="auto"/>
                              <w:right w:val="single" w:sz="4" w:space="0" w:color="auto"/>
                            </w:tcBorders>
                            <w:shd w:val="clear" w:color="000000" w:fill="FFF2CC"/>
                            <w:noWrap/>
                            <w:vAlign w:val="bottom"/>
                            <w:hideMark/>
                          </w:tcPr>
                          <w:p w14:paraId="07E7EBF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93</w:t>
                            </w:r>
                          </w:p>
                        </w:tc>
                        <w:tc>
                          <w:tcPr>
                            <w:tcW w:w="1800" w:type="dxa"/>
                            <w:tcBorders>
                              <w:top w:val="nil"/>
                              <w:left w:val="nil"/>
                              <w:bottom w:val="single" w:sz="4" w:space="0" w:color="auto"/>
                              <w:right w:val="single" w:sz="4" w:space="0" w:color="auto"/>
                            </w:tcBorders>
                            <w:shd w:val="clear" w:color="000000" w:fill="FFF2CC"/>
                            <w:noWrap/>
                            <w:vAlign w:val="bottom"/>
                            <w:hideMark/>
                          </w:tcPr>
                          <w:p w14:paraId="67537DF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147</w:t>
                            </w:r>
                          </w:p>
                        </w:tc>
                        <w:tc>
                          <w:tcPr>
                            <w:tcW w:w="2070" w:type="dxa"/>
                            <w:tcBorders>
                              <w:top w:val="nil"/>
                              <w:left w:val="nil"/>
                              <w:bottom w:val="single" w:sz="4" w:space="0" w:color="auto"/>
                              <w:right w:val="single" w:sz="4" w:space="0" w:color="auto"/>
                            </w:tcBorders>
                            <w:shd w:val="clear" w:color="000000" w:fill="FFF2CC"/>
                            <w:noWrap/>
                            <w:vAlign w:val="bottom"/>
                            <w:hideMark/>
                          </w:tcPr>
                          <w:p w14:paraId="0913C7B8"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61%</w:t>
                            </w:r>
                          </w:p>
                        </w:tc>
                      </w:tr>
                      <w:tr w:rsidR="00235541" w:rsidRPr="00235541" w14:paraId="1EB66E92" w14:textId="77777777" w:rsidTr="00235541">
                        <w:trPr>
                          <w:trHeight w:val="320"/>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281D769E"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20-May</w:t>
                            </w:r>
                          </w:p>
                        </w:tc>
                        <w:tc>
                          <w:tcPr>
                            <w:tcW w:w="1904" w:type="dxa"/>
                            <w:tcBorders>
                              <w:top w:val="nil"/>
                              <w:left w:val="nil"/>
                              <w:bottom w:val="single" w:sz="4" w:space="0" w:color="auto"/>
                              <w:right w:val="single" w:sz="4" w:space="0" w:color="auto"/>
                            </w:tcBorders>
                            <w:shd w:val="clear" w:color="auto" w:fill="auto"/>
                            <w:noWrap/>
                            <w:vAlign w:val="bottom"/>
                            <w:hideMark/>
                          </w:tcPr>
                          <w:p w14:paraId="0D5C452C"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369</w:t>
                            </w:r>
                          </w:p>
                        </w:tc>
                        <w:tc>
                          <w:tcPr>
                            <w:tcW w:w="1890" w:type="dxa"/>
                            <w:tcBorders>
                              <w:top w:val="nil"/>
                              <w:left w:val="nil"/>
                              <w:bottom w:val="single" w:sz="4" w:space="0" w:color="auto"/>
                              <w:right w:val="single" w:sz="4" w:space="0" w:color="auto"/>
                            </w:tcBorders>
                            <w:shd w:val="clear" w:color="auto" w:fill="auto"/>
                            <w:noWrap/>
                            <w:vAlign w:val="bottom"/>
                            <w:hideMark/>
                          </w:tcPr>
                          <w:p w14:paraId="27D65E2F"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124</w:t>
                            </w:r>
                          </w:p>
                        </w:tc>
                        <w:tc>
                          <w:tcPr>
                            <w:tcW w:w="1800" w:type="dxa"/>
                            <w:tcBorders>
                              <w:top w:val="nil"/>
                              <w:left w:val="nil"/>
                              <w:bottom w:val="single" w:sz="4" w:space="0" w:color="auto"/>
                              <w:right w:val="single" w:sz="4" w:space="0" w:color="auto"/>
                            </w:tcBorders>
                            <w:shd w:val="clear" w:color="auto" w:fill="auto"/>
                            <w:noWrap/>
                            <w:vAlign w:val="bottom"/>
                            <w:hideMark/>
                          </w:tcPr>
                          <w:p w14:paraId="65E80990"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212</w:t>
                            </w:r>
                          </w:p>
                        </w:tc>
                        <w:tc>
                          <w:tcPr>
                            <w:tcW w:w="2070" w:type="dxa"/>
                            <w:tcBorders>
                              <w:top w:val="nil"/>
                              <w:left w:val="nil"/>
                              <w:bottom w:val="single" w:sz="4" w:space="0" w:color="auto"/>
                              <w:right w:val="single" w:sz="4" w:space="0" w:color="auto"/>
                            </w:tcBorders>
                            <w:shd w:val="clear" w:color="auto" w:fill="auto"/>
                            <w:noWrap/>
                            <w:vAlign w:val="bottom"/>
                            <w:hideMark/>
                          </w:tcPr>
                          <w:p w14:paraId="11C3C703"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63%</w:t>
                            </w:r>
                          </w:p>
                        </w:tc>
                      </w:tr>
                      <w:tr w:rsidR="00235541" w:rsidRPr="00235541" w14:paraId="3900E93A" w14:textId="77777777" w:rsidTr="00235541">
                        <w:trPr>
                          <w:trHeight w:val="320"/>
                        </w:trPr>
                        <w:tc>
                          <w:tcPr>
                            <w:tcW w:w="1691" w:type="dxa"/>
                            <w:tcBorders>
                              <w:top w:val="nil"/>
                              <w:left w:val="single" w:sz="4" w:space="0" w:color="auto"/>
                              <w:bottom w:val="single" w:sz="4" w:space="0" w:color="auto"/>
                              <w:right w:val="single" w:sz="4" w:space="0" w:color="auto"/>
                            </w:tcBorders>
                            <w:shd w:val="clear" w:color="000000" w:fill="FFF2CC"/>
                            <w:noWrap/>
                            <w:vAlign w:val="bottom"/>
                            <w:hideMark/>
                          </w:tcPr>
                          <w:p w14:paraId="57BC9E85" w14:textId="77777777" w:rsidR="00235541" w:rsidRPr="00235541" w:rsidRDefault="00235541" w:rsidP="00235541">
                            <w:pPr>
                              <w:rPr>
                                <w:rFonts w:ascii="Lucida Grande" w:hAnsi="Lucida Grande" w:cs="Lucida Grande"/>
                                <w:color w:val="000000"/>
                              </w:rPr>
                            </w:pPr>
                            <w:r w:rsidRPr="00235541">
                              <w:rPr>
                                <w:rFonts w:ascii="Lucida Grande" w:hAnsi="Lucida Grande" w:cs="Lucida Grande"/>
                                <w:color w:val="000000"/>
                              </w:rPr>
                              <w:t>20-Jun</w:t>
                            </w:r>
                          </w:p>
                        </w:tc>
                        <w:tc>
                          <w:tcPr>
                            <w:tcW w:w="1904" w:type="dxa"/>
                            <w:tcBorders>
                              <w:top w:val="nil"/>
                              <w:left w:val="nil"/>
                              <w:bottom w:val="single" w:sz="4" w:space="0" w:color="auto"/>
                              <w:right w:val="single" w:sz="4" w:space="0" w:color="auto"/>
                            </w:tcBorders>
                            <w:shd w:val="clear" w:color="000000" w:fill="FFF2CC"/>
                            <w:noWrap/>
                            <w:vAlign w:val="bottom"/>
                            <w:hideMark/>
                          </w:tcPr>
                          <w:p w14:paraId="7A1A3917"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389</w:t>
                            </w:r>
                          </w:p>
                        </w:tc>
                        <w:tc>
                          <w:tcPr>
                            <w:tcW w:w="1890" w:type="dxa"/>
                            <w:tcBorders>
                              <w:top w:val="nil"/>
                              <w:left w:val="nil"/>
                              <w:bottom w:val="single" w:sz="4" w:space="0" w:color="auto"/>
                              <w:right w:val="single" w:sz="4" w:space="0" w:color="auto"/>
                            </w:tcBorders>
                            <w:shd w:val="clear" w:color="000000" w:fill="FFF2CC"/>
                            <w:noWrap/>
                            <w:vAlign w:val="bottom"/>
                            <w:hideMark/>
                          </w:tcPr>
                          <w:p w14:paraId="5B0D335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93</w:t>
                            </w:r>
                          </w:p>
                        </w:tc>
                        <w:tc>
                          <w:tcPr>
                            <w:tcW w:w="1800" w:type="dxa"/>
                            <w:tcBorders>
                              <w:top w:val="nil"/>
                              <w:left w:val="nil"/>
                              <w:bottom w:val="single" w:sz="4" w:space="0" w:color="auto"/>
                              <w:right w:val="single" w:sz="4" w:space="0" w:color="auto"/>
                            </w:tcBorders>
                            <w:shd w:val="clear" w:color="000000" w:fill="FFF2CC"/>
                            <w:noWrap/>
                            <w:vAlign w:val="bottom"/>
                            <w:hideMark/>
                          </w:tcPr>
                          <w:p w14:paraId="2476B652"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250</w:t>
                            </w:r>
                          </w:p>
                        </w:tc>
                        <w:tc>
                          <w:tcPr>
                            <w:tcW w:w="2070" w:type="dxa"/>
                            <w:tcBorders>
                              <w:top w:val="nil"/>
                              <w:left w:val="nil"/>
                              <w:bottom w:val="single" w:sz="4" w:space="0" w:color="auto"/>
                              <w:right w:val="single" w:sz="4" w:space="0" w:color="auto"/>
                            </w:tcBorders>
                            <w:shd w:val="clear" w:color="000000" w:fill="FFF2CC"/>
                            <w:noWrap/>
                            <w:vAlign w:val="bottom"/>
                            <w:hideMark/>
                          </w:tcPr>
                          <w:p w14:paraId="793D1FFB" w14:textId="77777777" w:rsidR="00235541" w:rsidRPr="00235541" w:rsidRDefault="00235541" w:rsidP="00235541">
                            <w:pPr>
                              <w:jc w:val="right"/>
                              <w:rPr>
                                <w:rFonts w:ascii="Lucida Grande" w:hAnsi="Lucida Grande" w:cs="Lucida Grande"/>
                                <w:color w:val="000000"/>
                              </w:rPr>
                            </w:pPr>
                            <w:r w:rsidRPr="00235541">
                              <w:rPr>
                                <w:rFonts w:ascii="Lucida Grande" w:hAnsi="Lucida Grande" w:cs="Lucida Grande"/>
                                <w:color w:val="000000"/>
                              </w:rPr>
                              <w:t>73%</w:t>
                            </w:r>
                          </w:p>
                        </w:tc>
                      </w:tr>
                    </w:tbl>
                    <w:p w14:paraId="5098AAC8" w14:textId="77777777" w:rsidR="00235541" w:rsidRPr="006E33F0" w:rsidRDefault="00235541" w:rsidP="006E33F0">
                      <w:pPr>
                        <w:spacing w:before="100" w:beforeAutospacing="1" w:after="100" w:afterAutospacing="1"/>
                        <w:ind w:left="630" w:right="665"/>
                        <w:rPr>
                          <w:rFonts w:ascii="Copperplate Gothic Bold" w:hAnsi="Copperplate Gothic Bold"/>
                          <w:sz w:val="36"/>
                          <w:szCs w:val="36"/>
                        </w:rPr>
                      </w:pPr>
                    </w:p>
                    <w:p w14:paraId="017C56FD" w14:textId="77777777" w:rsidR="00970AD0" w:rsidRPr="00BD0CB6" w:rsidRDefault="00970AD0" w:rsidP="00355857">
                      <w:pPr>
                        <w:spacing w:before="100" w:beforeAutospacing="1" w:after="100" w:afterAutospacing="1"/>
                        <w:rPr>
                          <w:sz w:val="28"/>
                          <w:szCs w:val="28"/>
                        </w:rPr>
                      </w:pPr>
                    </w:p>
                    <w:p w14:paraId="6839E4E0" w14:textId="7E1EBE7B" w:rsidR="00970AD0" w:rsidRPr="00355857" w:rsidRDefault="00970AD0" w:rsidP="00355857">
                      <w:pPr>
                        <w:jc w:val="center"/>
                      </w:pPr>
                    </w:p>
                    <w:p w14:paraId="56A2EFFC" w14:textId="100E5313" w:rsidR="00970AD0" w:rsidRPr="00355857" w:rsidRDefault="00970AD0" w:rsidP="00355857"/>
                    <w:p w14:paraId="230D5A77" w14:textId="77777777" w:rsidR="00970AD0" w:rsidRDefault="00970AD0"/>
                  </w:txbxContent>
                </v:textbox>
              </v:shape>
            </w:pict>
          </mc:Fallback>
        </mc:AlternateContent>
      </w: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34D5F2CC" w:rsidR="0059622E" w:rsidRDefault="0059622E" w:rsidP="0059622E">
      <w:pPr>
        <w:ind w:right="3780"/>
        <w:rPr>
          <w:sz w:val="18"/>
          <w:szCs w:val="18"/>
        </w:rPr>
      </w:pPr>
    </w:p>
    <w:p w14:paraId="4AA4F4C4" w14:textId="01B7C27D" w:rsidR="0059622E" w:rsidRDefault="0059622E" w:rsidP="0059622E">
      <w:pPr>
        <w:ind w:right="3780"/>
        <w:rPr>
          <w:sz w:val="18"/>
          <w:szCs w:val="18"/>
        </w:rPr>
      </w:pPr>
    </w:p>
    <w:p w14:paraId="2B5DB95F" w14:textId="7A3EADE3" w:rsidR="0059622E" w:rsidRDefault="0059622E" w:rsidP="0059622E">
      <w:pPr>
        <w:ind w:right="3780"/>
        <w:rPr>
          <w:sz w:val="18"/>
          <w:szCs w:val="18"/>
        </w:rPr>
      </w:pPr>
    </w:p>
    <w:p w14:paraId="3B894E16" w14:textId="1F8EFF68"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3C7788D4"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76F7EE36" w:rsidR="0059622E" w:rsidRDefault="0059622E" w:rsidP="0059622E">
      <w:pPr>
        <w:ind w:right="3780"/>
        <w:rPr>
          <w:sz w:val="18"/>
          <w:szCs w:val="18"/>
        </w:rPr>
      </w:pPr>
    </w:p>
    <w:p w14:paraId="52482D1D" w14:textId="6EAD20F5" w:rsidR="00D402DB" w:rsidRDefault="00D402DB" w:rsidP="0059622E">
      <w:pPr>
        <w:ind w:right="3780"/>
        <w:rPr>
          <w:sz w:val="18"/>
          <w:szCs w:val="18"/>
        </w:rPr>
      </w:pPr>
    </w:p>
    <w:p w14:paraId="02D64BD2" w14:textId="2E2439C9" w:rsidR="00E4537E" w:rsidRDefault="00E4537E" w:rsidP="0059622E">
      <w:pPr>
        <w:ind w:right="3780"/>
        <w:rPr>
          <w:sz w:val="18"/>
          <w:szCs w:val="18"/>
        </w:rPr>
      </w:pPr>
    </w:p>
    <w:p w14:paraId="3EC99C53" w14:textId="577F00DB" w:rsidR="00E4537E" w:rsidRDefault="00E4537E" w:rsidP="0059622E">
      <w:pPr>
        <w:ind w:right="3780"/>
        <w:rPr>
          <w:sz w:val="18"/>
          <w:szCs w:val="18"/>
        </w:rPr>
      </w:pPr>
    </w:p>
    <w:p w14:paraId="3E50B032" w14:textId="38843173" w:rsidR="00E4537E" w:rsidRDefault="00E4537E" w:rsidP="0059622E">
      <w:pPr>
        <w:ind w:right="3780"/>
        <w:rPr>
          <w:sz w:val="18"/>
          <w:szCs w:val="18"/>
        </w:rPr>
      </w:pPr>
    </w:p>
    <w:p w14:paraId="4269E6F6" w14:textId="73CE5191" w:rsidR="00E4537E" w:rsidRDefault="00E4537E" w:rsidP="0059622E">
      <w:pPr>
        <w:ind w:right="3780"/>
        <w:rPr>
          <w:sz w:val="18"/>
          <w:szCs w:val="18"/>
        </w:rPr>
      </w:pPr>
    </w:p>
    <w:p w14:paraId="4D1C1E96" w14:textId="4ACE4485" w:rsidR="00E4537E" w:rsidRDefault="00E4537E" w:rsidP="0059622E">
      <w:pPr>
        <w:ind w:right="3780"/>
        <w:rPr>
          <w:sz w:val="18"/>
          <w:szCs w:val="18"/>
        </w:rPr>
      </w:pPr>
    </w:p>
    <w:p w14:paraId="66278EF6" w14:textId="16A45BBF" w:rsidR="00E4537E" w:rsidRDefault="00E4537E" w:rsidP="0059622E">
      <w:pPr>
        <w:ind w:right="3780"/>
        <w:rPr>
          <w:sz w:val="18"/>
          <w:szCs w:val="18"/>
        </w:rPr>
      </w:pPr>
    </w:p>
    <w:p w14:paraId="3A6062D6" w14:textId="1EBC8B47" w:rsidR="00E4537E" w:rsidRDefault="00E4537E" w:rsidP="0059622E">
      <w:pPr>
        <w:ind w:right="3780"/>
        <w:rPr>
          <w:sz w:val="18"/>
          <w:szCs w:val="18"/>
        </w:rPr>
      </w:pPr>
    </w:p>
    <w:p w14:paraId="4237ECF9" w14:textId="768ADF8D" w:rsidR="00E4537E" w:rsidRDefault="00E4537E" w:rsidP="0059622E">
      <w:pPr>
        <w:ind w:right="3780"/>
        <w:rPr>
          <w:sz w:val="18"/>
          <w:szCs w:val="18"/>
        </w:rPr>
      </w:pPr>
    </w:p>
    <w:p w14:paraId="48AF0EEC" w14:textId="7EDC4062" w:rsidR="00E4537E" w:rsidRDefault="00E4537E" w:rsidP="0059622E">
      <w:pPr>
        <w:ind w:right="3780"/>
        <w:rPr>
          <w:sz w:val="18"/>
          <w:szCs w:val="18"/>
        </w:rPr>
      </w:pPr>
    </w:p>
    <w:p w14:paraId="629EE8D5" w14:textId="05572FB0" w:rsidR="00E4537E" w:rsidRDefault="00E4537E" w:rsidP="0059622E">
      <w:pPr>
        <w:ind w:right="3780"/>
        <w:rPr>
          <w:sz w:val="18"/>
          <w:szCs w:val="18"/>
        </w:rPr>
      </w:pPr>
    </w:p>
    <w:p w14:paraId="7CCD3386" w14:textId="673E8B8C" w:rsidR="00E4537E" w:rsidRDefault="00E4537E" w:rsidP="0059622E">
      <w:pPr>
        <w:ind w:right="3780"/>
        <w:rPr>
          <w:sz w:val="18"/>
          <w:szCs w:val="18"/>
        </w:rPr>
      </w:pPr>
    </w:p>
    <w:p w14:paraId="657C5B0A" w14:textId="6EBD7F06" w:rsidR="00E4537E" w:rsidRDefault="00E4537E" w:rsidP="0059622E">
      <w:pPr>
        <w:ind w:right="3780"/>
        <w:rPr>
          <w:sz w:val="18"/>
          <w:szCs w:val="18"/>
        </w:rPr>
      </w:pPr>
    </w:p>
    <w:p w14:paraId="76BEF4B3" w14:textId="16BE6A0C" w:rsidR="00E4537E" w:rsidRDefault="00E4537E" w:rsidP="0059622E">
      <w:pPr>
        <w:ind w:right="3780"/>
        <w:rPr>
          <w:sz w:val="18"/>
          <w:szCs w:val="18"/>
        </w:rPr>
      </w:pPr>
    </w:p>
    <w:p w14:paraId="21F6FAF2" w14:textId="1B05CC51" w:rsidR="00E4537E" w:rsidRDefault="00E4537E" w:rsidP="0059622E">
      <w:pPr>
        <w:ind w:right="3780"/>
        <w:rPr>
          <w:sz w:val="18"/>
          <w:szCs w:val="18"/>
        </w:rPr>
      </w:pPr>
    </w:p>
    <w:p w14:paraId="487BEDF5" w14:textId="5564A220" w:rsidR="00E4537E" w:rsidRDefault="00E4537E" w:rsidP="0059622E">
      <w:pPr>
        <w:ind w:right="3780"/>
        <w:rPr>
          <w:sz w:val="18"/>
          <w:szCs w:val="18"/>
        </w:rPr>
      </w:pPr>
    </w:p>
    <w:p w14:paraId="10AC8277" w14:textId="4515C4BB" w:rsidR="00E4537E" w:rsidRDefault="00E4537E" w:rsidP="0059622E">
      <w:pPr>
        <w:ind w:right="3780"/>
        <w:rPr>
          <w:sz w:val="18"/>
          <w:szCs w:val="18"/>
        </w:rPr>
      </w:pPr>
    </w:p>
    <w:p w14:paraId="6F2907EE" w14:textId="1422390A" w:rsidR="00E4537E" w:rsidRDefault="00E4537E" w:rsidP="0059622E">
      <w:pPr>
        <w:ind w:right="3780"/>
        <w:rPr>
          <w:sz w:val="18"/>
          <w:szCs w:val="18"/>
        </w:rPr>
      </w:pPr>
    </w:p>
    <w:p w14:paraId="7FF2E69B" w14:textId="2485CE6F" w:rsidR="00E4537E" w:rsidRDefault="00E4537E" w:rsidP="0059622E">
      <w:pPr>
        <w:ind w:right="3780"/>
        <w:rPr>
          <w:sz w:val="18"/>
          <w:szCs w:val="18"/>
        </w:rPr>
      </w:pPr>
    </w:p>
    <w:p w14:paraId="3C4D3132" w14:textId="78651FD4" w:rsidR="00E4537E" w:rsidRDefault="00E4537E" w:rsidP="0059622E">
      <w:pPr>
        <w:ind w:right="3780"/>
        <w:rPr>
          <w:sz w:val="18"/>
          <w:szCs w:val="18"/>
        </w:rPr>
      </w:pPr>
    </w:p>
    <w:p w14:paraId="5A8311F5" w14:textId="7154CD47" w:rsidR="00E4537E" w:rsidRDefault="00E4537E" w:rsidP="0059622E">
      <w:pPr>
        <w:ind w:right="3780"/>
        <w:rPr>
          <w:sz w:val="18"/>
          <w:szCs w:val="18"/>
        </w:rPr>
      </w:pPr>
    </w:p>
    <w:p w14:paraId="5D53FE7F" w14:textId="7A5748F1" w:rsidR="00E4537E" w:rsidRDefault="00E4537E" w:rsidP="0059622E">
      <w:pPr>
        <w:ind w:right="3780"/>
        <w:rPr>
          <w:sz w:val="18"/>
          <w:szCs w:val="18"/>
        </w:rPr>
      </w:pPr>
    </w:p>
    <w:p w14:paraId="01963A98" w14:textId="7B528234" w:rsidR="00E4537E" w:rsidRDefault="00E4537E" w:rsidP="0059622E">
      <w:pPr>
        <w:ind w:right="3780"/>
        <w:rPr>
          <w:sz w:val="18"/>
          <w:szCs w:val="18"/>
        </w:rPr>
      </w:pPr>
    </w:p>
    <w:p w14:paraId="2759EC72" w14:textId="3FD0917A" w:rsidR="00E4537E" w:rsidRDefault="00E4537E" w:rsidP="0059622E">
      <w:pPr>
        <w:ind w:right="3780"/>
        <w:rPr>
          <w:sz w:val="18"/>
          <w:szCs w:val="18"/>
        </w:rPr>
      </w:pPr>
    </w:p>
    <w:p w14:paraId="3F69DAC6" w14:textId="5AFAB585" w:rsidR="00E4537E" w:rsidRDefault="00E4537E" w:rsidP="0059622E">
      <w:pPr>
        <w:ind w:right="3780"/>
        <w:rPr>
          <w:sz w:val="18"/>
          <w:szCs w:val="18"/>
        </w:rPr>
      </w:pPr>
    </w:p>
    <w:p w14:paraId="5F12961E" w14:textId="6715DED4" w:rsidR="00E4537E" w:rsidRDefault="00E4537E" w:rsidP="0059622E">
      <w:pPr>
        <w:ind w:right="3780"/>
        <w:rPr>
          <w:sz w:val="18"/>
          <w:szCs w:val="18"/>
        </w:rPr>
      </w:pPr>
    </w:p>
    <w:p w14:paraId="4D12545D" w14:textId="533B5C76" w:rsidR="00E4537E" w:rsidRDefault="00E4537E" w:rsidP="0059622E">
      <w:pPr>
        <w:ind w:right="3780"/>
        <w:rPr>
          <w:sz w:val="18"/>
          <w:szCs w:val="18"/>
        </w:rPr>
      </w:pPr>
    </w:p>
    <w:p w14:paraId="2756EB31" w14:textId="4C8985DA" w:rsidR="00E4537E" w:rsidRDefault="00E4537E" w:rsidP="0059622E">
      <w:pPr>
        <w:ind w:right="3780"/>
        <w:rPr>
          <w:sz w:val="18"/>
          <w:szCs w:val="18"/>
        </w:rPr>
      </w:pPr>
    </w:p>
    <w:p w14:paraId="52E0C7DF" w14:textId="1460A163" w:rsidR="00E4537E" w:rsidRDefault="00E4537E" w:rsidP="0059622E">
      <w:pPr>
        <w:ind w:right="3780"/>
        <w:rPr>
          <w:sz w:val="18"/>
          <w:szCs w:val="18"/>
        </w:rPr>
      </w:pPr>
    </w:p>
    <w:p w14:paraId="5A1C119B" w14:textId="01DC3B75" w:rsidR="00E4537E" w:rsidRDefault="00E4537E" w:rsidP="0059622E">
      <w:pPr>
        <w:ind w:right="3780"/>
        <w:rPr>
          <w:sz w:val="18"/>
          <w:szCs w:val="18"/>
        </w:rPr>
      </w:pPr>
    </w:p>
    <w:p w14:paraId="78E1AA4D" w14:textId="044F5207" w:rsidR="00E4537E" w:rsidRDefault="00E4537E" w:rsidP="0059622E">
      <w:pPr>
        <w:ind w:right="3780"/>
        <w:rPr>
          <w:sz w:val="18"/>
          <w:szCs w:val="18"/>
        </w:rPr>
      </w:pPr>
    </w:p>
    <w:p w14:paraId="720A78EF" w14:textId="77777777" w:rsidR="00E4537E" w:rsidRPr="00FE2F31" w:rsidRDefault="00E4537E"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6"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7"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18"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19"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1CE3A254" w:rsidR="0059622E"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20</w:t>
      </w:r>
      <w:r w:rsidRPr="00082B92">
        <w:rPr>
          <w:rFonts w:ascii="Arial" w:hAnsi="Arial" w:cs="Arial"/>
          <w:b/>
          <w:bCs/>
          <w:sz w:val="32"/>
        </w:rPr>
        <w:t xml:space="preserve"> Assembly Human Services Committee Hearing Dates</w:t>
      </w:r>
    </w:p>
    <w:p w14:paraId="63D74183" w14:textId="5AB95FED" w:rsidR="00B65BD5" w:rsidRPr="00082B92" w:rsidRDefault="00B65BD5"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No more hearings</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0"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970AD0"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1"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22"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23"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970AD0"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4"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25"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970AD0"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6"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27"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970AD0"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8"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29"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970AD0"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0"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31"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970AD0"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32"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970AD0"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33" w:history="1">
              <w:r w:rsidRPr="007737E4">
                <w:rPr>
                  <w:rStyle w:val="Hyperlink"/>
                  <w:rFonts w:ascii="Times" w:hAnsi="Times"/>
                  <w:u w:val="none"/>
                </w:rPr>
                <w:t>keely.obrien@asm.ca.gov</w:t>
              </w:r>
            </w:hyperlink>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77777777"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970AD0"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34"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35"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36"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5952357" w14:textId="045E7B03" w:rsidR="000455A1" w:rsidRPr="00377623" w:rsidRDefault="00EF738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Died on Senate</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rPr>
                <w:i w:val="0"/>
                <w:iCs/>
                <w:sz w:val="22"/>
                <w:szCs w:val="22"/>
              </w:rPr>
            </w:pPr>
            <w:hyperlink r:id="rId37"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38"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rPr>
                <w:i w:val="0"/>
                <w:iCs/>
                <w:sz w:val="22"/>
                <w:szCs w:val="22"/>
              </w:rPr>
            </w:pPr>
            <w:hyperlink r:id="rId39"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40"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1"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42" w:history="1">
              <w:r w:rsidR="0059622E" w:rsidRPr="00BA0109">
                <w:rPr>
                  <w:rStyle w:val="Hyperlink"/>
                  <w:i w:val="0"/>
                  <w:u w:val="none"/>
                </w:rPr>
                <w:t>Alliance for Children’s Rights</w:t>
              </w:r>
            </w:hyperlink>
            <w:r w:rsidR="0059622E" w:rsidRPr="00BA0109">
              <w:rPr>
                <w:i w:val="0"/>
              </w:rPr>
              <w:t xml:space="preserve"> &amp; </w:t>
            </w:r>
            <w:hyperlink r:id="rId43"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970AD0"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4"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45"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6"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7" w:history="1"/>
          </w:p>
          <w:p w14:paraId="0280799D"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8"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9"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0"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970AD0"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1"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52"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53"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4" w:history="1"/>
          </w:p>
          <w:p w14:paraId="34E18447"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5"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6"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C0C555D" w14:textId="398B551E" w:rsidR="000455A1" w:rsidRPr="00BA0109" w:rsidRDefault="00EF738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On the Governor’s Desk Waiting for a Signature</w:t>
            </w: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970AD0" w:rsidP="00D402DB">
            <w:pPr>
              <w:pStyle w:val="NoSpacing"/>
              <w:framePr w:hSpace="0" w:wrap="auto" w:vAnchor="margin" w:xAlign="left" w:yAlign="inline"/>
              <w:shd w:val="clear" w:color="auto" w:fill="FFFFFF" w:themeFill="background1"/>
              <w:ind w:right="-1620"/>
              <w:suppressOverlap w:val="0"/>
            </w:pPr>
            <w:hyperlink r:id="rId57" w:history="1">
              <w:r w:rsidR="0059622E" w:rsidRPr="00FC1DA9">
                <w:rPr>
                  <w:rStyle w:val="Hyperlink"/>
                  <w:u w:val="none"/>
                </w:rPr>
                <w:t>AB 2276</w:t>
              </w:r>
            </w:hyperlink>
            <w:r w:rsidR="0059622E" w:rsidRPr="00FC1DA9">
              <w:t xml:space="preserve"> - </w:t>
            </w:r>
            <w:hyperlink r:id="rId58"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59"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0" w:history="1"/>
          </w:p>
          <w:p w14:paraId="650B6E2F"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1"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432E207" w14:textId="438C02A5" w:rsidR="0059622E" w:rsidRPr="00BA0109" w:rsidRDefault="00EF738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On the Governor’s Desk Waiting for a Signature</w:t>
            </w:r>
            <w:r w:rsidRPr="00BA0109">
              <w:rPr>
                <w:rFonts w:ascii="Times New Roman" w:hAnsi="Times New Roman"/>
                <w:b w:val="0"/>
                <w:i w:val="0"/>
                <w:iCs/>
                <w:color w:val="000000" w:themeColor="text1"/>
                <w:sz w:val="22"/>
                <w:szCs w:val="22"/>
              </w:rPr>
              <w:t xml:space="preserve"> </w:t>
            </w: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970AD0" w:rsidP="00D402DB">
            <w:pPr>
              <w:pStyle w:val="NoSpacing"/>
              <w:framePr w:hSpace="0" w:wrap="auto" w:vAnchor="margin" w:xAlign="left" w:yAlign="inline"/>
              <w:shd w:val="clear" w:color="auto" w:fill="FFFFFF" w:themeFill="background1"/>
              <w:ind w:right="-1620"/>
              <w:suppressOverlap w:val="0"/>
              <w:rPr>
                <w:i w:val="0"/>
                <w:iCs/>
              </w:rPr>
            </w:pPr>
            <w:hyperlink r:id="rId62" w:history="1">
              <w:r w:rsidR="0059622E" w:rsidRPr="000B3AF9">
                <w:rPr>
                  <w:rStyle w:val="Hyperlink"/>
                  <w:i w:val="0"/>
                  <w:iCs/>
                  <w:u w:val="none"/>
                </w:rPr>
                <w:t>AB 2277</w:t>
              </w:r>
            </w:hyperlink>
            <w:r w:rsidR="0059622E" w:rsidRPr="000B3AF9">
              <w:rPr>
                <w:i w:val="0"/>
                <w:iCs/>
              </w:rPr>
              <w:t xml:space="preserve"> – </w:t>
            </w:r>
            <w:hyperlink r:id="rId63"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4"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65" w:history="1">
              <w:r w:rsidR="0059622E" w:rsidRPr="000B3AF9">
                <w:rPr>
                  <w:rStyle w:val="Hyperlink"/>
                  <w:rFonts w:ascii="Times New Roman" w:hAnsi="Times New Roman"/>
                  <w:bCs/>
                  <w:i w:val="0"/>
                  <w:sz w:val="22"/>
                  <w:szCs w:val="22"/>
                  <w:u w:val="none"/>
                </w:rPr>
                <w:t>CCWRO</w:t>
              </w:r>
            </w:hyperlink>
            <w:hyperlink r:id="rId66"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w:t>
            </w:r>
            <w:r w:rsidRPr="0088384E">
              <w:rPr>
                <w:color w:val="333333"/>
                <w:shd w:val="clear" w:color="auto" w:fill="FFFFFF"/>
              </w:rPr>
              <w:lastRenderedPageBreak/>
              <w:t xml:space="preserve">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lastRenderedPageBreak/>
              <w:t>Next Step</w:t>
            </w:r>
          </w:p>
          <w:p w14:paraId="70E15217" w14:textId="14FC4500" w:rsidR="0059622E" w:rsidRPr="00BA0109"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Senate Health Committee</w:t>
            </w:r>
            <w:r w:rsidR="003F69B8"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67" w:history="1">
              <w:r w:rsidRPr="000B3AF9">
                <w:rPr>
                  <w:rStyle w:val="Hyperlink"/>
                  <w:i w:val="0"/>
                  <w:iCs/>
                  <w:u w:val="none"/>
                </w:rPr>
                <w:t>B 2278</w:t>
              </w:r>
            </w:hyperlink>
            <w:r w:rsidRPr="000B3AF9">
              <w:rPr>
                <w:i w:val="0"/>
                <w:iCs/>
              </w:rPr>
              <w:t>-</w:t>
            </w:r>
            <w:hyperlink r:id="rId68"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9"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0" w:history="1"/>
          </w:p>
          <w:p w14:paraId="2F3D4044"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1" w:history="1">
              <w:r w:rsidR="0059622E" w:rsidRPr="000B3AF9">
                <w:rPr>
                  <w:rStyle w:val="Hyperlink"/>
                  <w:rFonts w:ascii="Times New Roman" w:hAnsi="Times New Roman"/>
                  <w:bCs/>
                  <w:i w:val="0"/>
                  <w:sz w:val="22"/>
                  <w:szCs w:val="22"/>
                  <w:u w:val="none"/>
                </w:rPr>
                <w:t>CCWRO</w:t>
              </w:r>
            </w:hyperlink>
            <w:hyperlink r:id="rId72"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40B3C93"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970AD0"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3" w:history="1">
              <w:r w:rsidR="0059622E" w:rsidRPr="000B3AF9">
                <w:rPr>
                  <w:rStyle w:val="Hyperlink"/>
                  <w:i w:val="0"/>
                  <w:iCs/>
                  <w:u w:val="none"/>
                </w:rPr>
                <w:t>AB 2279</w:t>
              </w:r>
            </w:hyperlink>
            <w:r w:rsidR="0059622E" w:rsidRPr="000B3AF9">
              <w:rPr>
                <w:i w:val="0"/>
                <w:iCs/>
              </w:rPr>
              <w:t xml:space="preserve">- </w:t>
            </w:r>
            <w:hyperlink r:id="rId74"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5"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76"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E1F8FDE"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7629F242" w14:textId="1A3A63CC" w:rsidR="0059622E" w:rsidRPr="00BA0109" w:rsidRDefault="0059622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970AD0"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7"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78"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9"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0"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C16DEA8" w:rsidR="0059622E" w:rsidRPr="00377623"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Committee on Education</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970AD0"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81"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82"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3"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4"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5" w:history="1">
              <w:r w:rsidR="0059622E" w:rsidRPr="000B3AF9">
                <w:rPr>
                  <w:rStyle w:val="Hyperlink"/>
                  <w:rFonts w:ascii="Times New Roman" w:hAnsi="Times New Roman"/>
                  <w:bCs/>
                  <w:i w:val="0"/>
                  <w:sz w:val="22"/>
                  <w:szCs w:val="22"/>
                  <w:u w:val="none"/>
                </w:rPr>
                <w:t>CCWRO</w:t>
              </w:r>
            </w:hyperlink>
            <w:hyperlink r:id="rId86"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87"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88"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970AD0"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9"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0" w:history="1">
              <w:r w:rsidR="0059622E" w:rsidRPr="00BA0109">
                <w:rPr>
                  <w:rStyle w:val="Hyperlink"/>
                  <w:rFonts w:ascii="Times New Roman" w:hAnsi="Times New Roman"/>
                  <w:bCs/>
                  <w:i w:val="0"/>
                  <w:sz w:val="22"/>
                  <w:szCs w:val="22"/>
                  <w:u w:val="none"/>
                </w:rPr>
                <w:t>WCLP</w:t>
              </w:r>
            </w:hyperlink>
            <w:hyperlink r:id="rId91" w:history="1"/>
          </w:p>
          <w:p w14:paraId="284EA2BB"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2"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8798204" w14:textId="77777777" w:rsidR="0059622E"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w:t>
            </w:r>
            <w:r w:rsidR="00003A67">
              <w:rPr>
                <w:rFonts w:ascii="Times New Roman" w:hAnsi="Times New Roman"/>
                <w:b w:val="0"/>
                <w:bCs/>
                <w:i w:val="0"/>
                <w:iCs/>
                <w:color w:val="000000" w:themeColor="text1"/>
                <w:sz w:val="22"/>
                <w:szCs w:val="22"/>
              </w:rPr>
              <w:t>m</w:t>
            </w:r>
            <w:r>
              <w:rPr>
                <w:rFonts w:ascii="Times New Roman" w:hAnsi="Times New Roman"/>
                <w:b w:val="0"/>
                <w:bCs/>
                <w:i w:val="0"/>
                <w:iCs/>
                <w:color w:val="000000" w:themeColor="text1"/>
                <w:sz w:val="22"/>
                <w:szCs w:val="22"/>
              </w:rPr>
              <w:t>mittee</w:t>
            </w:r>
          </w:p>
          <w:p w14:paraId="3C4ABB81" w14:textId="77777777" w:rsidR="007C53EA"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05071C5D" w14:textId="687DC711" w:rsidR="007C53EA" w:rsidRPr="008208EC"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bCs/>
                <w:i w:val="0"/>
                <w:iCs/>
              </w:rPr>
            </w:pPr>
            <w:hyperlink r:id="rId93" w:history="1">
              <w:r w:rsidR="0059622E" w:rsidRPr="005562F2">
                <w:rPr>
                  <w:rStyle w:val="Hyperlink"/>
                  <w:bCs/>
                  <w:i w:val="0"/>
                  <w:iCs/>
                  <w:u w:val="none"/>
                </w:rPr>
                <w:t>AB 3073</w:t>
              </w:r>
            </w:hyperlink>
            <w:r w:rsidR="0059622E" w:rsidRPr="005562F2">
              <w:rPr>
                <w:bCs/>
                <w:i w:val="0"/>
                <w:iCs/>
              </w:rPr>
              <w:t xml:space="preserve">- </w:t>
            </w:r>
            <w:hyperlink r:id="rId94"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970AD0"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95"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970AD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6"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 xml:space="preserve">This bill would require the CDSS, on or before March 1, 2021, to issue an </w:t>
            </w:r>
            <w:r>
              <w:lastRenderedPageBreak/>
              <w:t>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lastRenderedPageBreak/>
              <w:t>Next Step</w:t>
            </w:r>
          </w:p>
          <w:p w14:paraId="76CA3457" w14:textId="7007E374" w:rsidR="0059622E" w:rsidRPr="00BA0109" w:rsidRDefault="00EF738E" w:rsidP="007C53E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On the Governor’s Desk Waiting for a Signature</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bCs/>
                <w:i w:val="0"/>
                <w:iCs/>
              </w:rPr>
            </w:pPr>
            <w:hyperlink r:id="rId97" w:history="1">
              <w:r w:rsidR="0059622E" w:rsidRPr="005562F2">
                <w:rPr>
                  <w:rStyle w:val="Hyperlink"/>
                  <w:bCs/>
                  <w:i w:val="0"/>
                  <w:iCs/>
                  <w:u w:val="none"/>
                </w:rPr>
                <w:t>AB 3133</w:t>
              </w:r>
            </w:hyperlink>
            <w:r w:rsidR="0059622E" w:rsidRPr="005562F2">
              <w:rPr>
                <w:bCs/>
                <w:i w:val="0"/>
                <w:iCs/>
              </w:rPr>
              <w:t xml:space="preserve"> – </w:t>
            </w:r>
            <w:hyperlink r:id="rId98"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99"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1E079040" w:rsidR="0059622E" w:rsidRPr="008208EC" w:rsidRDefault="00EF738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Waiting for a Signature</w:t>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bCs/>
                <w:i w:val="0"/>
                <w:iCs/>
              </w:rPr>
            </w:pPr>
            <w:hyperlink r:id="rId100" w:history="1">
              <w:r w:rsidR="0059622E" w:rsidRPr="005562F2">
                <w:rPr>
                  <w:rStyle w:val="Hyperlink"/>
                  <w:bCs/>
                  <w:i w:val="0"/>
                  <w:iCs/>
                  <w:u w:val="none"/>
                </w:rPr>
                <w:t>AB 3134</w:t>
              </w:r>
            </w:hyperlink>
            <w:r w:rsidR="0059622E" w:rsidRPr="005562F2">
              <w:rPr>
                <w:bCs/>
                <w:i w:val="0"/>
                <w:iCs/>
              </w:rPr>
              <w:t xml:space="preserve"> – </w:t>
            </w:r>
            <w:hyperlink r:id="rId101"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02"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3"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3B55A25C" w:rsidR="00C52EEB" w:rsidRPr="00BA0109" w:rsidRDefault="00EF738E" w:rsidP="007C53E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Died on Senate Floor</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4"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05"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970AD0"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6"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7"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970AD0"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9"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10"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11"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43D5584B" w14:textId="77777777" w:rsidR="0059622E" w:rsidRDefault="0059622E" w:rsidP="00D402DB"/>
          <w:p w14:paraId="73330AF9" w14:textId="77777777" w:rsidR="007C53EA" w:rsidRDefault="007C53EA" w:rsidP="00D402DB"/>
          <w:p w14:paraId="07838008" w14:textId="77777777" w:rsidR="007C53EA" w:rsidRDefault="007C53EA" w:rsidP="00D402DB"/>
          <w:p w14:paraId="79C0FE25" w14:textId="77777777" w:rsidR="007C53EA" w:rsidRDefault="007C53EA" w:rsidP="00D402DB"/>
          <w:p w14:paraId="43C8C459" w14:textId="4C611E17" w:rsidR="007C53EA" w:rsidRDefault="007C53EA" w:rsidP="00D402DB"/>
          <w:p w14:paraId="44CC465A" w14:textId="6BB3B70B" w:rsidR="00B65BD5" w:rsidRDefault="00B65BD5" w:rsidP="00D402DB"/>
          <w:p w14:paraId="688224B8" w14:textId="63C78D45" w:rsidR="00B65BD5" w:rsidRDefault="00B65BD5" w:rsidP="00D402DB"/>
          <w:p w14:paraId="79837584" w14:textId="77777777" w:rsidR="00B65BD5" w:rsidRDefault="00B65BD5" w:rsidP="00D402DB"/>
          <w:p w14:paraId="1619C3EC" w14:textId="7BE2B864" w:rsidR="007C53EA" w:rsidRPr="00BA0109" w:rsidRDefault="007C53EA"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3D06544" w14:textId="1CBE521F" w:rsidR="00B65BD5" w:rsidRPr="009B0FAD" w:rsidRDefault="0059622E" w:rsidP="00B65BD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12"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13"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14"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15"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5962136D" w14:textId="7008F0BB" w:rsidR="0059622E" w:rsidRPr="009F1E3E" w:rsidRDefault="0059622E" w:rsidP="0094392C">
      <w:pPr>
        <w:pBdr>
          <w:top w:val="single" w:sz="4" w:space="1" w:color="auto"/>
          <w:left w:val="single" w:sz="4" w:space="4" w:color="auto"/>
          <w:bottom w:val="single" w:sz="4" w:space="1" w:color="auto"/>
          <w:right w:val="single" w:sz="4" w:space="4" w:color="auto"/>
        </w:pBdr>
        <w:rPr>
          <w:b/>
          <w:color w:val="FF0000"/>
        </w:rPr>
      </w:pP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1AF8C8E4" w:rsidR="0059622E" w:rsidRPr="0094392C" w:rsidRDefault="00970AD0" w:rsidP="00D402DB">
            <w:pPr>
              <w:rPr>
                <w:b/>
                <w:color w:val="000000" w:themeColor="text1"/>
                <w:sz w:val="20"/>
                <w:szCs w:val="20"/>
              </w:rPr>
            </w:pPr>
            <w:hyperlink r:id="rId116" w:history="1"/>
            <w:r w:rsidR="0059622E" w:rsidRPr="0094392C">
              <w:rPr>
                <w:b/>
                <w:sz w:val="20"/>
                <w:szCs w:val="20"/>
                <w:bdr w:val="none" w:sz="0" w:space="0" w:color="auto" w:frame="1"/>
              </w:rPr>
              <w:t xml:space="preserve">Senator </w:t>
            </w:r>
            <w:hyperlink r:id="rId117" w:history="1">
              <w:r w:rsidR="0059622E" w:rsidRPr="0094392C">
                <w:rPr>
                  <w:rStyle w:val="Hyperlink"/>
                  <w:b/>
                  <w:sz w:val="20"/>
                  <w:szCs w:val="20"/>
                  <w:bdr w:val="none" w:sz="0" w:space="0" w:color="auto" w:frame="1"/>
                </w:rPr>
                <w:t>Melissa Hurtado</w:t>
              </w:r>
            </w:hyperlink>
            <w:r w:rsidR="0059622E" w:rsidRPr="0094392C">
              <w:rPr>
                <w:b/>
                <w:sz w:val="20"/>
                <w:szCs w:val="20"/>
                <w:bdr w:val="none" w:sz="0" w:space="0" w:color="auto" w:frame="1"/>
              </w:rPr>
              <w:t>,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C67A2AE" w14:textId="77777777" w:rsidR="0059622E" w:rsidRPr="001E5116" w:rsidRDefault="00970AD0"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18"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19" w:history="1">
              <w:r w:rsidRPr="001E5116">
                <w:rPr>
                  <w:rStyle w:val="Hyperlink"/>
                  <w:rFonts w:ascii="Times New Roman" w:eastAsia="Times New Roman" w:hAnsi="Times New Roman"/>
                  <w:b w:val="0"/>
                  <w:i w:val="0"/>
                  <w:sz w:val="20"/>
                  <w:szCs w:val="20"/>
                  <w:u w:val="none"/>
                </w:rPr>
                <w:t>Myriam.Valdez@sen.ca.gov</w:t>
              </w:r>
            </w:hyperlink>
          </w:p>
        </w:tc>
      </w:tr>
      <w:tr w:rsidR="0094392C" w:rsidRPr="001E5116" w14:paraId="1AC3501D" w14:textId="77777777" w:rsidTr="0094392C">
        <w:tc>
          <w:tcPr>
            <w:tcW w:w="5130" w:type="dxa"/>
            <w:shd w:val="clear" w:color="auto" w:fill="auto"/>
          </w:tcPr>
          <w:p w14:paraId="75F61CE0" w14:textId="7B71EEB5" w:rsidR="0094392C" w:rsidRPr="0094392C" w:rsidRDefault="00970AD0" w:rsidP="0094392C">
            <w:pPr>
              <w:rPr>
                <w:b/>
                <w:color w:val="000000" w:themeColor="text1"/>
                <w:sz w:val="20"/>
                <w:szCs w:val="20"/>
              </w:rPr>
            </w:pPr>
            <w:hyperlink r:id="rId120" w:history="1"/>
            <w:r w:rsidR="0094392C" w:rsidRPr="0094392C">
              <w:rPr>
                <w:b/>
                <w:sz w:val="20"/>
                <w:szCs w:val="20"/>
                <w:bdr w:val="none" w:sz="0" w:space="0" w:color="auto" w:frame="1"/>
              </w:rPr>
              <w:t xml:space="preserve">Senator </w:t>
            </w:r>
            <w:hyperlink r:id="rId121" w:history="1">
              <w:r w:rsidR="0094392C" w:rsidRPr="0094392C">
                <w:rPr>
                  <w:rStyle w:val="Hyperlink"/>
                  <w:b/>
                  <w:sz w:val="20"/>
                  <w:szCs w:val="20"/>
                  <w:bdr w:val="none" w:sz="0" w:space="0" w:color="auto" w:frame="1"/>
                </w:rPr>
                <w:t>Brian Jones</w:t>
              </w:r>
            </w:hyperlink>
            <w:r w:rsidR="0094392C" w:rsidRPr="0094392C">
              <w:rPr>
                <w:b/>
                <w:sz w:val="20"/>
                <w:szCs w:val="20"/>
                <w:bdr w:val="none" w:sz="0" w:space="0" w:color="auto" w:frame="1"/>
              </w:rPr>
              <w:t>, (R) Vice- Chair</w:t>
            </w:r>
          </w:p>
          <w:p w14:paraId="4809CC4F" w14:textId="2893DD49"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sidR="00E80F3D">
              <w:rPr>
                <w:rFonts w:ascii="Times New Roman" w:hAnsi="Times New Roman"/>
                <w:b w:val="0"/>
                <w:i w:val="0"/>
                <w:color w:val="000000" w:themeColor="text1"/>
                <w:sz w:val="20"/>
                <w:szCs w:val="20"/>
              </w:rPr>
              <w:t>4088</w:t>
            </w:r>
          </w:p>
        </w:tc>
        <w:tc>
          <w:tcPr>
            <w:tcW w:w="4320" w:type="dxa"/>
            <w:shd w:val="clear" w:color="auto" w:fill="auto"/>
          </w:tcPr>
          <w:p w14:paraId="0BDC7C02"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3AEFC0C6" w14:textId="2B0166A6"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122" w:history="1">
              <w:r w:rsidRPr="002D1AD6">
                <w:rPr>
                  <w:rStyle w:val="Hyperlink"/>
                  <w:rFonts w:ascii="Times New Roman" w:hAnsi="Times New Roman"/>
                  <w:b w:val="0"/>
                  <w:i w:val="0"/>
                  <w:sz w:val="20"/>
                  <w:szCs w:val="20"/>
                </w:rPr>
                <w:t>Danielle.parsons@sen.ca.gov</w:t>
              </w:r>
            </w:hyperlink>
          </w:p>
        </w:tc>
      </w:tr>
      <w:tr w:rsidR="0059622E" w:rsidRPr="001E5116" w14:paraId="4F2E42CA" w14:textId="77777777" w:rsidTr="00D402DB">
        <w:tc>
          <w:tcPr>
            <w:tcW w:w="5130" w:type="dxa"/>
            <w:shd w:val="clear" w:color="auto" w:fill="auto"/>
          </w:tcPr>
          <w:p w14:paraId="7A538759" w14:textId="4608D540" w:rsidR="0059622E" w:rsidRPr="0094392C" w:rsidRDefault="0059622E" w:rsidP="00D402DB">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 xml:space="preserve">Senator </w:t>
            </w:r>
            <w:hyperlink r:id="rId123" w:history="1">
              <w:r w:rsidRPr="0094392C">
                <w:rPr>
                  <w:rStyle w:val="Hyperlink"/>
                  <w:rFonts w:ascii="Times New Roman" w:hAnsi="Times New Roman"/>
                  <w:i w:val="0"/>
                  <w:sz w:val="20"/>
                  <w:szCs w:val="20"/>
                </w:rPr>
                <w:t>James Beall</w:t>
              </w:r>
            </w:hyperlink>
            <w:r w:rsidRPr="0094392C">
              <w:rPr>
                <w:rFonts w:ascii="Times New Roman" w:hAnsi="Times New Roman"/>
                <w:i w:val="0"/>
                <w:color w:val="000000" w:themeColor="text1"/>
                <w:sz w:val="20"/>
                <w:szCs w:val="20"/>
              </w:rPr>
              <w:t xml:space="preserve">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24"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07397F76"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5" w:history="1">
              <w:r w:rsidRPr="0094392C">
                <w:rPr>
                  <w:rStyle w:val="Hyperlink"/>
                  <w:rFonts w:ascii="Times New Roman" w:eastAsia="Times New Roman" w:hAnsi="Times New Roman"/>
                  <w:i w:val="0"/>
                  <w:sz w:val="20"/>
                  <w:szCs w:val="20"/>
                  <w:bdr w:val="none" w:sz="0" w:space="0" w:color="auto" w:frame="1"/>
                </w:rPr>
                <w:t>Hannah-Beth Jackso</w:t>
              </w:r>
              <w:r w:rsidR="0094392C" w:rsidRPr="0094392C">
                <w:rPr>
                  <w:rStyle w:val="Hyperlink"/>
                  <w:rFonts w:ascii="Times New Roman" w:eastAsia="Times New Roman" w:hAnsi="Times New Roman"/>
                  <w:i w:val="0"/>
                  <w:sz w:val="20"/>
                  <w:szCs w:val="20"/>
                  <w:bdr w:val="none" w:sz="0" w:space="0" w:color="auto" w:frame="1"/>
                </w:rPr>
                <w:t>n</w:t>
              </w:r>
            </w:hyperlink>
            <w:r w:rsidR="0094392C">
              <w:rPr>
                <w:rFonts w:ascii="Times New Roman" w:eastAsia="Times New Roman" w:hAnsi="Times New Roman"/>
                <w:i w:val="0"/>
                <w:color w:val="000000" w:themeColor="text1"/>
                <w:sz w:val="20"/>
                <w:szCs w:val="20"/>
                <w:bdr w:val="none" w:sz="0" w:space="0" w:color="auto" w:frame="1"/>
              </w:rPr>
              <w:t xml:space="preserve"> (D)</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26"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4392C" w:rsidRPr="001E5116" w14:paraId="299D1690" w14:textId="77777777" w:rsidTr="0094392C">
        <w:tc>
          <w:tcPr>
            <w:tcW w:w="5130" w:type="dxa"/>
            <w:shd w:val="clear" w:color="auto" w:fill="auto"/>
          </w:tcPr>
          <w:p w14:paraId="4D0516A0" w14:textId="1D2688CE" w:rsidR="0094392C" w:rsidRPr="001E5116" w:rsidRDefault="0094392C" w:rsidP="0094392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7" w:history="1">
              <w:r w:rsidRPr="0094392C">
                <w:rPr>
                  <w:rStyle w:val="Hyperlink"/>
                  <w:rFonts w:ascii="Times New Roman" w:eastAsia="Times New Roman" w:hAnsi="Times New Roman"/>
                  <w:i w:val="0"/>
                  <w:sz w:val="20"/>
                  <w:szCs w:val="20"/>
                  <w:bdr w:val="none" w:sz="0" w:space="0" w:color="auto" w:frame="1"/>
                </w:rPr>
                <w:t>Melissa Melendez</w:t>
              </w:r>
            </w:hyperlink>
            <w:r>
              <w:rPr>
                <w:rFonts w:ascii="Times New Roman" w:eastAsia="Times New Roman" w:hAnsi="Times New Roman"/>
                <w:i w:val="0"/>
                <w:color w:val="000000" w:themeColor="text1"/>
                <w:sz w:val="20"/>
                <w:szCs w:val="20"/>
                <w:bdr w:val="none" w:sz="0" w:space="0" w:color="auto" w:frame="1"/>
              </w:rPr>
              <w:t xml:space="preserve"> (R)</w:t>
            </w:r>
          </w:p>
          <w:p w14:paraId="5741DA5B" w14:textId="4FEE18A8"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4028</w:t>
            </w:r>
            <w:r w:rsidRPr="001E5116">
              <w:rPr>
                <w:rFonts w:ascii="Times New Roman" w:hAnsi="Times New Roman"/>
                <w:b w:val="0"/>
                <w:i w:val="0"/>
                <w:color w:val="000000" w:themeColor="text1"/>
                <w:sz w:val="20"/>
                <w:szCs w:val="20"/>
              </w:rPr>
              <w:t xml:space="preserve"> • Fax: 651-49</w:t>
            </w:r>
            <w:r>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Room # </w:t>
            </w:r>
            <w:r w:rsidR="00E80F3D">
              <w:rPr>
                <w:rFonts w:ascii="Times New Roman" w:hAnsi="Times New Roman"/>
                <w:b w:val="0"/>
                <w:i w:val="0"/>
                <w:color w:val="000000" w:themeColor="text1"/>
                <w:sz w:val="20"/>
                <w:szCs w:val="20"/>
              </w:rPr>
              <w:t>4082</w:t>
            </w:r>
          </w:p>
        </w:tc>
        <w:tc>
          <w:tcPr>
            <w:tcW w:w="4320" w:type="dxa"/>
            <w:shd w:val="clear" w:color="auto" w:fill="auto"/>
          </w:tcPr>
          <w:p w14:paraId="50563886"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 Henson, Legislative Director</w:t>
            </w:r>
          </w:p>
          <w:p w14:paraId="1462B3EC" w14:textId="51582200"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Samantha.henson@sen.ca.gov</w:t>
            </w:r>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543CF48A"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28" w:history="1">
              <w:r w:rsidRPr="0094392C">
                <w:rPr>
                  <w:rStyle w:val="Hyperlink"/>
                  <w:rFonts w:ascii="Times New Roman" w:hAnsi="Times New Roman"/>
                  <w:i w:val="0"/>
                  <w:sz w:val="20"/>
                  <w:szCs w:val="20"/>
                </w:rPr>
                <w:t>Richard Pa</w:t>
              </w:r>
              <w:r w:rsidR="0094392C" w:rsidRPr="0094392C">
                <w:rPr>
                  <w:rStyle w:val="Hyperlink"/>
                  <w:rFonts w:ascii="Times New Roman" w:hAnsi="Times New Roman"/>
                  <w:i w:val="0"/>
                  <w:sz w:val="20"/>
                  <w:szCs w:val="20"/>
                </w:rPr>
                <w:t>n</w:t>
              </w:r>
            </w:hyperlink>
            <w:r w:rsidR="0094392C">
              <w:rPr>
                <w:rStyle w:val="Hyperlink"/>
                <w:rFonts w:ascii="Times New Roman" w:hAnsi="Times New Roman"/>
                <w:i w:val="0"/>
                <w:color w:val="000000" w:themeColor="text1"/>
                <w:sz w:val="20"/>
                <w:szCs w:val="20"/>
                <w:u w:val="none"/>
              </w:rPr>
              <w:t xml:space="preserve"> (D)</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29"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26C67F83"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hyperlink r:id="rId130" w:history="1">
              <w:r w:rsidRPr="0094392C">
                <w:rPr>
                  <w:rStyle w:val="Hyperlink"/>
                  <w:i w:val="0"/>
                  <w:sz w:val="20"/>
                  <w:szCs w:val="20"/>
                </w:rPr>
                <w:t>Scott Wiene</w:t>
              </w:r>
              <w:r w:rsidR="0094392C" w:rsidRPr="0094392C">
                <w:rPr>
                  <w:rStyle w:val="Hyperlink"/>
                  <w:i w:val="0"/>
                  <w:sz w:val="20"/>
                  <w:szCs w:val="20"/>
                </w:rPr>
                <w:t>r</w:t>
              </w:r>
            </w:hyperlink>
            <w:r w:rsidR="0094392C">
              <w:rPr>
                <w:i w:val="0"/>
                <w:color w:val="000000" w:themeColor="text1"/>
                <w:sz w:val="20"/>
                <w:szCs w:val="20"/>
              </w:rPr>
              <w:t xml:space="preserve"> (D)</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1"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063"/>
        <w:gridCol w:w="1620"/>
        <w:gridCol w:w="3330"/>
        <w:gridCol w:w="1980"/>
      </w:tblGrid>
      <w:tr w:rsidR="0059622E" w:rsidRPr="00BA0109" w14:paraId="78CE39AF" w14:textId="77777777" w:rsidTr="00EF738E">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EF738E">
        <w:tc>
          <w:tcPr>
            <w:tcW w:w="3063" w:type="dxa"/>
          </w:tcPr>
          <w:p w14:paraId="1A87EB68" w14:textId="77777777" w:rsidR="0059622E" w:rsidRPr="00532AEA" w:rsidRDefault="00970AD0" w:rsidP="00D402DB">
            <w:pPr>
              <w:rPr>
                <w:rStyle w:val="Hyperlink"/>
                <w:rFonts w:ascii="Times" w:hAnsi="Times"/>
                <w:b/>
                <w:color w:val="auto"/>
                <w:sz w:val="24"/>
                <w:szCs w:val="24"/>
                <w:u w:val="none"/>
              </w:rPr>
            </w:pPr>
            <w:hyperlink r:id="rId132" w:history="1">
              <w:r w:rsidR="0059622E" w:rsidRPr="00532AEA">
                <w:rPr>
                  <w:rStyle w:val="Hyperlink"/>
                  <w:b/>
                  <w:sz w:val="24"/>
                  <w:szCs w:val="24"/>
                  <w:u w:val="none"/>
                </w:rPr>
                <w:t>SB 33</w:t>
              </w:r>
            </w:hyperlink>
            <w:r w:rsidR="0059622E" w:rsidRPr="00532AEA">
              <w:rPr>
                <w:b/>
                <w:sz w:val="24"/>
                <w:szCs w:val="24"/>
              </w:rPr>
              <w:t xml:space="preserve"> </w:t>
            </w:r>
            <w:hyperlink r:id="rId133" w:history="1"/>
            <w:r w:rsidR="0059622E" w:rsidRPr="00532AEA">
              <w:rPr>
                <w:rFonts w:ascii="Times" w:hAnsi="Times"/>
                <w:b/>
                <w:sz w:val="24"/>
                <w:szCs w:val="24"/>
              </w:rPr>
              <w:t xml:space="preserve">- </w:t>
            </w:r>
            <w:hyperlink r:id="rId134"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5"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6"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7"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98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8"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20B2A77" w14:textId="77777777" w:rsidR="00D05535"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4CFF2602" w14:textId="77777777" w:rsidR="00D05535"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934C946" w14:textId="54795001" w:rsidR="0059622E" w:rsidRPr="00983E66"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Appropriations</w:t>
            </w:r>
          </w:p>
        </w:tc>
      </w:tr>
      <w:tr w:rsidR="0059622E" w:rsidRPr="00983E66" w14:paraId="092A3EC2" w14:textId="77777777" w:rsidTr="00EF738E">
        <w:tc>
          <w:tcPr>
            <w:tcW w:w="3063" w:type="dxa"/>
          </w:tcPr>
          <w:p w14:paraId="2055F724" w14:textId="77777777" w:rsidR="0059622E" w:rsidRPr="00532AEA" w:rsidRDefault="00970AD0" w:rsidP="00D402DB">
            <w:pPr>
              <w:jc w:val="both"/>
              <w:rPr>
                <w:rStyle w:val="Hyperlink"/>
                <w:rFonts w:ascii="Times" w:hAnsi="Times"/>
                <w:b/>
                <w:color w:val="auto"/>
                <w:sz w:val="24"/>
                <w:szCs w:val="24"/>
                <w:u w:val="none"/>
              </w:rPr>
            </w:pPr>
            <w:hyperlink r:id="rId139"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0"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1"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E80F3D">
              <w:rPr>
                <w:rFonts w:ascii="Times New Roman" w:eastAsia="Times New Roman" w:hAnsi="Times New Roman"/>
                <w:b w:val="0"/>
                <w:bCs/>
                <w:i w:val="0"/>
                <w:iCs/>
                <w:color w:val="000000" w:themeColor="text1"/>
                <w:sz w:val="22"/>
                <w:szCs w:val="22"/>
              </w:rPr>
              <w:t xml:space="preserve">CalWORKs – This bill would provide for a demonstration program that would provide for </w:t>
            </w:r>
            <w:r w:rsidRPr="00A71BF8">
              <w:rPr>
                <w:rFonts w:ascii="Times New Roman" w:eastAsia="Times New Roman" w:hAnsi="Times New Roman"/>
                <w:b w:val="0"/>
                <w:bCs/>
                <w:i w:val="0"/>
                <w:iCs/>
                <w:color w:val="000000" w:themeColor="text1"/>
                <w:sz w:val="24"/>
                <w:szCs w:val="24"/>
              </w:rPr>
              <w:t xml:space="preserve">a </w:t>
            </w:r>
            <w:r w:rsidRPr="00E80F3D">
              <w:rPr>
                <w:rFonts w:ascii="Times New Roman" w:eastAsia="Times New Roman" w:hAnsi="Times New Roman"/>
                <w:b w:val="0"/>
                <w:bCs/>
                <w:i w:val="0"/>
                <w:iCs/>
                <w:color w:val="000000" w:themeColor="text1"/>
                <w:sz w:val="22"/>
                <w:szCs w:val="22"/>
              </w:rPr>
              <w:t>simplified eligibility for processing for the elderly</w:t>
            </w:r>
            <w:r w:rsidR="00D402DB" w:rsidRPr="00E80F3D">
              <w:rPr>
                <w:rFonts w:ascii="Times New Roman" w:eastAsia="Times New Roman" w:hAnsi="Times New Roman"/>
                <w:b w:val="0"/>
                <w:bCs/>
                <w:i w:val="0"/>
                <w:iCs/>
                <w:color w:val="000000" w:themeColor="text1"/>
                <w:sz w:val="22"/>
                <w:szCs w:val="22"/>
              </w:rPr>
              <w:t xml:space="preserve"> </w:t>
            </w:r>
            <w:r w:rsidRPr="00E80F3D">
              <w:rPr>
                <w:rFonts w:ascii="Times New Roman" w:eastAsia="Times New Roman" w:hAnsi="Times New Roman"/>
                <w:b w:val="0"/>
                <w:bCs/>
                <w:i w:val="0"/>
                <w:iCs/>
                <w:color w:val="000000" w:themeColor="text1"/>
                <w:sz w:val="22"/>
                <w:szCs w:val="22"/>
              </w:rPr>
              <w:t>CalFresh beneficiaries.</w:t>
            </w:r>
          </w:p>
        </w:tc>
        <w:tc>
          <w:tcPr>
            <w:tcW w:w="198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79EA9728" w14:textId="77777777" w:rsidR="00D05535" w:rsidRDefault="00D05535" w:rsidP="00D0553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37B5CD4C" w14:textId="77777777" w:rsidR="00D05535" w:rsidRDefault="00D05535" w:rsidP="00D0553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DC0D14D" w14:textId="72FA8380" w:rsidR="0059622E" w:rsidRPr="00983E66" w:rsidRDefault="00D05535" w:rsidP="00D05535">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Appropriations</w:t>
            </w:r>
            <w:r w:rsidRPr="00983E66">
              <w:rPr>
                <w:rFonts w:ascii="Times New Roman" w:hAnsi="Times New Roman"/>
                <w:b w:val="0"/>
                <w:i w:val="0"/>
                <w:color w:val="000000" w:themeColor="text1"/>
              </w:rPr>
              <w:t xml:space="preserve"> </w:t>
            </w:r>
          </w:p>
        </w:tc>
      </w:tr>
      <w:tr w:rsidR="0059622E" w:rsidRPr="00983E66" w14:paraId="1A429F13" w14:textId="77777777" w:rsidTr="00EF738E">
        <w:tc>
          <w:tcPr>
            <w:tcW w:w="3063" w:type="dxa"/>
          </w:tcPr>
          <w:p w14:paraId="34B64C67" w14:textId="77777777" w:rsidR="0059622E" w:rsidRPr="00532AEA" w:rsidRDefault="00970AD0" w:rsidP="00D402DB">
            <w:pPr>
              <w:rPr>
                <w:rStyle w:val="Hyperlink"/>
                <w:rFonts w:ascii="Times" w:hAnsi="Times"/>
                <w:b/>
                <w:color w:val="auto"/>
                <w:sz w:val="24"/>
                <w:szCs w:val="24"/>
                <w:u w:val="none"/>
              </w:rPr>
            </w:pPr>
            <w:hyperlink r:id="rId142" w:history="1">
              <w:r w:rsidR="0059622E" w:rsidRPr="00532AEA">
                <w:rPr>
                  <w:rStyle w:val="Hyperlink"/>
                  <w:b/>
                  <w:sz w:val="24"/>
                  <w:szCs w:val="24"/>
                  <w:u w:val="none"/>
                </w:rPr>
                <w:t>SB 1008</w:t>
              </w:r>
            </w:hyperlink>
            <w:r w:rsidR="0059622E" w:rsidRPr="00532AEA">
              <w:rPr>
                <w:b/>
                <w:sz w:val="24"/>
                <w:szCs w:val="24"/>
              </w:rPr>
              <w:t xml:space="preserve"> –</w:t>
            </w:r>
            <w:hyperlink r:id="rId143"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970AD0" w:rsidP="00D402DB">
            <w:hyperlink r:id="rId144"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98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EF738E">
        <w:tc>
          <w:tcPr>
            <w:tcW w:w="3063" w:type="dxa"/>
          </w:tcPr>
          <w:p w14:paraId="08DD4A5D" w14:textId="77777777" w:rsidR="0059622E" w:rsidRPr="00A82AF5" w:rsidRDefault="00970AD0" w:rsidP="00D402DB">
            <w:pPr>
              <w:rPr>
                <w:rStyle w:val="Hyperlink"/>
                <w:rFonts w:ascii="Times" w:hAnsi="Times"/>
                <w:b/>
                <w:color w:val="auto"/>
                <w:sz w:val="24"/>
                <w:szCs w:val="24"/>
                <w:u w:val="none"/>
              </w:rPr>
            </w:pPr>
            <w:hyperlink r:id="rId145" w:history="1">
              <w:r w:rsidR="0059622E" w:rsidRPr="00A82AF5">
                <w:rPr>
                  <w:rStyle w:val="Hyperlink"/>
                  <w:b/>
                  <w:sz w:val="24"/>
                  <w:szCs w:val="24"/>
                  <w:u w:val="none"/>
                </w:rPr>
                <w:t>SB 1065</w:t>
              </w:r>
            </w:hyperlink>
            <w:r w:rsidR="0059622E" w:rsidRPr="00A82AF5">
              <w:rPr>
                <w:b/>
                <w:sz w:val="24"/>
                <w:szCs w:val="24"/>
              </w:rPr>
              <w:t xml:space="preserve"> – </w:t>
            </w:r>
            <w:hyperlink r:id="rId146"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970AD0" w:rsidP="00D402DB">
            <w:pPr>
              <w:pStyle w:val="NoSpacing"/>
              <w:framePr w:hSpace="0" w:wrap="auto" w:vAnchor="margin" w:xAlign="left" w:yAlign="inline"/>
              <w:ind w:right="-1620"/>
              <w:suppressOverlap w:val="0"/>
              <w:rPr>
                <w:b w:val="0"/>
                <w:i w:val="0"/>
                <w:color w:val="000000" w:themeColor="text1"/>
                <w:sz w:val="24"/>
                <w:szCs w:val="24"/>
              </w:rPr>
            </w:pPr>
            <w:hyperlink r:id="rId147"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8"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9"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98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B8EB3ED" w14:textId="3189DEE9" w:rsidR="0059622E" w:rsidRPr="00581AFA" w:rsidRDefault="00EF738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Waiting for a Signature</w:t>
            </w:r>
            <w:r w:rsidRPr="00581AFA">
              <w:rPr>
                <w:rFonts w:ascii="Times New Roman" w:hAnsi="Times New Roman"/>
                <w:b w:val="0"/>
                <w:bCs/>
                <w:i w:val="0"/>
                <w:iCs/>
                <w:color w:val="000000" w:themeColor="text1"/>
                <w:sz w:val="22"/>
                <w:szCs w:val="22"/>
              </w:rPr>
              <w:t xml:space="preserve"> </w:t>
            </w:r>
          </w:p>
        </w:tc>
      </w:tr>
      <w:tr w:rsidR="0059622E" w:rsidRPr="00983E66" w14:paraId="5A46C658" w14:textId="77777777" w:rsidTr="00EF738E">
        <w:tc>
          <w:tcPr>
            <w:tcW w:w="3063" w:type="dxa"/>
          </w:tcPr>
          <w:p w14:paraId="55320C4E" w14:textId="77777777" w:rsidR="0059622E" w:rsidRPr="00A71BF8" w:rsidRDefault="00970AD0" w:rsidP="00D402DB">
            <w:pPr>
              <w:rPr>
                <w:rStyle w:val="Hyperlink"/>
                <w:rFonts w:ascii="Times" w:hAnsi="Times"/>
                <w:b/>
                <w:color w:val="auto"/>
                <w:sz w:val="24"/>
                <w:szCs w:val="24"/>
                <w:u w:val="none"/>
              </w:rPr>
            </w:pPr>
            <w:hyperlink r:id="rId150" w:history="1">
              <w:r w:rsidR="0059622E" w:rsidRPr="00A71BF8">
                <w:rPr>
                  <w:rStyle w:val="Hyperlink"/>
                  <w:b/>
                  <w:sz w:val="24"/>
                  <w:szCs w:val="24"/>
                  <w:u w:val="none"/>
                </w:rPr>
                <w:t>SB 1082</w:t>
              </w:r>
            </w:hyperlink>
            <w:r w:rsidR="0059622E" w:rsidRPr="00A71BF8">
              <w:rPr>
                <w:b/>
                <w:sz w:val="24"/>
                <w:szCs w:val="24"/>
              </w:rPr>
              <w:t xml:space="preserve">- </w:t>
            </w:r>
            <w:hyperlink r:id="rId151"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970AD0"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2"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3"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4"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98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EF738E">
        <w:tc>
          <w:tcPr>
            <w:tcW w:w="3063" w:type="dxa"/>
          </w:tcPr>
          <w:p w14:paraId="68340392" w14:textId="77777777" w:rsidR="0059622E" w:rsidRPr="00A71BF8" w:rsidRDefault="00970AD0" w:rsidP="00D402DB">
            <w:pPr>
              <w:rPr>
                <w:rStyle w:val="Hyperlink"/>
                <w:rFonts w:ascii="Times" w:hAnsi="Times"/>
                <w:b/>
                <w:color w:val="auto"/>
                <w:sz w:val="24"/>
                <w:szCs w:val="24"/>
                <w:u w:val="none"/>
              </w:rPr>
            </w:pPr>
            <w:hyperlink r:id="rId155" w:history="1">
              <w:r w:rsidR="0059622E" w:rsidRPr="00A71BF8">
                <w:rPr>
                  <w:rStyle w:val="Hyperlink"/>
                  <w:b/>
                  <w:sz w:val="24"/>
                  <w:szCs w:val="24"/>
                  <w:u w:val="none"/>
                </w:rPr>
                <w:t>SB 1232</w:t>
              </w:r>
            </w:hyperlink>
            <w:r w:rsidR="0059622E" w:rsidRPr="00A71BF8">
              <w:rPr>
                <w:b/>
                <w:sz w:val="24"/>
                <w:szCs w:val="24"/>
              </w:rPr>
              <w:t xml:space="preserve"> – </w:t>
            </w:r>
            <w:hyperlink r:id="rId156"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 Sakshi Walia</w:t>
            </w:r>
          </w:p>
          <w:p w14:paraId="7579FCA0" w14:textId="77777777" w:rsidR="0059622E" w:rsidRPr="00B12A95" w:rsidRDefault="00970AD0" w:rsidP="00D402DB">
            <w:pPr>
              <w:pStyle w:val="NoSpacing"/>
              <w:framePr w:hSpace="0" w:wrap="auto" w:vAnchor="margin" w:xAlign="left" w:yAlign="inline"/>
              <w:ind w:right="-1620"/>
              <w:suppressOverlap w:val="0"/>
              <w:rPr>
                <w:b w:val="0"/>
                <w:i w:val="0"/>
                <w:color w:val="000000" w:themeColor="text1"/>
                <w:sz w:val="24"/>
                <w:szCs w:val="24"/>
              </w:rPr>
            </w:pPr>
            <w:hyperlink r:id="rId157"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970AD0"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8"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98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422899B" w14:textId="60DC9E0E" w:rsidR="0059622E" w:rsidRPr="00983E66" w:rsidRDefault="00EF738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On the Governor’s Desk Waiting for a Signature</w:t>
            </w:r>
            <w:r w:rsidRPr="00983E66">
              <w:rPr>
                <w:rFonts w:ascii="Times New Roman" w:hAnsi="Times New Roman"/>
                <w:b w:val="0"/>
                <w:i w:val="0"/>
                <w:color w:val="000000" w:themeColor="text1"/>
              </w:rPr>
              <w:t xml:space="preserve"> </w:t>
            </w: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59"/>
          <w:footerReference w:type="default" r:id="rId160"/>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22082641" w:rsidR="00986F04" w:rsidRDefault="00986F04" w:rsidP="0059622E"/>
    <w:p w14:paraId="2DB049E1" w14:textId="5F0F1467" w:rsidR="0094392C" w:rsidRDefault="0094392C" w:rsidP="0059622E"/>
    <w:p w14:paraId="608EA130" w14:textId="5ACA8C3F" w:rsidR="0094392C" w:rsidRDefault="0094392C" w:rsidP="0059622E"/>
    <w:p w14:paraId="2773369D" w14:textId="0A02E3D4" w:rsidR="0094392C" w:rsidRDefault="0094392C" w:rsidP="0059622E"/>
    <w:p w14:paraId="2BEAF7BC" w14:textId="702EB838" w:rsidR="0094392C" w:rsidRDefault="0094392C" w:rsidP="0059622E"/>
    <w:p w14:paraId="4B5E1CC7" w14:textId="7482CF70" w:rsidR="0094392C" w:rsidRDefault="0094392C" w:rsidP="0059622E"/>
    <w:p w14:paraId="595CF106" w14:textId="5D975E67" w:rsidR="0094392C" w:rsidRDefault="0094392C" w:rsidP="0059622E"/>
    <w:p w14:paraId="130D6C7D" w14:textId="0507AD70" w:rsidR="0094392C" w:rsidRDefault="0094392C" w:rsidP="0059622E"/>
    <w:p w14:paraId="129553BE" w14:textId="05BA6064" w:rsidR="0094392C" w:rsidRDefault="0094392C" w:rsidP="0059622E"/>
    <w:p w14:paraId="5A1090ED" w14:textId="4894C191" w:rsidR="0094392C" w:rsidRDefault="0094392C" w:rsidP="0059622E"/>
    <w:p w14:paraId="0DD2BFFB" w14:textId="691BADAA" w:rsidR="0094392C" w:rsidRDefault="0094392C" w:rsidP="0059622E"/>
    <w:p w14:paraId="65E23669" w14:textId="77777777" w:rsidR="0094392C" w:rsidRDefault="0094392C"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970AD0" w:rsidP="0059622E">
      <w:pPr>
        <w:jc w:val="center"/>
      </w:pPr>
      <w:hyperlink r:id="rId161"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2"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63"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970AD0"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4"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5"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970AD0"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66"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970AD0"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67"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970AD0"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68"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9"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0"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1"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970AD0"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2"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970AD0"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970AD0"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970AD0"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80"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1"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2"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970AD0" w:rsidP="0059622E">
      <w:pPr>
        <w:shd w:val="clear" w:color="auto" w:fill="FFFFFF" w:themeFill="background1"/>
        <w:ind w:right="-1620"/>
        <w:rPr>
          <w:color w:val="000000" w:themeColor="text1"/>
          <w:sz w:val="22"/>
          <w:szCs w:val="22"/>
        </w:rPr>
      </w:pPr>
      <w:hyperlink r:id="rId183"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84"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85"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86"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87"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88"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970AD0" w:rsidP="0059622E">
      <w:pPr>
        <w:shd w:val="clear" w:color="auto" w:fill="FFFFFF" w:themeFill="background1"/>
        <w:ind w:right="-1620"/>
        <w:rPr>
          <w:color w:val="000000" w:themeColor="text1"/>
          <w:sz w:val="22"/>
          <w:szCs w:val="22"/>
        </w:rPr>
      </w:pPr>
      <w:hyperlink r:id="rId189"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0"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970AD0"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1"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970AD0" w:rsidP="00D402DB">
            <w:pPr>
              <w:ind w:right="-1620"/>
              <w:rPr>
                <w:color w:val="000000" w:themeColor="text1"/>
              </w:rPr>
            </w:pPr>
            <w:hyperlink r:id="rId192"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970AD0"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3"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970AD0"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4"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970AD0"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970AD0" w:rsidP="00D402DB">
            <w:pPr>
              <w:rPr>
                <w:rStyle w:val="Hyperlink"/>
                <w:bCs/>
                <w:iCs/>
                <w:color w:val="000000" w:themeColor="text1"/>
                <w:u w:val="none"/>
              </w:rPr>
            </w:pPr>
            <w:hyperlink r:id="rId196"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970AD0"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7"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970AD0" w:rsidP="00D402DB">
            <w:pPr>
              <w:rPr>
                <w:bCs/>
                <w:iCs/>
                <w:color w:val="000000" w:themeColor="text1"/>
              </w:rPr>
            </w:pPr>
            <w:hyperlink r:id="rId198" w:history="1"/>
            <w:r w:rsidR="0059622E" w:rsidRPr="00511C1E">
              <w:rPr>
                <w:bCs/>
                <w:iCs/>
                <w:color w:val="000000" w:themeColor="text1"/>
              </w:rPr>
              <w:t xml:space="preserve"> </w:t>
            </w:r>
            <w:hyperlink r:id="rId199"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970AD0"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0"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970AD0" w:rsidP="00D402DB">
            <w:pPr>
              <w:rPr>
                <w:bCs/>
                <w:iCs/>
                <w:color w:val="000000" w:themeColor="text1"/>
              </w:rPr>
            </w:pPr>
            <w:hyperlink r:id="rId201"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970AD0"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970AD0" w:rsidP="00D402DB">
            <w:pPr>
              <w:rPr>
                <w:bCs/>
                <w:iCs/>
                <w:color w:val="000000" w:themeColor="text1"/>
              </w:rPr>
            </w:pPr>
            <w:hyperlink r:id="rId203"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970AD0"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970AD0" w:rsidP="00D402DB">
            <w:pPr>
              <w:rPr>
                <w:bCs/>
                <w:iCs/>
                <w:color w:val="000000" w:themeColor="text1"/>
              </w:rPr>
            </w:pPr>
            <w:hyperlink r:id="rId205"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970AD0" w:rsidP="00D402DB">
            <w:pPr>
              <w:rPr>
                <w:color w:val="000000" w:themeColor="text1"/>
              </w:rPr>
            </w:pPr>
            <w:hyperlink r:id="rId206"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970AD0" w:rsidP="00D402DB">
            <w:pPr>
              <w:rPr>
                <w:color w:val="000000" w:themeColor="text1"/>
              </w:rPr>
            </w:pPr>
            <w:hyperlink r:id="rId207"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08"/>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09"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970AD0"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24AE976C"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xml:space="preserve">Senator </w:t>
            </w:r>
            <w:hyperlink r:id="rId210" w:history="1">
              <w:r w:rsidRPr="00E80F3D">
                <w:rPr>
                  <w:rStyle w:val="Hyperlink"/>
                  <w:rFonts w:ascii="Times New Roman" w:hAnsi="Times New Roman"/>
                  <w:b w:val="0"/>
                  <w:i w:val="0"/>
                </w:rPr>
                <w:t>Richard Pan</w:t>
              </w:r>
            </w:hyperlink>
            <w:r w:rsidRPr="00E80F3D">
              <w:rPr>
                <w:rFonts w:ascii="Times New Roman" w:hAnsi="Times New Roman"/>
                <w:b w:val="0"/>
                <w:i w:val="0"/>
                <w:color w:val="000000" w:themeColor="text1"/>
              </w:rPr>
              <w:t>, (D) Chair</w:t>
            </w:r>
          </w:p>
          <w:p w14:paraId="4078DE8C"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Style w:val="Hyperlink"/>
                <w:rFonts w:ascii="Times New Roman" w:hAnsi="Times New Roman"/>
                <w:b w:val="0"/>
                <w:i w:val="0"/>
                <w:color w:val="000000" w:themeColor="text1"/>
                <w:u w:val="none"/>
              </w:rPr>
              <w:t>• Phone: 651-4006 •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970AD0" w:rsidP="00D402DB">
            <w:pPr>
              <w:ind w:right="-1620"/>
              <w:rPr>
                <w:rStyle w:val="Hyperlink"/>
                <w:color w:val="000000" w:themeColor="text1"/>
                <w:u w:val="none"/>
              </w:rPr>
            </w:pPr>
            <w:hyperlink r:id="rId211"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F12B38E" w14:textId="77777777" w:rsidR="00E80F3D" w:rsidRPr="00E80F3D" w:rsidRDefault="00E80F3D" w:rsidP="00E80F3D">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E80F3D">
              <w:rPr>
                <w:rFonts w:ascii="Times New Roman" w:eastAsia="Times New Roman" w:hAnsi="Times New Roman"/>
                <w:i w:val="0"/>
                <w:color w:val="000000" w:themeColor="text1"/>
                <w:bdr w:val="none" w:sz="0" w:space="0" w:color="auto" w:frame="1"/>
              </w:rPr>
              <w:t xml:space="preserve">Senator </w:t>
            </w:r>
            <w:hyperlink r:id="rId212" w:history="1">
              <w:r w:rsidRPr="00E80F3D">
                <w:rPr>
                  <w:rStyle w:val="Hyperlink"/>
                  <w:rFonts w:ascii="Times New Roman" w:eastAsia="Times New Roman" w:hAnsi="Times New Roman"/>
                  <w:i w:val="0"/>
                  <w:bdr w:val="none" w:sz="0" w:space="0" w:color="auto" w:frame="1"/>
                </w:rPr>
                <w:t>Melissa Melendez</w:t>
              </w:r>
            </w:hyperlink>
            <w:r w:rsidRPr="00E80F3D">
              <w:rPr>
                <w:rFonts w:ascii="Times New Roman" w:eastAsia="Times New Roman" w:hAnsi="Times New Roman"/>
                <w:i w:val="0"/>
                <w:color w:val="000000" w:themeColor="text1"/>
                <w:bdr w:val="none" w:sz="0" w:space="0" w:color="auto" w:frame="1"/>
              </w:rPr>
              <w:t xml:space="preserve"> (R)</w:t>
            </w:r>
          </w:p>
          <w:p w14:paraId="5E0812EC" w14:textId="6FC942A7" w:rsidR="0059622E" w:rsidRPr="00E80F3D" w:rsidRDefault="00E80F3D" w:rsidP="00E80F3D">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651-4028 • Room #</w:t>
            </w:r>
            <w:r>
              <w:rPr>
                <w:rFonts w:ascii="Times New Roman" w:hAnsi="Times New Roman"/>
                <w:b w:val="0"/>
                <w:i w:val="0"/>
                <w:color w:val="000000" w:themeColor="text1"/>
              </w:rPr>
              <w:t>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970AD0" w:rsidP="00D402DB">
            <w:pPr>
              <w:ind w:right="-1620"/>
              <w:rPr>
                <w:rStyle w:val="Hyperlink"/>
                <w:color w:val="000000" w:themeColor="text1"/>
                <w:u w:val="none"/>
              </w:rPr>
            </w:pPr>
            <w:hyperlink r:id="rId213"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0699F1F6" w:rsidR="0059622E" w:rsidRPr="00E80F3D" w:rsidRDefault="00970AD0" w:rsidP="00D402DB">
            <w:pPr>
              <w:rPr>
                <w:color w:val="000000" w:themeColor="text1"/>
              </w:rPr>
            </w:pPr>
            <w:hyperlink r:id="rId214" w:history="1"/>
            <w:r w:rsidR="0059622E" w:rsidRPr="00E80F3D">
              <w:rPr>
                <w:bdr w:val="none" w:sz="0" w:space="0" w:color="auto" w:frame="1"/>
              </w:rPr>
              <w:t>Senator Melis</w:t>
            </w:r>
            <w:hyperlink r:id="rId215" w:history="1">
              <w:r w:rsidR="0059622E" w:rsidRPr="00E80F3D">
                <w:rPr>
                  <w:rStyle w:val="Hyperlink"/>
                  <w:bdr w:val="none" w:sz="0" w:space="0" w:color="auto" w:frame="1"/>
                </w:rPr>
                <w:t>sa Hurtado</w:t>
              </w:r>
            </w:hyperlink>
            <w:r w:rsidR="0059622E" w:rsidRPr="00E80F3D">
              <w:rPr>
                <w:bdr w:val="none" w:sz="0" w:space="0" w:color="auto" w:frame="1"/>
              </w:rPr>
              <w:t xml:space="preserve">, (D) </w:t>
            </w:r>
          </w:p>
          <w:p w14:paraId="25B7309F"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w:t>
            </w:r>
            <w:r w:rsidRPr="00E80F3D">
              <w:rPr>
                <w:b w:val="0"/>
                <w:i w:val="0"/>
                <w:color w:val="000000" w:themeColor="text1"/>
              </w:rPr>
              <w:t>14</w:t>
            </w:r>
            <w:r w:rsidRPr="00E80F3D">
              <w:rPr>
                <w:rFonts w:ascii="Times New Roman" w:hAnsi="Times New Roman"/>
                <w:b w:val="0"/>
                <w:i w:val="0"/>
                <w:color w:val="000000" w:themeColor="text1"/>
              </w:rPr>
              <w:t xml:space="preserve"> • Room # </w:t>
            </w:r>
            <w:r w:rsidRPr="00E80F3D">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970AD0" w:rsidP="00D402DB">
            <w:pPr>
              <w:ind w:right="-1620"/>
              <w:rPr>
                <w:color w:val="000000" w:themeColor="text1"/>
              </w:rPr>
            </w:pPr>
            <w:hyperlink r:id="rId216"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970AD0" w:rsidP="00D402DB">
            <w:pPr>
              <w:rPr>
                <w:rStyle w:val="Hyperlink"/>
                <w:color w:val="000000" w:themeColor="text1"/>
                <w:u w:val="none"/>
              </w:rPr>
            </w:pPr>
            <w:hyperlink r:id="rId217"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970AD0" w:rsidP="00D402DB">
            <w:pPr>
              <w:ind w:right="-1620"/>
            </w:pPr>
            <w:hyperlink r:id="rId218"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5D97D3E7" w:rsidR="0059622E" w:rsidRDefault="0059622E" w:rsidP="0059622E">
      <w:pPr>
        <w:ind w:right="-1620"/>
        <w:rPr>
          <w:b/>
          <w:color w:val="2F5496" w:themeColor="accent5" w:themeShade="BF"/>
          <w:sz w:val="36"/>
          <w:szCs w:val="36"/>
        </w:rPr>
      </w:pPr>
    </w:p>
    <w:p w14:paraId="213EF798" w14:textId="73E62AEE"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19" w:history="1">
        <w:r w:rsidRPr="0075274F">
          <w:rPr>
            <w:rStyle w:val="Hyperlink"/>
            <w:b/>
            <w:sz w:val="36"/>
            <w:szCs w:val="36"/>
          </w:rPr>
          <w:t>SB 808</w:t>
        </w:r>
      </w:hyperlink>
    </w:p>
    <w:p w14:paraId="07AD401D" w14:textId="65FFBDFE"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F28A447" w14:textId="7532EA97" w:rsidR="003775A2" w:rsidRDefault="003775A2" w:rsidP="0059622E">
      <w:pPr>
        <w:ind w:right="-1260"/>
        <w:jc w:val="center"/>
        <w:rPr>
          <w:b/>
          <w:color w:val="FF0000"/>
          <w:sz w:val="36"/>
          <w:szCs w:val="36"/>
        </w:rPr>
      </w:pPr>
    </w:p>
    <w:p w14:paraId="73827E1B" w14:textId="77777777" w:rsidR="003775A2" w:rsidRPr="002A519A" w:rsidRDefault="003775A2" w:rsidP="003775A2">
      <w:pPr>
        <w:pStyle w:val="NoSpacing"/>
        <w:framePr w:hSpace="0" w:wrap="auto" w:vAnchor="margin" w:xAlign="left" w:yAlign="inline"/>
        <w:suppressOverlap w:val="0"/>
        <w:rPr>
          <w:rFonts w:ascii="Times New Roman" w:eastAsiaTheme="minorHAnsi" w:hAnsi="Times New Roman"/>
          <w:i w:val="0"/>
          <w:color w:val="211D1E"/>
          <w:sz w:val="20"/>
          <w:szCs w:val="20"/>
        </w:rPr>
      </w:pPr>
    </w:p>
    <w:p w14:paraId="702CC9FE" w14:textId="434046E8" w:rsidR="003775A2" w:rsidRDefault="003775A2" w:rsidP="003775A2">
      <w:pPr>
        <w:jc w:val="center"/>
        <w:rPr>
          <w:rFonts w:ascii="Arial" w:hAnsi="Arial" w:cs="Arial"/>
          <w:b/>
          <w:sz w:val="32"/>
        </w:rPr>
      </w:pPr>
      <w:r w:rsidRPr="006F1DF9">
        <w:rPr>
          <w:rFonts w:ascii="Arial" w:hAnsi="Arial" w:cs="Arial"/>
          <w:b/>
          <w:sz w:val="36"/>
        </w:rPr>
        <w:t>20</w:t>
      </w:r>
      <w:r>
        <w:rPr>
          <w:rFonts w:ascii="Arial" w:hAnsi="Arial" w:cs="Arial"/>
          <w:b/>
          <w:sz w:val="36"/>
        </w:rPr>
        <w:t xml:space="preserve">20 Legislative </w:t>
      </w:r>
      <w:r w:rsidRPr="006F1DF9">
        <w:rPr>
          <w:rFonts w:ascii="Arial" w:hAnsi="Arial" w:cs="Arial"/>
          <w:b/>
          <w:sz w:val="32"/>
        </w:rPr>
        <w:t>CALENDAR</w:t>
      </w:r>
    </w:p>
    <w:p w14:paraId="13ED1929" w14:textId="09EAFC6F" w:rsidR="00B65BD5" w:rsidRDefault="00B65BD5" w:rsidP="003775A2">
      <w:pPr>
        <w:jc w:val="center"/>
        <w:rPr>
          <w:rFonts w:ascii="Arial" w:hAnsi="Arial" w:cs="Arial"/>
          <w:b/>
          <w:sz w:val="32"/>
        </w:rPr>
      </w:pPr>
    </w:p>
    <w:p w14:paraId="16E2ED31" w14:textId="6011DA07" w:rsidR="00B65BD5" w:rsidRDefault="00B65BD5" w:rsidP="003775A2">
      <w:pPr>
        <w:jc w:val="center"/>
        <w:rPr>
          <w:rFonts w:ascii="Arial" w:hAnsi="Arial" w:cs="Arial"/>
          <w:b/>
          <w:sz w:val="32"/>
        </w:rPr>
      </w:pPr>
      <w:r>
        <w:rPr>
          <w:rFonts w:ascii="Arial" w:hAnsi="Arial" w:cs="Arial"/>
          <w:b/>
          <w:sz w:val="32"/>
        </w:rPr>
        <w:t>Last day for the Governor to sign or veto bills</w:t>
      </w:r>
    </w:p>
    <w:p w14:paraId="4A24023B" w14:textId="3C0A3D05"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428CCA6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3AE8ADE" w14:textId="77777777" w:rsidR="003775A2" w:rsidRDefault="003775A2" w:rsidP="003775A2">
      <w:pPr>
        <w:rPr>
          <w:rFonts w:ascii="Arial" w:hAnsi="Arial" w:cs="Arial"/>
          <w:sz w:val="22"/>
          <w:szCs w:val="22"/>
        </w:rPr>
        <w:sectPr w:rsidR="003775A2" w:rsidSect="009F50D1">
          <w:type w:val="continuous"/>
          <w:pgSz w:w="12240" w:h="15840"/>
          <w:pgMar w:top="1440" w:right="1080" w:bottom="1440" w:left="1800" w:header="720" w:footer="720" w:gutter="0"/>
          <w:cols w:space="720"/>
        </w:sectPr>
      </w:pPr>
    </w:p>
    <w:p w14:paraId="71752818" w14:textId="369027B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35163C9" w14:textId="746E05F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53262A8" w14:textId="28FFB28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471BE3C" w14:textId="4A9BFD0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D46F1D9" w14:textId="05B8F8CA"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2D0087" w14:textId="6D79F5C9"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AD70971" w14:textId="269223C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F730FD0" w14:textId="0C3270D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61F8628" w14:textId="026A59C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5036922" w14:textId="2EE513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52AC1D1" w14:textId="745A2300"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0FD9A0E" w14:textId="5C0BEA0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01DA0FA" w14:textId="1BB564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18DE2A05" w14:textId="1DFEC44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1BCB60D" w14:textId="4FA0FDE4"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6E39069E" w14:textId="1CBFBFB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32B24CE" w14:textId="292FAB5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CCB413" w14:textId="77777777" w:rsidR="003775A2" w:rsidRPr="0068189F"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970AD0" w:rsidRPr="008807F7" w:rsidRDefault="00970AD0"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28"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h+XbCEwCAACoBAAADgAAAAAAAAAAAAAAAAAuAgAAZHJzL2Uyb0RvYy54bWxQSwECLQAUAAYA&#13;&#10;CAAAACEAasAI9eIAAAAQAQAADwAAAAAAAAAAAAAAAACmBAAAZHJzL2Rvd25yZXYueG1sUEsFBgAA&#13;&#10;AAAEAAQA8wAAALUFAAAAAA==&#13;&#10;" fillcolor="white [3201]" strokeweight=".5pt">
                <v:textbox>
                  <w:txbxContent>
                    <w:p w14:paraId="2ADB8190" w14:textId="77777777" w:rsidR="00970AD0" w:rsidRPr="008807F7" w:rsidRDefault="00970AD0"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0"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1"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2"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3"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4"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5"/>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681CBC" w14:textId="77777777" w:rsidR="00970AD0" w:rsidRDefault="00970AD0" w:rsidP="00277DDB">
      <w:r>
        <w:separator/>
      </w:r>
    </w:p>
  </w:endnote>
  <w:endnote w:type="continuationSeparator" w:id="0">
    <w:p w14:paraId="666D7241" w14:textId="77777777" w:rsidR="00970AD0" w:rsidRDefault="00970AD0"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970AD0" w:rsidRDefault="00970AD0"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970AD0" w:rsidRDefault="00970AD0"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970AD0" w:rsidRDefault="00970AD0"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970AD0" w:rsidRDefault="00970AD0"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47694CD0" w:rsidR="00970AD0" w:rsidRPr="00D50853" w:rsidRDefault="00970AD0"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970AD0" w:rsidRPr="00287CA6" w:rsidRDefault="00970AD0"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970AD0" w:rsidRPr="0069730E" w:rsidRDefault="00970AD0"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29"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970AD0" w:rsidRPr="00287CA6" w:rsidRDefault="00970AD0"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970AD0" w:rsidRPr="0069730E" w:rsidRDefault="00970AD0"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w:t>
    </w:r>
    <w:r w:rsidR="00B65BD5">
      <w:rPr>
        <w:rFonts w:ascii="Century Schoolbook" w:hAnsi="Century Schoolbook" w:cs="Arial"/>
        <w:bCs/>
        <w:color w:val="000000" w:themeColor="text1"/>
        <w:sz w:val="20"/>
        <w:szCs w:val="20"/>
      </w:rPr>
      <w:t>1</w:t>
    </w:r>
  </w:p>
  <w:p w14:paraId="7B0C7314" w14:textId="77777777" w:rsidR="00970AD0" w:rsidRDefault="00970AD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970AD0" w:rsidRDefault="00970AD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970AD0" w:rsidRDefault="00970AD0"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970AD0" w:rsidRDefault="00970AD0"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970AD0" w:rsidRDefault="00970AD0"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33CC8861" w:rsidR="00970AD0" w:rsidRPr="00D50853" w:rsidRDefault="00970AD0"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w:t>
    </w:r>
    <w:r w:rsidR="00B65BD5">
      <w:rPr>
        <w:rFonts w:ascii="Century Schoolbook" w:hAnsi="Century Schoolbook" w:cs="Arial"/>
        <w:bCs/>
        <w:color w:val="000000" w:themeColor="text1"/>
        <w:sz w:val="20"/>
        <w:szCs w:val="20"/>
      </w:rPr>
      <w:t>1</w:t>
    </w:r>
  </w:p>
  <w:p w14:paraId="4167C1AE" w14:textId="77777777" w:rsidR="00970AD0" w:rsidRDefault="00970AD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970AD0" w:rsidRDefault="00970AD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970AD0" w:rsidRPr="008B492C" w:rsidRDefault="00970AD0" w:rsidP="0082744A">
    <w:pPr>
      <w:pStyle w:val="Footer"/>
      <w:framePr w:wrap="none" w:vAnchor="text" w:hAnchor="margin" w:xAlign="right" w:y="1"/>
      <w:ind w:right="360" w:firstLine="360"/>
      <w:rPr>
        <w:rStyle w:val="PageNumber"/>
        <w:rFonts w:ascii="Arial" w:hAnsi="Arial" w:cs="Arial"/>
        <w:b/>
        <w:bCs/>
        <w:color w:val="002060"/>
      </w:rPr>
    </w:pPr>
  </w:p>
  <w:p w14:paraId="553B032E" w14:textId="3B1C2745" w:rsidR="00970AD0" w:rsidRPr="00D50853" w:rsidRDefault="00970AD0"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 xml:space="preserve">California Public Benefits Legislative Bill &amp; Budget Action Tracker </w:t>
    </w:r>
    <w:r w:rsidRPr="00D50853">
      <w:rPr>
        <w:rFonts w:ascii="Century Schoolbook" w:hAnsi="Century Schoolbook" w:cs="Arial"/>
        <w:bCs/>
        <w:color w:val="000000" w:themeColor="text1"/>
        <w:sz w:val="20"/>
        <w:szCs w:val="20"/>
      </w:rPr>
      <w:t>#20</w:t>
    </w:r>
    <w:r>
      <w:rPr>
        <w:rFonts w:ascii="Century Schoolbook" w:hAnsi="Century Schoolbook" w:cs="Arial"/>
        <w:bCs/>
        <w:color w:val="000000" w:themeColor="text1"/>
        <w:sz w:val="20"/>
        <w:szCs w:val="20"/>
      </w:rPr>
      <w:t>20-1</w:t>
    </w:r>
    <w:r w:rsidR="00B65BD5">
      <w:rPr>
        <w:rFonts w:ascii="Century Schoolbook" w:hAnsi="Century Schoolbook" w:cs="Arial"/>
        <w:bCs/>
        <w:color w:val="000000" w:themeColor="text1"/>
        <w:sz w:val="20"/>
        <w:szCs w:val="20"/>
      </w:rPr>
      <w:t>1</w:t>
    </w:r>
  </w:p>
  <w:p w14:paraId="53F5E236" w14:textId="77777777" w:rsidR="00970AD0" w:rsidRDefault="00970AD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970AD0" w:rsidRPr="008B492C" w:rsidRDefault="00970AD0" w:rsidP="00D111DC">
    <w:pPr>
      <w:pStyle w:val="Footer"/>
      <w:framePr w:wrap="none" w:vAnchor="text" w:hAnchor="margin" w:xAlign="right" w:y="1"/>
      <w:rPr>
        <w:rStyle w:val="PageNumber"/>
        <w:rFonts w:ascii="Arial" w:hAnsi="Arial" w:cs="Arial"/>
        <w:b/>
        <w:bCs/>
        <w:color w:val="002060"/>
      </w:rPr>
    </w:pPr>
  </w:p>
  <w:p w14:paraId="7B95F836" w14:textId="77777777" w:rsidR="00970AD0" w:rsidRDefault="00970A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192F0E" w14:textId="77777777" w:rsidR="00970AD0" w:rsidRDefault="00970AD0" w:rsidP="00277DDB">
      <w:r>
        <w:separator/>
      </w:r>
    </w:p>
  </w:footnote>
  <w:footnote w:type="continuationSeparator" w:id="0">
    <w:p w14:paraId="5DFDBE0C" w14:textId="77777777" w:rsidR="00970AD0" w:rsidRDefault="00970AD0"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970AD0" w:rsidRDefault="00970A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970AD0" w:rsidRDefault="00970AD0"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970AD0" w:rsidRDefault="00970A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A7576"/>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27CE8"/>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3BC"/>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700"/>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14.senate.ca.gov/" TargetMode="External"/><Relationship Id="rId21" Type="http://schemas.openxmlformats.org/officeDocument/2006/relationships/hyperlink" Target="https://a47.asmdc.org/" TargetMode="External"/><Relationship Id="rId42" Type="http://schemas.openxmlformats.org/officeDocument/2006/relationships/hyperlink" Target="https://kids-alliance.org/" TargetMode="External"/><Relationship Id="rId63" Type="http://schemas.openxmlformats.org/officeDocument/2006/relationships/hyperlink" Target="https://a32.asmdc.org/" TargetMode="External"/><Relationship Id="rId84" Type="http://schemas.openxmlformats.org/officeDocument/2006/relationships/hyperlink" Target="http://www.wclp.org/" TargetMode="External"/><Relationship Id="rId138" Type="http://schemas.openxmlformats.org/officeDocument/2006/relationships/hyperlink" Target="https://ccwro.org/legislation/lsc-program-invitation-letters" TargetMode="External"/><Relationship Id="rId159" Type="http://schemas.openxmlformats.org/officeDocument/2006/relationships/footer" Target="footer4.xml"/><Relationship Id="rId170" Type="http://schemas.openxmlformats.org/officeDocument/2006/relationships/hyperlink" Target="https://a51.asmdc.org/" TargetMode="External"/><Relationship Id="rId191" Type="http://schemas.openxmlformats.org/officeDocument/2006/relationships/hyperlink" Target="https://a31.asmdc.org/" TargetMode="External"/><Relationship Id="rId205" Type="http://schemas.openxmlformats.org/officeDocument/2006/relationships/hyperlink" Target="mailto:liz.snow@asm.ca.gov" TargetMode="External"/><Relationship Id="rId226" Type="http://schemas.openxmlformats.org/officeDocument/2006/relationships/fontTable" Target="fontTable.xml"/><Relationship Id="rId107" Type="http://schemas.openxmlformats.org/officeDocument/2006/relationships/hyperlink" Target="http://www.wclp.org/" TargetMode="External"/><Relationship Id="rId11" Type="http://schemas.openxmlformats.org/officeDocument/2006/relationships/header" Target="header2.xml"/><Relationship Id="rId32" Type="http://schemas.openxmlformats.org/officeDocument/2006/relationships/hyperlink" Target="mailto:Michael.chen@asm.ca.gov" TargetMode="External"/><Relationship Id="rId53" Type="http://schemas.openxmlformats.org/officeDocument/2006/relationships/hyperlink" Target="mailto:Lily.Movsisyan@asm.ca.gov" TargetMode="External"/><Relationship Id="rId74" Type="http://schemas.openxmlformats.org/officeDocument/2006/relationships/hyperlink" Target="https://a58.asmdc.org/" TargetMode="External"/><Relationship Id="rId128" Type="http://schemas.openxmlformats.org/officeDocument/2006/relationships/hyperlink" Target="https://sd06.senate.ca.gov/" TargetMode="External"/><Relationship Id="rId149" Type="http://schemas.openxmlformats.org/officeDocument/2006/relationships/hyperlink" Target="http://www.ccwro.org/" TargetMode="External"/><Relationship Id="rId5" Type="http://schemas.openxmlformats.org/officeDocument/2006/relationships/webSettings" Target="webSettings.xml"/><Relationship Id="rId95" Type="http://schemas.openxmlformats.org/officeDocument/2006/relationships/hyperlink" Target="mailto:Samantha.Huynh@asm.ca.gov" TargetMode="External"/><Relationship Id="rId160" Type="http://schemas.openxmlformats.org/officeDocument/2006/relationships/footer" Target="footer5.xml"/><Relationship Id="rId181" Type="http://schemas.openxmlformats.org/officeDocument/2006/relationships/hyperlink" Target="mailto:debra.cooper@sen.ca.gov" TargetMode="External"/><Relationship Id="rId216" Type="http://schemas.openxmlformats.org/officeDocument/2006/relationships/hyperlink" Target="mailto:Mariam.valdez@sen.ca.gov" TargetMode="External"/><Relationship Id="rId22" Type="http://schemas.openxmlformats.org/officeDocument/2006/relationships/hyperlink" Target="mailto:amer.rashid@asm.ca.gov" TargetMode="External"/><Relationship Id="rId43" Type="http://schemas.openxmlformats.org/officeDocument/2006/relationships/hyperlink" Target="https://www.clccal.org/" TargetMode="External"/><Relationship Id="rId64" Type="http://schemas.openxmlformats.org/officeDocument/2006/relationships/hyperlink" Target="mailto:Erik.turner@asm.ca.gov" TargetMode="External"/><Relationship Id="rId118" Type="http://schemas.openxmlformats.org/officeDocument/2006/relationships/hyperlink" Target="http://ccwro.org/legislation/california-legislative-committee-contacts/432-mareva-brown" TargetMode="External"/><Relationship Id="rId139" Type="http://schemas.openxmlformats.org/officeDocument/2006/relationships/hyperlink" Target="https://leginfo.legislature.ca.gov/faces/billNavClient.xhtml?bill_id=201920200SB882" TargetMode="External"/><Relationship Id="rId85" Type="http://schemas.openxmlformats.org/officeDocument/2006/relationships/hyperlink" Target="http://www.ccwro.org/" TargetMode="External"/><Relationship Id="rId150" Type="http://schemas.openxmlformats.org/officeDocument/2006/relationships/hyperlink" Target="https://leginfo.legislature.ca.gov/faces/billNavClient.xhtml?bill_id=201920200SB1082" TargetMode="External"/><Relationship Id="rId171" Type="http://schemas.openxmlformats.org/officeDocument/2006/relationships/hyperlink" Target="https://a49.asmdc.org/" TargetMode="External"/><Relationship Id="rId192" Type="http://schemas.openxmlformats.org/officeDocument/2006/relationships/hyperlink" Target="mailto:Marla.Cowan@asm.ca.gov" TargetMode="External"/><Relationship Id="rId206" Type="http://schemas.openxmlformats.org/officeDocument/2006/relationships/hyperlink" Target="mailto:nicole.vasquez@asm.ca.gov" TargetMode="External"/><Relationship Id="rId227" Type="http://schemas.openxmlformats.org/officeDocument/2006/relationships/theme" Target="theme/theme1.xml"/><Relationship Id="rId12" Type="http://schemas.openxmlformats.org/officeDocument/2006/relationships/footer" Target="footer1.xml"/><Relationship Id="rId33" Type="http://schemas.openxmlformats.org/officeDocument/2006/relationships/hyperlink" Target="mailto:keely.obrien@asm.ca.gov" TargetMode="External"/><Relationship Id="rId108" Type="http://schemas.openxmlformats.org/officeDocument/2006/relationships/hyperlink" Target="http://www.ccwro.org/" TargetMode="External"/><Relationship Id="rId129" Type="http://schemas.openxmlformats.org/officeDocument/2006/relationships/hyperlink" Target="mailto:diana.douglas@sen.ca.gov" TargetMode="External"/><Relationship Id="rId54" Type="http://schemas.openxmlformats.org/officeDocument/2006/relationships/hyperlink" Target="http://www.ccwro.org/" TargetMode="External"/><Relationship Id="rId75" Type="http://schemas.openxmlformats.org/officeDocument/2006/relationships/hyperlink" Target="mailto:Lamont.Gordon@asm.ca.gov" TargetMode="External"/><Relationship Id="rId96" Type="http://schemas.openxmlformats.org/officeDocument/2006/relationships/hyperlink" Target="http://www.ccwro.org/" TargetMode="External"/><Relationship Id="rId140" Type="http://schemas.openxmlformats.org/officeDocument/2006/relationships/hyperlink" Target="https://sd11.senate.ca.gov/" TargetMode="External"/><Relationship Id="rId161" Type="http://schemas.openxmlformats.org/officeDocument/2006/relationships/hyperlink" Target="applewebdata://613E6B3F-F62A-4DA6-AD1D-8012E6A2E931" TargetMode="External"/><Relationship Id="rId182" Type="http://schemas.openxmlformats.org/officeDocument/2006/relationships/hyperlink" Target="mailto:anthony.archie@sen.ca.gov" TargetMode="External"/><Relationship Id="rId217" Type="http://schemas.openxmlformats.org/officeDocument/2006/relationships/hyperlink" Target="mailto:renita.polk@sen.ca.gov" TargetMode="External"/><Relationship Id="rId6" Type="http://schemas.openxmlformats.org/officeDocument/2006/relationships/footnotes" Target="footnotes.xml"/><Relationship Id="rId23" Type="http://schemas.openxmlformats.org/officeDocument/2006/relationships/hyperlink" Target="mailto:justin.boman@asm.ca.gov" TargetMode="External"/><Relationship Id="rId119" Type="http://schemas.openxmlformats.org/officeDocument/2006/relationships/hyperlink" Target="mailto:Myriam.Valdez@sen.ca.gov" TargetMode="External"/><Relationship Id="rId44" Type="http://schemas.openxmlformats.org/officeDocument/2006/relationships/hyperlink" Target="http://leginfo.legislature.ca.gov/faces/billNavClient.xhtml?bill_id=201920200AB2029" TargetMode="External"/><Relationship Id="rId65" Type="http://schemas.openxmlformats.org/officeDocument/2006/relationships/hyperlink" Target="http://www.ccwro.org/" TargetMode="External"/><Relationship Id="rId86" Type="http://schemas.openxmlformats.org/officeDocument/2006/relationships/hyperlink" Target="http://www.ccwro.org/" TargetMode="External"/><Relationship Id="rId130" Type="http://schemas.openxmlformats.org/officeDocument/2006/relationships/hyperlink" Target="https://sd11.senate.ca.gov/" TargetMode="External"/><Relationship Id="rId151" Type="http://schemas.openxmlformats.org/officeDocument/2006/relationships/hyperlink" Target="https://sd03.senate.ca.gov/" TargetMode="External"/><Relationship Id="rId172" Type="http://schemas.openxmlformats.org/officeDocument/2006/relationships/hyperlink" Target="https://ad72.asmrc.org/" TargetMode="External"/><Relationship Id="rId193" Type="http://schemas.openxmlformats.org/officeDocument/2006/relationships/hyperlink" Target="https://a11.asmdc.org/" TargetMode="External"/><Relationship Id="rId207" Type="http://schemas.openxmlformats.org/officeDocument/2006/relationships/hyperlink" Target="mailto:Cyndi.Hillery@asm.ac.gov" TargetMode="External"/><Relationship Id="rId13" Type="http://schemas.openxmlformats.org/officeDocument/2006/relationships/footer" Target="footer2.xml"/><Relationship Id="rId109" Type="http://schemas.openxmlformats.org/officeDocument/2006/relationships/hyperlink" Target="http://leginfo.legislature.ca.gov/faces/billNavClient.xhtml?bill_id=201920200AB3314" TargetMode="External"/><Relationship Id="rId34" Type="http://schemas.openxmlformats.org/officeDocument/2006/relationships/hyperlink" Target="https://leginfo.legislature.ca.gov/faces/billNavClient.xhtml?bill_id=201720180AB1845"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s://leginfo.legislature.ca.gov/faces/billNavClient.xhtml?bill_id=201920200AB3133" TargetMode="External"/><Relationship Id="rId120" Type="http://schemas.openxmlformats.org/officeDocument/2006/relationships/hyperlink" Target="http://sd11.senate.ca.gov/" TargetMode="External"/><Relationship Id="rId141" Type="http://schemas.openxmlformats.org/officeDocument/2006/relationships/hyperlink" Target="mailto:miguel.mauricio@sen.ca.gov" TargetMode="External"/><Relationship Id="rId7" Type="http://schemas.openxmlformats.org/officeDocument/2006/relationships/endnotes" Target="endnotes.xml"/><Relationship Id="rId162" Type="http://schemas.openxmlformats.org/officeDocument/2006/relationships/hyperlink" Target="mailto:jennifer.swenson@asm.ca.gov" TargetMode="External"/><Relationship Id="rId183" Type="http://schemas.openxmlformats.org/officeDocument/2006/relationships/hyperlink" Target="http://sd25.senate.ca.gov/" TargetMode="External"/><Relationship Id="rId218" Type="http://schemas.openxmlformats.org/officeDocument/2006/relationships/hyperlink" Target="mailto:Rebecca.hamilton@sen.ca.gov" TargetMode="External"/><Relationship Id="rId24" Type="http://schemas.openxmlformats.org/officeDocument/2006/relationships/hyperlink" Target="http://asmdc.org/members/a31/" TargetMode="External"/><Relationship Id="rId45" Type="http://schemas.openxmlformats.org/officeDocument/2006/relationships/hyperlink" Target="https://a24.asmdc.org/" TargetMode="External"/><Relationship Id="rId66" Type="http://schemas.openxmlformats.org/officeDocument/2006/relationships/hyperlink" Target="http://www.ccwro.org/" TargetMode="External"/><Relationship Id="rId87" Type="http://schemas.openxmlformats.org/officeDocument/2006/relationships/hyperlink" Target="http://leginfo.legislature.ca.gov/faces/billNavClient.xhtml?bill_id=201920200AB2567" TargetMode="External"/><Relationship Id="rId110" Type="http://schemas.openxmlformats.org/officeDocument/2006/relationships/hyperlink" Target="https://a79.asmdc.org/" TargetMode="External"/><Relationship Id="rId131" Type="http://schemas.openxmlformats.org/officeDocument/2006/relationships/hyperlink" Target="mailto:Brayden.borcherding@sen.ca.gov" TargetMode="External"/><Relationship Id="rId152" Type="http://schemas.openxmlformats.org/officeDocument/2006/relationships/hyperlink" Target="mailto:Marisol.Prieto-Valle@sen.ca.gov" TargetMode="External"/><Relationship Id="rId173" Type="http://schemas.openxmlformats.org/officeDocument/2006/relationships/hyperlink" Target="https://a13.asmdc.org/" TargetMode="External"/><Relationship Id="rId194" Type="http://schemas.openxmlformats.org/officeDocument/2006/relationships/hyperlink" Target="mailto:Marc.engstrom@asm.ca.gov" TargetMode="External"/><Relationship Id="rId208" Type="http://schemas.openxmlformats.org/officeDocument/2006/relationships/footer" Target="footer6.xml"/><Relationship Id="rId14" Type="http://schemas.openxmlformats.org/officeDocument/2006/relationships/header" Target="header3.xml"/><Relationship Id="rId35" Type="http://schemas.openxmlformats.org/officeDocument/2006/relationships/hyperlink" Target="https://a39.asmdc.org/" TargetMode="External"/><Relationship Id="rId56" Type="http://schemas.openxmlformats.org/officeDocument/2006/relationships/hyperlink" Target="https://ccwro.org/legislation/lsc-program-invitation-letters" TargetMode="External"/><Relationship Id="rId77" Type="http://schemas.openxmlformats.org/officeDocument/2006/relationships/hyperlink" Target="https://leginfo.legislature.ca.gov/faces/billNavClient.xhtml?bill_id=201920200AB2282" TargetMode="External"/><Relationship Id="rId100" Type="http://schemas.openxmlformats.org/officeDocument/2006/relationships/hyperlink" Target="https://leginfo.legislature.ca.gov/faces/billNavClient.xhtml?bill_id=201920200AB3134" TargetMode="External"/><Relationship Id="rId8" Type="http://schemas.openxmlformats.org/officeDocument/2006/relationships/hyperlink" Target="http://www.ccwro.org/" TargetMode="External"/><Relationship Id="rId98" Type="http://schemas.openxmlformats.org/officeDocument/2006/relationships/hyperlink" Target="https://a04.asmdc.org/" TargetMode="External"/><Relationship Id="rId121" Type="http://schemas.openxmlformats.org/officeDocument/2006/relationships/hyperlink" Target="https://jones.cssrc.us/" TargetMode="External"/><Relationship Id="rId142" Type="http://schemas.openxmlformats.org/officeDocument/2006/relationships/hyperlink" Target="https://leginfo.legislature.ca.gov/faces/billNavClient.xhtml?bill_id=201920200SB1008" TargetMode="External"/><Relationship Id="rId163" Type="http://schemas.openxmlformats.org/officeDocument/2006/relationships/hyperlink" Target="mailto:jared.yoshiki@asm.ca.gov" TargetMode="External"/><Relationship Id="rId184" Type="http://schemas.openxmlformats.org/officeDocument/2006/relationships/hyperlink" Target="http://senate.ca.gov/sd36" TargetMode="External"/><Relationship Id="rId219" Type="http://schemas.openxmlformats.org/officeDocument/2006/relationships/hyperlink" Target="https://leginfo.legislature.ca.gov/faces/billNavClient.xhtml?bill_id=201920200SB808" TargetMode="External"/><Relationship Id="rId3" Type="http://schemas.openxmlformats.org/officeDocument/2006/relationships/styles" Target="styles.xml"/><Relationship Id="rId214" Type="http://schemas.openxmlformats.org/officeDocument/2006/relationships/hyperlink" Target="http://sd11.senate.ca.gov/" TargetMode="External"/><Relationship Id="rId25" Type="http://schemas.openxmlformats.org/officeDocument/2006/relationships/hyperlink" Target="mailto:marla.cowan@asm.ca.gov" TargetMode="External"/><Relationship Id="rId46" Type="http://schemas.openxmlformats.org/officeDocument/2006/relationships/hyperlink" Target="mailto:Elizabeth.Schmitt@asm.ca.gov" TargetMode="External"/><Relationship Id="rId67" Type="http://schemas.openxmlformats.org/officeDocument/2006/relationships/hyperlink" Target="https://leginfo.legislature.ca.gov/faces/billNavClient.xhtml?bill_id=201920200AB2278" TargetMode="External"/><Relationship Id="rId116" Type="http://schemas.openxmlformats.org/officeDocument/2006/relationships/hyperlink" Target="http://sd11.senate.ca.gov/" TargetMode="External"/><Relationship Id="rId137" Type="http://schemas.openxmlformats.org/officeDocument/2006/relationships/hyperlink" Target="http://www.ccwro.org/" TargetMode="External"/><Relationship Id="rId158" Type="http://schemas.openxmlformats.org/officeDocument/2006/relationships/hyperlink" Target="http://www.ccwro.org/" TargetMode="External"/><Relationship Id="rId20" Type="http://schemas.openxmlformats.org/officeDocument/2006/relationships/hyperlink" Target="https://calegislation.lc.ca.gov/Advocates/" TargetMode="External"/><Relationship Id="rId41" Type="http://schemas.openxmlformats.org/officeDocument/2006/relationships/hyperlink" Target="mailto:Nestor.Lopez@asm.ca.gov" TargetMode="External"/><Relationship Id="rId62" Type="http://schemas.openxmlformats.org/officeDocument/2006/relationships/hyperlink" Target="https://leginfo.legislature.ca.gov/faces/billNavClient.xhtml?bill_id=201920200AB2277" TargetMode="External"/><Relationship Id="rId83" Type="http://schemas.openxmlformats.org/officeDocument/2006/relationships/hyperlink" Target="mailto:Miranda.flores@asm.ca.gov" TargetMode="External"/><Relationship Id="rId88" Type="http://schemas.openxmlformats.org/officeDocument/2006/relationships/hyperlink" Target="https://a62.asmdc.org/" TargetMode="External"/><Relationship Id="rId111" Type="http://schemas.openxmlformats.org/officeDocument/2006/relationships/hyperlink" Target="mailto:Joe.Kocurek@asm.ca.gov" TargetMode="External"/><Relationship Id="rId132" Type="http://schemas.openxmlformats.org/officeDocument/2006/relationships/hyperlink" Target="http://leginfo.legislature.ca.gov/faces/billNavClient.xhtml?bill_id=201920200SB33" TargetMode="External"/><Relationship Id="rId153" Type="http://schemas.openxmlformats.org/officeDocument/2006/relationships/hyperlink" Target="http://www.ccwro.org/" TargetMode="External"/><Relationship Id="rId174" Type="http://schemas.openxmlformats.org/officeDocument/2006/relationships/hyperlink" Target="https://ad34.asmrc.org/" TargetMode="External"/><Relationship Id="rId179" Type="http://schemas.openxmlformats.org/officeDocument/2006/relationships/hyperlink" Target="https://a30.asmdc.org/" TargetMode="External"/><Relationship Id="rId195" Type="http://schemas.openxmlformats.org/officeDocument/2006/relationships/hyperlink" Target="https://ad26.asmrc.org/" TargetMode="External"/><Relationship Id="rId209" Type="http://schemas.openxmlformats.org/officeDocument/2006/relationships/hyperlink" Target="https://leginfo.legislature.ca.gov/faces/billNavClient.xhtml?bill_id=201920200AB1917" TargetMode="External"/><Relationship Id="rId190" Type="http://schemas.openxmlformats.org/officeDocument/2006/relationships/hyperlink" Target="file:///Users/kevinaslanian/Desktop/See%20Committee%20Hearing%20Agenda" TargetMode="External"/><Relationship Id="rId204" Type="http://schemas.openxmlformats.org/officeDocument/2006/relationships/hyperlink" Target="https://a02.asmdc.org/" TargetMode="External"/><Relationship Id="rId220" Type="http://schemas.openxmlformats.org/officeDocument/2006/relationships/hyperlink" Target="mailto:kevin.aslanian@ccwro.org" TargetMode="External"/><Relationship Id="rId225" Type="http://schemas.openxmlformats.org/officeDocument/2006/relationships/footer" Target="footer7.xml"/><Relationship Id="rId15" Type="http://schemas.openxmlformats.org/officeDocument/2006/relationships/footer" Target="footer3.xml"/><Relationship Id="rId36" Type="http://schemas.openxmlformats.org/officeDocument/2006/relationships/hyperlink" Target="http://www.ccwro.org/" TargetMode="External"/><Relationship Id="rId57" Type="http://schemas.openxmlformats.org/officeDocument/2006/relationships/hyperlink" Target="https://leginfo.legislature.ca.gov/faces/billNavClient.xhtml?bill_id=201920200AB2276" TargetMode="External"/><Relationship Id="rId106" Type="http://schemas.openxmlformats.org/officeDocument/2006/relationships/hyperlink" Target="mailto:Samantha.Huynh@asm.ca.gov" TargetMode="External"/><Relationship Id="rId127" Type="http://schemas.openxmlformats.org/officeDocument/2006/relationships/hyperlink" Target="https://melendez.cssrc.us/" TargetMode="External"/><Relationship Id="rId10" Type="http://schemas.openxmlformats.org/officeDocument/2006/relationships/header" Target="header1.xml"/><Relationship Id="rId31" Type="http://schemas.openxmlformats.org/officeDocument/2006/relationships/hyperlink" Target="mailto:esthela.pacheco@asm.ca.gov" TargetMode="External"/><Relationship Id="rId52" Type="http://schemas.openxmlformats.org/officeDocument/2006/relationships/hyperlink" Target="https://ad71.asmrc.org/" TargetMode="External"/><Relationship Id="rId73" Type="http://schemas.openxmlformats.org/officeDocument/2006/relationships/hyperlink" Target="https://leginfo.legislature.ca.gov/faces/billNavClient.xhtml?bill_id=201920200AB2279" TargetMode="External"/><Relationship Id="rId78" Type="http://schemas.openxmlformats.org/officeDocument/2006/relationships/hyperlink" Target="https://a07.asmdc.org/" TargetMode="External"/><Relationship Id="rId94" Type="http://schemas.openxmlformats.org/officeDocument/2006/relationships/hyperlink" Target="https://a15.asmdc.org/" TargetMode="External"/><Relationship Id="rId99" Type="http://schemas.openxmlformats.org/officeDocument/2006/relationships/hyperlink" Target="mailto:Angela.Pontes@sam.ca.gov" TargetMode="External"/><Relationship Id="rId101" Type="http://schemas.openxmlformats.org/officeDocument/2006/relationships/hyperlink" Target="https://a47.asmdc.org/" TargetMode="External"/><Relationship Id="rId122" Type="http://schemas.openxmlformats.org/officeDocument/2006/relationships/hyperlink" Target="mailto:Danielle.parsons@sen.ca.gov" TargetMode="External"/><Relationship Id="rId143" Type="http://schemas.openxmlformats.org/officeDocument/2006/relationships/hyperlink" Target="https://sd20.senate.ca.gov/" TargetMode="External"/><Relationship Id="rId148" Type="http://schemas.openxmlformats.org/officeDocument/2006/relationships/hyperlink" Target="http://www.wclp.org/" TargetMode="External"/><Relationship Id="rId164" Type="http://schemas.openxmlformats.org/officeDocument/2006/relationships/hyperlink" Target="http://asmdc.org/members/a80/" TargetMode="External"/><Relationship Id="rId169" Type="http://schemas.openxmlformats.org/officeDocument/2006/relationships/hyperlink" Target="https://a57.asmdc.org/" TargetMode="External"/><Relationship Id="rId185" Type="http://schemas.openxmlformats.org/officeDocument/2006/relationships/hyperlink" Target="http://senate.ca.gov/sd15"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apro.assembly.ca.gov/hearings" TargetMode="External"/><Relationship Id="rId210" Type="http://schemas.openxmlformats.org/officeDocument/2006/relationships/hyperlink" Target="https://sd06.senate.ca.gov/" TargetMode="External"/><Relationship Id="rId215" Type="http://schemas.openxmlformats.org/officeDocument/2006/relationships/hyperlink" Target="https://sd14.senate.ca.gov/" TargetMode="External"/><Relationship Id="rId26" Type="http://schemas.openxmlformats.org/officeDocument/2006/relationships/hyperlink" Target="https://ad68.asmrc.org/" TargetMode="External"/><Relationship Id="rId47" Type="http://schemas.openxmlformats.org/officeDocument/2006/relationships/hyperlink" Target="http://www.ccwro.org/" TargetMode="External"/><Relationship Id="rId68" Type="http://schemas.openxmlformats.org/officeDocument/2006/relationships/hyperlink" Target="https://a20.asmdc.org/" TargetMode="External"/><Relationship Id="rId89" Type="http://schemas.openxmlformats.org/officeDocument/2006/relationships/hyperlink" Target="mailto:Harrison.bowlby@asm.ca.gov" TargetMode="External"/><Relationship Id="rId112" Type="http://schemas.openxmlformats.org/officeDocument/2006/relationships/hyperlink" Target="mailto:taryn.smith@sen.ca.gov" TargetMode="External"/><Relationship Id="rId133" Type="http://schemas.openxmlformats.org/officeDocument/2006/relationships/hyperlink" Target="https://leginfo.legislature.ca.gov/faces/billNavClient.xhtml?bill_id=201920200SB470" TargetMode="External"/><Relationship Id="rId154" Type="http://schemas.openxmlformats.org/officeDocument/2006/relationships/hyperlink" Target="http://www.wclp.org/" TargetMode="External"/><Relationship Id="rId175" Type="http://schemas.openxmlformats.org/officeDocument/2006/relationships/hyperlink" Target="https://a45.asmdc.org/" TargetMode="External"/><Relationship Id="rId196" Type="http://schemas.openxmlformats.org/officeDocument/2006/relationships/hyperlink" Target="mailto:justin.boman@asm.ca.gov" TargetMode="External"/><Relationship Id="rId200" Type="http://schemas.openxmlformats.org/officeDocument/2006/relationships/hyperlink" Target="https://a40.asmdc.org/" TargetMode="External"/><Relationship Id="rId16" Type="http://schemas.openxmlformats.org/officeDocument/2006/relationships/hyperlink" Target="mailto:debra.cooper@asm.ca.gov" TargetMode="External"/><Relationship Id="rId221" Type="http://schemas.openxmlformats.org/officeDocument/2006/relationships/hyperlink" Target="mailto:grace.galligher@ccwro.org" TargetMode="External"/><Relationship Id="rId37" Type="http://schemas.openxmlformats.org/officeDocument/2006/relationships/hyperlink" Target="https://leginfo.legislature.ca.gov/faces/billNavClient.xhtml?bill_id=201920200AB1937" TargetMode="External"/><Relationship Id="rId58" Type="http://schemas.openxmlformats.org/officeDocument/2006/relationships/hyperlink" Target="https://a47.asmdc.org/" TargetMode="External"/><Relationship Id="rId79" Type="http://schemas.openxmlformats.org/officeDocument/2006/relationships/hyperlink" Target="mailto:Suzy.costa@asm.ca.gov" TargetMode="External"/><Relationship Id="rId102" Type="http://schemas.openxmlformats.org/officeDocument/2006/relationships/hyperlink" Target="mailto:amer.rashid@asm.ca.gov" TargetMode="External"/><Relationship Id="rId123" Type="http://schemas.openxmlformats.org/officeDocument/2006/relationships/hyperlink" Target="https://sd15.senate.ca.gov/" TargetMode="External"/><Relationship Id="rId144" Type="http://schemas.openxmlformats.org/officeDocument/2006/relationships/hyperlink" Target="mailto:Nycole.Baruch@sen.ca.gov" TargetMode="External"/><Relationship Id="rId90" Type="http://schemas.openxmlformats.org/officeDocument/2006/relationships/hyperlink" Target="http://www.wclp.org/" TargetMode="External"/><Relationship Id="rId165" Type="http://schemas.openxmlformats.org/officeDocument/2006/relationships/hyperlink" Target="http://assembly.ca.gov/a05" TargetMode="External"/><Relationship Id="rId186" Type="http://schemas.openxmlformats.org/officeDocument/2006/relationships/hyperlink" Target="http://senate.ca.gov/sd13" TargetMode="External"/><Relationship Id="rId211" Type="http://schemas.openxmlformats.org/officeDocument/2006/relationships/hyperlink" Target="mailto:bernadette.lawrence@sen.ca.gov" TargetMode="External"/><Relationship Id="rId27" Type="http://schemas.openxmlformats.org/officeDocument/2006/relationships/hyperlink" Target="mailto:%20Nicolas.Gauthier@asm.ca.gov" TargetMode="External"/><Relationship Id="rId48" Type="http://schemas.openxmlformats.org/officeDocument/2006/relationships/hyperlink" Target="http://www.wclp.org/" TargetMode="External"/><Relationship Id="rId69" Type="http://schemas.openxmlformats.org/officeDocument/2006/relationships/hyperlink" Target="mailto:page.brokow@asm.ca.gov" TargetMode="External"/><Relationship Id="rId113" Type="http://schemas.openxmlformats.org/officeDocument/2006/relationships/hyperlink" Target="mailto:marisa.shea@sen.ca.gov" TargetMode="External"/><Relationship Id="rId134" Type="http://schemas.openxmlformats.org/officeDocument/2006/relationships/hyperlink" Target="https://sd09.senate.ca.gov/" TargetMode="External"/><Relationship Id="rId80" Type="http://schemas.openxmlformats.org/officeDocument/2006/relationships/hyperlink" Target="http://www.ccwro.org/" TargetMode="External"/><Relationship Id="rId155" Type="http://schemas.openxmlformats.org/officeDocument/2006/relationships/hyperlink" Target="https://leginfo.legislature.ca.gov/faces/billNavClient.xhtml?bill_id=201920200SB1232" TargetMode="External"/><Relationship Id="rId176" Type="http://schemas.openxmlformats.org/officeDocument/2006/relationships/hyperlink" Target="http://asmdc.org/members/a56" TargetMode="External"/><Relationship Id="rId197" Type="http://schemas.openxmlformats.org/officeDocument/2006/relationships/hyperlink" Target="https://ad23.asmrc.org/" TargetMode="External"/><Relationship Id="rId201" Type="http://schemas.openxmlformats.org/officeDocument/2006/relationships/hyperlink" Target="mailto:Adriana.Ruelas@asm.ca.gov" TargetMode="External"/><Relationship Id="rId222" Type="http://schemas.openxmlformats.org/officeDocument/2006/relationships/hyperlink" Target="mailto:erin.simonitch@ccwro.org" TargetMode="External"/><Relationship Id="rId17" Type="http://schemas.openxmlformats.org/officeDocument/2006/relationships/hyperlink" Target="mailto:kelsy.castillo@asm.ca.gov" TargetMode="External"/><Relationship Id="rId38" Type="http://schemas.openxmlformats.org/officeDocument/2006/relationships/hyperlink" Target="https://a39.asmdc.org/" TargetMode="External"/><Relationship Id="rId59" Type="http://schemas.openxmlformats.org/officeDocument/2006/relationships/hyperlink" Target="mailto:amer.rashid@asm.ca.gov" TargetMode="External"/><Relationship Id="rId103" Type="http://schemas.openxmlformats.org/officeDocument/2006/relationships/hyperlink" Target="https://www.ccwro.org/" TargetMode="External"/><Relationship Id="rId124" Type="http://schemas.openxmlformats.org/officeDocument/2006/relationships/hyperlink" Target="mailto:tania.dikho@sen.ca.gov" TargetMode="External"/><Relationship Id="rId70" Type="http://schemas.openxmlformats.org/officeDocument/2006/relationships/hyperlink" Target="http://www.ccwro.org/" TargetMode="External"/><Relationship Id="rId91" Type="http://schemas.openxmlformats.org/officeDocument/2006/relationships/hyperlink" Target="http://www.ccwro.org/" TargetMode="External"/><Relationship Id="rId145" Type="http://schemas.openxmlformats.org/officeDocument/2006/relationships/hyperlink" Target="https://leginfo.legislature.ca.gov/faces/billNavClient.xhtml?bill_id=201920200SB1065" TargetMode="External"/><Relationship Id="rId166" Type="http://schemas.openxmlformats.org/officeDocument/2006/relationships/hyperlink" Target="https://a50.asmdc.org/" TargetMode="External"/><Relationship Id="rId187" Type="http://schemas.openxmlformats.org/officeDocument/2006/relationships/hyperlink" Target="http://sd35.senate.ca.gov/" TargetMode="External"/><Relationship Id="rId1" Type="http://schemas.openxmlformats.org/officeDocument/2006/relationships/customXml" Target="../customXml/item1.xml"/><Relationship Id="rId212" Type="http://schemas.openxmlformats.org/officeDocument/2006/relationships/hyperlink" Target="https://melendez.cssrc.us/" TargetMode="External"/><Relationship Id="rId28" Type="http://schemas.openxmlformats.org/officeDocument/2006/relationships/hyperlink" Target="https://a43.asmdc.org/" TargetMode="External"/><Relationship Id="rId49" Type="http://schemas.openxmlformats.org/officeDocument/2006/relationships/hyperlink" Target="http://www.ccwro.org/" TargetMode="External"/><Relationship Id="rId114" Type="http://schemas.openxmlformats.org/officeDocument/2006/relationships/hyperlink" Target="mailto:mark.teemer@sen.ca.gov" TargetMode="External"/><Relationship Id="rId60" Type="http://schemas.openxmlformats.org/officeDocument/2006/relationships/hyperlink" Target="http://www.ccwro.org/" TargetMode="External"/><Relationship Id="rId81" Type="http://schemas.openxmlformats.org/officeDocument/2006/relationships/hyperlink" Target="http://leginfo.legislature.ca.gov/faces/billTextClient.xhtml?bill_id=201920200AB2415&amp;search_keywords=Calfresh" TargetMode="External"/><Relationship Id="rId135" Type="http://schemas.openxmlformats.org/officeDocument/2006/relationships/hyperlink" Target="mailto:Michelle.sonico@sen.ca.gov" TargetMode="External"/><Relationship Id="rId156" Type="http://schemas.openxmlformats.org/officeDocument/2006/relationships/hyperlink" Target="https://sd07.senate.ca.gov/" TargetMode="External"/><Relationship Id="rId177" Type="http://schemas.openxmlformats.org/officeDocument/2006/relationships/hyperlink" Target="https://ad33.asmrc.org/" TargetMode="External"/><Relationship Id="rId198" Type="http://schemas.openxmlformats.org/officeDocument/2006/relationships/hyperlink" Target="mailto:justin.boman@asm.ca.gov" TargetMode="External"/><Relationship Id="rId202" Type="http://schemas.openxmlformats.org/officeDocument/2006/relationships/hyperlink" Target="https://a48.asmdc.org/" TargetMode="External"/><Relationship Id="rId223" Type="http://schemas.openxmlformats.org/officeDocument/2006/relationships/hyperlink" Target="mailto:Andrew.checn@ccwro.org" TargetMode="External"/><Relationship Id="rId18" Type="http://schemas.openxmlformats.org/officeDocument/2006/relationships/hyperlink" Target="mailto:toni.zupan@asm.ca.gov" TargetMode="External"/><Relationship Id="rId39" Type="http://schemas.openxmlformats.org/officeDocument/2006/relationships/hyperlink" Target="http://leginfo.legislature.ca.gov/faces/billNavClient.xhtml?bill_id=201920200AB1954" TargetMode="External"/><Relationship Id="rId50" Type="http://schemas.openxmlformats.org/officeDocument/2006/relationships/hyperlink" Target="https://ccwro.org/legislation/lsc-program-invitation-letters" TargetMode="External"/><Relationship Id="rId104" Type="http://schemas.openxmlformats.org/officeDocument/2006/relationships/hyperlink" Target="http://leginfo.legislature.ca.gov/faces/billNavClient.xhtml?bill_id=201920200AB3073" TargetMode="External"/><Relationship Id="rId125" Type="http://schemas.openxmlformats.org/officeDocument/2006/relationships/hyperlink" Target="https://sd19.senate.ca.gov/" TargetMode="External"/><Relationship Id="rId146" Type="http://schemas.openxmlformats.org/officeDocument/2006/relationships/hyperlink" Target="https://sd18.senate.ca.gov/" TargetMode="External"/><Relationship Id="rId167" Type="http://schemas.openxmlformats.org/officeDocument/2006/relationships/hyperlink" Target="http://asmdc.org/members/a18" TargetMode="External"/><Relationship Id="rId188" Type="http://schemas.openxmlformats.org/officeDocument/2006/relationships/hyperlink" Target="http://senate.ca.gov/sd04" TargetMode="External"/><Relationship Id="rId71" Type="http://schemas.openxmlformats.org/officeDocument/2006/relationships/hyperlink" Target="http://www.ccwro.org/" TargetMode="External"/><Relationship Id="rId92" Type="http://schemas.openxmlformats.org/officeDocument/2006/relationships/hyperlink" Target="https://www.ccwro.org/" TargetMode="External"/><Relationship Id="rId213" Type="http://schemas.openxmlformats.org/officeDocument/2006/relationships/hyperlink" Target="mailto:Hanna.marrs@sen.ca.gov" TargetMode="External"/><Relationship Id="rId2" Type="http://schemas.openxmlformats.org/officeDocument/2006/relationships/numbering" Target="numbering.xml"/><Relationship Id="rId29" Type="http://schemas.openxmlformats.org/officeDocument/2006/relationships/hyperlink" Target="mailto:Allison.ruffshurman@asm.ca.gov" TargetMode="External"/><Relationship Id="rId40" Type="http://schemas.openxmlformats.org/officeDocument/2006/relationships/hyperlink" Target="https://a08.asmdc.org/" TargetMode="External"/><Relationship Id="rId115" Type="http://schemas.openxmlformats.org/officeDocument/2006/relationships/hyperlink" Target="mailto:joe.parra@sen.ca.gov" TargetMode="External"/><Relationship Id="rId136" Type="http://schemas.openxmlformats.org/officeDocument/2006/relationships/hyperlink" Target="http://www.wclp.org/" TargetMode="External"/><Relationship Id="rId157" Type="http://schemas.openxmlformats.org/officeDocument/2006/relationships/hyperlink" Target="mailto:Sakshi.Walia@sen.ca.gov" TargetMode="External"/><Relationship Id="rId178" Type="http://schemas.openxmlformats.org/officeDocument/2006/relationships/hyperlink" Target="https://a74.asmdc.org/" TargetMode="External"/><Relationship Id="rId61" Type="http://schemas.openxmlformats.org/officeDocument/2006/relationships/hyperlink" Target="http://www.ccwro.org/" TargetMode="External"/><Relationship Id="rId82" Type="http://schemas.openxmlformats.org/officeDocument/2006/relationships/hyperlink" Target="https://a20.asmdc.org/" TargetMode="External"/><Relationship Id="rId199" Type="http://schemas.openxmlformats.org/officeDocument/2006/relationships/hyperlink" Target="mailto:Christine.rose@asm.ca.gov" TargetMode="External"/><Relationship Id="rId203" Type="http://schemas.openxmlformats.org/officeDocument/2006/relationships/hyperlink" Target="mailto:Taylor.woolfork@asm.ca.gov" TargetMode="External"/><Relationship Id="rId19" Type="http://schemas.openxmlformats.org/officeDocument/2006/relationships/hyperlink" Target="mailto:Cyndi.hillery@asm.ca.gov" TargetMode="External"/><Relationship Id="rId224" Type="http://schemas.openxmlformats.org/officeDocument/2006/relationships/hyperlink" Target="mailto:daphne.macklin@ccwro.org" TargetMode="External"/><Relationship Id="rId30" Type="http://schemas.openxmlformats.org/officeDocument/2006/relationships/hyperlink" Target="https://a64.asmdc.org/" TargetMode="External"/><Relationship Id="rId105" Type="http://schemas.openxmlformats.org/officeDocument/2006/relationships/hyperlink" Target="https://a15.asmdc.org/" TargetMode="External"/><Relationship Id="rId126" Type="http://schemas.openxmlformats.org/officeDocument/2006/relationships/hyperlink" Target="mailto:Fernando.ramirez@sen.ca.gov" TargetMode="External"/><Relationship Id="rId147" Type="http://schemas.openxmlformats.org/officeDocument/2006/relationships/hyperlink" Target="mailto:Cynthia.Castillo@sen.ca.gov" TargetMode="External"/><Relationship Id="rId168" Type="http://schemas.openxmlformats.org/officeDocument/2006/relationships/hyperlink" Target="https://ad73.asmrc.org/" TargetMode="External"/><Relationship Id="rId51" Type="http://schemas.openxmlformats.org/officeDocument/2006/relationships/hyperlink" Target="https://leginfo.legislature.ca.gov/faces/billNavClient.xhtml?bill_id=201920200AB2046" TargetMode="External"/><Relationship Id="rId72" Type="http://schemas.openxmlformats.org/officeDocument/2006/relationships/hyperlink" Target="http://www.ccwro.org/" TargetMode="External"/><Relationship Id="rId93" Type="http://schemas.openxmlformats.org/officeDocument/2006/relationships/hyperlink" Target="https://leginfo.legislature.ca.gov/faces/billNavClient.xhtml?bill_id=201920200AB3073" TargetMode="External"/><Relationship Id="rId189" Type="http://schemas.openxmlformats.org/officeDocument/2006/relationships/hyperlink" Target="http://sd11.senate.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12</Pages>
  <Words>4467</Words>
  <Characters>25468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2020-08-15T15:17:00Z</cp:lastPrinted>
  <dcterms:created xsi:type="dcterms:W3CDTF">2020-08-30T01:43:00Z</dcterms:created>
  <dcterms:modified xsi:type="dcterms:W3CDTF">2020-09-08T22:42:00Z</dcterms:modified>
</cp:coreProperties>
</file>