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7CD1" w:rsidRPr="00EC7CD1" w:rsidRDefault="00EC7CD1" w:rsidP="00EC7CD1">
      <w:pPr>
        <w:spacing w:before="88"/>
        <w:ind w:left="86" w:right="-158"/>
        <w:jc w:val="center"/>
        <w:rPr>
          <w:rFonts w:ascii="Helvetica" w:hAnsi="Helvetica"/>
          <w:b/>
          <w:noProof/>
          <w:color w:val="1F497D" w:themeColor="text2"/>
          <w:sz w:val="36"/>
          <w:szCs w:val="36"/>
        </w:rPr>
      </w:pPr>
    </w:p>
    <w:p w:rsidR="00A11658" w:rsidRDefault="00EC7CD1" w:rsidP="00EC7CD1">
      <w:pPr>
        <w:spacing w:before="88"/>
        <w:ind w:left="86" w:right="-158"/>
        <w:jc w:val="center"/>
        <w:rPr>
          <w:rFonts w:ascii="Arial" w:hAnsi="Arial" w:cs="Arial"/>
          <w:b/>
          <w:color w:val="1F497D" w:themeColor="text2"/>
          <w:sz w:val="72"/>
        </w:rPr>
      </w:pPr>
      <w:r w:rsidRPr="00EC7CD1">
        <w:rPr>
          <w:rFonts w:ascii="Helvetica" w:hAnsi="Helvetica"/>
          <w:b/>
          <w:noProof/>
          <w:color w:val="1F497D" w:themeColor="text2"/>
          <w:sz w:val="52"/>
          <w:szCs w:val="52"/>
        </w:rPr>
        <w:t>RECIPIENT IMPACT STATEMENT</w:t>
      </w:r>
      <w:r w:rsidR="00D97AF3" w:rsidRPr="00EC7CD1">
        <w:rPr>
          <w:rFonts w:ascii="Arial" w:hAnsi="Arial" w:cs="Arial"/>
          <w:b/>
          <w:color w:val="1F497D" w:themeColor="text2"/>
          <w:sz w:val="72"/>
        </w:rPr>
        <w:t xml:space="preserve"> </w:t>
      </w:r>
    </w:p>
    <w:p w:rsidR="00342F12" w:rsidRDefault="00342F12" w:rsidP="00EC7CD1">
      <w:pPr>
        <w:spacing w:before="88"/>
        <w:ind w:left="86" w:right="-158"/>
        <w:jc w:val="center"/>
        <w:rPr>
          <w:rFonts w:ascii="Arial" w:hAnsi="Arial" w:cs="Arial"/>
          <w:b/>
          <w:color w:val="FF0000"/>
          <w:sz w:val="72"/>
          <w:szCs w:val="72"/>
        </w:rPr>
      </w:pPr>
      <w:r w:rsidRPr="00EC7CD1">
        <w:rPr>
          <w:rFonts w:ascii="Arial" w:hAnsi="Arial" w:cs="Arial"/>
          <w:b/>
          <w:color w:val="FF0000"/>
          <w:sz w:val="72"/>
          <w:szCs w:val="72"/>
        </w:rPr>
        <w:t>HR 5861</w:t>
      </w:r>
    </w:p>
    <w:p w:rsidR="00A11658" w:rsidRPr="00A11658" w:rsidRDefault="00A11658" w:rsidP="00EC7CD1">
      <w:pPr>
        <w:spacing w:before="88"/>
        <w:ind w:left="86" w:right="-158"/>
        <w:jc w:val="center"/>
        <w:rPr>
          <w:rFonts w:ascii="Arial" w:hAnsi="Arial" w:cs="Arial"/>
          <w:b/>
          <w:sz w:val="28"/>
          <w:szCs w:val="28"/>
        </w:rPr>
      </w:pPr>
      <w:r>
        <w:rPr>
          <w:rFonts w:ascii="Arial" w:hAnsi="Arial" w:cs="Arial"/>
          <w:b/>
          <w:sz w:val="28"/>
          <w:szCs w:val="28"/>
        </w:rPr>
        <w:t>“</w:t>
      </w:r>
      <w:r w:rsidRPr="00A11658">
        <w:rPr>
          <w:rFonts w:ascii="Arial" w:hAnsi="Arial" w:cs="Arial"/>
          <w:b/>
          <w:sz w:val="28"/>
          <w:szCs w:val="28"/>
        </w:rPr>
        <w:t>Jobs and Opportunity with Benefits and Services for Success Act”</w:t>
      </w:r>
    </w:p>
    <w:p w:rsidR="00D97AF3" w:rsidRPr="008E2E2D" w:rsidRDefault="001A281D" w:rsidP="008E2E2D">
      <w:pPr>
        <w:spacing w:before="88" w:line="237" w:lineRule="auto"/>
        <w:ind w:left="90" w:right="560" w:hanging="7"/>
        <w:jc w:val="center"/>
        <w:rPr>
          <w:rFonts w:ascii="Arial" w:hAnsi="Arial" w:cs="Arial"/>
          <w:b/>
          <w:sz w:val="72"/>
        </w:rPr>
      </w:pPr>
      <w:r w:rsidRPr="00160C2F">
        <w:rPr>
          <w:noProof/>
          <w:color w:val="FF0000"/>
          <w:sz w:val="28"/>
          <w:szCs w:val="28"/>
        </w:rPr>
        <mc:AlternateContent>
          <mc:Choice Requires="wps">
            <w:drawing>
              <wp:anchor distT="0" distB="0" distL="114300" distR="114300" simplePos="0" relativeHeight="251695104" behindDoc="0" locked="0" layoutInCell="1" allowOverlap="1" wp14:anchorId="05F7C335" wp14:editId="0D0887B9">
                <wp:simplePos x="0" y="0"/>
                <wp:positionH relativeFrom="column">
                  <wp:posOffset>147711</wp:posOffset>
                </wp:positionH>
                <wp:positionV relativeFrom="paragraph">
                  <wp:posOffset>152742</wp:posOffset>
                </wp:positionV>
                <wp:extent cx="5292436" cy="45719"/>
                <wp:effectExtent l="12700" t="12700" r="16510" b="18415"/>
                <wp:wrapNone/>
                <wp:docPr id="21" name="Oval 21"/>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EE8D2C7" id="Oval 21" o:spid="_x0000_s1026" style="position:absolute;margin-left:11.65pt;margin-top:12.05pt;width:416.75pt;height:3.6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" fillcolor="#4f81bd [3204]" strokecolor="#243f60 [1604]" strokeweight="2pt"/>
            </w:pict>
          </mc:Fallback>
        </mc:AlternateContent>
      </w:r>
    </w:p>
    <w:p w:rsidR="00D97AF3" w:rsidRPr="00D97AF3" w:rsidRDefault="001A281D" w:rsidP="00D97AF3">
      <w:pPr>
        <w:spacing w:before="88" w:line="237" w:lineRule="auto"/>
        <w:ind w:left="-180" w:right="560" w:hanging="7"/>
        <w:jc w:val="center"/>
        <w:rPr>
          <w:rFonts w:ascii="Arial" w:hAnsi="Arial" w:cs="Arial"/>
          <w:b/>
          <w:i/>
          <w:sz w:val="48"/>
          <w:szCs w:val="48"/>
        </w:rPr>
      </w:pPr>
      <w:r w:rsidRPr="001A281D">
        <w:rPr>
          <w:rFonts w:ascii="Arial" w:hAnsi="Arial" w:cs="Arial"/>
          <w:b/>
          <w:i/>
          <w:sz w:val="48"/>
          <w:szCs w:val="48"/>
        </w:rPr>
        <w:t>A</w:t>
      </w:r>
      <w:r w:rsidR="00D97AF3" w:rsidRPr="00D97AF3">
        <w:rPr>
          <w:rFonts w:ascii="Arial" w:hAnsi="Arial" w:cs="Arial"/>
          <w:i/>
          <w:sz w:val="48"/>
          <w:szCs w:val="48"/>
        </w:rPr>
        <w:t xml:space="preserve"> </w:t>
      </w:r>
      <w:r w:rsidR="00D97AF3">
        <w:rPr>
          <w:rFonts w:ascii="Arial" w:hAnsi="Arial" w:cs="Arial"/>
          <w:i/>
          <w:sz w:val="48"/>
          <w:szCs w:val="48"/>
        </w:rPr>
        <w:t>“</w:t>
      </w:r>
      <w:r w:rsidR="00D97AF3" w:rsidRPr="00D97AF3">
        <w:rPr>
          <w:rFonts w:ascii="Arial" w:hAnsi="Arial" w:cs="Arial"/>
          <w:b/>
          <w:i/>
          <w:sz w:val="48"/>
          <w:szCs w:val="48"/>
        </w:rPr>
        <w:t>segregated</w:t>
      </w:r>
      <w:r w:rsidR="00D97AF3">
        <w:rPr>
          <w:rFonts w:ascii="Arial" w:hAnsi="Arial" w:cs="Arial"/>
          <w:b/>
          <w:i/>
          <w:sz w:val="48"/>
          <w:szCs w:val="48"/>
        </w:rPr>
        <w:t>”</w:t>
      </w:r>
      <w:r w:rsidR="00D97AF3" w:rsidRPr="00D97AF3">
        <w:rPr>
          <w:rFonts w:ascii="Arial" w:hAnsi="Arial" w:cs="Arial"/>
          <w:b/>
          <w:i/>
          <w:sz w:val="48"/>
          <w:szCs w:val="48"/>
        </w:rPr>
        <w:t xml:space="preserve"> work program for </w:t>
      </w:r>
    </w:p>
    <w:p w:rsidR="00754814" w:rsidRDefault="00D97AF3" w:rsidP="00D97AF3">
      <w:pPr>
        <w:spacing w:before="88" w:line="237" w:lineRule="auto"/>
        <w:ind w:left="-180" w:right="560" w:hanging="7"/>
        <w:jc w:val="center"/>
        <w:rPr>
          <w:rFonts w:ascii="Arial" w:hAnsi="Arial" w:cs="Arial"/>
          <w:b/>
          <w:i/>
          <w:sz w:val="48"/>
          <w:szCs w:val="48"/>
        </w:rPr>
      </w:pPr>
      <w:r w:rsidRPr="00D97AF3">
        <w:rPr>
          <w:rFonts w:ascii="Arial" w:hAnsi="Arial" w:cs="Arial"/>
          <w:b/>
          <w:i/>
          <w:sz w:val="48"/>
          <w:szCs w:val="48"/>
        </w:rPr>
        <w:t>America’s poor families</w:t>
      </w:r>
      <w:r w:rsidR="00754814" w:rsidRPr="00D97AF3">
        <w:rPr>
          <w:rFonts w:ascii="Arial" w:hAnsi="Arial" w:cs="Arial"/>
          <w:b/>
          <w:i/>
          <w:sz w:val="48"/>
          <w:szCs w:val="48"/>
        </w:rPr>
        <w:t xml:space="preserve"> </w:t>
      </w:r>
    </w:p>
    <w:p w:rsidR="001A281D" w:rsidRDefault="001A281D" w:rsidP="001A281D">
      <w:pPr>
        <w:spacing w:before="88" w:line="237" w:lineRule="auto"/>
        <w:ind w:left="-180" w:right="560" w:hanging="7"/>
        <w:jc w:val="center"/>
        <w:rPr>
          <w:rFonts w:ascii="Arial" w:hAnsi="Arial" w:cs="Arial"/>
          <w:i/>
          <w:sz w:val="48"/>
          <w:szCs w:val="48"/>
        </w:rPr>
      </w:pPr>
      <w:r w:rsidRPr="00160C2F">
        <w:rPr>
          <w:noProof/>
          <w:color w:val="FF0000"/>
          <w:sz w:val="28"/>
          <w:szCs w:val="28"/>
        </w:rPr>
        <mc:AlternateContent>
          <mc:Choice Requires="wps">
            <w:drawing>
              <wp:anchor distT="0" distB="0" distL="114300" distR="114300" simplePos="0" relativeHeight="251697152" behindDoc="0" locked="0" layoutInCell="1" allowOverlap="1" wp14:anchorId="05F7C335" wp14:editId="0D0887B9">
                <wp:simplePos x="0" y="0"/>
                <wp:positionH relativeFrom="column">
                  <wp:posOffset>130908</wp:posOffset>
                </wp:positionH>
                <wp:positionV relativeFrom="paragraph">
                  <wp:posOffset>244084</wp:posOffset>
                </wp:positionV>
                <wp:extent cx="5292436" cy="45719"/>
                <wp:effectExtent l="12700" t="12700" r="16510" b="18415"/>
                <wp:wrapNone/>
                <wp:docPr id="22" name="Oval 22"/>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6B989DE" id="Oval 22" o:spid="_x0000_s1026" style="position:absolute;margin-left:10.3pt;margin-top:19.2pt;width:416.75pt;height:3.6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" fillcolor="#4f81bd [3204]" strokecolor="#243f60 [1604]" strokeweight="2pt"/>
            </w:pict>
          </mc:Fallback>
        </mc:AlternateContent>
      </w:r>
    </w:p>
    <w:p w:rsidR="001A281D" w:rsidRPr="00EC7CD1" w:rsidRDefault="001A281D" w:rsidP="0088762B">
      <w:pPr>
        <w:spacing w:before="88" w:line="237" w:lineRule="auto"/>
        <w:ind w:left="900" w:right="1640" w:hanging="7"/>
        <w:rPr>
          <w:rFonts w:ascii="Arial" w:hAnsi="Arial" w:cs="Arial"/>
          <w:i/>
          <w:sz w:val="40"/>
          <w:szCs w:val="40"/>
        </w:rPr>
      </w:pPr>
      <w:r w:rsidRPr="00EC7CD1">
        <w:rPr>
          <w:rFonts w:ascii="Arial" w:hAnsi="Arial" w:cs="Arial"/>
          <w:i/>
          <w:sz w:val="40"/>
          <w:szCs w:val="40"/>
        </w:rPr>
        <w:t xml:space="preserve">Eliminating the appearance </w:t>
      </w:r>
      <w:r w:rsidR="003B626E" w:rsidRPr="00EC7CD1">
        <w:rPr>
          <w:rFonts w:ascii="Arial" w:hAnsi="Arial" w:cs="Arial"/>
          <w:i/>
          <w:sz w:val="40"/>
          <w:szCs w:val="40"/>
        </w:rPr>
        <w:t>of</w:t>
      </w:r>
      <w:r w:rsidRPr="00EC7CD1">
        <w:rPr>
          <w:rFonts w:ascii="Arial" w:hAnsi="Arial" w:cs="Arial"/>
          <w:i/>
          <w:sz w:val="40"/>
          <w:szCs w:val="40"/>
        </w:rPr>
        <w:t xml:space="preserve"> a program that pays poor families with babies &amp; children to meet their basic survival </w:t>
      </w:r>
      <w:proofErr w:type="gramStart"/>
      <w:r w:rsidRPr="00EC7CD1">
        <w:rPr>
          <w:rFonts w:ascii="Arial" w:hAnsi="Arial" w:cs="Arial"/>
          <w:i/>
          <w:sz w:val="40"/>
          <w:szCs w:val="40"/>
        </w:rPr>
        <w:t>needs</w:t>
      </w:r>
      <w:r w:rsidR="00F64D6F" w:rsidRPr="00EC7CD1">
        <w:rPr>
          <w:rFonts w:ascii="Arial" w:hAnsi="Arial" w:cs="Arial"/>
          <w:i/>
          <w:sz w:val="40"/>
          <w:szCs w:val="40"/>
        </w:rPr>
        <w:t>.</w:t>
      </w:r>
      <w:r w:rsidR="00F64D6F" w:rsidRPr="00EC7CD1">
        <w:rPr>
          <w:rFonts w:ascii="Arial" w:hAnsi="Arial" w:cs="Arial"/>
          <w:i/>
          <w:sz w:val="40"/>
          <w:szCs w:val="40"/>
        </w:rPr>
        <w:softHyphen/>
      </w:r>
      <w:proofErr w:type="gramEnd"/>
      <w:r w:rsidR="00F64D6F" w:rsidRPr="00EC7CD1">
        <w:rPr>
          <w:rFonts w:ascii="Arial" w:hAnsi="Arial" w:cs="Arial"/>
          <w:i/>
          <w:sz w:val="40"/>
          <w:szCs w:val="40"/>
        </w:rPr>
        <w:softHyphen/>
      </w:r>
      <w:r w:rsidR="00F64D6F" w:rsidRPr="00EC7CD1">
        <w:rPr>
          <w:rFonts w:ascii="Arial" w:hAnsi="Arial" w:cs="Arial"/>
          <w:i/>
          <w:sz w:val="40"/>
          <w:szCs w:val="40"/>
        </w:rPr>
        <w:softHyphen/>
      </w:r>
    </w:p>
    <w:p w:rsidR="00E057B0" w:rsidRDefault="001A281D" w:rsidP="00D97AF3">
      <w:pPr>
        <w:spacing w:before="88" w:line="237" w:lineRule="auto"/>
        <w:ind w:right="1324"/>
        <w:rPr>
          <w:b/>
          <w:sz w:val="72"/>
        </w:rPr>
      </w:pPr>
      <w:r w:rsidRPr="00160C2F">
        <w:rPr>
          <w:noProof/>
          <w:color w:val="FF0000"/>
          <w:sz w:val="28"/>
          <w:szCs w:val="28"/>
        </w:rPr>
        <mc:AlternateContent>
          <mc:Choice Requires="wps">
            <w:drawing>
              <wp:anchor distT="0" distB="0" distL="114300" distR="114300" simplePos="0" relativeHeight="251699200" behindDoc="0" locked="0" layoutInCell="1" allowOverlap="1" wp14:anchorId="05F7C335" wp14:editId="0D0887B9">
                <wp:simplePos x="0" y="0"/>
                <wp:positionH relativeFrom="column">
                  <wp:posOffset>109904</wp:posOffset>
                </wp:positionH>
                <wp:positionV relativeFrom="paragraph">
                  <wp:posOffset>168177</wp:posOffset>
                </wp:positionV>
                <wp:extent cx="5292436" cy="45719"/>
                <wp:effectExtent l="12700" t="12700" r="16510" b="18415"/>
                <wp:wrapNone/>
                <wp:docPr id="23" name="Oval 23"/>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2E3841A" id="Oval 23" o:spid="_x0000_s1026" style="position:absolute;margin-left:8.65pt;margin-top:13.25pt;width:416.75pt;height:3.6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" fillcolor="#4f81bd [3204]" strokecolor="#243f60 [1604]" strokeweight="2pt"/>
            </w:pict>
          </mc:Fallback>
        </mc:AlternateContent>
      </w:r>
    </w:p>
    <w:p w:rsidR="00E057B0" w:rsidRDefault="00A11658" w:rsidP="00A11658">
      <w:pPr>
        <w:spacing w:before="88" w:line="237" w:lineRule="auto"/>
        <w:ind w:right="1324"/>
        <w:rPr>
          <w:sz w:val="28"/>
        </w:rPr>
      </w:pPr>
      <w:r w:rsidRPr="006F0662">
        <w:rPr>
          <w:rFonts w:ascii="Times" w:hAnsi="Times"/>
          <w:noProof/>
          <w:szCs w:val="24"/>
        </w:rPr>
        <mc:AlternateContent>
          <mc:Choice Requires="wps">
            <w:drawing>
              <wp:anchor distT="0" distB="0" distL="114300" distR="114300" simplePos="0" relativeHeight="251701248" behindDoc="0" locked="0" layoutInCell="1" allowOverlap="1" wp14:anchorId="3A77B004" wp14:editId="1CA854FC">
                <wp:simplePos x="0" y="0"/>
                <wp:positionH relativeFrom="column">
                  <wp:posOffset>0</wp:posOffset>
                </wp:positionH>
                <wp:positionV relativeFrom="paragraph">
                  <wp:posOffset>255270</wp:posOffset>
                </wp:positionV>
                <wp:extent cx="814070" cy="894080"/>
                <wp:effectExtent l="0" t="0" r="0" b="0"/>
                <wp:wrapTight wrapText="bothSides">
                  <wp:wrapPolygon edited="0">
                    <wp:start x="0" y="0"/>
                    <wp:lineTo x="0" y="21170"/>
                    <wp:lineTo x="21229" y="21170"/>
                    <wp:lineTo x="21229" y="0"/>
                    <wp:lineTo x="0" y="0"/>
                  </wp:wrapPolygon>
                </wp:wrapTight>
                <wp:docPr id="2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4070" cy="894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B00A2" w:rsidRPr="00A47689" w:rsidRDefault="006B00A2" w:rsidP="00A11658">
                            <w:pPr>
                              <w:jc w:val="center"/>
                              <w:rPr>
                                <w:rFonts w:ascii="Abadi MT Condensed Extra Bold" w:hAnsi="Abadi MT Condensed Extra Bold"/>
                                <w:b/>
                                <w:color w:val="000080"/>
                              </w:rPr>
                            </w:pPr>
                            <w:r>
                              <w:rPr>
                                <w:b/>
                                <w:noProof/>
                                <w:sz w:val="28"/>
                                <w:szCs w:val="28"/>
                              </w:rPr>
                              <w:drawing>
                                <wp:inline distT="0" distB="0" distL="0" distR="0" wp14:anchorId="14B302B4" wp14:editId="327B6DB0">
                                  <wp:extent cx="533655" cy="741045"/>
                                  <wp:effectExtent l="0" t="0" r="0" b="0"/>
                                  <wp:docPr id="25" name="Picture 1" descr="CCWRO 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CWRO Logo"/>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9053" cy="74854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77B004" id="Rectangle 8" o:spid="_x0000_s1026" style="position:absolute;margin-left:0;margin-top:20.1pt;width:64.1pt;height:70.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" stroked="f">
                <v:path arrowok="t"/>
                <v:textbox>
                  <w:txbxContent>
                    <w:p w:rsidR="006B00A2" w:rsidRPr="00A47689" w:rsidRDefault="006B00A2" w:rsidP="00A11658">
                      <w:pPr>
                        <w:jc w:val="center"/>
                        <w:rPr>
                          <w:rFonts w:ascii="Abadi MT Condensed Extra Bold" w:hAnsi="Abadi MT Condensed Extra Bold"/>
                          <w:b/>
                          <w:color w:val="000080"/>
                        </w:rPr>
                      </w:pPr>
                      <w:r>
                        <w:rPr>
                          <w:b/>
                          <w:noProof/>
                          <w:sz w:val="28"/>
                          <w:szCs w:val="28"/>
                        </w:rPr>
                        <w:drawing>
                          <wp:inline distT="0" distB="0" distL="0" distR="0" wp14:anchorId="14B302B4" wp14:editId="327B6DB0">
                            <wp:extent cx="533655" cy="741045"/>
                            <wp:effectExtent l="0" t="0" r="0" b="0"/>
                            <wp:docPr id="25" name="Picture 1" descr="CCWRO 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CWRO Logo"/>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9053" cy="748540"/>
                                    </a:xfrm>
                                    <a:prstGeom prst="rect">
                                      <a:avLst/>
                                    </a:prstGeom>
                                    <a:noFill/>
                                    <a:ln>
                                      <a:noFill/>
                                    </a:ln>
                                  </pic:spPr>
                                </pic:pic>
                              </a:graphicData>
                            </a:graphic>
                          </wp:inline>
                        </w:drawing>
                      </w:r>
                    </w:p>
                  </w:txbxContent>
                </v:textbox>
                <w10:wrap type="tight"/>
              </v:rect>
            </w:pict>
          </mc:Fallback>
        </mc:AlternateContent>
      </w:r>
    </w:p>
    <w:p w:rsidR="00EC7CD1" w:rsidRDefault="00EC7CD1" w:rsidP="00A11658">
      <w:pPr>
        <w:spacing w:before="88" w:line="237" w:lineRule="auto"/>
        <w:ind w:left="1326" w:right="1324" w:hanging="7"/>
        <w:jc w:val="right"/>
        <w:rPr>
          <w:sz w:val="28"/>
        </w:rPr>
      </w:pPr>
    </w:p>
    <w:p w:rsidR="00E057B0" w:rsidRPr="00E057B0" w:rsidRDefault="00E057B0" w:rsidP="00A11658">
      <w:pPr>
        <w:spacing w:before="88" w:line="237" w:lineRule="auto"/>
        <w:ind w:left="1326" w:right="1324" w:hanging="7"/>
        <w:jc w:val="center"/>
        <w:rPr>
          <w:rFonts w:ascii="EngrvOs205 BT Roman" w:hAnsi="EngrvOs205 BT Roman"/>
          <w:sz w:val="28"/>
          <w:szCs w:val="28"/>
        </w:rPr>
      </w:pPr>
      <w:r w:rsidRPr="006F0662">
        <w:rPr>
          <w:rFonts w:ascii="Times" w:hAnsi="Times"/>
          <w:noProof/>
          <w:szCs w:val="24"/>
        </w:rPr>
        <w:drawing>
          <wp:inline distT="0" distB="0" distL="0" distR="0" wp14:anchorId="38BEDB9D" wp14:editId="0CFBDC79">
            <wp:extent cx="1879600" cy="393700"/>
            <wp:effectExtent l="0" t="0" r="0" b="0"/>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79600" cy="393700"/>
                    </a:xfrm>
                    <a:prstGeom prst="rect">
                      <a:avLst/>
                    </a:prstGeom>
                    <a:noFill/>
                    <a:ln>
                      <a:noFill/>
                    </a:ln>
                  </pic:spPr>
                </pic:pic>
              </a:graphicData>
            </a:graphic>
          </wp:inline>
        </w:drawing>
      </w:r>
    </w:p>
    <w:p w:rsidR="00292A85" w:rsidRDefault="00A11658" w:rsidP="00A11658">
      <w:pPr>
        <w:rPr>
          <w:rFonts w:ascii="EngrvOs205 BT Roman" w:hAnsi="EngrvOs205 BT Roman"/>
          <w:b/>
          <w:color w:val="000080"/>
          <w:sz w:val="28"/>
          <w:szCs w:val="28"/>
        </w:rPr>
      </w:pPr>
      <w:r>
        <w:rPr>
          <w:rFonts w:ascii="EngrvOs205 BT Roman" w:hAnsi="EngrvOs205 BT Roman"/>
          <w:b/>
          <w:color w:val="000080"/>
          <w:sz w:val="28"/>
          <w:szCs w:val="28"/>
        </w:rPr>
        <w:t xml:space="preserve">                             </w:t>
      </w:r>
      <w:r w:rsidR="00E057B0" w:rsidRPr="00E057B0">
        <w:rPr>
          <w:rFonts w:ascii="EngrvOs205 BT Roman" w:hAnsi="EngrvOs205 BT Roman"/>
          <w:b/>
          <w:color w:val="000080"/>
          <w:sz w:val="28"/>
          <w:szCs w:val="28"/>
        </w:rPr>
        <w:t>Kevin M. Aslanian,</w:t>
      </w:r>
    </w:p>
    <w:p w:rsidR="00E057B0" w:rsidRDefault="00E057B0" w:rsidP="00A11658">
      <w:pPr>
        <w:jc w:val="center"/>
        <w:rPr>
          <w:rFonts w:ascii="EngrvOs205 BT Roman" w:hAnsi="EngrvOs205 BT Roman"/>
          <w:b/>
          <w:color w:val="000080"/>
          <w:sz w:val="28"/>
          <w:szCs w:val="28"/>
        </w:rPr>
      </w:pPr>
      <w:r w:rsidRPr="00E057B0">
        <w:rPr>
          <w:rFonts w:ascii="EngrvOs205 BT Roman" w:hAnsi="EngrvOs205 BT Roman"/>
          <w:b/>
          <w:color w:val="000080"/>
          <w:sz w:val="28"/>
          <w:szCs w:val="28"/>
        </w:rPr>
        <w:t>Executive Director</w:t>
      </w:r>
    </w:p>
    <w:p w:rsidR="00A11658" w:rsidRPr="00E057B0" w:rsidRDefault="00A11658" w:rsidP="00A11658">
      <w:pPr>
        <w:jc w:val="center"/>
        <w:rPr>
          <w:rFonts w:ascii="EngrvOs205 BT Roman" w:hAnsi="EngrvOs205 BT Roman"/>
          <w:b/>
          <w:color w:val="000080"/>
          <w:sz w:val="28"/>
          <w:szCs w:val="28"/>
        </w:rPr>
      </w:pPr>
      <w:r>
        <w:rPr>
          <w:rFonts w:ascii="EngrvOs205 BT Roman" w:hAnsi="EngrvOs205 BT Roman"/>
          <w:b/>
          <w:color w:val="000080"/>
          <w:sz w:val="28"/>
          <w:szCs w:val="28"/>
        </w:rPr>
        <w:t>Coalition of California Welfare Rights Organizations</w:t>
      </w:r>
    </w:p>
    <w:p w:rsidR="00E057B0" w:rsidRPr="00E057B0" w:rsidRDefault="00E057B0" w:rsidP="008E2E2D">
      <w:pPr>
        <w:jc w:val="center"/>
        <w:rPr>
          <w:rFonts w:ascii="EngrvOs205 BT Roman" w:hAnsi="EngrvOs205 BT Roman"/>
          <w:color w:val="000080"/>
          <w:sz w:val="28"/>
          <w:szCs w:val="28"/>
        </w:rPr>
      </w:pPr>
      <w:r w:rsidRPr="00E057B0">
        <w:rPr>
          <w:rFonts w:ascii="EngrvOs205 BT Roman" w:hAnsi="EngrvOs205 BT Roman"/>
          <w:color w:val="000080"/>
          <w:sz w:val="28"/>
          <w:szCs w:val="28"/>
        </w:rPr>
        <w:t xml:space="preserve">1111 Howe Avenue, </w:t>
      </w:r>
      <w:r w:rsidRPr="008E2E2D">
        <w:rPr>
          <w:rFonts w:ascii="EngrvOs205 BT Roman" w:hAnsi="EngrvOs205 BT Roman"/>
          <w:color w:val="000080"/>
          <w:sz w:val="28"/>
          <w:szCs w:val="28"/>
        </w:rPr>
        <w:t>Suite 150,</w:t>
      </w:r>
      <w:r w:rsidR="008E2E2D">
        <w:rPr>
          <w:rFonts w:ascii="EngrvOs205 BT Roman" w:hAnsi="EngrvOs205 BT Roman"/>
          <w:color w:val="000080"/>
          <w:sz w:val="28"/>
          <w:szCs w:val="28"/>
        </w:rPr>
        <w:t xml:space="preserve"> </w:t>
      </w:r>
      <w:r w:rsidRPr="00E057B0">
        <w:rPr>
          <w:rFonts w:ascii="EngrvOs205 BT Roman" w:hAnsi="EngrvOs205 BT Roman"/>
          <w:color w:val="000080"/>
          <w:sz w:val="28"/>
          <w:szCs w:val="28"/>
        </w:rPr>
        <w:t>Sacramento, CA 95825-8551</w:t>
      </w:r>
    </w:p>
    <w:p w:rsidR="008E2E2D" w:rsidRPr="00E057B0" w:rsidRDefault="00E057B0" w:rsidP="008E2E2D">
      <w:pPr>
        <w:jc w:val="center"/>
        <w:rPr>
          <w:rFonts w:ascii="EngrvOs205 BT Roman" w:hAnsi="EngrvOs205 BT Roman"/>
          <w:color w:val="000080"/>
          <w:sz w:val="28"/>
          <w:szCs w:val="28"/>
        </w:rPr>
      </w:pPr>
      <w:r w:rsidRPr="00E057B0">
        <w:rPr>
          <w:rFonts w:ascii="EngrvOs205 BT Roman" w:hAnsi="EngrvOs205 BT Roman"/>
          <w:color w:val="000080"/>
          <w:sz w:val="28"/>
          <w:szCs w:val="28"/>
        </w:rPr>
        <w:t>Phone (916) 712-0071</w:t>
      </w:r>
      <w:r w:rsidR="008E2E2D">
        <w:rPr>
          <w:rFonts w:ascii="EngrvOs205 BT Roman" w:hAnsi="EngrvOs205 BT Roman"/>
          <w:color w:val="000080"/>
          <w:sz w:val="28"/>
          <w:szCs w:val="28"/>
        </w:rPr>
        <w:t xml:space="preserve"> Email: k</w:t>
      </w:r>
      <w:r w:rsidR="008E2E2D" w:rsidRPr="00E057B0">
        <w:rPr>
          <w:rFonts w:ascii="EngrvOs205 BT Roman" w:hAnsi="EngrvOs205 BT Roman"/>
          <w:color w:val="000080"/>
          <w:sz w:val="28"/>
          <w:szCs w:val="28"/>
        </w:rPr>
        <w:t>evin.aslanian@ccwro.org</w:t>
      </w:r>
    </w:p>
    <w:p w:rsidR="00E057B0" w:rsidRPr="00E057B0" w:rsidRDefault="00E057B0" w:rsidP="000B584B">
      <w:pPr>
        <w:jc w:val="center"/>
        <w:rPr>
          <w:rFonts w:ascii="EngrvOs205 BT Roman" w:hAnsi="EngrvOs205 BT Roman"/>
          <w:color w:val="000080"/>
          <w:sz w:val="28"/>
          <w:szCs w:val="28"/>
        </w:rPr>
      </w:pPr>
    </w:p>
    <w:p w:rsidR="00342F12" w:rsidRPr="001A281D" w:rsidRDefault="00E057B0" w:rsidP="001A281D">
      <w:pPr>
        <w:jc w:val="center"/>
        <w:rPr>
          <w:rFonts w:ascii="EngrvOs205 BT Roman" w:hAnsi="EngrvOs205 BT Roman"/>
          <w:b/>
          <w:color w:val="000080"/>
          <w:sz w:val="28"/>
          <w:szCs w:val="28"/>
        </w:rPr>
      </w:pPr>
      <w:r w:rsidRPr="00E057B0">
        <w:rPr>
          <w:rFonts w:ascii="EngrvOs205 BT Roman" w:hAnsi="EngrvOs205 BT Roman"/>
          <w:b/>
          <w:color w:val="000080"/>
          <w:sz w:val="28"/>
          <w:szCs w:val="28"/>
        </w:rPr>
        <w:t>ccwro.org</w:t>
      </w:r>
    </w:p>
    <w:p w:rsidR="00342F12" w:rsidRDefault="00342F12" w:rsidP="00342F12">
      <w:pPr>
        <w:spacing w:before="88" w:line="237" w:lineRule="auto"/>
        <w:ind w:left="1326" w:right="1324" w:hanging="7"/>
        <w:rPr>
          <w:sz w:val="28"/>
        </w:rPr>
      </w:pPr>
    </w:p>
    <w:p w:rsidR="00EC7CD1" w:rsidRDefault="00EC7CD1" w:rsidP="00C408FD">
      <w:pPr>
        <w:spacing w:before="88" w:line="237" w:lineRule="auto"/>
        <w:ind w:left="1326" w:right="1324" w:hanging="7"/>
        <w:jc w:val="center"/>
        <w:rPr>
          <w:rFonts w:ascii="Arial" w:hAnsi="Arial" w:cs="Arial"/>
          <w:b/>
          <w:sz w:val="32"/>
          <w:szCs w:val="32"/>
        </w:rPr>
      </w:pPr>
    </w:p>
    <w:p w:rsidR="00EC7CD1" w:rsidRDefault="00EC7CD1" w:rsidP="00C408FD">
      <w:pPr>
        <w:spacing w:before="88" w:line="237" w:lineRule="auto"/>
        <w:ind w:left="1326" w:right="1324" w:hanging="7"/>
        <w:jc w:val="center"/>
        <w:rPr>
          <w:rFonts w:ascii="Arial" w:hAnsi="Arial" w:cs="Arial"/>
          <w:b/>
          <w:sz w:val="32"/>
          <w:szCs w:val="32"/>
        </w:rPr>
      </w:pPr>
    </w:p>
    <w:p w:rsidR="00EC7CD1" w:rsidRDefault="00EC7CD1" w:rsidP="00C408FD">
      <w:pPr>
        <w:spacing w:before="88" w:line="237" w:lineRule="auto"/>
        <w:ind w:left="1326" w:right="1324" w:hanging="7"/>
        <w:jc w:val="center"/>
        <w:rPr>
          <w:rFonts w:ascii="Arial" w:hAnsi="Arial" w:cs="Arial"/>
          <w:b/>
          <w:sz w:val="32"/>
          <w:szCs w:val="32"/>
        </w:rPr>
      </w:pPr>
    </w:p>
    <w:p w:rsidR="00342F12" w:rsidRPr="00370744" w:rsidRDefault="00C408FD" w:rsidP="00C408FD">
      <w:pPr>
        <w:spacing w:before="88" w:line="237" w:lineRule="auto"/>
        <w:ind w:left="1326" w:right="1324" w:hanging="7"/>
        <w:jc w:val="center"/>
        <w:rPr>
          <w:rFonts w:ascii="Arial" w:hAnsi="Arial" w:cs="Arial"/>
          <w:b/>
          <w:sz w:val="32"/>
          <w:szCs w:val="32"/>
        </w:rPr>
      </w:pPr>
      <w:r w:rsidRPr="00370744">
        <w:rPr>
          <w:rFonts w:ascii="Arial" w:hAnsi="Arial" w:cs="Arial"/>
          <w:b/>
          <w:sz w:val="32"/>
          <w:szCs w:val="32"/>
        </w:rPr>
        <w:t>SUMMARY OF HR 5861 AND TANF</w:t>
      </w:r>
    </w:p>
    <w:p w:rsidR="00C354AF" w:rsidRDefault="00C354AF">
      <w:pPr>
        <w:pStyle w:val="BodyText"/>
        <w:spacing w:before="116"/>
        <w:ind w:left="100" w:right="854" w:firstLine="0"/>
      </w:pPr>
    </w:p>
    <w:p w:rsidR="008E2E2D" w:rsidRDefault="00C408FD" w:rsidP="00F64D6F">
      <w:pPr>
        <w:pStyle w:val="BodyText"/>
        <w:spacing w:before="116"/>
        <w:ind w:left="100" w:right="854" w:firstLine="0"/>
        <w:rPr>
          <w:rFonts w:ascii="Bookman Old Style" w:hAnsi="Bookman Old Style"/>
        </w:rPr>
      </w:pPr>
      <w:r w:rsidRPr="00F749BD">
        <w:rPr>
          <w:rFonts w:ascii="Bookman Old Style" w:hAnsi="Bookman Old Style"/>
        </w:rPr>
        <w:t>HR 5861 changes the name from Temporary Assistance to Needy Families to “Jobs and Opportunity with Benefits and Services for Success Act”.</w:t>
      </w:r>
      <w:r w:rsidR="00F64D6F">
        <w:rPr>
          <w:rFonts w:ascii="Bookman Old Style" w:hAnsi="Bookman Old Style"/>
        </w:rPr>
        <w:t xml:space="preserve"> </w:t>
      </w:r>
      <w:r w:rsidR="008E2E2D">
        <w:rPr>
          <w:rFonts w:ascii="Bookman Old Style" w:hAnsi="Bookman Old Style"/>
        </w:rPr>
        <w:t>Finally</w:t>
      </w:r>
      <w:r w:rsidR="00D97AF3">
        <w:rPr>
          <w:rFonts w:ascii="Bookman Old Style" w:hAnsi="Bookman Old Style"/>
        </w:rPr>
        <w:t>,</w:t>
      </w:r>
      <w:r w:rsidR="008E2E2D">
        <w:rPr>
          <w:rFonts w:ascii="Bookman Old Style" w:hAnsi="Bookman Old Style"/>
        </w:rPr>
        <w:t xml:space="preserve"> a</w:t>
      </w:r>
      <w:r w:rsidR="00D97AF3">
        <w:rPr>
          <w:rFonts w:ascii="Bookman Old Style" w:hAnsi="Bookman Old Style"/>
        </w:rPr>
        <w:t>n honest name for the current</w:t>
      </w:r>
      <w:r w:rsidR="008E2E2D">
        <w:rPr>
          <w:rFonts w:ascii="Bookman Old Style" w:hAnsi="Bookman Old Style"/>
        </w:rPr>
        <w:t xml:space="preserve"> </w:t>
      </w:r>
      <w:r w:rsidR="00F64D6F">
        <w:rPr>
          <w:rFonts w:ascii="Bookman Old Style" w:hAnsi="Bookman Old Style"/>
        </w:rPr>
        <w:t>“</w:t>
      </w:r>
      <w:r w:rsidR="008E2E2D">
        <w:rPr>
          <w:rFonts w:ascii="Bookman Old Style" w:hAnsi="Bookman Old Style"/>
        </w:rPr>
        <w:t>segregated</w:t>
      </w:r>
      <w:r w:rsidR="00F64D6F">
        <w:rPr>
          <w:rFonts w:ascii="Bookman Old Style" w:hAnsi="Bookman Old Style"/>
        </w:rPr>
        <w:t xml:space="preserve">” </w:t>
      </w:r>
      <w:r w:rsidR="00370744">
        <w:rPr>
          <w:rFonts w:ascii="Bookman Old Style" w:hAnsi="Bookman Old Style"/>
        </w:rPr>
        <w:t>program</w:t>
      </w:r>
      <w:r w:rsidR="008E2E2D">
        <w:rPr>
          <w:rFonts w:ascii="Bookman Old Style" w:hAnsi="Bookman Old Style"/>
        </w:rPr>
        <w:t xml:space="preserve"> that </w:t>
      </w:r>
      <w:r w:rsidR="00F11EAC">
        <w:rPr>
          <w:rFonts w:ascii="Bookman Old Style" w:hAnsi="Bookman Old Style"/>
        </w:rPr>
        <w:t>for most part did not aid</w:t>
      </w:r>
      <w:r w:rsidR="008E2E2D">
        <w:rPr>
          <w:rFonts w:ascii="Bookman Old Style" w:hAnsi="Bookman Old Style"/>
        </w:rPr>
        <w:t xml:space="preserve"> impoverished families with babies and children </w:t>
      </w:r>
      <w:r w:rsidR="00D97AF3">
        <w:rPr>
          <w:rFonts w:ascii="Bookman Old Style" w:hAnsi="Bookman Old Style"/>
        </w:rPr>
        <w:t>to meet their basic survival needs</w:t>
      </w:r>
      <w:r w:rsidR="008E2E2D">
        <w:rPr>
          <w:rFonts w:ascii="Bookman Old Style" w:hAnsi="Bookman Old Style"/>
        </w:rPr>
        <w:t>.</w:t>
      </w:r>
    </w:p>
    <w:p w:rsidR="008E2E2D" w:rsidRPr="00F749BD" w:rsidRDefault="008E2E2D" w:rsidP="000E24BB">
      <w:pPr>
        <w:pStyle w:val="BodyText"/>
        <w:spacing w:before="116"/>
        <w:ind w:left="100" w:right="854" w:firstLine="0"/>
        <w:rPr>
          <w:rFonts w:ascii="Bookman Old Style" w:hAnsi="Bookman Old Style"/>
        </w:rPr>
      </w:pPr>
    </w:p>
    <w:p w:rsidR="00185B5B" w:rsidRPr="00F749BD" w:rsidRDefault="00C408FD" w:rsidP="000E24BB">
      <w:pPr>
        <w:pStyle w:val="BodyText"/>
        <w:spacing w:before="116"/>
        <w:ind w:left="100" w:right="854" w:firstLine="0"/>
        <w:rPr>
          <w:rFonts w:ascii="Bookman Old Style" w:hAnsi="Bookman Old Style"/>
        </w:rPr>
      </w:pPr>
      <w:r w:rsidRPr="00F749BD">
        <w:rPr>
          <w:rFonts w:ascii="Bookman Old Style" w:hAnsi="Bookman Old Style"/>
        </w:rPr>
        <w:t>The new bill allows states to take 50% of the federal allocation and give it to the Child Care Block Grant, and 10% to Child Welfare Services. It allows states to use their 75</w:t>
      </w:r>
      <w:r w:rsidR="00185B5B" w:rsidRPr="00F749BD">
        <w:rPr>
          <w:rFonts w:ascii="Bookman Old Style" w:hAnsi="Bookman Old Style"/>
        </w:rPr>
        <w:t>%</w:t>
      </w:r>
      <w:r w:rsidR="00D97AF3">
        <w:rPr>
          <w:rFonts w:ascii="Bookman Old Style" w:hAnsi="Bookman Old Style"/>
        </w:rPr>
        <w:t xml:space="preserve"> or </w:t>
      </w:r>
      <w:r w:rsidRPr="00F749BD">
        <w:rPr>
          <w:rFonts w:ascii="Bookman Old Style" w:hAnsi="Bookman Old Style"/>
        </w:rPr>
        <w:t>80% maintenance of efforts</w:t>
      </w:r>
      <w:r w:rsidR="000E24BB">
        <w:rPr>
          <w:rFonts w:ascii="Bookman Old Style" w:hAnsi="Bookman Old Style"/>
        </w:rPr>
        <w:t xml:space="preserve"> (MOE)</w:t>
      </w:r>
      <w:r w:rsidRPr="00F749BD">
        <w:rPr>
          <w:rFonts w:ascii="Bookman Old Style" w:hAnsi="Bookman Old Style"/>
        </w:rPr>
        <w:t xml:space="preserve"> money for anything the</w:t>
      </w:r>
      <w:r w:rsidR="00FE4E47">
        <w:rPr>
          <w:rFonts w:ascii="Bookman Old Style" w:hAnsi="Bookman Old Style"/>
        </w:rPr>
        <w:t>y</w:t>
      </w:r>
      <w:r w:rsidRPr="00F749BD">
        <w:rPr>
          <w:rFonts w:ascii="Bookman Old Style" w:hAnsi="Bookman Old Style"/>
        </w:rPr>
        <w:t xml:space="preserve"> want </w:t>
      </w:r>
      <w:r w:rsidR="00FE4E47">
        <w:rPr>
          <w:rFonts w:ascii="Bookman Old Style" w:hAnsi="Bookman Old Style"/>
        </w:rPr>
        <w:t xml:space="preserve">in order </w:t>
      </w:r>
      <w:r w:rsidRPr="00F749BD">
        <w:rPr>
          <w:rFonts w:ascii="Bookman Old Style" w:hAnsi="Bookman Old Style"/>
        </w:rPr>
        <w:t xml:space="preserve">to </w:t>
      </w:r>
      <w:r w:rsidR="00370744">
        <w:rPr>
          <w:rFonts w:ascii="Bookman Old Style" w:hAnsi="Bookman Old Style"/>
        </w:rPr>
        <w:t>meet</w:t>
      </w:r>
      <w:r w:rsidRPr="00F749BD">
        <w:rPr>
          <w:rFonts w:ascii="Bookman Old Style" w:hAnsi="Bookman Old Style"/>
        </w:rPr>
        <w:t xml:space="preserve"> the four </w:t>
      </w:r>
      <w:r w:rsidR="00F11EAC">
        <w:rPr>
          <w:rFonts w:ascii="Bookman Old Style" w:hAnsi="Bookman Old Style"/>
        </w:rPr>
        <w:t xml:space="preserve">purposes of TANF, </w:t>
      </w:r>
      <w:r w:rsidR="00185B5B" w:rsidRPr="00F749BD">
        <w:rPr>
          <w:rFonts w:ascii="Bookman Old Style" w:hAnsi="Bookman Old Style"/>
        </w:rPr>
        <w:t>which often, if not always, has nothing to do with meeting the basic survival needs</w:t>
      </w:r>
      <w:r w:rsidR="000E24BB">
        <w:rPr>
          <w:rFonts w:ascii="Bookman Old Style" w:hAnsi="Bookman Old Style"/>
        </w:rPr>
        <w:t xml:space="preserve"> of the </w:t>
      </w:r>
      <w:r w:rsidR="00F11EAC">
        <w:rPr>
          <w:rFonts w:ascii="Bookman Old Style" w:hAnsi="Bookman Old Style"/>
        </w:rPr>
        <w:t xml:space="preserve">impoverished </w:t>
      </w:r>
      <w:r w:rsidR="000E24BB">
        <w:rPr>
          <w:rFonts w:ascii="Bookman Old Style" w:hAnsi="Bookman Old Style"/>
        </w:rPr>
        <w:t>families with babies and children</w:t>
      </w:r>
      <w:r w:rsidR="00370744">
        <w:rPr>
          <w:rFonts w:ascii="Bookman Old Style" w:hAnsi="Bookman Old Style"/>
        </w:rPr>
        <w:t xml:space="preserve"> </w:t>
      </w:r>
      <w:r w:rsidR="00185B5B" w:rsidRPr="00F749BD">
        <w:rPr>
          <w:rFonts w:ascii="Bookman Old Style" w:hAnsi="Bookman Old Style"/>
        </w:rPr>
        <w:t>such as</w:t>
      </w:r>
      <w:r w:rsidR="00370744">
        <w:rPr>
          <w:rFonts w:ascii="Bookman Old Style" w:hAnsi="Bookman Old Style"/>
        </w:rPr>
        <w:t>;</w:t>
      </w:r>
      <w:r w:rsidR="00185B5B" w:rsidRPr="00F749BD">
        <w:rPr>
          <w:rFonts w:ascii="Bookman Old Style" w:hAnsi="Bookman Old Style"/>
        </w:rPr>
        <w:t xml:space="preserve"> housing, utilities, clothing and other basic necessities of </w:t>
      </w:r>
      <w:r w:rsidR="00FE4E47">
        <w:rPr>
          <w:rFonts w:ascii="Bookman Old Style" w:hAnsi="Bookman Old Style"/>
        </w:rPr>
        <w:t>life</w:t>
      </w:r>
      <w:r w:rsidR="00185B5B" w:rsidRPr="00F749BD">
        <w:rPr>
          <w:rFonts w:ascii="Bookman Old Style" w:hAnsi="Bookman Old Style"/>
        </w:rPr>
        <w:t>.</w:t>
      </w:r>
    </w:p>
    <w:p w:rsidR="008E2E2D" w:rsidRDefault="008E2E2D" w:rsidP="000E24BB">
      <w:pPr>
        <w:pStyle w:val="BodyText"/>
        <w:spacing w:before="116"/>
        <w:ind w:left="100" w:right="854" w:firstLine="0"/>
        <w:rPr>
          <w:rFonts w:ascii="Bookman Old Style" w:hAnsi="Bookman Old Style"/>
        </w:rPr>
      </w:pPr>
    </w:p>
    <w:p w:rsidR="000E24BB" w:rsidRDefault="00FE4E47" w:rsidP="00D97AF3">
      <w:pPr>
        <w:pStyle w:val="BodyText"/>
        <w:spacing w:before="116"/>
        <w:ind w:left="100" w:right="854" w:firstLine="0"/>
        <w:rPr>
          <w:rFonts w:ascii="Bookman Old Style" w:hAnsi="Bookman Old Style"/>
        </w:rPr>
      </w:pPr>
      <w:r>
        <w:rPr>
          <w:rFonts w:ascii="Bookman Old Style" w:hAnsi="Bookman Old Style"/>
        </w:rPr>
        <w:t>A fancy title like “Joining Opportunity and B</w:t>
      </w:r>
      <w:r w:rsidR="00E057B0" w:rsidRPr="00F749BD">
        <w:rPr>
          <w:rFonts w:ascii="Bookman Old Style" w:hAnsi="Bookman Old Style"/>
        </w:rPr>
        <w:t xml:space="preserve">enefits” </w:t>
      </w:r>
      <w:r>
        <w:rPr>
          <w:rFonts w:ascii="Bookman Old Style" w:hAnsi="Bookman Old Style"/>
        </w:rPr>
        <w:t>is</w:t>
      </w:r>
      <w:r w:rsidR="00370744">
        <w:rPr>
          <w:rFonts w:ascii="Bookman Old Style" w:hAnsi="Bookman Old Style"/>
        </w:rPr>
        <w:t xml:space="preserve"> </w:t>
      </w:r>
      <w:r w:rsidR="00E057B0" w:rsidRPr="00F749BD">
        <w:rPr>
          <w:rFonts w:ascii="Bookman Old Style" w:hAnsi="Bookman Old Style"/>
        </w:rPr>
        <w:t>meaningless when the program is fundamentally flawed.</w:t>
      </w:r>
      <w:r w:rsidR="00E2708F" w:rsidRPr="00F749BD">
        <w:rPr>
          <w:rFonts w:ascii="Bookman Old Style" w:hAnsi="Bookman Old Style"/>
        </w:rPr>
        <w:t xml:space="preserve"> </w:t>
      </w:r>
      <w:r w:rsidR="00C354AF" w:rsidRPr="00F749BD">
        <w:rPr>
          <w:rFonts w:ascii="Bookman Old Style" w:hAnsi="Bookman Old Style"/>
        </w:rPr>
        <w:t>The JOBS program will be operated</w:t>
      </w:r>
      <w:r w:rsidR="00E2708F" w:rsidRPr="00F749BD">
        <w:rPr>
          <w:rFonts w:ascii="Bookman Old Style" w:hAnsi="Bookman Old Style"/>
        </w:rPr>
        <w:t xml:space="preserve"> by the state welfare offices and not the state employment or workforce development offices</w:t>
      </w:r>
      <w:r w:rsidR="00370744">
        <w:rPr>
          <w:rFonts w:ascii="Bookman Old Style" w:hAnsi="Bookman Old Style"/>
        </w:rPr>
        <w:t>, thereby “segregating” TANF employment-seekers from non TANF employment-seekers</w:t>
      </w:r>
      <w:r w:rsidR="00E2708F" w:rsidRPr="00F749BD">
        <w:rPr>
          <w:rFonts w:ascii="Bookman Old Style" w:hAnsi="Bookman Old Style"/>
        </w:rPr>
        <w:t xml:space="preserve">. </w:t>
      </w:r>
      <w:r w:rsidR="00D97AF3" w:rsidRPr="00F749BD">
        <w:rPr>
          <w:rFonts w:ascii="Bookman Old Style" w:hAnsi="Bookman Old Style"/>
        </w:rPr>
        <w:t>Welfare workers are not employment workers. Carpenters cannot be doctors. That is what the Soviet Union tried - to make workers be corporate executives. It did not work</w:t>
      </w:r>
      <w:r w:rsidR="00D97AF3">
        <w:rPr>
          <w:rFonts w:ascii="Bookman Old Style" w:hAnsi="Bookman Old Style"/>
        </w:rPr>
        <w:t>.</w:t>
      </w:r>
    </w:p>
    <w:p w:rsidR="008E2E2D" w:rsidRDefault="008E2E2D" w:rsidP="00D97AF3">
      <w:pPr>
        <w:pStyle w:val="BodyText"/>
        <w:spacing w:before="116"/>
        <w:ind w:right="854"/>
        <w:rPr>
          <w:rFonts w:ascii="Bookman Old Style" w:hAnsi="Bookman Old Style"/>
        </w:rPr>
      </w:pPr>
    </w:p>
    <w:p w:rsidR="00185B5B" w:rsidRPr="00F749BD" w:rsidRDefault="00E2708F" w:rsidP="00AD7947">
      <w:pPr>
        <w:pStyle w:val="BodyText"/>
        <w:spacing w:before="116"/>
        <w:ind w:left="90" w:right="854" w:firstLine="0"/>
        <w:rPr>
          <w:rFonts w:ascii="Bookman Old Style" w:hAnsi="Bookman Old Style"/>
        </w:rPr>
      </w:pPr>
      <w:r w:rsidRPr="00F749BD">
        <w:rPr>
          <w:rFonts w:ascii="Bookman Old Style" w:hAnsi="Bookman Old Style"/>
        </w:rPr>
        <w:t>It has also failed miserably with TANF</w:t>
      </w:r>
      <w:r w:rsidR="00C354AF" w:rsidRPr="00F749BD">
        <w:rPr>
          <w:rFonts w:ascii="Bookman Old Style" w:hAnsi="Bookman Old Style"/>
        </w:rPr>
        <w:t xml:space="preserve"> and it will fail with JOBS</w:t>
      </w:r>
      <w:r w:rsidRPr="00F749BD">
        <w:rPr>
          <w:rFonts w:ascii="Bookman Old Style" w:hAnsi="Bookman Old Style"/>
        </w:rPr>
        <w:t>. TANF has been a boom for States and a nightmare for impoverished families with babies and children. Nationally</w:t>
      </w:r>
      <w:r w:rsidR="00370744">
        <w:rPr>
          <w:rFonts w:ascii="Bookman Old Style" w:hAnsi="Bookman Old Style"/>
        </w:rPr>
        <w:t>,</w:t>
      </w:r>
      <w:r w:rsidRPr="00F749BD">
        <w:rPr>
          <w:rFonts w:ascii="Bookman Old Style" w:hAnsi="Bookman Old Style"/>
        </w:rPr>
        <w:t xml:space="preserve"> a meager 25% of the funds go to “payment to families” while</w:t>
      </w:r>
      <w:r w:rsidR="00C354AF" w:rsidRPr="00F749BD">
        <w:rPr>
          <w:rFonts w:ascii="Bookman Old Style" w:hAnsi="Bookman Old Style"/>
        </w:rPr>
        <w:t xml:space="preserve"> under AFDC</w:t>
      </w:r>
      <w:r w:rsidR="00370744">
        <w:rPr>
          <w:rFonts w:ascii="Bookman Old Style" w:hAnsi="Bookman Old Style"/>
        </w:rPr>
        <w:t>,</w:t>
      </w:r>
      <w:r w:rsidR="00C354AF" w:rsidRPr="00F749BD">
        <w:rPr>
          <w:rFonts w:ascii="Bookman Old Style" w:hAnsi="Bookman Old Style"/>
        </w:rPr>
        <w:t xml:space="preserve"> 70% of the funds went to “payments to families”. T</w:t>
      </w:r>
      <w:r w:rsidRPr="00F749BD">
        <w:rPr>
          <w:rFonts w:ascii="Bookman Old Style" w:hAnsi="Bookman Old Style"/>
        </w:rPr>
        <w:t>he rest</w:t>
      </w:r>
      <w:r w:rsidR="00C354AF" w:rsidRPr="00F749BD">
        <w:rPr>
          <w:rFonts w:ascii="Bookman Old Style" w:hAnsi="Bookman Old Style"/>
        </w:rPr>
        <w:t xml:space="preserve"> </w:t>
      </w:r>
      <w:r w:rsidR="000E24BB">
        <w:rPr>
          <w:rFonts w:ascii="Bookman Old Style" w:hAnsi="Bookman Old Style"/>
        </w:rPr>
        <w:t xml:space="preserve">of the </w:t>
      </w:r>
      <w:r w:rsidR="00C354AF" w:rsidRPr="00F749BD">
        <w:rPr>
          <w:rFonts w:ascii="Bookman Old Style" w:hAnsi="Bookman Old Style"/>
        </w:rPr>
        <w:t>billions</w:t>
      </w:r>
      <w:r w:rsidR="000E24BB">
        <w:rPr>
          <w:rFonts w:ascii="Bookman Old Style" w:hAnsi="Bookman Old Style"/>
        </w:rPr>
        <w:t xml:space="preserve"> of dollars</w:t>
      </w:r>
      <w:r w:rsidR="00C354AF" w:rsidRPr="00F749BD">
        <w:rPr>
          <w:rFonts w:ascii="Bookman Old Style" w:hAnsi="Bookman Old Style"/>
        </w:rPr>
        <w:t xml:space="preserve"> are</w:t>
      </w:r>
      <w:r w:rsidRPr="00F749BD">
        <w:rPr>
          <w:rFonts w:ascii="Bookman Old Style" w:hAnsi="Bookman Old Style"/>
        </w:rPr>
        <w:t xml:space="preserve"> </w:t>
      </w:r>
      <w:r w:rsidR="00F11EAC">
        <w:rPr>
          <w:rFonts w:ascii="Bookman Old Style" w:hAnsi="Bookman Old Style"/>
        </w:rPr>
        <w:t>a boom for s</w:t>
      </w:r>
      <w:r w:rsidR="00370744">
        <w:rPr>
          <w:rFonts w:ascii="Bookman Old Style" w:hAnsi="Bookman Old Style"/>
        </w:rPr>
        <w:t>tates</w:t>
      </w:r>
      <w:r w:rsidRPr="00F749BD">
        <w:rPr>
          <w:rFonts w:ascii="Bookman Old Style" w:hAnsi="Bookman Old Style"/>
        </w:rPr>
        <w:t xml:space="preserve"> and welfare </w:t>
      </w:r>
      <w:r w:rsidR="00C354AF" w:rsidRPr="00F749BD">
        <w:rPr>
          <w:rFonts w:ascii="Bookman Old Style" w:hAnsi="Bookman Old Style"/>
        </w:rPr>
        <w:t>administrators</w:t>
      </w:r>
      <w:r w:rsidRPr="00F749BD">
        <w:rPr>
          <w:rFonts w:ascii="Bookman Old Style" w:hAnsi="Bookman Old Style"/>
        </w:rPr>
        <w:t xml:space="preserve">. The authors of </w:t>
      </w:r>
      <w:r w:rsidR="00F11EAC">
        <w:rPr>
          <w:rFonts w:ascii="Bookman Old Style" w:hAnsi="Bookman Old Style"/>
        </w:rPr>
        <w:t>HR 5861</w:t>
      </w:r>
      <w:r w:rsidRPr="00F749BD">
        <w:rPr>
          <w:rFonts w:ascii="Bookman Old Style" w:hAnsi="Bookman Old Style"/>
        </w:rPr>
        <w:t xml:space="preserve"> forgot that TANF was temporary assistance to needy families and not</w:t>
      </w:r>
      <w:r w:rsidR="00F11EAC">
        <w:rPr>
          <w:rFonts w:ascii="Bookman Old Style" w:hAnsi="Bookman Old Style"/>
        </w:rPr>
        <w:t xml:space="preserve"> “aid to </w:t>
      </w:r>
      <w:r w:rsidR="00D97AF3">
        <w:rPr>
          <w:rFonts w:ascii="Bookman Old Style" w:hAnsi="Bookman Old Style"/>
        </w:rPr>
        <w:t>non</w:t>
      </w:r>
      <w:r w:rsidR="008D6B73">
        <w:rPr>
          <w:rFonts w:ascii="Bookman Old Style" w:hAnsi="Bookman Old Style"/>
        </w:rPr>
        <w:t>-</w:t>
      </w:r>
      <w:r w:rsidR="00AD7947">
        <w:rPr>
          <w:rFonts w:ascii="Bookman Old Style" w:hAnsi="Bookman Old Style"/>
        </w:rPr>
        <w:t xml:space="preserve">needy </w:t>
      </w:r>
      <w:r w:rsidRPr="00F749BD">
        <w:rPr>
          <w:rFonts w:ascii="Bookman Old Style" w:hAnsi="Bookman Old Style"/>
        </w:rPr>
        <w:t>states”.</w:t>
      </w:r>
    </w:p>
    <w:p w:rsidR="008E2E2D" w:rsidRDefault="008E2E2D">
      <w:pPr>
        <w:pStyle w:val="BodyText"/>
        <w:spacing w:before="116"/>
        <w:ind w:left="100" w:right="854" w:firstLine="0"/>
        <w:rPr>
          <w:rFonts w:ascii="Bookman Old Style" w:hAnsi="Bookman Old Style"/>
        </w:rPr>
      </w:pPr>
    </w:p>
    <w:p w:rsidR="00AD7947" w:rsidRDefault="00185B5B">
      <w:pPr>
        <w:pStyle w:val="BodyText"/>
        <w:spacing w:before="116"/>
        <w:ind w:left="100" w:right="854" w:firstLine="0"/>
        <w:rPr>
          <w:rFonts w:ascii="Bookman Old Style" w:hAnsi="Bookman Old Style"/>
        </w:rPr>
      </w:pPr>
      <w:r w:rsidRPr="00F749BD">
        <w:rPr>
          <w:rFonts w:ascii="Bookman Old Style" w:hAnsi="Bookman Old Style"/>
        </w:rPr>
        <w:t>The TANF program has been the most inefficient p</w:t>
      </w:r>
      <w:r w:rsidR="000E24BB">
        <w:rPr>
          <w:rFonts w:ascii="Bookman Old Style" w:hAnsi="Bookman Old Style"/>
        </w:rPr>
        <w:t>rogram insofar as administrative</w:t>
      </w:r>
      <w:r w:rsidRPr="00F749BD">
        <w:rPr>
          <w:rFonts w:ascii="Bookman Old Style" w:hAnsi="Bookman Old Style"/>
        </w:rPr>
        <w:t xml:space="preserve"> costs are</w:t>
      </w:r>
      <w:r w:rsidR="00477C12" w:rsidRPr="00F749BD">
        <w:rPr>
          <w:rFonts w:ascii="Bookman Old Style" w:hAnsi="Bookman Old Style"/>
        </w:rPr>
        <w:t xml:space="preserve"> concerned and reaching impoverished families with babies and children </w:t>
      </w:r>
      <w:r w:rsidR="00AD7947">
        <w:rPr>
          <w:rFonts w:ascii="Bookman Old Style" w:hAnsi="Bookman Old Style"/>
        </w:rPr>
        <w:t>who endure</w:t>
      </w:r>
      <w:r w:rsidR="00477C12" w:rsidRPr="00F749BD">
        <w:rPr>
          <w:rFonts w:ascii="Bookman Old Style" w:hAnsi="Bookman Old Style"/>
        </w:rPr>
        <w:t xml:space="preserve"> deep poverty</w:t>
      </w:r>
      <w:r w:rsidRPr="00F749BD">
        <w:rPr>
          <w:rFonts w:ascii="Bookman Old Style" w:hAnsi="Bookman Old Style"/>
        </w:rPr>
        <w:t xml:space="preserve">. </w:t>
      </w:r>
    </w:p>
    <w:p w:rsidR="00AD7947" w:rsidRDefault="00AD7947">
      <w:pPr>
        <w:pStyle w:val="BodyText"/>
        <w:spacing w:before="116"/>
        <w:ind w:left="100" w:right="854" w:firstLine="0"/>
        <w:rPr>
          <w:rFonts w:ascii="Bookman Old Style" w:hAnsi="Bookman Old Style"/>
        </w:rPr>
      </w:pPr>
    </w:p>
    <w:p w:rsidR="00AD7947" w:rsidRDefault="00AD7947">
      <w:pPr>
        <w:pStyle w:val="BodyText"/>
        <w:spacing w:before="116"/>
        <w:ind w:left="100" w:right="854" w:firstLine="0"/>
        <w:rPr>
          <w:rFonts w:ascii="Bookman Old Style" w:hAnsi="Bookman Old Style"/>
        </w:rPr>
      </w:pPr>
    </w:p>
    <w:p w:rsidR="0051369C" w:rsidRDefault="0051369C">
      <w:pPr>
        <w:pStyle w:val="BodyText"/>
        <w:spacing w:before="116"/>
        <w:ind w:left="100" w:right="854" w:firstLine="0"/>
        <w:rPr>
          <w:rFonts w:ascii="Bookman Old Style" w:hAnsi="Bookman Old Style"/>
          <w:b/>
        </w:rPr>
      </w:pPr>
    </w:p>
    <w:p w:rsidR="00185B5B" w:rsidRPr="00F749BD" w:rsidRDefault="00185B5B">
      <w:pPr>
        <w:pStyle w:val="BodyText"/>
        <w:spacing w:before="116"/>
        <w:ind w:left="100" w:right="854" w:firstLine="0"/>
        <w:rPr>
          <w:rFonts w:ascii="Bookman Old Style" w:hAnsi="Bookman Old Style"/>
        </w:rPr>
      </w:pPr>
      <w:r w:rsidRPr="00D97AF3">
        <w:rPr>
          <w:rFonts w:ascii="Bookman Old Style" w:hAnsi="Bookman Old Style"/>
          <w:b/>
        </w:rPr>
        <w:lastRenderedPageBreak/>
        <w:t>Table #1</w:t>
      </w:r>
      <w:r w:rsidRPr="00F749BD">
        <w:rPr>
          <w:rFonts w:ascii="Bookman Old Style" w:hAnsi="Bookman Old Style"/>
        </w:rPr>
        <w:t xml:space="preserve"> below reveals that while less than 10% of the SNAP</w:t>
      </w:r>
      <w:r w:rsidR="00F11EAC">
        <w:rPr>
          <w:rFonts w:ascii="Bookman Old Style" w:hAnsi="Bookman Old Style"/>
        </w:rPr>
        <w:t xml:space="preserve"> </w:t>
      </w:r>
      <w:proofErr w:type="gramStart"/>
      <w:r w:rsidR="00F11EAC">
        <w:rPr>
          <w:rFonts w:ascii="Bookman Old Style" w:hAnsi="Bookman Old Style"/>
        </w:rPr>
        <w:t>( also</w:t>
      </w:r>
      <w:proofErr w:type="gramEnd"/>
      <w:r w:rsidR="00F11EAC">
        <w:rPr>
          <w:rFonts w:ascii="Bookman Old Style" w:hAnsi="Bookman Old Style"/>
        </w:rPr>
        <w:t xml:space="preserve"> known as food stamps)</w:t>
      </w:r>
      <w:r w:rsidRPr="00F749BD">
        <w:rPr>
          <w:rFonts w:ascii="Bookman Old Style" w:hAnsi="Bookman Old Style"/>
        </w:rPr>
        <w:t xml:space="preserve"> funds are used for administrative costs to get food stamps to over 44 million Americans, the TANF program used 75% of the TANF funds to get a mere 4 million persons</w:t>
      </w:r>
      <w:r w:rsidR="00477C12" w:rsidRPr="00F749BD">
        <w:rPr>
          <w:rFonts w:ascii="Bookman Old Style" w:hAnsi="Bookman Old Style"/>
        </w:rPr>
        <w:t xml:space="preserve"> help. </w:t>
      </w:r>
    </w:p>
    <w:p w:rsidR="00185B5B" w:rsidRPr="00F749BD" w:rsidRDefault="00185B5B">
      <w:pPr>
        <w:pStyle w:val="BodyText"/>
        <w:spacing w:before="116"/>
        <w:ind w:left="100" w:right="854" w:firstLine="0"/>
        <w:rPr>
          <w:rFonts w:ascii="Bookman Old Style" w:hAnsi="Bookman Old Style"/>
        </w:rPr>
      </w:pPr>
    </w:p>
    <w:p w:rsidR="007E5C57" w:rsidRDefault="00185B5B" w:rsidP="001A281D">
      <w:pPr>
        <w:pStyle w:val="BodyText"/>
        <w:spacing w:before="116"/>
        <w:ind w:left="0" w:right="854" w:firstLine="0"/>
      </w:pPr>
      <w:r>
        <w:rPr>
          <w:noProof/>
        </w:rPr>
        <mc:AlternateContent>
          <mc:Choice Requires="wps">
            <w:drawing>
              <wp:anchor distT="0" distB="0" distL="114300" distR="114300" simplePos="0" relativeHeight="251662336" behindDoc="0" locked="0" layoutInCell="1" allowOverlap="1" wp14:anchorId="59E93185" wp14:editId="621D8EB6">
                <wp:simplePos x="0" y="0"/>
                <wp:positionH relativeFrom="column">
                  <wp:posOffset>0</wp:posOffset>
                </wp:positionH>
                <wp:positionV relativeFrom="paragraph">
                  <wp:posOffset>178435</wp:posOffset>
                </wp:positionV>
                <wp:extent cx="6263005" cy="1828800"/>
                <wp:effectExtent l="0" t="0" r="10795" b="17780"/>
                <wp:wrapSquare wrapText="bothSides"/>
                <wp:docPr id="1" name="Text Box 1"/>
                <wp:cNvGraphicFramePr/>
                <a:graphic xmlns:a="http://schemas.openxmlformats.org/drawingml/2006/main">
                  <a:graphicData uri="http://schemas.microsoft.com/office/word/2010/wordprocessingShape">
                    <wps:wsp>
                      <wps:cNvSpPr txBox="1"/>
                      <wps:spPr>
                        <a:xfrm>
                          <a:off x="0" y="0"/>
                          <a:ext cx="6263005" cy="1828800"/>
                        </a:xfrm>
                        <a:prstGeom prst="rect">
                          <a:avLst/>
                        </a:prstGeom>
                        <a:noFill/>
                        <a:ln w="6350">
                          <a:solidFill>
                            <a:prstClr val="black"/>
                          </a:solidFill>
                        </a:ln>
                      </wps:spPr>
                      <wps:txbx>
                        <w:txbxContent>
                          <w:p w:rsidR="006B00A2" w:rsidRDefault="006B00A2" w:rsidP="00185B5B">
                            <w:pPr>
                              <w:pStyle w:val="BodyText"/>
                              <w:shd w:val="clear" w:color="auto" w:fill="DAEEF3" w:themeFill="accent5" w:themeFillTint="33"/>
                              <w:spacing w:before="5"/>
                              <w:ind w:left="0" w:firstLine="0"/>
                              <w:rPr>
                                <w:rFonts w:ascii="Arial Black" w:hAnsi="Arial Black"/>
                                <w:b/>
                              </w:rPr>
                            </w:pPr>
                            <w:r w:rsidRPr="00906A58">
                              <w:rPr>
                                <w:rFonts w:ascii="Arial Black" w:hAnsi="Arial Black"/>
                                <w:b/>
                              </w:rPr>
                              <w:t>T</w:t>
                            </w:r>
                            <w:r>
                              <w:rPr>
                                <w:rFonts w:ascii="Arial Black" w:hAnsi="Arial Black"/>
                                <w:b/>
                              </w:rPr>
                              <w:t>ABLE #1 – TANF ADMIN COSTS COMPARED</w:t>
                            </w:r>
                          </w:p>
                          <w:p w:rsidR="006B00A2" w:rsidRPr="00906A58" w:rsidRDefault="006B00A2" w:rsidP="00185B5B">
                            <w:pPr>
                              <w:pStyle w:val="BodyText"/>
                              <w:shd w:val="clear" w:color="auto" w:fill="DAEEF3" w:themeFill="accent5" w:themeFillTint="33"/>
                              <w:spacing w:before="5"/>
                              <w:ind w:left="0" w:firstLine="0"/>
                              <w:rPr>
                                <w:rFonts w:ascii="Arial Black" w:hAnsi="Arial Black"/>
                                <w:b/>
                              </w:rPr>
                            </w:pPr>
                            <w:r>
                              <w:rPr>
                                <w:rFonts w:ascii="Arial Black" w:hAnsi="Arial Black"/>
                                <w:b/>
                              </w:rPr>
                              <w:t>TO SNAP (Food Stamp) ADMIN COSTS</w:t>
                            </w:r>
                          </w:p>
                          <w:tbl>
                            <w:tblPr>
                              <w:tblStyle w:val="TableGrid"/>
                              <w:tblW w:w="0" w:type="auto"/>
                              <w:tblLook w:val="04A0" w:firstRow="1" w:lastRow="0" w:firstColumn="1" w:lastColumn="0" w:noHBand="0" w:noVBand="1"/>
                            </w:tblPr>
                            <w:tblGrid>
                              <w:gridCol w:w="2335"/>
                              <w:gridCol w:w="2335"/>
                              <w:gridCol w:w="4865"/>
                            </w:tblGrid>
                            <w:tr w:rsidR="006B00A2" w:rsidRPr="004E2395" w:rsidTr="008D6B73">
                              <w:tc>
                                <w:tcPr>
                                  <w:tcW w:w="9535" w:type="dxa"/>
                                  <w:gridSpan w:val="3"/>
                                  <w:shd w:val="clear" w:color="auto" w:fill="DAEEF3" w:themeFill="accent5" w:themeFillTint="33"/>
                                </w:tcPr>
                                <w:p w:rsidR="006B00A2" w:rsidRPr="004E2395" w:rsidRDefault="006B00A2" w:rsidP="00D9431B">
                                  <w:pPr>
                                    <w:shd w:val="clear" w:color="auto" w:fill="DAEEF3" w:themeFill="accent5" w:themeFillTint="33"/>
                                    <w:ind w:left="72"/>
                                    <w:jc w:val="center"/>
                                  </w:pPr>
                                  <w:hyperlink r:id="rId10" w:history="1">
                                    <w:r w:rsidRPr="004E2395">
                                      <w:rPr>
                                        <w:rStyle w:val="Hyperlink"/>
                                      </w:rPr>
                                      <w:t>SNAP</w:t>
                                    </w:r>
                                  </w:hyperlink>
                                </w:p>
                              </w:tc>
                            </w:tr>
                            <w:tr w:rsidR="006B00A2" w:rsidRPr="004E2395" w:rsidTr="008D6B73">
                              <w:tc>
                                <w:tcPr>
                                  <w:tcW w:w="2335" w:type="dxa"/>
                                  <w:shd w:val="clear" w:color="auto" w:fill="DAEEF3" w:themeFill="accent5" w:themeFillTint="33"/>
                                </w:tcPr>
                                <w:p w:rsidR="006B00A2" w:rsidRPr="00B82B1A" w:rsidRDefault="006B00A2" w:rsidP="00B82B1A">
                                  <w:pPr>
                                    <w:shd w:val="clear" w:color="auto" w:fill="DAEEF3" w:themeFill="accent5" w:themeFillTint="33"/>
                                    <w:ind w:left="-18"/>
                                    <w:jc w:val="center"/>
                                    <w:rPr>
                                      <w:b/>
                                    </w:rPr>
                                  </w:pPr>
                                  <w:r w:rsidRPr="00B82B1A">
                                    <w:rPr>
                                      <w:b/>
                                    </w:rPr>
                                    <w:t>Payment to Needy Beneficiaries</w:t>
                                  </w:r>
                                </w:p>
                              </w:tc>
                              <w:tc>
                                <w:tcPr>
                                  <w:tcW w:w="2335" w:type="dxa"/>
                                  <w:shd w:val="clear" w:color="auto" w:fill="DAEEF3" w:themeFill="accent5" w:themeFillTint="33"/>
                                </w:tcPr>
                                <w:p w:rsidR="006B00A2" w:rsidRPr="00B82B1A" w:rsidRDefault="006B00A2" w:rsidP="00B82B1A">
                                  <w:pPr>
                                    <w:shd w:val="clear" w:color="auto" w:fill="DAEEF3" w:themeFill="accent5" w:themeFillTint="33"/>
                                    <w:ind w:left="-18"/>
                                    <w:jc w:val="center"/>
                                    <w:rPr>
                                      <w:b/>
                                    </w:rPr>
                                  </w:pPr>
                                  <w:r w:rsidRPr="00B82B1A">
                                    <w:rPr>
                                      <w:b/>
                                    </w:rPr>
                                    <w:t>All Other Costs-</w:t>
                                  </w:r>
                                </w:p>
                                <w:p w:rsidR="006B00A2" w:rsidRPr="00B82B1A" w:rsidRDefault="006B00A2" w:rsidP="00B82B1A">
                                  <w:pPr>
                                    <w:shd w:val="clear" w:color="auto" w:fill="DAEEF3" w:themeFill="accent5" w:themeFillTint="33"/>
                                    <w:ind w:left="-18"/>
                                    <w:jc w:val="center"/>
                                    <w:rPr>
                                      <w:b/>
                                    </w:rPr>
                                  </w:pPr>
                                  <w:r w:rsidRPr="00B82B1A">
                                    <w:rPr>
                                      <w:b/>
                                    </w:rPr>
                                    <w:t>Administrative Costs</w:t>
                                  </w:r>
                                </w:p>
                              </w:tc>
                              <w:tc>
                                <w:tcPr>
                                  <w:tcW w:w="4865" w:type="dxa"/>
                                  <w:shd w:val="clear" w:color="auto" w:fill="DAEEF3" w:themeFill="accent5" w:themeFillTint="33"/>
                                </w:tcPr>
                                <w:p w:rsidR="006B00A2" w:rsidRPr="00B82B1A" w:rsidRDefault="006B00A2" w:rsidP="00B82B1A">
                                  <w:pPr>
                                    <w:shd w:val="clear" w:color="auto" w:fill="DAEEF3" w:themeFill="accent5" w:themeFillTint="33"/>
                                    <w:ind w:left="-18"/>
                                    <w:jc w:val="center"/>
                                    <w:rPr>
                                      <w:b/>
                                    </w:rPr>
                                  </w:pPr>
                                  <w:r w:rsidRPr="00B82B1A">
                                    <w:rPr>
                                      <w:b/>
                                    </w:rPr>
                                    <w:t>Percentage of Administrative Costs</w:t>
                                  </w:r>
                                </w:p>
                              </w:tc>
                            </w:tr>
                            <w:tr w:rsidR="006B00A2" w:rsidRPr="004E2395" w:rsidTr="008D6B73">
                              <w:tc>
                                <w:tcPr>
                                  <w:tcW w:w="2335" w:type="dxa"/>
                                  <w:shd w:val="clear" w:color="auto" w:fill="DAEEF3" w:themeFill="accent5" w:themeFillTint="33"/>
                                </w:tcPr>
                                <w:p w:rsidR="006B00A2" w:rsidRPr="004E2395" w:rsidRDefault="006B00A2" w:rsidP="00D9431B">
                                  <w:pPr>
                                    <w:shd w:val="clear" w:color="auto" w:fill="DAEEF3" w:themeFill="accent5" w:themeFillTint="33"/>
                                    <w:ind w:left="-18"/>
                                    <w:jc w:val="right"/>
                                  </w:pPr>
                                  <w:r>
                                    <w:t>66.5 billion</w:t>
                                  </w:r>
                                </w:p>
                              </w:tc>
                              <w:tc>
                                <w:tcPr>
                                  <w:tcW w:w="2335" w:type="dxa"/>
                                  <w:shd w:val="clear" w:color="auto" w:fill="DAEEF3" w:themeFill="accent5" w:themeFillTint="33"/>
                                </w:tcPr>
                                <w:p w:rsidR="006B00A2" w:rsidRPr="004E2395" w:rsidRDefault="006B00A2" w:rsidP="00D9431B">
                                  <w:pPr>
                                    <w:shd w:val="clear" w:color="auto" w:fill="DAEEF3" w:themeFill="accent5" w:themeFillTint="33"/>
                                    <w:ind w:left="-18"/>
                                    <w:jc w:val="right"/>
                                  </w:pPr>
                                  <w:r>
                                    <w:t>$7.8 billion</w:t>
                                  </w:r>
                                </w:p>
                              </w:tc>
                              <w:tc>
                                <w:tcPr>
                                  <w:tcW w:w="4865" w:type="dxa"/>
                                  <w:shd w:val="clear" w:color="auto" w:fill="DAEEF3" w:themeFill="accent5" w:themeFillTint="33"/>
                                </w:tcPr>
                                <w:p w:rsidR="006B00A2" w:rsidRPr="004E2395" w:rsidRDefault="006B00A2" w:rsidP="00D9431B">
                                  <w:pPr>
                                    <w:shd w:val="clear" w:color="auto" w:fill="DAEEF3" w:themeFill="accent5" w:themeFillTint="33"/>
                                    <w:ind w:left="-18"/>
                                    <w:jc w:val="right"/>
                                  </w:pPr>
                                  <w:r>
                                    <w:t>10%</w:t>
                                  </w:r>
                                </w:p>
                              </w:tc>
                            </w:tr>
                            <w:tr w:rsidR="006B00A2" w:rsidRPr="004E2395" w:rsidTr="00B82B1A">
                              <w:tc>
                                <w:tcPr>
                                  <w:tcW w:w="9535" w:type="dxa"/>
                                  <w:gridSpan w:val="3"/>
                                  <w:shd w:val="clear" w:color="auto" w:fill="403152" w:themeFill="accent4" w:themeFillShade="80"/>
                                </w:tcPr>
                                <w:p w:rsidR="006B00A2" w:rsidRPr="00AD7947" w:rsidRDefault="006B00A2" w:rsidP="00D9431B">
                                  <w:pPr>
                                    <w:shd w:val="clear" w:color="auto" w:fill="DAEEF3" w:themeFill="accent5" w:themeFillTint="33"/>
                                    <w:ind w:left="-18"/>
                                    <w:jc w:val="center"/>
                                    <w:rPr>
                                      <w:b/>
                                    </w:rPr>
                                  </w:pPr>
                                  <w:r w:rsidRPr="00AD7947">
                                    <w:rPr>
                                      <w:b/>
                                    </w:rPr>
                                    <w:t>TANF</w:t>
                                  </w:r>
                                </w:p>
                              </w:tc>
                            </w:tr>
                            <w:tr w:rsidR="006B00A2" w:rsidRPr="004E2395" w:rsidTr="008D6B73">
                              <w:tc>
                                <w:tcPr>
                                  <w:tcW w:w="2335" w:type="dxa"/>
                                  <w:shd w:val="clear" w:color="auto" w:fill="DAEEF3" w:themeFill="accent5" w:themeFillTint="33"/>
                                </w:tcPr>
                                <w:p w:rsidR="006B00A2" w:rsidRPr="00B82B1A" w:rsidRDefault="006B00A2" w:rsidP="00D9431B">
                                  <w:pPr>
                                    <w:shd w:val="clear" w:color="auto" w:fill="DAEEF3" w:themeFill="accent5" w:themeFillTint="33"/>
                                    <w:ind w:left="-18"/>
                                    <w:rPr>
                                      <w:b/>
                                    </w:rPr>
                                  </w:pPr>
                                  <w:r w:rsidRPr="00B82B1A">
                                    <w:rPr>
                                      <w:b/>
                                    </w:rPr>
                                    <w:t>Payment to Needy Beneficiaries</w:t>
                                  </w:r>
                                </w:p>
                              </w:tc>
                              <w:tc>
                                <w:tcPr>
                                  <w:tcW w:w="2335" w:type="dxa"/>
                                  <w:shd w:val="clear" w:color="auto" w:fill="DAEEF3" w:themeFill="accent5" w:themeFillTint="33"/>
                                </w:tcPr>
                                <w:p w:rsidR="006B00A2" w:rsidRPr="00B82B1A" w:rsidRDefault="006B00A2" w:rsidP="00D9431B">
                                  <w:pPr>
                                    <w:shd w:val="clear" w:color="auto" w:fill="DAEEF3" w:themeFill="accent5" w:themeFillTint="33"/>
                                    <w:ind w:left="-18"/>
                                    <w:rPr>
                                      <w:b/>
                                    </w:rPr>
                                  </w:pPr>
                                  <w:r w:rsidRPr="00B82B1A">
                                    <w:rPr>
                                      <w:b/>
                                    </w:rPr>
                                    <w:t>All Other Costs-Administrative Costs</w:t>
                                  </w:r>
                                </w:p>
                              </w:tc>
                              <w:tc>
                                <w:tcPr>
                                  <w:tcW w:w="4865" w:type="dxa"/>
                                  <w:shd w:val="clear" w:color="auto" w:fill="DAEEF3" w:themeFill="accent5" w:themeFillTint="33"/>
                                </w:tcPr>
                                <w:p w:rsidR="006B00A2" w:rsidRPr="00B82B1A" w:rsidRDefault="006B00A2" w:rsidP="00D9431B">
                                  <w:pPr>
                                    <w:shd w:val="clear" w:color="auto" w:fill="DAEEF3" w:themeFill="accent5" w:themeFillTint="33"/>
                                    <w:ind w:left="-18"/>
                                    <w:rPr>
                                      <w:b/>
                                    </w:rPr>
                                  </w:pPr>
                                  <w:r w:rsidRPr="00B82B1A">
                                    <w:rPr>
                                      <w:b/>
                                    </w:rPr>
                                    <w:t>Percentage of Administrative Costs</w:t>
                                  </w:r>
                                </w:p>
                              </w:tc>
                            </w:tr>
                            <w:tr w:rsidR="006B00A2" w:rsidRPr="004E2395" w:rsidTr="008D6B73">
                              <w:tc>
                                <w:tcPr>
                                  <w:tcW w:w="2335" w:type="dxa"/>
                                  <w:shd w:val="clear" w:color="auto" w:fill="DAEEF3" w:themeFill="accent5" w:themeFillTint="33"/>
                                </w:tcPr>
                                <w:p w:rsidR="006B00A2" w:rsidRPr="004E2395" w:rsidRDefault="006B00A2" w:rsidP="00B82B1A">
                                  <w:pPr>
                                    <w:shd w:val="clear" w:color="auto" w:fill="DAEEF3" w:themeFill="accent5" w:themeFillTint="33"/>
                                    <w:ind w:left="-18"/>
                                    <w:jc w:val="right"/>
                                  </w:pPr>
                                  <w:r>
                                    <w:t>$7 billion</w:t>
                                  </w:r>
                                </w:p>
                              </w:tc>
                              <w:tc>
                                <w:tcPr>
                                  <w:tcW w:w="2335" w:type="dxa"/>
                                  <w:shd w:val="clear" w:color="auto" w:fill="DAEEF3" w:themeFill="accent5" w:themeFillTint="33"/>
                                </w:tcPr>
                                <w:p w:rsidR="006B00A2" w:rsidRPr="004E2395" w:rsidRDefault="006B00A2" w:rsidP="00B82B1A">
                                  <w:pPr>
                                    <w:shd w:val="clear" w:color="auto" w:fill="DAEEF3" w:themeFill="accent5" w:themeFillTint="33"/>
                                    <w:ind w:left="-18"/>
                                    <w:jc w:val="right"/>
                                  </w:pPr>
                                  <w:r>
                                    <w:t>$21.3 billion</w:t>
                                  </w:r>
                                </w:p>
                              </w:tc>
                              <w:tc>
                                <w:tcPr>
                                  <w:tcW w:w="4865" w:type="dxa"/>
                                  <w:shd w:val="clear" w:color="auto" w:fill="DAEEF3" w:themeFill="accent5" w:themeFillTint="33"/>
                                </w:tcPr>
                                <w:p w:rsidR="006B00A2" w:rsidRPr="004E2395" w:rsidRDefault="006B00A2" w:rsidP="00D9431B">
                                  <w:pPr>
                                    <w:shd w:val="clear" w:color="auto" w:fill="DAEEF3" w:themeFill="accent5" w:themeFillTint="33"/>
                                    <w:ind w:left="-18"/>
                                    <w:jc w:val="right"/>
                                  </w:pPr>
                                  <w:r>
                                    <w:t>75%</w:t>
                                  </w:r>
                                </w:p>
                              </w:tc>
                            </w:tr>
                          </w:tbl>
                          <w:p w:rsidR="006B00A2" w:rsidRPr="00E84424" w:rsidRDefault="006B00A2" w:rsidP="00185B5B">
                            <w:pPr>
                              <w:shd w:val="clear" w:color="auto" w:fill="DAEEF3" w:themeFill="accent5"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9E93185" id="_x0000_t202" coordsize="21600,21600" o:spt="202" path="m,l,21600r21600,l21600,xe">
                <v:stroke joinstyle="miter"/>
                <v:path gradientshapeok="t" o:connecttype="rect"/>
              </v:shapetype>
              <v:shape id="Text Box 1" o:spid="_x0000_s1027" type="#_x0000_t202" style="position:absolute;margin-left:0;margin-top:14.05pt;width:493.15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" filled="f" strokeweight=".5pt">
                <v:textbox style="mso-fit-shape-to-text:t">
                  <w:txbxContent>
                    <w:p w:rsidR="006B00A2" w:rsidRDefault="006B00A2" w:rsidP="00185B5B">
                      <w:pPr>
                        <w:pStyle w:val="BodyText"/>
                        <w:shd w:val="clear" w:color="auto" w:fill="DAEEF3" w:themeFill="accent5" w:themeFillTint="33"/>
                        <w:spacing w:before="5"/>
                        <w:ind w:left="0" w:firstLine="0"/>
                        <w:rPr>
                          <w:rFonts w:ascii="Arial Black" w:hAnsi="Arial Black"/>
                          <w:b/>
                        </w:rPr>
                      </w:pPr>
                      <w:r w:rsidRPr="00906A58">
                        <w:rPr>
                          <w:rFonts w:ascii="Arial Black" w:hAnsi="Arial Black"/>
                          <w:b/>
                        </w:rPr>
                        <w:t>T</w:t>
                      </w:r>
                      <w:r>
                        <w:rPr>
                          <w:rFonts w:ascii="Arial Black" w:hAnsi="Arial Black"/>
                          <w:b/>
                        </w:rPr>
                        <w:t>ABLE #1 – TANF ADMIN COSTS COMPARED</w:t>
                      </w:r>
                    </w:p>
                    <w:p w:rsidR="006B00A2" w:rsidRPr="00906A58" w:rsidRDefault="006B00A2" w:rsidP="00185B5B">
                      <w:pPr>
                        <w:pStyle w:val="BodyText"/>
                        <w:shd w:val="clear" w:color="auto" w:fill="DAEEF3" w:themeFill="accent5" w:themeFillTint="33"/>
                        <w:spacing w:before="5"/>
                        <w:ind w:left="0" w:firstLine="0"/>
                        <w:rPr>
                          <w:rFonts w:ascii="Arial Black" w:hAnsi="Arial Black"/>
                          <w:b/>
                        </w:rPr>
                      </w:pPr>
                      <w:r>
                        <w:rPr>
                          <w:rFonts w:ascii="Arial Black" w:hAnsi="Arial Black"/>
                          <w:b/>
                        </w:rPr>
                        <w:t>TO SNAP (Food Stamp) ADMIN COSTS</w:t>
                      </w:r>
                    </w:p>
                    <w:tbl>
                      <w:tblPr>
                        <w:tblStyle w:val="TableGrid"/>
                        <w:tblW w:w="0" w:type="auto"/>
                        <w:tblLook w:val="04A0" w:firstRow="1" w:lastRow="0" w:firstColumn="1" w:lastColumn="0" w:noHBand="0" w:noVBand="1"/>
                      </w:tblPr>
                      <w:tblGrid>
                        <w:gridCol w:w="2335"/>
                        <w:gridCol w:w="2335"/>
                        <w:gridCol w:w="4865"/>
                      </w:tblGrid>
                      <w:tr w:rsidR="006B00A2" w:rsidRPr="004E2395" w:rsidTr="008D6B73">
                        <w:tc>
                          <w:tcPr>
                            <w:tcW w:w="9535" w:type="dxa"/>
                            <w:gridSpan w:val="3"/>
                            <w:shd w:val="clear" w:color="auto" w:fill="DAEEF3" w:themeFill="accent5" w:themeFillTint="33"/>
                          </w:tcPr>
                          <w:p w:rsidR="006B00A2" w:rsidRPr="004E2395" w:rsidRDefault="006B00A2" w:rsidP="00D9431B">
                            <w:pPr>
                              <w:shd w:val="clear" w:color="auto" w:fill="DAEEF3" w:themeFill="accent5" w:themeFillTint="33"/>
                              <w:ind w:left="72"/>
                              <w:jc w:val="center"/>
                            </w:pPr>
                            <w:hyperlink r:id="rId11" w:history="1">
                              <w:r w:rsidRPr="004E2395">
                                <w:rPr>
                                  <w:rStyle w:val="Hyperlink"/>
                                </w:rPr>
                                <w:t>SNAP</w:t>
                              </w:r>
                            </w:hyperlink>
                          </w:p>
                        </w:tc>
                      </w:tr>
                      <w:tr w:rsidR="006B00A2" w:rsidRPr="004E2395" w:rsidTr="008D6B73">
                        <w:tc>
                          <w:tcPr>
                            <w:tcW w:w="2335" w:type="dxa"/>
                            <w:shd w:val="clear" w:color="auto" w:fill="DAEEF3" w:themeFill="accent5" w:themeFillTint="33"/>
                          </w:tcPr>
                          <w:p w:rsidR="006B00A2" w:rsidRPr="00B82B1A" w:rsidRDefault="006B00A2" w:rsidP="00B82B1A">
                            <w:pPr>
                              <w:shd w:val="clear" w:color="auto" w:fill="DAEEF3" w:themeFill="accent5" w:themeFillTint="33"/>
                              <w:ind w:left="-18"/>
                              <w:jc w:val="center"/>
                              <w:rPr>
                                <w:b/>
                              </w:rPr>
                            </w:pPr>
                            <w:r w:rsidRPr="00B82B1A">
                              <w:rPr>
                                <w:b/>
                              </w:rPr>
                              <w:t>Payment to Needy Beneficiaries</w:t>
                            </w:r>
                          </w:p>
                        </w:tc>
                        <w:tc>
                          <w:tcPr>
                            <w:tcW w:w="2335" w:type="dxa"/>
                            <w:shd w:val="clear" w:color="auto" w:fill="DAEEF3" w:themeFill="accent5" w:themeFillTint="33"/>
                          </w:tcPr>
                          <w:p w:rsidR="006B00A2" w:rsidRPr="00B82B1A" w:rsidRDefault="006B00A2" w:rsidP="00B82B1A">
                            <w:pPr>
                              <w:shd w:val="clear" w:color="auto" w:fill="DAEEF3" w:themeFill="accent5" w:themeFillTint="33"/>
                              <w:ind w:left="-18"/>
                              <w:jc w:val="center"/>
                              <w:rPr>
                                <w:b/>
                              </w:rPr>
                            </w:pPr>
                            <w:r w:rsidRPr="00B82B1A">
                              <w:rPr>
                                <w:b/>
                              </w:rPr>
                              <w:t>All Other Costs-</w:t>
                            </w:r>
                          </w:p>
                          <w:p w:rsidR="006B00A2" w:rsidRPr="00B82B1A" w:rsidRDefault="006B00A2" w:rsidP="00B82B1A">
                            <w:pPr>
                              <w:shd w:val="clear" w:color="auto" w:fill="DAEEF3" w:themeFill="accent5" w:themeFillTint="33"/>
                              <w:ind w:left="-18"/>
                              <w:jc w:val="center"/>
                              <w:rPr>
                                <w:b/>
                              </w:rPr>
                            </w:pPr>
                            <w:r w:rsidRPr="00B82B1A">
                              <w:rPr>
                                <w:b/>
                              </w:rPr>
                              <w:t>Administrative Costs</w:t>
                            </w:r>
                          </w:p>
                        </w:tc>
                        <w:tc>
                          <w:tcPr>
                            <w:tcW w:w="4865" w:type="dxa"/>
                            <w:shd w:val="clear" w:color="auto" w:fill="DAEEF3" w:themeFill="accent5" w:themeFillTint="33"/>
                          </w:tcPr>
                          <w:p w:rsidR="006B00A2" w:rsidRPr="00B82B1A" w:rsidRDefault="006B00A2" w:rsidP="00B82B1A">
                            <w:pPr>
                              <w:shd w:val="clear" w:color="auto" w:fill="DAEEF3" w:themeFill="accent5" w:themeFillTint="33"/>
                              <w:ind w:left="-18"/>
                              <w:jc w:val="center"/>
                              <w:rPr>
                                <w:b/>
                              </w:rPr>
                            </w:pPr>
                            <w:r w:rsidRPr="00B82B1A">
                              <w:rPr>
                                <w:b/>
                              </w:rPr>
                              <w:t>Percentage of Administrative Costs</w:t>
                            </w:r>
                          </w:p>
                        </w:tc>
                      </w:tr>
                      <w:tr w:rsidR="006B00A2" w:rsidRPr="004E2395" w:rsidTr="008D6B73">
                        <w:tc>
                          <w:tcPr>
                            <w:tcW w:w="2335" w:type="dxa"/>
                            <w:shd w:val="clear" w:color="auto" w:fill="DAEEF3" w:themeFill="accent5" w:themeFillTint="33"/>
                          </w:tcPr>
                          <w:p w:rsidR="006B00A2" w:rsidRPr="004E2395" w:rsidRDefault="006B00A2" w:rsidP="00D9431B">
                            <w:pPr>
                              <w:shd w:val="clear" w:color="auto" w:fill="DAEEF3" w:themeFill="accent5" w:themeFillTint="33"/>
                              <w:ind w:left="-18"/>
                              <w:jc w:val="right"/>
                            </w:pPr>
                            <w:r>
                              <w:t>66.5 billion</w:t>
                            </w:r>
                          </w:p>
                        </w:tc>
                        <w:tc>
                          <w:tcPr>
                            <w:tcW w:w="2335" w:type="dxa"/>
                            <w:shd w:val="clear" w:color="auto" w:fill="DAEEF3" w:themeFill="accent5" w:themeFillTint="33"/>
                          </w:tcPr>
                          <w:p w:rsidR="006B00A2" w:rsidRPr="004E2395" w:rsidRDefault="006B00A2" w:rsidP="00D9431B">
                            <w:pPr>
                              <w:shd w:val="clear" w:color="auto" w:fill="DAEEF3" w:themeFill="accent5" w:themeFillTint="33"/>
                              <w:ind w:left="-18"/>
                              <w:jc w:val="right"/>
                            </w:pPr>
                            <w:r>
                              <w:t>$7.8 billion</w:t>
                            </w:r>
                          </w:p>
                        </w:tc>
                        <w:tc>
                          <w:tcPr>
                            <w:tcW w:w="4865" w:type="dxa"/>
                            <w:shd w:val="clear" w:color="auto" w:fill="DAEEF3" w:themeFill="accent5" w:themeFillTint="33"/>
                          </w:tcPr>
                          <w:p w:rsidR="006B00A2" w:rsidRPr="004E2395" w:rsidRDefault="006B00A2" w:rsidP="00D9431B">
                            <w:pPr>
                              <w:shd w:val="clear" w:color="auto" w:fill="DAEEF3" w:themeFill="accent5" w:themeFillTint="33"/>
                              <w:ind w:left="-18"/>
                              <w:jc w:val="right"/>
                            </w:pPr>
                            <w:r>
                              <w:t>10%</w:t>
                            </w:r>
                          </w:p>
                        </w:tc>
                      </w:tr>
                      <w:tr w:rsidR="006B00A2" w:rsidRPr="004E2395" w:rsidTr="00B82B1A">
                        <w:tc>
                          <w:tcPr>
                            <w:tcW w:w="9535" w:type="dxa"/>
                            <w:gridSpan w:val="3"/>
                            <w:shd w:val="clear" w:color="auto" w:fill="403152" w:themeFill="accent4" w:themeFillShade="80"/>
                          </w:tcPr>
                          <w:p w:rsidR="006B00A2" w:rsidRPr="00AD7947" w:rsidRDefault="006B00A2" w:rsidP="00D9431B">
                            <w:pPr>
                              <w:shd w:val="clear" w:color="auto" w:fill="DAEEF3" w:themeFill="accent5" w:themeFillTint="33"/>
                              <w:ind w:left="-18"/>
                              <w:jc w:val="center"/>
                              <w:rPr>
                                <w:b/>
                              </w:rPr>
                            </w:pPr>
                            <w:r w:rsidRPr="00AD7947">
                              <w:rPr>
                                <w:b/>
                              </w:rPr>
                              <w:t>TANF</w:t>
                            </w:r>
                          </w:p>
                        </w:tc>
                      </w:tr>
                      <w:tr w:rsidR="006B00A2" w:rsidRPr="004E2395" w:rsidTr="008D6B73">
                        <w:tc>
                          <w:tcPr>
                            <w:tcW w:w="2335" w:type="dxa"/>
                            <w:shd w:val="clear" w:color="auto" w:fill="DAEEF3" w:themeFill="accent5" w:themeFillTint="33"/>
                          </w:tcPr>
                          <w:p w:rsidR="006B00A2" w:rsidRPr="00B82B1A" w:rsidRDefault="006B00A2" w:rsidP="00D9431B">
                            <w:pPr>
                              <w:shd w:val="clear" w:color="auto" w:fill="DAEEF3" w:themeFill="accent5" w:themeFillTint="33"/>
                              <w:ind w:left="-18"/>
                              <w:rPr>
                                <w:b/>
                              </w:rPr>
                            </w:pPr>
                            <w:r w:rsidRPr="00B82B1A">
                              <w:rPr>
                                <w:b/>
                              </w:rPr>
                              <w:t>Payment to Needy Beneficiaries</w:t>
                            </w:r>
                          </w:p>
                        </w:tc>
                        <w:tc>
                          <w:tcPr>
                            <w:tcW w:w="2335" w:type="dxa"/>
                            <w:shd w:val="clear" w:color="auto" w:fill="DAEEF3" w:themeFill="accent5" w:themeFillTint="33"/>
                          </w:tcPr>
                          <w:p w:rsidR="006B00A2" w:rsidRPr="00B82B1A" w:rsidRDefault="006B00A2" w:rsidP="00D9431B">
                            <w:pPr>
                              <w:shd w:val="clear" w:color="auto" w:fill="DAEEF3" w:themeFill="accent5" w:themeFillTint="33"/>
                              <w:ind w:left="-18"/>
                              <w:rPr>
                                <w:b/>
                              </w:rPr>
                            </w:pPr>
                            <w:r w:rsidRPr="00B82B1A">
                              <w:rPr>
                                <w:b/>
                              </w:rPr>
                              <w:t>All Other Costs-Administrative Costs</w:t>
                            </w:r>
                          </w:p>
                        </w:tc>
                        <w:tc>
                          <w:tcPr>
                            <w:tcW w:w="4865" w:type="dxa"/>
                            <w:shd w:val="clear" w:color="auto" w:fill="DAEEF3" w:themeFill="accent5" w:themeFillTint="33"/>
                          </w:tcPr>
                          <w:p w:rsidR="006B00A2" w:rsidRPr="00B82B1A" w:rsidRDefault="006B00A2" w:rsidP="00D9431B">
                            <w:pPr>
                              <w:shd w:val="clear" w:color="auto" w:fill="DAEEF3" w:themeFill="accent5" w:themeFillTint="33"/>
                              <w:ind w:left="-18"/>
                              <w:rPr>
                                <w:b/>
                              </w:rPr>
                            </w:pPr>
                            <w:r w:rsidRPr="00B82B1A">
                              <w:rPr>
                                <w:b/>
                              </w:rPr>
                              <w:t>Percentage of Administrative Costs</w:t>
                            </w:r>
                          </w:p>
                        </w:tc>
                      </w:tr>
                      <w:tr w:rsidR="006B00A2" w:rsidRPr="004E2395" w:rsidTr="008D6B73">
                        <w:tc>
                          <w:tcPr>
                            <w:tcW w:w="2335" w:type="dxa"/>
                            <w:shd w:val="clear" w:color="auto" w:fill="DAEEF3" w:themeFill="accent5" w:themeFillTint="33"/>
                          </w:tcPr>
                          <w:p w:rsidR="006B00A2" w:rsidRPr="004E2395" w:rsidRDefault="006B00A2" w:rsidP="00B82B1A">
                            <w:pPr>
                              <w:shd w:val="clear" w:color="auto" w:fill="DAEEF3" w:themeFill="accent5" w:themeFillTint="33"/>
                              <w:ind w:left="-18"/>
                              <w:jc w:val="right"/>
                            </w:pPr>
                            <w:r>
                              <w:t>$7 billion</w:t>
                            </w:r>
                          </w:p>
                        </w:tc>
                        <w:tc>
                          <w:tcPr>
                            <w:tcW w:w="2335" w:type="dxa"/>
                            <w:shd w:val="clear" w:color="auto" w:fill="DAEEF3" w:themeFill="accent5" w:themeFillTint="33"/>
                          </w:tcPr>
                          <w:p w:rsidR="006B00A2" w:rsidRPr="004E2395" w:rsidRDefault="006B00A2" w:rsidP="00B82B1A">
                            <w:pPr>
                              <w:shd w:val="clear" w:color="auto" w:fill="DAEEF3" w:themeFill="accent5" w:themeFillTint="33"/>
                              <w:ind w:left="-18"/>
                              <w:jc w:val="right"/>
                            </w:pPr>
                            <w:r>
                              <w:t>$21.3 billion</w:t>
                            </w:r>
                          </w:p>
                        </w:tc>
                        <w:tc>
                          <w:tcPr>
                            <w:tcW w:w="4865" w:type="dxa"/>
                            <w:shd w:val="clear" w:color="auto" w:fill="DAEEF3" w:themeFill="accent5" w:themeFillTint="33"/>
                          </w:tcPr>
                          <w:p w:rsidR="006B00A2" w:rsidRPr="004E2395" w:rsidRDefault="006B00A2" w:rsidP="00D9431B">
                            <w:pPr>
                              <w:shd w:val="clear" w:color="auto" w:fill="DAEEF3" w:themeFill="accent5" w:themeFillTint="33"/>
                              <w:ind w:left="-18"/>
                              <w:jc w:val="right"/>
                            </w:pPr>
                            <w:r>
                              <w:t>75%</w:t>
                            </w:r>
                          </w:p>
                        </w:tc>
                      </w:tr>
                    </w:tbl>
                    <w:p w:rsidR="006B00A2" w:rsidRPr="00E84424" w:rsidRDefault="006B00A2" w:rsidP="00185B5B">
                      <w:pPr>
                        <w:shd w:val="clear" w:color="auto" w:fill="DAEEF3" w:themeFill="accent5" w:themeFillTint="33"/>
                      </w:pPr>
                    </w:p>
                  </w:txbxContent>
                </v:textbox>
                <w10:wrap type="square"/>
              </v:shape>
            </w:pict>
          </mc:Fallback>
        </mc:AlternateContent>
      </w:r>
    </w:p>
    <w:p w:rsidR="00F749BD" w:rsidRPr="00F749BD" w:rsidRDefault="005379DF" w:rsidP="000E24BB">
      <w:pPr>
        <w:pStyle w:val="BodyText"/>
        <w:spacing w:before="116"/>
        <w:ind w:left="100" w:right="854" w:firstLine="0"/>
        <w:rPr>
          <w:rFonts w:ascii="Bookman Old Style" w:hAnsi="Bookman Old Style"/>
        </w:rPr>
      </w:pPr>
      <w:r>
        <w:rPr>
          <w:rFonts w:ascii="Bookman Old Style" w:hAnsi="Bookman Old Style"/>
          <w:b/>
          <w:noProof/>
        </w:rPr>
        <mc:AlternateContent>
          <mc:Choice Requires="wps">
            <w:drawing>
              <wp:anchor distT="0" distB="0" distL="114300" distR="114300" simplePos="0" relativeHeight="251678720" behindDoc="0" locked="0" layoutInCell="1" allowOverlap="1">
                <wp:simplePos x="0" y="0"/>
                <wp:positionH relativeFrom="column">
                  <wp:posOffset>2984500</wp:posOffset>
                </wp:positionH>
                <wp:positionV relativeFrom="paragraph">
                  <wp:posOffset>731520</wp:posOffset>
                </wp:positionV>
                <wp:extent cx="2665730" cy="1066800"/>
                <wp:effectExtent l="0" t="0" r="13970" b="12700"/>
                <wp:wrapSquare wrapText="bothSides"/>
                <wp:docPr id="13" name="Text Box 13"/>
                <wp:cNvGraphicFramePr/>
                <a:graphic xmlns:a="http://schemas.openxmlformats.org/drawingml/2006/main">
                  <a:graphicData uri="http://schemas.microsoft.com/office/word/2010/wordprocessingShape">
                    <wps:wsp>
                      <wps:cNvSpPr txBox="1"/>
                      <wps:spPr>
                        <a:xfrm>
                          <a:off x="0" y="0"/>
                          <a:ext cx="2665730" cy="1066800"/>
                        </a:xfrm>
                        <a:prstGeom prst="rect">
                          <a:avLst/>
                        </a:prstGeom>
                        <a:solidFill>
                          <a:srgbClr val="FEFFCD"/>
                        </a:solidFill>
                        <a:ln w="6350">
                          <a:solidFill>
                            <a:prstClr val="black"/>
                          </a:solidFill>
                        </a:ln>
                      </wps:spPr>
                      <wps:txbx>
                        <w:txbxContent>
                          <w:p w:rsidR="006B00A2" w:rsidRPr="005379DF" w:rsidRDefault="006B00A2" w:rsidP="005379DF">
                            <w:pPr>
                              <w:rPr>
                                <w:sz w:val="24"/>
                              </w:rPr>
                            </w:pPr>
                            <w:r w:rsidRPr="005379DF">
                              <w:rPr>
                                <w:rFonts w:ascii="Bookman Old Style" w:hAnsi="Bookman Old Style"/>
                                <w:sz w:val="24"/>
                              </w:rPr>
                              <w:t xml:space="preserve">Nationally, the average TANF monthly benefit is equal to 10% of the federal poverty level. </w:t>
                            </w:r>
                            <w:r w:rsidRPr="005379DF">
                              <w:rPr>
                                <w:rFonts w:ascii="Bookman Old Style" w:hAnsi="Bookman Old Style"/>
                                <w:b/>
                                <w:sz w:val="24"/>
                              </w:rPr>
                              <w:t>T</w:t>
                            </w:r>
                            <w:r w:rsidR="00D323B9">
                              <w:rPr>
                                <w:rFonts w:ascii="Bookman Old Style" w:hAnsi="Bookman Old Style"/>
                                <w:b/>
                                <w:sz w:val="24"/>
                              </w:rPr>
                              <w:t>his is a clear case of “federal</w:t>
                            </w:r>
                            <w:r w:rsidRPr="005379DF">
                              <w:rPr>
                                <w:rFonts w:ascii="Bookman Old Style" w:hAnsi="Bookman Old Style"/>
                                <w:b/>
                                <w:sz w:val="24"/>
                              </w:rPr>
                              <w:t xml:space="preserve"> and state child abuse”</w:t>
                            </w:r>
                            <w:r w:rsidRPr="005379DF">
                              <w:rPr>
                                <w:rFonts w:ascii="Bookman Old Style" w:hAnsi="Bookman Old Style"/>
                                <w:sz w:val="24"/>
                              </w:rPr>
                              <w:t>.</w:t>
                            </w:r>
                          </w:p>
                          <w:p w:rsidR="006B00A2" w:rsidRPr="005379DF" w:rsidRDefault="006B00A2">
                            <w:pPr>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3" o:spid="_x0000_s1028" type="#_x0000_t202" style="position:absolute;left:0;text-align:left;margin-left:235pt;margin-top:57.6pt;width:209.9pt;height:84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" fillcolor="#feffcd" strokeweight=".5pt">
                <v:textbox>
                  <w:txbxContent>
                    <w:p w:rsidR="006B00A2" w:rsidRPr="005379DF" w:rsidRDefault="006B00A2" w:rsidP="005379DF">
                      <w:pPr>
                        <w:rPr>
                          <w:sz w:val="24"/>
                        </w:rPr>
                      </w:pPr>
                      <w:r w:rsidRPr="005379DF">
                        <w:rPr>
                          <w:rFonts w:ascii="Bookman Old Style" w:hAnsi="Bookman Old Style"/>
                          <w:sz w:val="24"/>
                        </w:rPr>
                        <w:t xml:space="preserve">Nationally, the average TANF monthly benefit is equal to 10% of the federal poverty level. </w:t>
                      </w:r>
                      <w:r w:rsidRPr="005379DF">
                        <w:rPr>
                          <w:rFonts w:ascii="Bookman Old Style" w:hAnsi="Bookman Old Style"/>
                          <w:b/>
                          <w:sz w:val="24"/>
                        </w:rPr>
                        <w:t>T</w:t>
                      </w:r>
                      <w:r w:rsidR="00D323B9">
                        <w:rPr>
                          <w:rFonts w:ascii="Bookman Old Style" w:hAnsi="Bookman Old Style"/>
                          <w:b/>
                          <w:sz w:val="24"/>
                        </w:rPr>
                        <w:t>his is a clear case of “federal</w:t>
                      </w:r>
                      <w:r w:rsidRPr="005379DF">
                        <w:rPr>
                          <w:rFonts w:ascii="Bookman Old Style" w:hAnsi="Bookman Old Style"/>
                          <w:b/>
                          <w:sz w:val="24"/>
                        </w:rPr>
                        <w:t xml:space="preserve"> and state child abuse”</w:t>
                      </w:r>
                      <w:r w:rsidRPr="005379DF">
                        <w:rPr>
                          <w:rFonts w:ascii="Bookman Old Style" w:hAnsi="Bookman Old Style"/>
                          <w:sz w:val="24"/>
                        </w:rPr>
                        <w:t>.</w:t>
                      </w:r>
                    </w:p>
                    <w:p w:rsidR="006B00A2" w:rsidRPr="005379DF" w:rsidRDefault="006B00A2">
                      <w:pPr>
                        <w:rPr>
                          <w:sz w:val="24"/>
                        </w:rPr>
                      </w:pPr>
                    </w:p>
                  </w:txbxContent>
                </v:textbox>
                <w10:wrap type="square"/>
              </v:shape>
            </w:pict>
          </mc:Fallback>
        </mc:AlternateContent>
      </w:r>
      <w:r w:rsidR="007E5C57" w:rsidRPr="00F749BD">
        <w:rPr>
          <w:rFonts w:ascii="Bookman Old Style" w:hAnsi="Bookman Old Style"/>
          <w:b/>
        </w:rPr>
        <w:t xml:space="preserve">Table </w:t>
      </w:r>
      <w:r w:rsidR="002F2639" w:rsidRPr="00F749BD">
        <w:rPr>
          <w:rFonts w:ascii="Bookman Old Style" w:hAnsi="Bookman Old Style"/>
          <w:b/>
        </w:rPr>
        <w:t>#</w:t>
      </w:r>
      <w:r w:rsidR="00D92AC5" w:rsidRPr="00F749BD">
        <w:rPr>
          <w:rFonts w:ascii="Bookman Old Style" w:hAnsi="Bookman Old Style"/>
          <w:b/>
        </w:rPr>
        <w:t>2</w:t>
      </w:r>
      <w:r w:rsidR="007E5C57" w:rsidRPr="00F749BD">
        <w:rPr>
          <w:rFonts w:ascii="Bookman Old Style" w:hAnsi="Bookman Old Style"/>
        </w:rPr>
        <w:t xml:space="preserve"> below</w:t>
      </w:r>
      <w:r w:rsidR="00AD7947">
        <w:rPr>
          <w:rFonts w:ascii="Bookman Old Style" w:hAnsi="Bookman Old Style"/>
        </w:rPr>
        <w:t>,</w:t>
      </w:r>
      <w:r w:rsidR="007E5C57" w:rsidRPr="00F749BD">
        <w:rPr>
          <w:rFonts w:ascii="Bookman Old Style" w:hAnsi="Bookman Old Style"/>
        </w:rPr>
        <w:t xml:space="preserve"> reveals how much of the money needy families</w:t>
      </w:r>
      <w:r w:rsidR="00F749BD" w:rsidRPr="00F749BD">
        <w:rPr>
          <w:rFonts w:ascii="Bookman Old Style" w:hAnsi="Bookman Old Style"/>
        </w:rPr>
        <w:t xml:space="preserve"> get each month</w:t>
      </w:r>
      <w:r w:rsidR="007E5C57" w:rsidRPr="00F749BD">
        <w:rPr>
          <w:rFonts w:ascii="Bookman Old Style" w:hAnsi="Bookman Old Style"/>
        </w:rPr>
        <w:t>, state by state.</w:t>
      </w:r>
      <w:r w:rsidR="00F749BD" w:rsidRPr="00F749BD">
        <w:rPr>
          <w:rFonts w:ascii="Bookman Old Style" w:hAnsi="Bookman Old Style"/>
        </w:rPr>
        <w:t xml:space="preserve"> Nationally, the average</w:t>
      </w:r>
      <w:r>
        <w:rPr>
          <w:rFonts w:ascii="Bookman Old Style" w:hAnsi="Bookman Old Style"/>
        </w:rPr>
        <w:t xml:space="preserve"> TANF</w:t>
      </w:r>
      <w:r w:rsidR="00F749BD" w:rsidRPr="00F749BD">
        <w:rPr>
          <w:rFonts w:ascii="Bookman Old Style" w:hAnsi="Bookman Old Style"/>
        </w:rPr>
        <w:t xml:space="preserve"> monthly benefit is equal to 10% of the federal poverty level. </w:t>
      </w:r>
      <w:r w:rsidR="00F749BD" w:rsidRPr="00D97AF3">
        <w:rPr>
          <w:rFonts w:ascii="Bookman Old Style" w:hAnsi="Bookman Old Style"/>
          <w:b/>
        </w:rPr>
        <w:t xml:space="preserve">This is </w:t>
      </w:r>
      <w:r w:rsidR="000E24BB" w:rsidRPr="00D97AF3">
        <w:rPr>
          <w:rFonts w:ascii="Bookman Old Style" w:hAnsi="Bookman Old Style"/>
          <w:b/>
        </w:rPr>
        <w:t xml:space="preserve">a </w:t>
      </w:r>
      <w:r w:rsidR="00F749BD" w:rsidRPr="00D97AF3">
        <w:rPr>
          <w:rFonts w:ascii="Bookman Old Style" w:hAnsi="Bookman Old Style"/>
          <w:b/>
        </w:rPr>
        <w:t xml:space="preserve">clear </w:t>
      </w:r>
      <w:r w:rsidR="000E24BB" w:rsidRPr="00D97AF3">
        <w:rPr>
          <w:rFonts w:ascii="Bookman Old Style" w:hAnsi="Bookman Old Style"/>
          <w:b/>
        </w:rPr>
        <w:t xml:space="preserve">case of </w:t>
      </w:r>
      <w:r w:rsidR="00D323B9">
        <w:rPr>
          <w:rFonts w:ascii="Bookman Old Style" w:hAnsi="Bookman Old Style"/>
          <w:b/>
        </w:rPr>
        <w:t>“federal</w:t>
      </w:r>
      <w:r w:rsidR="00F749BD" w:rsidRPr="00D97AF3">
        <w:rPr>
          <w:rFonts w:ascii="Bookman Old Style" w:hAnsi="Bookman Old Style"/>
          <w:b/>
        </w:rPr>
        <w:t xml:space="preserve"> and state child abuse”</w:t>
      </w:r>
      <w:r w:rsidR="00F749BD" w:rsidRPr="00F749BD">
        <w:rPr>
          <w:rFonts w:ascii="Bookman Old Style" w:hAnsi="Bookman Old Style"/>
        </w:rPr>
        <w:t>.</w:t>
      </w:r>
    </w:p>
    <w:p w:rsidR="008E2E2D" w:rsidRDefault="008E2E2D" w:rsidP="000E24BB">
      <w:pPr>
        <w:pStyle w:val="BodyText"/>
        <w:spacing w:before="116"/>
        <w:ind w:left="100" w:right="854" w:firstLine="0"/>
        <w:rPr>
          <w:rFonts w:ascii="Bookman Old Style" w:hAnsi="Bookman Old Style"/>
        </w:rPr>
      </w:pPr>
    </w:p>
    <w:p w:rsidR="00F749BD" w:rsidRDefault="00F749BD" w:rsidP="000E24BB">
      <w:pPr>
        <w:pStyle w:val="BodyText"/>
        <w:spacing w:before="116"/>
        <w:ind w:left="100" w:right="854" w:firstLine="0"/>
        <w:rPr>
          <w:rFonts w:ascii="Bookman Old Style" w:hAnsi="Bookman Old Style"/>
        </w:rPr>
      </w:pPr>
      <w:r w:rsidRPr="00F749BD">
        <w:rPr>
          <w:rFonts w:ascii="Bookman Old Style" w:hAnsi="Bookman Old Style"/>
        </w:rPr>
        <w:t>HR 5861 does nothing to correct this deplorable two-decade long abuse of America’s impoverished families</w:t>
      </w:r>
      <w:r w:rsidR="00F11EAC">
        <w:rPr>
          <w:rFonts w:ascii="Bookman Old Style" w:hAnsi="Bookman Old Style"/>
        </w:rPr>
        <w:t xml:space="preserve"> with babies and children</w:t>
      </w:r>
      <w:r w:rsidRPr="00F749BD">
        <w:rPr>
          <w:rFonts w:ascii="Bookman Old Style" w:hAnsi="Bookman Old Style"/>
        </w:rPr>
        <w:t>.  In fact, HR 5861 allows sta</w:t>
      </w:r>
      <w:r w:rsidR="00F11EAC">
        <w:rPr>
          <w:rFonts w:ascii="Bookman Old Style" w:hAnsi="Bookman Old Style"/>
        </w:rPr>
        <w:t xml:space="preserve">tes to continue to use most </w:t>
      </w:r>
      <w:r w:rsidRPr="00F749BD">
        <w:rPr>
          <w:rFonts w:ascii="Bookman Old Style" w:hAnsi="Bookman Old Style"/>
        </w:rPr>
        <w:t>of its TANF/JOBS money for expenditures other than “payments to families</w:t>
      </w:r>
      <w:r w:rsidR="00AD7947">
        <w:rPr>
          <w:rFonts w:ascii="Bookman Old Style" w:hAnsi="Bookman Old Style"/>
        </w:rPr>
        <w:t>”</w:t>
      </w:r>
      <w:r w:rsidRPr="00F749BD">
        <w:rPr>
          <w:rFonts w:ascii="Bookman Old Style" w:hAnsi="Bookman Old Style"/>
        </w:rPr>
        <w:t xml:space="preserve">, rather than following the example </w:t>
      </w:r>
      <w:r w:rsidR="00AD7947">
        <w:rPr>
          <w:rFonts w:ascii="Bookman Old Style" w:hAnsi="Bookman Old Style"/>
        </w:rPr>
        <w:t xml:space="preserve">of </w:t>
      </w:r>
      <w:r w:rsidRPr="00F749BD">
        <w:rPr>
          <w:rFonts w:ascii="Bookman Old Style" w:hAnsi="Bookman Old Style"/>
        </w:rPr>
        <w:t xml:space="preserve">the SNAP program </w:t>
      </w:r>
      <w:r w:rsidR="00AD7947">
        <w:rPr>
          <w:rFonts w:ascii="Bookman Old Style" w:hAnsi="Bookman Old Style"/>
        </w:rPr>
        <w:t>which</w:t>
      </w:r>
      <w:r w:rsidRPr="00F749BD">
        <w:rPr>
          <w:rFonts w:ascii="Bookman Old Style" w:hAnsi="Bookman Old Style"/>
        </w:rPr>
        <w:t xml:space="preserve"> makes sure at least 90% of the funds go to feeding people in need and not feeding </w:t>
      </w:r>
      <w:r w:rsidR="00B9253B">
        <w:rPr>
          <w:rFonts w:ascii="Bookman Old Style" w:hAnsi="Bookman Old Style"/>
        </w:rPr>
        <w:t>state</w:t>
      </w:r>
      <w:r w:rsidR="00AD7947">
        <w:rPr>
          <w:rFonts w:ascii="Bookman Old Style" w:hAnsi="Bookman Old Style"/>
        </w:rPr>
        <w:t xml:space="preserve"> and welfare a</w:t>
      </w:r>
      <w:r w:rsidRPr="00F749BD">
        <w:rPr>
          <w:rFonts w:ascii="Bookman Old Style" w:hAnsi="Bookman Old Style"/>
        </w:rPr>
        <w:t>dministrators</w:t>
      </w:r>
      <w:r>
        <w:rPr>
          <w:rFonts w:ascii="Bookman Old Style" w:hAnsi="Bookman Old Style"/>
        </w:rPr>
        <w:t>.</w:t>
      </w:r>
    </w:p>
    <w:p w:rsidR="008E2E2D" w:rsidRDefault="008E2E2D" w:rsidP="0067416E">
      <w:pPr>
        <w:pStyle w:val="BodyText"/>
        <w:spacing w:before="116"/>
        <w:ind w:left="100" w:right="854" w:firstLine="0"/>
        <w:rPr>
          <w:rFonts w:ascii="Bookman Old Style" w:hAnsi="Bookman Old Style"/>
        </w:rPr>
      </w:pPr>
    </w:p>
    <w:p w:rsidR="003705FC" w:rsidRDefault="00AD7947" w:rsidP="0067416E">
      <w:pPr>
        <w:pStyle w:val="BodyText"/>
        <w:spacing w:before="116"/>
        <w:ind w:left="100" w:right="854" w:firstLine="0"/>
        <w:rPr>
          <w:rFonts w:ascii="Bookman Old Style" w:hAnsi="Bookman Old Style"/>
        </w:rPr>
      </w:pPr>
      <w:r>
        <w:rPr>
          <w:rFonts w:ascii="Bookman Old Style" w:hAnsi="Bookman Old Style"/>
        </w:rPr>
        <w:t>While many s</w:t>
      </w:r>
      <w:r w:rsidR="00F749BD">
        <w:rPr>
          <w:rFonts w:ascii="Bookman Old Style" w:hAnsi="Bookman Old Style"/>
        </w:rPr>
        <w:t xml:space="preserve">tates have a higher maximum aid payment, that does not represent what the impoverished family with babies and children are actually living on each month. In fact, most TANF families do not get the maximum aid for their family size. </w:t>
      </w:r>
    </w:p>
    <w:p w:rsidR="00AD7947" w:rsidRDefault="00AD7947" w:rsidP="00EC77EA">
      <w:pPr>
        <w:pStyle w:val="BodyText"/>
        <w:spacing w:before="116"/>
        <w:ind w:left="0" w:right="854" w:firstLine="0"/>
        <w:rPr>
          <w:rFonts w:ascii="Bookman Old Style" w:hAnsi="Bookman Old Style"/>
        </w:rPr>
      </w:pPr>
    </w:p>
    <w:p w:rsidR="003705FC" w:rsidRPr="0067416E" w:rsidRDefault="003705FC" w:rsidP="0067416E">
      <w:pPr>
        <w:pStyle w:val="BodyText"/>
        <w:spacing w:before="116"/>
        <w:ind w:left="100" w:right="854" w:firstLine="0"/>
        <w:rPr>
          <w:rFonts w:ascii="Bookman Old Style" w:hAnsi="Bookman Old Style"/>
        </w:rPr>
      </w:pPr>
      <w:r>
        <w:rPr>
          <w:rFonts w:ascii="Bookman Old Style" w:hAnsi="Bookman Old Style"/>
        </w:rPr>
        <w:t xml:space="preserve">The </w:t>
      </w:r>
      <w:r w:rsidR="005379DF">
        <w:rPr>
          <w:rFonts w:ascii="Bookman Old Style" w:hAnsi="Bookman Old Style"/>
        </w:rPr>
        <w:t xml:space="preserve">state TANF </w:t>
      </w:r>
      <w:r>
        <w:rPr>
          <w:rFonts w:ascii="Bookman Old Style" w:hAnsi="Bookman Old Style"/>
        </w:rPr>
        <w:t>program</w:t>
      </w:r>
      <w:r w:rsidR="005379DF">
        <w:rPr>
          <w:rFonts w:ascii="Bookman Old Style" w:hAnsi="Bookman Old Style"/>
        </w:rPr>
        <w:t>s are</w:t>
      </w:r>
      <w:r w:rsidR="00EC77EA">
        <w:rPr>
          <w:rFonts w:ascii="Bookman Old Style" w:hAnsi="Bookman Old Style"/>
        </w:rPr>
        <w:t xml:space="preserve"> infested with sanctions, </w:t>
      </w:r>
      <w:r>
        <w:rPr>
          <w:rFonts w:ascii="Bookman Old Style" w:hAnsi="Bookman Old Style"/>
        </w:rPr>
        <w:t xml:space="preserve">penalties and barriers to </w:t>
      </w:r>
      <w:r w:rsidR="006B00A2">
        <w:rPr>
          <w:rFonts w:ascii="Bookman Old Style" w:hAnsi="Bookman Old Style"/>
        </w:rPr>
        <w:t>assure</w:t>
      </w:r>
      <w:r>
        <w:rPr>
          <w:rFonts w:ascii="Bookman Old Style" w:hAnsi="Bookman Old Style"/>
        </w:rPr>
        <w:t xml:space="preserve"> the needy get no help </w:t>
      </w:r>
      <w:r w:rsidR="00EC77EA">
        <w:rPr>
          <w:rFonts w:ascii="Bookman Old Style" w:hAnsi="Bookman Old Style"/>
        </w:rPr>
        <w:t xml:space="preserve">while making </w:t>
      </w:r>
      <w:r>
        <w:rPr>
          <w:rFonts w:ascii="Bookman Old Style" w:hAnsi="Bookman Old Style"/>
        </w:rPr>
        <w:t>more money available for State Legislators and Welfare Administrators.</w:t>
      </w:r>
    </w:p>
    <w:p w:rsidR="00BD6B90" w:rsidRPr="008E2E2D" w:rsidRDefault="002555C1" w:rsidP="008E2E2D">
      <w:pPr>
        <w:pStyle w:val="BodyText"/>
        <w:spacing w:before="116"/>
        <w:ind w:left="90" w:right="854" w:firstLine="0"/>
        <w:rPr>
          <w:rFonts w:ascii="Bookman Old Style" w:hAnsi="Bookman Old Style"/>
        </w:rPr>
      </w:pPr>
      <w:r w:rsidRPr="003705FC">
        <w:rPr>
          <w:rFonts w:ascii="Bookman Old Style" w:hAnsi="Bookman Old Style"/>
        </w:rPr>
        <w:lastRenderedPageBreak/>
        <w:t>Now</w:t>
      </w:r>
      <w:r w:rsidR="00AD7947">
        <w:rPr>
          <w:rFonts w:ascii="Bookman Old Style" w:hAnsi="Bookman Old Style"/>
        </w:rPr>
        <w:t>,</w:t>
      </w:r>
      <w:r w:rsidRPr="003705FC">
        <w:rPr>
          <w:rFonts w:ascii="Bookman Old Style" w:hAnsi="Bookman Old Style"/>
        </w:rPr>
        <w:t xml:space="preserve"> TANF proponents and state administrators would argue that this</w:t>
      </w:r>
      <w:r w:rsidR="008E2E2D">
        <w:rPr>
          <w:rFonts w:ascii="Bookman Old Style" w:hAnsi="Bookman Old Style"/>
        </w:rPr>
        <w:t xml:space="preserve"> does </w:t>
      </w:r>
      <w:r w:rsidR="008E2E2D" w:rsidRPr="003705FC">
        <w:rPr>
          <w:rFonts w:ascii="Bookman Old Style" w:hAnsi="Bookman Old Style"/>
        </w:rPr>
        <w:t>not correctly repres</w:t>
      </w:r>
      <w:r w:rsidR="00AD7947">
        <w:rPr>
          <w:rFonts w:ascii="Bookman Old Style" w:hAnsi="Bookman Old Style"/>
        </w:rPr>
        <w:t>ent what is happening in their s</w:t>
      </w:r>
      <w:r w:rsidR="008E2E2D" w:rsidRPr="003705FC">
        <w:rPr>
          <w:rFonts w:ascii="Bookman Old Style" w:hAnsi="Bookman Old Style"/>
        </w:rPr>
        <w:t>tates, and they</w:t>
      </w:r>
      <w:r w:rsidR="008E2E2D">
        <w:rPr>
          <w:rFonts w:ascii="Bookman Old Style" w:hAnsi="Bookman Old Style"/>
        </w:rPr>
        <w:t xml:space="preserve"> </w:t>
      </w:r>
      <w:r w:rsidR="00AD7947">
        <w:rPr>
          <w:rFonts w:ascii="Bookman Old Style" w:hAnsi="Bookman Old Style"/>
        </w:rPr>
        <w:t>may be right, but s</w:t>
      </w:r>
      <w:r w:rsidR="008E2E2D" w:rsidRPr="003705FC">
        <w:rPr>
          <w:rFonts w:ascii="Bookman Old Style" w:hAnsi="Bookman Old Style"/>
        </w:rPr>
        <w:t xml:space="preserve">tates were at the table when the federal reporting process was developed. Beneficiaries and their </w:t>
      </w:r>
      <w:r w:rsidR="00D872FF">
        <w:rPr>
          <w:rFonts w:ascii="Bookman Old Style" w:hAnsi="Bookman Old Style"/>
        </w:rPr>
        <w:t xml:space="preserve">advocate </w:t>
      </w:r>
      <w:r w:rsidR="008E2E2D" w:rsidRPr="003705FC">
        <w:rPr>
          <w:rFonts w:ascii="Bookman Old Style" w:hAnsi="Bookman Old Style"/>
        </w:rPr>
        <w:t xml:space="preserve">representatives were intentionally excluded. </w:t>
      </w:r>
      <w:r w:rsidR="008E2E2D" w:rsidRPr="003705FC">
        <w:rPr>
          <w:rFonts w:ascii="Bookman Old Style" w:hAnsi="Bookman Old Style"/>
          <w:b/>
        </w:rPr>
        <w:t>Table #2</w:t>
      </w:r>
      <w:r w:rsidR="00D872FF">
        <w:rPr>
          <w:rFonts w:ascii="Bookman Old Style" w:hAnsi="Bookman Old Style"/>
        </w:rPr>
        <w:t xml:space="preserve"> is based on the FY 2016 Trump A</w:t>
      </w:r>
      <w:r w:rsidR="008E2E2D" w:rsidRPr="003705FC">
        <w:rPr>
          <w:rFonts w:ascii="Bookman Old Style" w:hAnsi="Bookman Old Style"/>
        </w:rPr>
        <w:t>dministration r</w:t>
      </w:r>
      <w:r w:rsidR="00AD7947">
        <w:rPr>
          <w:rFonts w:ascii="Bookman Old Style" w:hAnsi="Bookman Old Style"/>
        </w:rPr>
        <w:t>eports</w:t>
      </w:r>
      <w:r w:rsidR="008E2E2D" w:rsidRPr="003705FC">
        <w:rPr>
          <w:rFonts w:ascii="Bookman Old Style" w:hAnsi="Bookman Old Style"/>
        </w:rPr>
        <w:t>.</w:t>
      </w:r>
      <w:r w:rsidR="00D323B9">
        <w:rPr>
          <w:rFonts w:ascii="Bookman Old Style" w:hAnsi="Bookman Old Style"/>
        </w:rPr>
        <w:t xml:space="preserve"> This is what states report to HHS and this is what HHS makes public.</w:t>
      </w:r>
    </w:p>
    <w:p w:rsidR="00C354AF" w:rsidRPr="002F2639" w:rsidRDefault="002F2639" w:rsidP="000A0424">
      <w:pPr>
        <w:pStyle w:val="BodyText"/>
        <w:spacing w:before="116"/>
        <w:ind w:left="90" w:right="854" w:firstLine="0"/>
        <w:rPr>
          <w:rFonts w:ascii="Arial Black" w:hAnsi="Arial Black"/>
          <w:b/>
        </w:rPr>
      </w:pPr>
      <w:r w:rsidRPr="002F2639">
        <w:rPr>
          <w:rFonts w:ascii="Arial Black" w:hAnsi="Arial Black"/>
          <w:b/>
        </w:rPr>
        <w:t xml:space="preserve">TABLE #2 </w:t>
      </w:r>
    </w:p>
    <w:tbl>
      <w:tblPr>
        <w:tblW w:w="9535" w:type="dxa"/>
        <w:tblLook w:val="04A0" w:firstRow="1" w:lastRow="0" w:firstColumn="1" w:lastColumn="0" w:noHBand="0" w:noVBand="1"/>
      </w:tblPr>
      <w:tblGrid>
        <w:gridCol w:w="2095"/>
        <w:gridCol w:w="1241"/>
        <w:gridCol w:w="1609"/>
        <w:gridCol w:w="1789"/>
        <w:gridCol w:w="1271"/>
        <w:gridCol w:w="1530"/>
      </w:tblGrid>
      <w:tr w:rsidR="000A0424" w:rsidRPr="000A0424" w:rsidTr="00BD6B90">
        <w:trPr>
          <w:trHeight w:val="960"/>
        </w:trPr>
        <w:tc>
          <w:tcPr>
            <w:tcW w:w="2095"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0A0424" w:rsidRP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2016-2017 </w:t>
            </w:r>
          </w:p>
        </w:tc>
        <w:tc>
          <w:tcPr>
            <w:tcW w:w="1241" w:type="dxa"/>
            <w:tcBorders>
              <w:top w:val="single" w:sz="4" w:space="0" w:color="auto"/>
              <w:left w:val="nil"/>
              <w:bottom w:val="single" w:sz="4" w:space="0" w:color="auto"/>
              <w:right w:val="single" w:sz="4" w:space="0" w:color="auto"/>
            </w:tcBorders>
            <w:shd w:val="clear" w:color="auto" w:fill="auto"/>
            <w:hideMark/>
          </w:tcPr>
          <w:p w:rsidR="00BD6B90" w:rsidRP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 Monthly </w:t>
            </w:r>
          </w:p>
          <w:p w:rsidR="00BD6B90" w:rsidRP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Average </w:t>
            </w:r>
          </w:p>
          <w:p w:rsidR="000A0424" w:rsidRP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Payments </w:t>
            </w:r>
          </w:p>
        </w:tc>
        <w:tc>
          <w:tcPr>
            <w:tcW w:w="1609" w:type="dxa"/>
            <w:tcBorders>
              <w:top w:val="single" w:sz="4" w:space="0" w:color="auto"/>
              <w:left w:val="nil"/>
              <w:bottom w:val="single" w:sz="4" w:space="0" w:color="auto"/>
              <w:right w:val="single" w:sz="4" w:space="0" w:color="auto"/>
            </w:tcBorders>
            <w:shd w:val="clear" w:color="auto" w:fill="DAEEF3" w:themeFill="accent5" w:themeFillTint="33"/>
            <w:hideMark/>
          </w:tcPr>
          <w:p w:rsidR="00BD6B90" w:rsidRP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 </w:t>
            </w:r>
            <w:r w:rsidR="00BD6B90" w:rsidRPr="00BD6B90">
              <w:rPr>
                <w:rFonts w:ascii="Arial Narrow" w:hAnsi="Arial Narrow" w:cs="Calibri"/>
                <w:b/>
                <w:color w:val="000000"/>
                <w:sz w:val="20"/>
                <w:szCs w:val="20"/>
                <w:lang w:bidi="ar-SA"/>
              </w:rPr>
              <w:t xml:space="preserve">% of Federal </w:t>
            </w:r>
          </w:p>
          <w:p w:rsidR="000A0424" w:rsidRPr="00BD6B90" w:rsidRDefault="00BD6B90"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Poverty Level</w:t>
            </w:r>
            <w:r w:rsidR="000A0424" w:rsidRPr="00BD6B90">
              <w:rPr>
                <w:rFonts w:ascii="Arial Narrow" w:hAnsi="Arial Narrow" w:cs="Calibri"/>
                <w:b/>
                <w:color w:val="000000"/>
                <w:sz w:val="20"/>
                <w:szCs w:val="20"/>
                <w:lang w:bidi="ar-SA"/>
              </w:rPr>
              <w:t xml:space="preserve"> </w:t>
            </w:r>
          </w:p>
        </w:tc>
        <w:tc>
          <w:tcPr>
            <w:tcW w:w="1789" w:type="dxa"/>
            <w:tcBorders>
              <w:top w:val="single" w:sz="4" w:space="0" w:color="auto"/>
              <w:left w:val="nil"/>
              <w:bottom w:val="single" w:sz="4" w:space="0" w:color="auto"/>
              <w:right w:val="single" w:sz="4" w:space="0" w:color="auto"/>
            </w:tcBorders>
            <w:shd w:val="clear" w:color="auto" w:fill="F2DBDB" w:themeFill="accent2" w:themeFillTint="33"/>
            <w:hideMark/>
          </w:tcPr>
          <w:p w:rsidR="000A0424" w:rsidRP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2016-2017 </w:t>
            </w:r>
          </w:p>
        </w:tc>
        <w:tc>
          <w:tcPr>
            <w:tcW w:w="1271" w:type="dxa"/>
            <w:tcBorders>
              <w:top w:val="single" w:sz="4" w:space="0" w:color="auto"/>
              <w:left w:val="nil"/>
              <w:bottom w:val="single" w:sz="4" w:space="0" w:color="auto"/>
              <w:right w:val="single" w:sz="4" w:space="0" w:color="auto"/>
            </w:tcBorders>
            <w:shd w:val="clear" w:color="auto" w:fill="auto"/>
            <w:hideMark/>
          </w:tcPr>
          <w:p w:rsid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 Monthly </w:t>
            </w:r>
          </w:p>
          <w:p w:rsid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Average </w:t>
            </w:r>
          </w:p>
          <w:p w:rsidR="000A0424" w:rsidRPr="00BD6B90" w:rsidRDefault="000A0424" w:rsidP="000A0424">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Payments </w:t>
            </w:r>
          </w:p>
        </w:tc>
        <w:tc>
          <w:tcPr>
            <w:tcW w:w="1530" w:type="dxa"/>
            <w:tcBorders>
              <w:top w:val="single" w:sz="4" w:space="0" w:color="auto"/>
              <w:left w:val="nil"/>
              <w:bottom w:val="single" w:sz="4" w:space="0" w:color="auto"/>
              <w:right w:val="single" w:sz="4" w:space="0" w:color="auto"/>
            </w:tcBorders>
            <w:shd w:val="clear" w:color="auto" w:fill="DAEEF3" w:themeFill="accent5" w:themeFillTint="33"/>
            <w:hideMark/>
          </w:tcPr>
          <w:p w:rsidR="00BD6B90" w:rsidRPr="00BD6B90" w:rsidRDefault="00BD6B90" w:rsidP="00BD6B90">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 xml:space="preserve">% of Federal </w:t>
            </w:r>
          </w:p>
          <w:p w:rsidR="000A0424" w:rsidRPr="00BD6B90" w:rsidRDefault="00BD6B90" w:rsidP="00BD6B90">
            <w:pPr>
              <w:widowControl/>
              <w:autoSpaceDE/>
              <w:autoSpaceDN/>
              <w:jc w:val="center"/>
              <w:rPr>
                <w:rFonts w:ascii="Arial Narrow" w:hAnsi="Arial Narrow" w:cs="Calibri"/>
                <w:b/>
                <w:color w:val="000000"/>
                <w:sz w:val="20"/>
                <w:szCs w:val="20"/>
                <w:lang w:bidi="ar-SA"/>
              </w:rPr>
            </w:pPr>
            <w:r w:rsidRPr="00BD6B90">
              <w:rPr>
                <w:rFonts w:ascii="Arial Narrow" w:hAnsi="Arial Narrow" w:cs="Calibri"/>
                <w:b/>
                <w:color w:val="000000"/>
                <w:sz w:val="20"/>
                <w:szCs w:val="20"/>
                <w:lang w:bidi="ar-SA"/>
              </w:rPr>
              <w:t>Poverty Level</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BD6B90" w:rsidRDefault="000A0424" w:rsidP="000A0424">
            <w:pPr>
              <w:widowControl/>
              <w:autoSpaceDE/>
              <w:autoSpaceDN/>
              <w:rPr>
                <w:rFonts w:ascii="Arial Narrow" w:hAnsi="Arial Narrow" w:cs="Calibri"/>
                <w:b/>
                <w:color w:val="000000"/>
                <w:szCs w:val="20"/>
                <w:lang w:bidi="ar-SA"/>
              </w:rPr>
            </w:pPr>
            <w:r w:rsidRPr="00BD6B90">
              <w:rPr>
                <w:rFonts w:ascii="Arial Narrow" w:hAnsi="Arial Narrow" w:cs="Calibri"/>
                <w:b/>
                <w:color w:val="000000"/>
                <w:szCs w:val="20"/>
                <w:lang w:bidi="ar-SA"/>
              </w:rPr>
              <w:t>U.S. TOTAL</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BD6B90" w:rsidRDefault="000A0424" w:rsidP="000A0424">
            <w:pPr>
              <w:widowControl/>
              <w:autoSpaceDE/>
              <w:autoSpaceDN/>
              <w:rPr>
                <w:rFonts w:ascii="Arial Narrow" w:hAnsi="Arial Narrow" w:cs="Calibri"/>
                <w:b/>
                <w:color w:val="000000"/>
                <w:szCs w:val="20"/>
                <w:lang w:bidi="ar-SA"/>
              </w:rPr>
            </w:pPr>
            <w:r w:rsidRPr="00BD6B90">
              <w:rPr>
                <w:rFonts w:ascii="Arial Narrow" w:hAnsi="Arial Narrow" w:cs="Calibri"/>
                <w:b/>
                <w:color w:val="000000"/>
                <w:szCs w:val="20"/>
                <w:lang w:bidi="ar-SA"/>
              </w:rPr>
              <w:t xml:space="preserve"> $           165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BD6B90" w:rsidRDefault="000A0424" w:rsidP="000A0424">
            <w:pPr>
              <w:widowControl/>
              <w:autoSpaceDE/>
              <w:autoSpaceDN/>
              <w:jc w:val="right"/>
              <w:rPr>
                <w:rFonts w:ascii="Arial Narrow" w:hAnsi="Arial Narrow" w:cs="Calibri"/>
                <w:b/>
                <w:color w:val="000000"/>
                <w:szCs w:val="20"/>
                <w:lang w:bidi="ar-SA"/>
              </w:rPr>
            </w:pPr>
            <w:r w:rsidRPr="00BD6B90">
              <w:rPr>
                <w:rFonts w:ascii="Arial Narrow" w:hAnsi="Arial Narrow" w:cs="Calibri"/>
                <w:b/>
                <w:color w:val="000000"/>
                <w:szCs w:val="20"/>
                <w:lang w:bidi="ar-SA"/>
              </w:rPr>
              <w:t>10%</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MISSOURI</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141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ALABAMA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96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6%</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MONTANA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163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9%</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ALASKA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383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22%</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NEBRASKA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173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10%</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ARIZONA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92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5%</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NEVADA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155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9%</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ARKANSAS</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82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5%</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NEW HAMPSHIRE</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97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6%</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CALIFORNIA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140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NEW JERSEY</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319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18%</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COLORADO</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145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NEW MEXICO</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176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10%</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CONNECTICUT</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252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15%</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NEW YORK</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373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22%</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DELAWARE</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146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NORTH CAROLINA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130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DIST.OF COLUMBIA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781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45%</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NORTH DAKOTA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122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7%</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FLORIDA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171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10%</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OHIO</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149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9%</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GEORGIA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247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14%</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OKLAHOMA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108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6%</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HAWAII</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241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14%</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OREGON</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61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4%</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IDAHO</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236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14%</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PENNSYLVANIA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147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ILLINOIS</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153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9%</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RHODE ISLAND</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204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12%</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INDIANA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104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6%</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SOUTH CAROLINA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112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6%</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IOWA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121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7%</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SOUTH DAKOTA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184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11%</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KANSAS</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130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TENNESSEE</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101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6%</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KENTUCKY</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140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TEXAS</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72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4%</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LOUISIANA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122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7%</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UTAH</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184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11%</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MAINE</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32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2%</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VERMONT</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159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9%</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MARYLAND</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216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12%</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VIRGINIA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173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10%</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MASSACHUSETTS</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151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9%</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WASHINGTON</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144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8%</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MICHIGAN</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179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10%</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WEST VIRGINIA</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154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9%</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MINNESOTA</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173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10%</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WISCONSIN</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194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11%</w:t>
            </w:r>
          </w:p>
        </w:tc>
      </w:tr>
      <w:tr w:rsidR="000A0424" w:rsidRPr="000A0424" w:rsidTr="00BD6B90">
        <w:trPr>
          <w:trHeight w:val="320"/>
        </w:trPr>
        <w:tc>
          <w:tcPr>
            <w:tcW w:w="2095"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MISSISSIPPI</w:t>
            </w:r>
          </w:p>
        </w:tc>
        <w:tc>
          <w:tcPr>
            <w:tcW w:w="124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77 </w:t>
            </w:r>
          </w:p>
        </w:tc>
        <w:tc>
          <w:tcPr>
            <w:tcW w:w="1609"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4%</w:t>
            </w:r>
          </w:p>
        </w:tc>
        <w:tc>
          <w:tcPr>
            <w:tcW w:w="1789" w:type="dxa"/>
            <w:tcBorders>
              <w:top w:val="nil"/>
              <w:left w:val="nil"/>
              <w:bottom w:val="single" w:sz="4" w:space="0" w:color="auto"/>
              <w:right w:val="single" w:sz="4" w:space="0" w:color="auto"/>
            </w:tcBorders>
            <w:shd w:val="clear" w:color="auto" w:fill="F2DBDB" w:themeFill="accent2" w:themeFillTint="33"/>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WYOMING</w:t>
            </w:r>
          </w:p>
        </w:tc>
        <w:tc>
          <w:tcPr>
            <w:tcW w:w="1271" w:type="dxa"/>
            <w:tcBorders>
              <w:top w:val="nil"/>
              <w:left w:val="nil"/>
              <w:bottom w:val="single" w:sz="4" w:space="0" w:color="auto"/>
              <w:right w:val="single" w:sz="4" w:space="0" w:color="auto"/>
            </w:tcBorders>
            <w:shd w:val="clear" w:color="auto" w:fill="auto"/>
            <w:noWrap/>
            <w:vAlign w:val="bottom"/>
            <w:hideMark/>
          </w:tcPr>
          <w:p w:rsidR="000A0424" w:rsidRPr="000A0424" w:rsidRDefault="000A0424" w:rsidP="000A0424">
            <w:pPr>
              <w:widowControl/>
              <w:autoSpaceDE/>
              <w:autoSpaceDN/>
              <w:rPr>
                <w:rFonts w:ascii="Arial Narrow" w:hAnsi="Arial Narrow" w:cs="Calibri"/>
                <w:color w:val="000000"/>
                <w:sz w:val="20"/>
                <w:szCs w:val="20"/>
                <w:lang w:bidi="ar-SA"/>
              </w:rPr>
            </w:pPr>
            <w:r w:rsidRPr="000A0424">
              <w:rPr>
                <w:rFonts w:ascii="Arial Narrow" w:hAnsi="Arial Narrow" w:cs="Calibri"/>
                <w:color w:val="000000"/>
                <w:sz w:val="20"/>
                <w:szCs w:val="20"/>
                <w:lang w:bidi="ar-SA"/>
              </w:rPr>
              <w:t xml:space="preserve"> $           294 </w:t>
            </w:r>
          </w:p>
        </w:tc>
        <w:tc>
          <w:tcPr>
            <w:tcW w:w="1530" w:type="dxa"/>
            <w:tcBorders>
              <w:top w:val="nil"/>
              <w:left w:val="nil"/>
              <w:bottom w:val="single" w:sz="4" w:space="0" w:color="auto"/>
              <w:right w:val="single" w:sz="4" w:space="0" w:color="auto"/>
            </w:tcBorders>
            <w:shd w:val="clear" w:color="auto" w:fill="DAEEF3" w:themeFill="accent5" w:themeFillTint="33"/>
            <w:noWrap/>
            <w:vAlign w:val="bottom"/>
            <w:hideMark/>
          </w:tcPr>
          <w:p w:rsidR="000A0424" w:rsidRPr="000A0424" w:rsidRDefault="000A0424" w:rsidP="000A0424">
            <w:pPr>
              <w:widowControl/>
              <w:autoSpaceDE/>
              <w:autoSpaceDN/>
              <w:jc w:val="right"/>
              <w:rPr>
                <w:rFonts w:ascii="Arial Narrow" w:hAnsi="Arial Narrow" w:cs="Calibri"/>
                <w:color w:val="000000"/>
                <w:sz w:val="20"/>
                <w:szCs w:val="20"/>
                <w:lang w:bidi="ar-SA"/>
              </w:rPr>
            </w:pPr>
            <w:r w:rsidRPr="000A0424">
              <w:rPr>
                <w:rFonts w:ascii="Arial Narrow" w:hAnsi="Arial Narrow" w:cs="Calibri"/>
                <w:color w:val="000000"/>
                <w:sz w:val="20"/>
                <w:szCs w:val="20"/>
                <w:lang w:bidi="ar-SA"/>
              </w:rPr>
              <w:t>17%</w:t>
            </w:r>
          </w:p>
        </w:tc>
      </w:tr>
    </w:tbl>
    <w:p w:rsidR="003705FC" w:rsidRDefault="003705FC" w:rsidP="003705FC">
      <w:pPr>
        <w:pStyle w:val="BodyText"/>
        <w:spacing w:before="116"/>
        <w:ind w:left="100" w:right="854" w:firstLine="0"/>
      </w:pPr>
      <w:r>
        <w:t xml:space="preserve">Source: </w:t>
      </w:r>
      <w:hyperlink r:id="rId12" w:history="1">
        <w:r w:rsidRPr="002555C1">
          <w:rPr>
            <w:rStyle w:val="Hyperlink"/>
          </w:rPr>
          <w:t>HHS OFA Report</w:t>
        </w:r>
      </w:hyperlink>
    </w:p>
    <w:p w:rsidR="00E057B0" w:rsidRDefault="00E057B0">
      <w:pPr>
        <w:pStyle w:val="BodyText"/>
        <w:spacing w:before="116"/>
        <w:ind w:left="100" w:right="854" w:firstLine="0"/>
      </w:pPr>
    </w:p>
    <w:p w:rsidR="006B00A2" w:rsidRDefault="006B00A2" w:rsidP="00D323B9">
      <w:pPr>
        <w:pStyle w:val="BodyText"/>
        <w:spacing w:before="116"/>
        <w:ind w:left="0" w:right="20" w:firstLine="0"/>
        <w:rPr>
          <w:rFonts w:ascii="Bookman Old Style" w:hAnsi="Bookman Old Style"/>
          <w:b/>
          <w:sz w:val="28"/>
          <w:szCs w:val="28"/>
        </w:rPr>
      </w:pPr>
    </w:p>
    <w:p w:rsidR="00825A94" w:rsidRPr="00BD6B90" w:rsidRDefault="00825A94" w:rsidP="00BD6B90">
      <w:pPr>
        <w:pStyle w:val="BodyText"/>
        <w:spacing w:before="116"/>
        <w:ind w:left="100" w:right="20" w:firstLine="0"/>
        <w:jc w:val="center"/>
        <w:rPr>
          <w:rFonts w:ascii="Bookman Old Style" w:hAnsi="Bookman Old Style"/>
          <w:b/>
          <w:sz w:val="28"/>
          <w:szCs w:val="28"/>
        </w:rPr>
      </w:pPr>
      <w:r w:rsidRPr="00BD6B90">
        <w:rPr>
          <w:rFonts w:ascii="Bookman Old Style" w:hAnsi="Bookman Old Style"/>
          <w:b/>
          <w:sz w:val="28"/>
          <w:szCs w:val="28"/>
        </w:rPr>
        <w:lastRenderedPageBreak/>
        <w:t>TANF Unobligated Funds</w:t>
      </w:r>
    </w:p>
    <w:p w:rsidR="00825A94" w:rsidRPr="003705FC" w:rsidRDefault="00825A94" w:rsidP="003705FC">
      <w:pPr>
        <w:pStyle w:val="BodyText"/>
        <w:spacing w:before="116"/>
        <w:ind w:left="100" w:right="20" w:firstLine="0"/>
        <w:rPr>
          <w:rFonts w:ascii="Bookman Old Style" w:hAnsi="Bookman Old Style"/>
        </w:rPr>
      </w:pPr>
    </w:p>
    <w:p w:rsidR="00825A94" w:rsidRDefault="00D323B9" w:rsidP="003705FC">
      <w:pPr>
        <w:pStyle w:val="BodyText"/>
        <w:spacing w:before="116"/>
        <w:ind w:left="100" w:right="20" w:firstLine="0"/>
        <w:rPr>
          <w:rFonts w:ascii="Bookman Old Style" w:hAnsi="Bookman Old Style"/>
        </w:rPr>
      </w:pPr>
      <w:r>
        <w:rPr>
          <w:rFonts w:ascii="Bookman Old Style" w:hAnsi="Bookman Old Style"/>
        </w:rPr>
        <w:t>For 2016-2017, s</w:t>
      </w:r>
      <w:r w:rsidR="00825A94" w:rsidRPr="003705FC">
        <w:rPr>
          <w:rFonts w:ascii="Bookman Old Style" w:hAnsi="Bookman Old Style"/>
        </w:rPr>
        <w:t>tates had over $3 bil</w:t>
      </w:r>
      <w:r w:rsidR="003705FC">
        <w:rPr>
          <w:rFonts w:ascii="Bookman Old Style" w:hAnsi="Bookman Old Style"/>
        </w:rPr>
        <w:t xml:space="preserve">lion unobligated TANF funds </w:t>
      </w:r>
      <w:r w:rsidR="00C4433A">
        <w:rPr>
          <w:rFonts w:ascii="Bookman Old Style" w:hAnsi="Bookman Old Style"/>
        </w:rPr>
        <w:t>that</w:t>
      </w:r>
      <w:r w:rsidR="003705FC">
        <w:rPr>
          <w:rFonts w:ascii="Bookman Old Style" w:hAnsi="Bookman Old Style"/>
        </w:rPr>
        <w:t xml:space="preserve"> </w:t>
      </w:r>
      <w:r>
        <w:rPr>
          <w:rFonts w:ascii="Bookman Old Style" w:hAnsi="Bookman Old Style"/>
        </w:rPr>
        <w:t>s</w:t>
      </w:r>
      <w:r w:rsidR="005379DF">
        <w:rPr>
          <w:rFonts w:ascii="Bookman Old Style" w:hAnsi="Bookman Old Style"/>
        </w:rPr>
        <w:t>tates</w:t>
      </w:r>
      <w:r w:rsidR="00825A94" w:rsidRPr="003705FC">
        <w:rPr>
          <w:rFonts w:ascii="Bookman Old Style" w:hAnsi="Bookman Old Style"/>
        </w:rPr>
        <w:t xml:space="preserve"> </w:t>
      </w:r>
      <w:r w:rsidR="00D872FF">
        <w:rPr>
          <w:rFonts w:ascii="Bookman Old Style" w:hAnsi="Bookman Old Style"/>
        </w:rPr>
        <w:t>sat</w:t>
      </w:r>
      <w:r w:rsidR="00825A94" w:rsidRPr="003705FC">
        <w:rPr>
          <w:rFonts w:ascii="Bookman Old Style" w:hAnsi="Bookman Old Style"/>
        </w:rPr>
        <w:t xml:space="preserve"> on while impoverished</w:t>
      </w:r>
      <w:r>
        <w:rPr>
          <w:rFonts w:ascii="Bookman Old Style" w:hAnsi="Bookman Old Style"/>
        </w:rPr>
        <w:t xml:space="preserve"> families with</w:t>
      </w:r>
      <w:r w:rsidR="00825A94" w:rsidRPr="003705FC">
        <w:rPr>
          <w:rFonts w:ascii="Bookman Old Style" w:hAnsi="Bookman Old Style"/>
        </w:rPr>
        <w:t xml:space="preserve"> babies and children endure</w:t>
      </w:r>
      <w:r w:rsidR="00D872FF">
        <w:rPr>
          <w:rFonts w:ascii="Bookman Old Style" w:hAnsi="Bookman Old Style"/>
        </w:rPr>
        <w:t>d</w:t>
      </w:r>
      <w:r w:rsidR="00825A94" w:rsidRPr="003705FC">
        <w:rPr>
          <w:rFonts w:ascii="Bookman Old Style" w:hAnsi="Bookman Old Style"/>
        </w:rPr>
        <w:t xml:space="preserve"> deep poverty</w:t>
      </w:r>
      <w:r w:rsidR="006B00A2">
        <w:rPr>
          <w:rFonts w:ascii="Bookman Old Style" w:hAnsi="Bookman Old Style"/>
        </w:rPr>
        <w:t xml:space="preserve"> </w:t>
      </w:r>
      <w:r w:rsidR="00D872FF">
        <w:rPr>
          <w:rFonts w:ascii="Bookman Old Style" w:hAnsi="Bookman Old Style"/>
        </w:rPr>
        <w:t>which</w:t>
      </w:r>
      <w:r w:rsidR="00825A94" w:rsidRPr="003705FC">
        <w:rPr>
          <w:rFonts w:ascii="Bookman Old Style" w:hAnsi="Bookman Old Style"/>
        </w:rPr>
        <w:t xml:space="preserve"> </w:t>
      </w:r>
      <w:r w:rsidR="00D872FF">
        <w:rPr>
          <w:rFonts w:ascii="Bookman Old Style" w:hAnsi="Bookman Old Style"/>
        </w:rPr>
        <w:t>impedes</w:t>
      </w:r>
      <w:r w:rsidR="00825A94" w:rsidRPr="003705FC">
        <w:rPr>
          <w:rFonts w:ascii="Bookman Old Style" w:hAnsi="Bookman Old Style"/>
        </w:rPr>
        <w:t xml:space="preserve"> the development of </w:t>
      </w:r>
      <w:r w:rsidR="00D872FF">
        <w:rPr>
          <w:rFonts w:ascii="Bookman Old Style" w:hAnsi="Bookman Old Style"/>
        </w:rPr>
        <w:t>a child’s brain in early ages, resulting</w:t>
      </w:r>
      <w:r w:rsidR="00825A94" w:rsidRPr="003705FC">
        <w:rPr>
          <w:rFonts w:ascii="Bookman Old Style" w:hAnsi="Bookman Old Style"/>
        </w:rPr>
        <w:t xml:space="preserve"> in blatant “</w:t>
      </w:r>
      <w:r w:rsidR="005379DF">
        <w:rPr>
          <w:rFonts w:ascii="Bookman Old Style" w:hAnsi="Bookman Old Style"/>
          <w:b/>
          <w:i/>
        </w:rPr>
        <w:t>Federal and S</w:t>
      </w:r>
      <w:r w:rsidR="00825A94" w:rsidRPr="003705FC">
        <w:rPr>
          <w:rFonts w:ascii="Bookman Old Style" w:hAnsi="Bookman Old Style"/>
          <w:b/>
          <w:i/>
        </w:rPr>
        <w:t>tate Child Abuse”</w:t>
      </w:r>
      <w:r w:rsidR="00825A94" w:rsidRPr="003705FC">
        <w:rPr>
          <w:rFonts w:ascii="Bookman Old Style" w:hAnsi="Bookman Old Style"/>
        </w:rPr>
        <w:t>. Thus, the long-time cry for increased TANF block money for States would not help poor babies and children, but i</w:t>
      </w:r>
      <w:r>
        <w:rPr>
          <w:rFonts w:ascii="Bookman Old Style" w:hAnsi="Bookman Old Style"/>
        </w:rPr>
        <w:t>t would be very beneficial for state budget writers</w:t>
      </w:r>
      <w:r w:rsidR="00825A94" w:rsidRPr="003705FC">
        <w:rPr>
          <w:rFonts w:ascii="Bookman Old Style" w:hAnsi="Bookman Old Style"/>
        </w:rPr>
        <w:t xml:space="preserve"> and the welfare </w:t>
      </w:r>
      <w:r w:rsidR="005379DF">
        <w:rPr>
          <w:rFonts w:ascii="Bookman Old Style" w:hAnsi="Bookman Old Style"/>
        </w:rPr>
        <w:t>administrators</w:t>
      </w:r>
      <w:r w:rsidR="00825A94" w:rsidRPr="003705FC">
        <w:rPr>
          <w:rFonts w:ascii="Bookman Old Style" w:hAnsi="Bookman Old Style"/>
        </w:rPr>
        <w:t>.</w:t>
      </w:r>
      <w:r w:rsidR="003705FC">
        <w:rPr>
          <w:rFonts w:ascii="Bookman Old Style" w:hAnsi="Bookman Old Style"/>
        </w:rPr>
        <w:t xml:space="preserve"> </w:t>
      </w:r>
      <w:r w:rsidR="003705FC" w:rsidRPr="00BD6B90">
        <w:rPr>
          <w:rFonts w:ascii="Bookman Old Style" w:hAnsi="Bookman Old Style"/>
          <w:b/>
        </w:rPr>
        <w:t>TABLE #3</w:t>
      </w:r>
      <w:r w:rsidR="005379DF">
        <w:rPr>
          <w:rFonts w:ascii="Bookman Old Style" w:hAnsi="Bookman Old Style"/>
        </w:rPr>
        <w:t xml:space="preserve"> reveals</w:t>
      </w:r>
      <w:r w:rsidR="003705FC">
        <w:rPr>
          <w:rFonts w:ascii="Bookman Old Style" w:hAnsi="Bookman Old Style"/>
        </w:rPr>
        <w:t xml:space="preserve"> the benefit levels had States used the unobligated funds to issue payments to families living in deep poverty rather than hoarding the money</w:t>
      </w:r>
      <w:r w:rsidR="00C4433A">
        <w:rPr>
          <w:rFonts w:ascii="Bookman Old Style" w:hAnsi="Bookman Old Style"/>
        </w:rPr>
        <w:t xml:space="preserve"> while children living in deep poverty endure</w:t>
      </w:r>
      <w:r w:rsidR="00D872FF">
        <w:rPr>
          <w:rFonts w:ascii="Bookman Old Style" w:hAnsi="Bookman Old Style"/>
        </w:rPr>
        <w:t>d</w:t>
      </w:r>
      <w:r w:rsidR="00C4433A">
        <w:rPr>
          <w:rFonts w:ascii="Bookman Old Style" w:hAnsi="Bookman Old Style"/>
        </w:rPr>
        <w:t xml:space="preserve"> irreparable harm for life.</w:t>
      </w:r>
    </w:p>
    <w:p w:rsidR="001A281D" w:rsidRPr="003705FC" w:rsidRDefault="001A281D" w:rsidP="003705FC">
      <w:pPr>
        <w:pStyle w:val="BodyText"/>
        <w:spacing w:before="116"/>
        <w:ind w:left="100" w:right="20" w:firstLine="0"/>
        <w:rPr>
          <w:rFonts w:ascii="Bookman Old Style" w:hAnsi="Bookman Old Style"/>
        </w:rPr>
      </w:pPr>
    </w:p>
    <w:p w:rsidR="003705FC" w:rsidRPr="003705FC" w:rsidRDefault="003705FC" w:rsidP="008E2E2D">
      <w:pPr>
        <w:pStyle w:val="BodyText"/>
        <w:spacing w:before="116"/>
        <w:ind w:left="100" w:right="-520" w:firstLine="0"/>
        <w:rPr>
          <w:rFonts w:ascii="Arial Black" w:hAnsi="Arial Black"/>
          <w:b/>
        </w:rPr>
      </w:pPr>
      <w:r>
        <w:rPr>
          <w:rFonts w:ascii="Arial Black" w:hAnsi="Arial Black"/>
          <w:b/>
        </w:rPr>
        <w:t>TABLE #3</w:t>
      </w:r>
      <w:r w:rsidR="008E2E2D">
        <w:rPr>
          <w:rFonts w:ascii="Arial Black" w:hAnsi="Arial Black"/>
          <w:b/>
        </w:rPr>
        <w:t xml:space="preserve"> – Average Assistance Payment for a TANF Family of Th</w:t>
      </w:r>
      <w:r w:rsidR="001A281D">
        <w:rPr>
          <w:rFonts w:ascii="Arial Black" w:hAnsi="Arial Black"/>
          <w:b/>
        </w:rPr>
        <w:t>r</w:t>
      </w:r>
      <w:r w:rsidR="008E2E2D">
        <w:rPr>
          <w:rFonts w:ascii="Arial Black" w:hAnsi="Arial Black"/>
          <w:b/>
        </w:rPr>
        <w:t>ee</w:t>
      </w:r>
      <w:r w:rsidR="001A281D">
        <w:rPr>
          <w:rFonts w:ascii="Arial Black" w:hAnsi="Arial Black"/>
          <w:b/>
        </w:rPr>
        <w:t xml:space="preserve"> (3) with 2016-2017 Unobligated TANF Dollars</w:t>
      </w:r>
    </w:p>
    <w:tbl>
      <w:tblPr>
        <w:tblW w:w="10075" w:type="dxa"/>
        <w:tblLook w:val="04A0" w:firstRow="1" w:lastRow="0" w:firstColumn="1" w:lastColumn="0" w:noHBand="0" w:noVBand="1"/>
      </w:tblPr>
      <w:tblGrid>
        <w:gridCol w:w="2060"/>
        <w:gridCol w:w="1175"/>
        <w:gridCol w:w="1620"/>
        <w:gridCol w:w="2160"/>
        <w:gridCol w:w="1350"/>
        <w:gridCol w:w="1710"/>
      </w:tblGrid>
      <w:tr w:rsidR="003705FC" w:rsidRPr="0069196E" w:rsidTr="008E2E2D">
        <w:trPr>
          <w:trHeight w:val="835"/>
        </w:trPr>
        <w:tc>
          <w:tcPr>
            <w:tcW w:w="2060"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hideMark/>
          </w:tcPr>
          <w:p w:rsidR="003705FC" w:rsidRPr="005379DF" w:rsidRDefault="003705FC" w:rsidP="00E85AA0">
            <w:pPr>
              <w:jc w:val="center"/>
              <w:rPr>
                <w:rFonts w:ascii="Garamond" w:hAnsi="Garamond" w:cs="Calibri"/>
                <w:b/>
                <w:bCs/>
                <w:color w:val="000000"/>
              </w:rPr>
            </w:pPr>
            <w:r w:rsidRPr="005379DF">
              <w:rPr>
                <w:rFonts w:ascii="Garamond" w:hAnsi="Garamond" w:cs="Calibri"/>
                <w:b/>
                <w:bCs/>
                <w:color w:val="000000"/>
              </w:rPr>
              <w:t xml:space="preserve">2016-2017 </w:t>
            </w:r>
          </w:p>
        </w:tc>
        <w:tc>
          <w:tcPr>
            <w:tcW w:w="1175" w:type="dxa"/>
            <w:tcBorders>
              <w:top w:val="single" w:sz="4" w:space="0" w:color="auto"/>
              <w:left w:val="nil"/>
              <w:bottom w:val="single" w:sz="4" w:space="0" w:color="auto"/>
              <w:right w:val="single" w:sz="4" w:space="0" w:color="auto"/>
            </w:tcBorders>
            <w:shd w:val="clear" w:color="auto" w:fill="DAEEF3" w:themeFill="accent5" w:themeFillTint="33"/>
            <w:hideMark/>
          </w:tcPr>
          <w:p w:rsidR="008E2E2D" w:rsidRPr="005379DF" w:rsidRDefault="003705FC" w:rsidP="00BD6B90">
            <w:pPr>
              <w:jc w:val="center"/>
              <w:rPr>
                <w:rFonts w:ascii="Garamond" w:hAnsi="Garamond" w:cs="Calibri"/>
                <w:color w:val="000000"/>
              </w:rPr>
            </w:pPr>
            <w:r w:rsidRPr="005379DF">
              <w:rPr>
                <w:rFonts w:ascii="Garamond" w:hAnsi="Garamond" w:cs="Calibri"/>
                <w:color w:val="000000"/>
              </w:rPr>
              <w:t xml:space="preserve">Average TANF </w:t>
            </w:r>
          </w:p>
          <w:p w:rsidR="003705FC" w:rsidRPr="005379DF" w:rsidRDefault="003705FC" w:rsidP="00BD6B90">
            <w:pPr>
              <w:jc w:val="center"/>
              <w:rPr>
                <w:rFonts w:ascii="Garamond" w:hAnsi="Garamond" w:cs="Calibri"/>
                <w:color w:val="000000"/>
              </w:rPr>
            </w:pPr>
            <w:r w:rsidRPr="005379DF">
              <w:rPr>
                <w:rFonts w:ascii="Garamond" w:hAnsi="Garamond" w:cs="Calibri"/>
                <w:color w:val="000000"/>
              </w:rPr>
              <w:t xml:space="preserve">Payment </w:t>
            </w:r>
          </w:p>
        </w:tc>
        <w:tc>
          <w:tcPr>
            <w:tcW w:w="1620" w:type="dxa"/>
            <w:tcBorders>
              <w:top w:val="single" w:sz="4" w:space="0" w:color="auto"/>
              <w:left w:val="nil"/>
              <w:bottom w:val="single" w:sz="4" w:space="0" w:color="auto"/>
              <w:right w:val="single" w:sz="4" w:space="0" w:color="auto"/>
            </w:tcBorders>
            <w:shd w:val="clear" w:color="auto" w:fill="FDE9D9" w:themeFill="accent6" w:themeFillTint="33"/>
            <w:hideMark/>
          </w:tcPr>
          <w:p w:rsidR="003705FC" w:rsidRPr="005379DF" w:rsidRDefault="00BD6B90" w:rsidP="00BD6B90">
            <w:pPr>
              <w:jc w:val="center"/>
              <w:rPr>
                <w:rFonts w:ascii="Garamond" w:hAnsi="Garamond" w:cs="Calibri"/>
                <w:color w:val="000000"/>
              </w:rPr>
            </w:pPr>
            <w:r w:rsidRPr="005379DF">
              <w:rPr>
                <w:rFonts w:ascii="Garamond" w:hAnsi="Garamond" w:cs="Calibri"/>
                <w:color w:val="000000"/>
              </w:rPr>
              <w:t>Benefits with unobligated month</w:t>
            </w:r>
          </w:p>
        </w:tc>
        <w:tc>
          <w:tcPr>
            <w:tcW w:w="2160" w:type="dxa"/>
            <w:tcBorders>
              <w:top w:val="single" w:sz="4" w:space="0" w:color="auto"/>
              <w:left w:val="nil"/>
              <w:bottom w:val="single" w:sz="4" w:space="0" w:color="auto"/>
              <w:right w:val="single" w:sz="4" w:space="0" w:color="auto"/>
            </w:tcBorders>
            <w:shd w:val="clear" w:color="auto" w:fill="F2DBDB" w:themeFill="accent2" w:themeFillTint="33"/>
            <w:noWrap/>
            <w:hideMark/>
          </w:tcPr>
          <w:p w:rsidR="003705FC" w:rsidRPr="005379DF" w:rsidRDefault="003705FC" w:rsidP="00BD6B90">
            <w:pPr>
              <w:jc w:val="center"/>
              <w:rPr>
                <w:rFonts w:ascii="Garamond" w:hAnsi="Garamond" w:cs="Calibri"/>
                <w:b/>
                <w:bCs/>
                <w:color w:val="000000"/>
              </w:rPr>
            </w:pPr>
            <w:r w:rsidRPr="005379DF">
              <w:rPr>
                <w:rFonts w:ascii="Garamond" w:hAnsi="Garamond" w:cs="Calibri"/>
                <w:b/>
                <w:bCs/>
                <w:color w:val="000000"/>
              </w:rPr>
              <w:t>2016-2017</w:t>
            </w:r>
          </w:p>
        </w:tc>
        <w:tc>
          <w:tcPr>
            <w:tcW w:w="1350" w:type="dxa"/>
            <w:tcBorders>
              <w:top w:val="single" w:sz="4" w:space="0" w:color="auto"/>
              <w:left w:val="nil"/>
              <w:bottom w:val="single" w:sz="4" w:space="0" w:color="auto"/>
              <w:right w:val="single" w:sz="4" w:space="0" w:color="auto"/>
            </w:tcBorders>
            <w:shd w:val="clear" w:color="auto" w:fill="DAEEF3" w:themeFill="accent5" w:themeFillTint="33"/>
            <w:hideMark/>
          </w:tcPr>
          <w:p w:rsidR="008E2E2D" w:rsidRPr="005379DF" w:rsidRDefault="008E2E2D" w:rsidP="008E2E2D">
            <w:pPr>
              <w:jc w:val="center"/>
              <w:rPr>
                <w:rFonts w:ascii="Garamond" w:hAnsi="Garamond" w:cs="Calibri"/>
                <w:color w:val="000000"/>
              </w:rPr>
            </w:pPr>
            <w:r w:rsidRPr="005379DF">
              <w:rPr>
                <w:rFonts w:ascii="Garamond" w:hAnsi="Garamond" w:cs="Calibri"/>
                <w:color w:val="000000"/>
              </w:rPr>
              <w:t xml:space="preserve">Average TANF </w:t>
            </w:r>
          </w:p>
          <w:p w:rsidR="003705FC" w:rsidRPr="005379DF" w:rsidRDefault="008E2E2D" w:rsidP="008E2E2D">
            <w:pPr>
              <w:jc w:val="center"/>
              <w:rPr>
                <w:rFonts w:ascii="Garamond" w:hAnsi="Garamond" w:cs="Calibri"/>
                <w:color w:val="000000"/>
              </w:rPr>
            </w:pPr>
            <w:r w:rsidRPr="005379DF">
              <w:rPr>
                <w:rFonts w:ascii="Garamond" w:hAnsi="Garamond" w:cs="Calibri"/>
                <w:color w:val="000000"/>
              </w:rPr>
              <w:t>Payment</w:t>
            </w:r>
          </w:p>
        </w:tc>
        <w:tc>
          <w:tcPr>
            <w:tcW w:w="1710" w:type="dxa"/>
            <w:tcBorders>
              <w:top w:val="single" w:sz="4" w:space="0" w:color="auto"/>
              <w:left w:val="nil"/>
              <w:bottom w:val="single" w:sz="4" w:space="0" w:color="auto"/>
              <w:right w:val="single" w:sz="4" w:space="0" w:color="auto"/>
            </w:tcBorders>
            <w:shd w:val="clear" w:color="auto" w:fill="FDE9D9" w:themeFill="accent6" w:themeFillTint="33"/>
            <w:hideMark/>
          </w:tcPr>
          <w:p w:rsidR="003705FC" w:rsidRPr="005379DF" w:rsidRDefault="00BD6B90" w:rsidP="00BD6B90">
            <w:pPr>
              <w:jc w:val="center"/>
              <w:rPr>
                <w:rFonts w:ascii="Garamond" w:hAnsi="Garamond" w:cs="Calibri"/>
                <w:color w:val="000000"/>
              </w:rPr>
            </w:pPr>
            <w:r w:rsidRPr="005379DF">
              <w:rPr>
                <w:rFonts w:ascii="Garamond" w:hAnsi="Garamond" w:cs="Calibri"/>
                <w:color w:val="000000"/>
              </w:rPr>
              <w:t>Average Benefits with unobligated month</w:t>
            </w:r>
          </w:p>
        </w:tc>
      </w:tr>
      <w:tr w:rsidR="003705FC" w:rsidRPr="0069196E" w:rsidTr="00BD6B90">
        <w:trPr>
          <w:trHeight w:val="320"/>
        </w:trPr>
        <w:tc>
          <w:tcPr>
            <w:tcW w:w="206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3705FC" w:rsidRPr="005379DF" w:rsidRDefault="003705FC" w:rsidP="00E85AA0">
            <w:pPr>
              <w:rPr>
                <w:rFonts w:ascii="Garamond" w:hAnsi="Garamond" w:cs="Calibri"/>
                <w:b/>
                <w:color w:val="000000"/>
                <w:sz w:val="24"/>
              </w:rPr>
            </w:pPr>
            <w:r w:rsidRPr="005379DF">
              <w:rPr>
                <w:rFonts w:ascii="Garamond" w:hAnsi="Garamond" w:cs="Calibri"/>
                <w:b/>
                <w:color w:val="000000"/>
                <w:sz w:val="24"/>
              </w:rPr>
              <w:t>U.S. TOTAL</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
                <w:bCs/>
                <w:i/>
                <w:iCs/>
                <w:color w:val="000000"/>
                <w:sz w:val="24"/>
                <w:szCs w:val="16"/>
              </w:rPr>
            </w:pPr>
            <w:r w:rsidRPr="005379DF">
              <w:rPr>
                <w:rFonts w:ascii="Garamond" w:hAnsi="Garamond" w:cs="Arial"/>
                <w:b/>
                <w:bCs/>
                <w:i/>
                <w:iCs/>
                <w:color w:val="000000"/>
                <w:sz w:val="24"/>
                <w:szCs w:val="16"/>
              </w:rPr>
              <w:t xml:space="preserve"> $165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
                <w:bCs/>
                <w:i/>
                <w:iCs/>
                <w:color w:val="000000"/>
                <w:sz w:val="24"/>
                <w:szCs w:val="16"/>
              </w:rPr>
            </w:pPr>
            <w:r w:rsidRPr="005379DF">
              <w:rPr>
                <w:rFonts w:ascii="Garamond" w:hAnsi="Garamond" w:cs="Arial"/>
                <w:b/>
                <w:bCs/>
                <w:i/>
                <w:iCs/>
                <w:color w:val="000000"/>
                <w:sz w:val="24"/>
                <w:szCs w:val="16"/>
              </w:rPr>
              <w:t xml:space="preserve"> $235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MISSOURI</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r>
      <w:tr w:rsidR="003705FC" w:rsidRPr="0069196E" w:rsidTr="005379DF">
        <w:trPr>
          <w:trHeight w:val="233"/>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ALABAMA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$96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$325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MONTANA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$163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$471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ALASKA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$383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$903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NEBRASKA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$173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$572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ARIZONA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$92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$123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NEVADA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$155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$208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ARKANSAS</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$82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$286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NEW HAMPSHIRE</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$97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$603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CALIFORNIA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r w:rsidR="003705FC" w:rsidRPr="005379DF">
              <w:rPr>
                <w:rFonts w:ascii="Garamond" w:hAnsi="Garamond" w:cs="Arial"/>
                <w:bCs/>
                <w:i/>
                <w:iCs/>
                <w:color w:val="000000"/>
                <w:sz w:val="20"/>
                <w:szCs w:val="20"/>
              </w:rPr>
              <w:t xml:space="preserve">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NEW JERSEY</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$319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$439 </w:t>
            </w:r>
          </w:p>
        </w:tc>
      </w:tr>
      <w:tr w:rsidR="003705FC" w:rsidRPr="0069196E" w:rsidTr="005379DF">
        <w:trPr>
          <w:trHeight w:val="251"/>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COLORADO</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$145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$314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NEW MEXICO</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r>
      <w:tr w:rsidR="003705FC" w:rsidRPr="0069196E" w:rsidTr="005379DF">
        <w:trPr>
          <w:trHeight w:val="269"/>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CONNECTICUT</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w:t>
            </w:r>
            <w:r w:rsidR="001A281D">
              <w:rPr>
                <w:rFonts w:ascii="Garamond" w:hAnsi="Garamond" w:cs="Arial"/>
                <w:bCs/>
                <w:i/>
                <w:iCs/>
                <w:color w:val="000000"/>
                <w:sz w:val="20"/>
                <w:szCs w:val="20"/>
              </w:rPr>
              <w:t>N/A</w:t>
            </w:r>
            <w:r w:rsidRPr="005379DF">
              <w:rPr>
                <w:rFonts w:ascii="Garamond" w:hAnsi="Garamond" w:cs="Arial"/>
                <w:bCs/>
                <w:i/>
                <w:iCs/>
                <w:color w:val="000000"/>
                <w:sz w:val="20"/>
                <w:szCs w:val="20"/>
              </w:rPr>
              <w:t xml:space="preserve">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w:t>
            </w:r>
            <w:r w:rsidR="001A281D">
              <w:rPr>
                <w:rFonts w:ascii="Garamond" w:hAnsi="Garamond" w:cs="Arial"/>
                <w:bCs/>
                <w:i/>
                <w:iCs/>
                <w:color w:val="000000"/>
                <w:sz w:val="20"/>
                <w:szCs w:val="20"/>
              </w:rPr>
              <w:t>N/A</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NEW YORK</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$373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$408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DELAWARE</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$146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$208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NORTH CAROLINA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$130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$186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DIST.OF COLUMBIA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$781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$1,307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NORTH DAKOTA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$122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$323 </w:t>
            </w:r>
          </w:p>
        </w:tc>
      </w:tr>
      <w:tr w:rsidR="003705FC" w:rsidRPr="0069196E" w:rsidTr="005379DF">
        <w:trPr>
          <w:trHeight w:val="233"/>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FLORIDA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$171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$233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OHIO</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$149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$156 </w:t>
            </w:r>
          </w:p>
        </w:tc>
      </w:tr>
      <w:tr w:rsidR="003705FC" w:rsidRPr="0069196E" w:rsidTr="005379DF">
        <w:trPr>
          <w:trHeight w:val="197"/>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GEORGIA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$247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$305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OKLAHOMA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r>
      <w:tr w:rsidR="003705FC" w:rsidRPr="0069196E" w:rsidTr="005379DF">
        <w:trPr>
          <w:trHeight w:val="233"/>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HAWAII</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$241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$1,258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OREGON</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$61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$61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IDAHO</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$236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$1,006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PENNSYLVANIA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$147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$424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ILLINOIS</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$153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$289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RHODE ISLAND</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$204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$257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INDIANA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$104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$1,521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SOUTH CAROLINA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IOWA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$121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$141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SOUTH DAKOTA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$184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$488 </w:t>
            </w:r>
          </w:p>
        </w:tc>
      </w:tr>
      <w:tr w:rsidR="003705FC" w:rsidRPr="0069196E" w:rsidTr="005379DF">
        <w:trPr>
          <w:trHeight w:val="251"/>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KANSAS</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$130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$132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TENNESSEE</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$101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$645 </w:t>
            </w:r>
          </w:p>
        </w:tc>
      </w:tr>
      <w:tr w:rsidR="003705FC" w:rsidRPr="0069196E" w:rsidTr="005379DF">
        <w:trPr>
          <w:trHeight w:val="269"/>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KENTUCKY</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$140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$234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TEXAS</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LOUISIANA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 xml:space="preserve"> N/A</w:t>
            </w:r>
            <w:r w:rsidR="003705FC" w:rsidRPr="005379DF">
              <w:rPr>
                <w:rFonts w:ascii="Garamond" w:hAnsi="Garamond" w:cs="Arial"/>
                <w:bCs/>
                <w:i/>
                <w:iCs/>
                <w:color w:val="000000"/>
                <w:sz w:val="20"/>
                <w:szCs w:val="20"/>
              </w:rPr>
              <w:t xml:space="preserve">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 xml:space="preserve">N/A </w:t>
            </w:r>
            <w:r w:rsidR="003705FC" w:rsidRPr="005379DF">
              <w:rPr>
                <w:rFonts w:ascii="Garamond" w:hAnsi="Garamond" w:cs="Arial"/>
                <w:bCs/>
                <w:i/>
                <w:iCs/>
                <w:color w:val="000000"/>
                <w:sz w:val="20"/>
                <w:szCs w:val="20"/>
              </w:rPr>
              <w:t xml:space="preserve">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UTAH</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$184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$1,114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MAINE</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$32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$180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VERMONT</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1A281D" w:rsidP="00E85AA0">
            <w:pPr>
              <w:jc w:val="right"/>
              <w:rPr>
                <w:rFonts w:ascii="Garamond" w:hAnsi="Garamond" w:cs="Arial"/>
                <w:bCs/>
                <w:i/>
                <w:iCs/>
                <w:color w:val="000000"/>
                <w:sz w:val="20"/>
                <w:szCs w:val="20"/>
              </w:rPr>
            </w:pPr>
            <w:r>
              <w:rPr>
                <w:rFonts w:ascii="Garamond" w:hAnsi="Garamond" w:cs="Arial"/>
                <w:bCs/>
                <w:i/>
                <w:iCs/>
                <w:color w:val="000000"/>
                <w:sz w:val="20"/>
                <w:szCs w:val="20"/>
              </w:rPr>
              <w:t>N/A</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MARYLAND</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$216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$216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VIRGINIA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$173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$405 </w:t>
            </w:r>
          </w:p>
        </w:tc>
      </w:tr>
      <w:tr w:rsidR="003705FC" w:rsidRPr="0069196E" w:rsidTr="005379DF">
        <w:trPr>
          <w:trHeight w:val="26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MASSACHUSETTS</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$151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$151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WASHINGTON</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$144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$192 </w:t>
            </w:r>
          </w:p>
        </w:tc>
      </w:tr>
      <w:tr w:rsidR="003705FC" w:rsidRPr="0069196E" w:rsidTr="005379DF">
        <w:trPr>
          <w:trHeight w:val="170"/>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MICHIGAN</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$179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$399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WEST VIRGINIA</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$154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$459 </w:t>
            </w:r>
          </w:p>
        </w:tc>
      </w:tr>
      <w:tr w:rsidR="003705FC" w:rsidRPr="0069196E" w:rsidTr="005379DF">
        <w:trPr>
          <w:trHeight w:val="206"/>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MINNESOTA</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$173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$315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WISCONSIN</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$194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$512 </w:t>
            </w:r>
          </w:p>
        </w:tc>
      </w:tr>
      <w:tr w:rsidR="003705FC" w:rsidRPr="0069196E" w:rsidTr="005379DF">
        <w:trPr>
          <w:trHeight w:val="242"/>
        </w:trPr>
        <w:tc>
          <w:tcPr>
            <w:tcW w:w="2060" w:type="dxa"/>
            <w:tcBorders>
              <w:top w:val="nil"/>
              <w:left w:val="single" w:sz="4" w:space="0" w:color="auto"/>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MISSISSIPPI</w:t>
            </w:r>
          </w:p>
        </w:tc>
        <w:tc>
          <w:tcPr>
            <w:tcW w:w="1175"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$77 </w:t>
            </w:r>
          </w:p>
        </w:tc>
        <w:tc>
          <w:tcPr>
            <w:tcW w:w="162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$448 </w:t>
            </w:r>
          </w:p>
        </w:tc>
        <w:tc>
          <w:tcPr>
            <w:tcW w:w="2160" w:type="dxa"/>
            <w:tcBorders>
              <w:top w:val="nil"/>
              <w:left w:val="nil"/>
              <w:bottom w:val="single" w:sz="4" w:space="0" w:color="auto"/>
              <w:right w:val="single" w:sz="4" w:space="0" w:color="auto"/>
            </w:tcBorders>
            <w:shd w:val="clear" w:color="auto" w:fill="F2DBDB" w:themeFill="accent2" w:themeFillTint="33"/>
            <w:noWrap/>
            <w:vAlign w:val="bottom"/>
            <w:hideMark/>
          </w:tcPr>
          <w:p w:rsidR="003705FC" w:rsidRPr="005379DF" w:rsidRDefault="003705FC" w:rsidP="00E85AA0">
            <w:pPr>
              <w:rPr>
                <w:rFonts w:ascii="Garamond" w:hAnsi="Garamond" w:cs="Calibri"/>
                <w:color w:val="000000"/>
                <w:sz w:val="20"/>
                <w:szCs w:val="20"/>
              </w:rPr>
            </w:pPr>
            <w:r w:rsidRPr="005379DF">
              <w:rPr>
                <w:rFonts w:ascii="Garamond" w:hAnsi="Garamond" w:cs="Calibri"/>
                <w:color w:val="000000"/>
                <w:sz w:val="20"/>
                <w:szCs w:val="20"/>
              </w:rPr>
              <w:t>WYOMING</w:t>
            </w:r>
          </w:p>
        </w:tc>
        <w:tc>
          <w:tcPr>
            <w:tcW w:w="1350" w:type="dxa"/>
            <w:tcBorders>
              <w:top w:val="nil"/>
              <w:left w:val="nil"/>
              <w:bottom w:val="single" w:sz="4" w:space="0" w:color="auto"/>
              <w:right w:val="single" w:sz="4" w:space="0" w:color="auto"/>
            </w:tcBorders>
            <w:shd w:val="clear" w:color="auto" w:fill="DAEEF3" w:themeFill="accent5"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$294 </w:t>
            </w:r>
          </w:p>
        </w:tc>
        <w:tc>
          <w:tcPr>
            <w:tcW w:w="1710" w:type="dxa"/>
            <w:tcBorders>
              <w:top w:val="nil"/>
              <w:left w:val="nil"/>
              <w:bottom w:val="single" w:sz="4" w:space="0" w:color="auto"/>
              <w:right w:val="single" w:sz="4" w:space="0" w:color="auto"/>
            </w:tcBorders>
            <w:shd w:val="clear" w:color="auto" w:fill="FDE9D9" w:themeFill="accent6" w:themeFillTint="33"/>
            <w:noWrap/>
            <w:hideMark/>
          </w:tcPr>
          <w:p w:rsidR="003705FC" w:rsidRPr="005379DF" w:rsidRDefault="003705FC" w:rsidP="00E85AA0">
            <w:pPr>
              <w:jc w:val="right"/>
              <w:rPr>
                <w:rFonts w:ascii="Garamond" w:hAnsi="Garamond" w:cs="Arial"/>
                <w:bCs/>
                <w:i/>
                <w:iCs/>
                <w:color w:val="000000"/>
                <w:sz w:val="20"/>
                <w:szCs w:val="20"/>
              </w:rPr>
            </w:pPr>
            <w:r w:rsidRPr="005379DF">
              <w:rPr>
                <w:rFonts w:ascii="Garamond" w:hAnsi="Garamond" w:cs="Arial"/>
                <w:bCs/>
                <w:i/>
                <w:iCs/>
                <w:color w:val="000000"/>
                <w:sz w:val="20"/>
                <w:szCs w:val="20"/>
              </w:rPr>
              <w:t xml:space="preserve"> $1,825 </w:t>
            </w:r>
          </w:p>
        </w:tc>
      </w:tr>
    </w:tbl>
    <w:p w:rsidR="00C408FD" w:rsidRPr="001A281D" w:rsidRDefault="001A281D" w:rsidP="00C4433A">
      <w:pPr>
        <w:pStyle w:val="Heading1"/>
        <w:ind w:left="0"/>
        <w:rPr>
          <w:b w:val="0"/>
          <w:i/>
          <w:sz w:val="22"/>
          <w:szCs w:val="22"/>
        </w:rPr>
      </w:pPr>
      <w:r w:rsidRPr="001A281D">
        <w:rPr>
          <w:b w:val="0"/>
          <w:i/>
          <w:sz w:val="22"/>
          <w:szCs w:val="22"/>
        </w:rPr>
        <w:t>N/A – No unobligated money</w:t>
      </w:r>
    </w:p>
    <w:p w:rsidR="00C408FD" w:rsidRDefault="00C408FD" w:rsidP="002F2639">
      <w:pPr>
        <w:pStyle w:val="Heading1"/>
        <w:rPr>
          <w:sz w:val="28"/>
          <w:szCs w:val="28"/>
        </w:rPr>
      </w:pPr>
    </w:p>
    <w:p w:rsidR="00BD6B90" w:rsidRDefault="00BD6B90" w:rsidP="00C408FD">
      <w:pPr>
        <w:spacing w:before="88" w:line="237" w:lineRule="auto"/>
        <w:ind w:left="1326" w:right="1324" w:hanging="7"/>
        <w:jc w:val="center"/>
        <w:rPr>
          <w:sz w:val="28"/>
        </w:rPr>
      </w:pPr>
    </w:p>
    <w:p w:rsidR="00BD6B90" w:rsidRDefault="00BD6B90" w:rsidP="00C408FD">
      <w:pPr>
        <w:spacing w:before="88" w:line="237" w:lineRule="auto"/>
        <w:ind w:left="1326" w:right="1324" w:hanging="7"/>
        <w:jc w:val="center"/>
        <w:rPr>
          <w:sz w:val="28"/>
        </w:rPr>
      </w:pPr>
    </w:p>
    <w:p w:rsidR="00C408FD" w:rsidRPr="00BD6B90" w:rsidRDefault="00BD6B90" w:rsidP="00C408FD">
      <w:pPr>
        <w:spacing w:before="88" w:line="237" w:lineRule="auto"/>
        <w:ind w:left="1326" w:right="1324" w:hanging="7"/>
        <w:jc w:val="center"/>
        <w:rPr>
          <w:rFonts w:ascii="Arial" w:hAnsi="Arial" w:cs="Arial"/>
          <w:b/>
          <w:sz w:val="48"/>
        </w:rPr>
      </w:pPr>
      <w:r w:rsidRPr="00BD6B90">
        <w:rPr>
          <w:rFonts w:ascii="Arial" w:hAnsi="Arial" w:cs="Arial"/>
          <w:b/>
          <w:sz w:val="48"/>
        </w:rPr>
        <w:t>Section by Section Analysis of HR 5861</w:t>
      </w:r>
    </w:p>
    <w:p w:rsidR="00C408FD" w:rsidRDefault="00C408FD" w:rsidP="00C408FD">
      <w:pPr>
        <w:pStyle w:val="BodyText"/>
        <w:spacing w:before="6"/>
        <w:ind w:left="0" w:firstLine="0"/>
      </w:pPr>
    </w:p>
    <w:p w:rsidR="008E2E2D" w:rsidRPr="00160C2F" w:rsidRDefault="00C408FD" w:rsidP="008E2E2D">
      <w:pPr>
        <w:pStyle w:val="BodyText"/>
        <w:spacing w:before="116"/>
        <w:ind w:left="0" w:right="854" w:firstLine="0"/>
        <w:rPr>
          <w:b/>
          <w:color w:val="002060"/>
          <w:sz w:val="28"/>
          <w:szCs w:val="28"/>
        </w:rPr>
      </w:pPr>
      <w:r w:rsidRPr="00160C2F">
        <w:rPr>
          <w:b/>
          <w:color w:val="002060"/>
          <w:sz w:val="28"/>
          <w:szCs w:val="28"/>
        </w:rPr>
        <w:t>Section 4: Re-Naming of Program.</w:t>
      </w:r>
      <w:r w:rsidR="008E2E2D" w:rsidRPr="00160C2F">
        <w:rPr>
          <w:b/>
          <w:color w:val="002060"/>
          <w:sz w:val="28"/>
          <w:szCs w:val="28"/>
        </w:rPr>
        <w:t xml:space="preserve"> </w:t>
      </w:r>
    </w:p>
    <w:p w:rsidR="008E2E2D" w:rsidRDefault="008E2E2D" w:rsidP="008E2E2D">
      <w:pPr>
        <w:pStyle w:val="BodyText"/>
        <w:spacing w:before="116"/>
        <w:ind w:left="0" w:right="854" w:firstLine="0"/>
        <w:rPr>
          <w:color w:val="002060"/>
          <w:sz w:val="28"/>
          <w:szCs w:val="28"/>
        </w:rPr>
      </w:pPr>
    </w:p>
    <w:p w:rsidR="008E2E2D" w:rsidRPr="00BC5801" w:rsidRDefault="008E2E2D" w:rsidP="00BC5801">
      <w:pPr>
        <w:widowControl/>
        <w:adjustRightInd w:val="0"/>
        <w:rPr>
          <w:rFonts w:eastAsiaTheme="minorHAnsi"/>
          <w:sz w:val="24"/>
          <w:szCs w:val="24"/>
          <w:lang w:bidi="ar-SA"/>
        </w:rPr>
      </w:pPr>
      <w:r w:rsidRPr="00BC5801">
        <w:rPr>
          <w:b/>
          <w:sz w:val="24"/>
          <w:szCs w:val="24"/>
        </w:rPr>
        <w:t>ANALYSIS OF THIS SECTION</w:t>
      </w:r>
      <w:r w:rsidRPr="00BC5801">
        <w:rPr>
          <w:sz w:val="24"/>
          <w:szCs w:val="24"/>
        </w:rPr>
        <w:t>: HR 5861 would re-name the former ADC/AFDC/TANF program</w:t>
      </w:r>
      <w:r w:rsidR="00AD7947">
        <w:rPr>
          <w:sz w:val="24"/>
          <w:szCs w:val="24"/>
        </w:rPr>
        <w:t>,</w:t>
      </w:r>
      <w:r w:rsidRPr="00BC5801">
        <w:rPr>
          <w:sz w:val="24"/>
          <w:szCs w:val="24"/>
        </w:rPr>
        <w:t xml:space="preserve"> designed to aid po</w:t>
      </w:r>
      <w:r w:rsidR="00AD7947">
        <w:rPr>
          <w:sz w:val="24"/>
          <w:szCs w:val="24"/>
        </w:rPr>
        <w:t xml:space="preserve">or families, into an anti-family, </w:t>
      </w:r>
      <w:r w:rsidRPr="00BC5801">
        <w:rPr>
          <w:sz w:val="24"/>
          <w:szCs w:val="24"/>
        </w:rPr>
        <w:t>segregated work program for persons under</w:t>
      </w:r>
      <w:r w:rsidR="00BC5801" w:rsidRPr="00BC5801">
        <w:rPr>
          <w:sz w:val="24"/>
          <w:szCs w:val="24"/>
        </w:rPr>
        <w:t xml:space="preserve"> 200% the federal poverty level. The Temporary Assistance Program for Needy Families will now be the </w:t>
      </w:r>
      <w:r w:rsidR="00AD7947">
        <w:rPr>
          <w:rFonts w:eastAsiaTheme="minorHAnsi"/>
          <w:sz w:val="24"/>
          <w:szCs w:val="24"/>
          <w:lang w:bidi="ar-SA"/>
        </w:rPr>
        <w:t>“</w:t>
      </w:r>
      <w:r w:rsidR="00BC5801" w:rsidRPr="00BC5801">
        <w:rPr>
          <w:rFonts w:eastAsiaTheme="minorHAnsi"/>
          <w:sz w:val="24"/>
          <w:szCs w:val="24"/>
          <w:lang w:bidi="ar-SA"/>
        </w:rPr>
        <w:t>Jobs and Opportunity with Benefits and Services for Success Act’’.</w:t>
      </w:r>
    </w:p>
    <w:p w:rsidR="008E2E2D" w:rsidRDefault="008E2E2D" w:rsidP="008E2E2D">
      <w:pPr>
        <w:pStyle w:val="BodyText"/>
        <w:spacing w:before="116"/>
        <w:ind w:left="0" w:right="854" w:firstLine="0"/>
        <w:rPr>
          <w:b/>
        </w:rPr>
      </w:pPr>
    </w:p>
    <w:p w:rsidR="008E2E2D" w:rsidRDefault="008E2E2D" w:rsidP="008E2E2D">
      <w:pPr>
        <w:pStyle w:val="BodyText"/>
        <w:spacing w:before="116"/>
        <w:ind w:left="0" w:right="854" w:firstLine="0"/>
      </w:pPr>
      <w:r w:rsidRPr="00E057B0">
        <w:rPr>
          <w:b/>
        </w:rPr>
        <w:t>RECIPIENT IMPACT STATEMENT:</w:t>
      </w:r>
      <w:r>
        <w:t xml:space="preserve"> This bill would put the final nail in the coffin in the only program </w:t>
      </w:r>
      <w:r w:rsidR="00350363">
        <w:t>that</w:t>
      </w:r>
      <w:r>
        <w:t xml:space="preserve"> aid</w:t>
      </w:r>
      <w:r w:rsidR="00350363">
        <w:t>s</w:t>
      </w:r>
      <w:r>
        <w:t xml:space="preserve"> America’s impoverished families with babies and children to pay for housing, clothing, heat to cook and eat.</w:t>
      </w:r>
      <w:r w:rsidR="00BC5801">
        <w:t xml:space="preserve"> This is now a segregated employment program operated by welfare </w:t>
      </w:r>
      <w:r w:rsidR="00350363">
        <w:t>administrators masquerading as</w:t>
      </w:r>
      <w:r w:rsidR="00D872FF">
        <w:t xml:space="preserve"> employment administrators</w:t>
      </w:r>
      <w:r w:rsidR="00BC5801">
        <w:t>.</w:t>
      </w:r>
    </w:p>
    <w:p w:rsidR="008E2E2D" w:rsidRDefault="008E2E2D" w:rsidP="008E2E2D">
      <w:pPr>
        <w:pStyle w:val="BodyText"/>
        <w:spacing w:before="116"/>
        <w:ind w:left="0" w:right="854" w:firstLine="0"/>
        <w:rPr>
          <w:color w:val="002060"/>
          <w:sz w:val="28"/>
          <w:szCs w:val="28"/>
        </w:rPr>
      </w:pPr>
      <w:r w:rsidRPr="00160C2F">
        <w:rPr>
          <w:noProof/>
          <w:color w:val="FF0000"/>
          <w:sz w:val="28"/>
          <w:szCs w:val="28"/>
        </w:rPr>
        <mc:AlternateContent>
          <mc:Choice Requires="wps">
            <w:drawing>
              <wp:anchor distT="0" distB="0" distL="114300" distR="114300" simplePos="0" relativeHeight="251663360" behindDoc="0" locked="0" layoutInCell="1" allowOverlap="1">
                <wp:simplePos x="0" y="0"/>
                <wp:positionH relativeFrom="column">
                  <wp:posOffset>185420</wp:posOffset>
                </wp:positionH>
                <wp:positionV relativeFrom="paragraph">
                  <wp:posOffset>102063</wp:posOffset>
                </wp:positionV>
                <wp:extent cx="5292436" cy="45719"/>
                <wp:effectExtent l="12700" t="12700" r="16510" b="18415"/>
                <wp:wrapNone/>
                <wp:docPr id="2" name="Oval 2"/>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5FB0EBB" id="Oval 2" o:spid="_x0000_s1026" style="position:absolute;margin-left:14.6pt;margin-top:8.05pt;width:416.75pt;height:3.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" fillcolor="#4f81bd [3204]" strokecolor="#243f60 [1604]" strokeweight="2pt"/>
            </w:pict>
          </mc:Fallback>
        </mc:AlternateContent>
      </w:r>
    </w:p>
    <w:p w:rsidR="002F2639" w:rsidRPr="008E2E2D" w:rsidRDefault="00D9431B" w:rsidP="00A57CD1">
      <w:pPr>
        <w:pStyle w:val="BodyText"/>
        <w:spacing w:before="116"/>
        <w:ind w:left="0" w:right="290" w:firstLine="0"/>
        <w:rPr>
          <w:b/>
        </w:rPr>
      </w:pPr>
      <w:r w:rsidRPr="008E2E2D">
        <w:rPr>
          <w:b/>
          <w:color w:val="002060"/>
          <w:sz w:val="28"/>
          <w:szCs w:val="28"/>
        </w:rPr>
        <w:t>Section 5</w:t>
      </w:r>
      <w:r w:rsidR="002F2639" w:rsidRPr="008E2E2D">
        <w:rPr>
          <w:b/>
          <w:color w:val="002060"/>
          <w:sz w:val="28"/>
          <w:szCs w:val="28"/>
        </w:rPr>
        <w:t>: Helping More Americans Enter and Remain in the Workforce.</w:t>
      </w:r>
    </w:p>
    <w:p w:rsidR="002F2639" w:rsidRPr="00392FA4" w:rsidRDefault="002F2639" w:rsidP="008E2E2D">
      <w:pPr>
        <w:pStyle w:val="BodyText"/>
        <w:spacing w:before="116"/>
        <w:ind w:left="0" w:right="854" w:firstLine="0"/>
      </w:pPr>
    </w:p>
    <w:p w:rsidR="00825A94" w:rsidRPr="00392FA4" w:rsidRDefault="00BE3862">
      <w:pPr>
        <w:pStyle w:val="BodyText"/>
        <w:spacing w:before="5"/>
        <w:ind w:left="0" w:firstLine="0"/>
      </w:pPr>
      <w:r w:rsidRPr="00392FA4">
        <w:rPr>
          <w:b/>
        </w:rPr>
        <w:t>ANALYSIS OF THIS SECTION</w:t>
      </w:r>
      <w:r w:rsidRPr="00392FA4">
        <w:t xml:space="preserve">: </w:t>
      </w:r>
      <w:r w:rsidR="00350363">
        <w:t>This section extends</w:t>
      </w:r>
      <w:r w:rsidR="002F2639">
        <w:t xml:space="preserve"> the </w:t>
      </w:r>
      <w:r w:rsidR="00B87A59">
        <w:t>“non-assistance payments” to persons and families to promote healthy marriages and responsible fatherhood, and access to child care</w:t>
      </w:r>
      <w:r w:rsidR="00350363">
        <w:t>,</w:t>
      </w:r>
      <w:r w:rsidR="00B87A59">
        <w:t xml:space="preserve"> which is where most of the money goes</w:t>
      </w:r>
      <w:r w:rsidR="00350363">
        <w:t>,</w:t>
      </w:r>
      <w:r w:rsidR="00B87A59">
        <w:t xml:space="preserve"> </w:t>
      </w:r>
      <w:r w:rsidR="00A12364">
        <w:t>in</w:t>
      </w:r>
      <w:r w:rsidR="00B87A59">
        <w:t xml:space="preserve">to </w:t>
      </w:r>
      <w:r w:rsidR="00350363">
        <w:t xml:space="preserve">year </w:t>
      </w:r>
      <w:r w:rsidR="00B87A59">
        <w:t xml:space="preserve">2023. </w:t>
      </w:r>
    </w:p>
    <w:p w:rsidR="00BE3862" w:rsidRPr="00392FA4" w:rsidRDefault="00BE3862">
      <w:pPr>
        <w:pStyle w:val="BodyText"/>
        <w:spacing w:before="5"/>
        <w:ind w:left="0" w:firstLine="0"/>
      </w:pPr>
    </w:p>
    <w:p w:rsidR="00B87A59" w:rsidRPr="00B87A59" w:rsidRDefault="00BE3862" w:rsidP="00E83584">
      <w:pPr>
        <w:pStyle w:val="BodyText"/>
        <w:spacing w:before="5"/>
        <w:ind w:left="0" w:firstLine="0"/>
        <w:rPr>
          <w:b/>
        </w:rPr>
      </w:pPr>
      <w:r w:rsidRPr="00392FA4">
        <w:rPr>
          <w:b/>
        </w:rPr>
        <w:t>RECIPIENT IMPACT STATEMENT</w:t>
      </w:r>
      <w:r w:rsidRPr="00392FA4">
        <w:t xml:space="preserve">: This would help </w:t>
      </w:r>
      <w:r w:rsidR="003C71AF">
        <w:t>very f</w:t>
      </w:r>
      <w:r w:rsidR="002F2639">
        <w:t>ew</w:t>
      </w:r>
      <w:r w:rsidRPr="00392FA4">
        <w:t xml:space="preserve"> poor</w:t>
      </w:r>
      <w:r w:rsidR="002F2639">
        <w:t xml:space="preserve"> families with babies and children to meet the basic survival</w:t>
      </w:r>
      <w:r w:rsidR="00350363">
        <w:t xml:space="preserve"> needs</w:t>
      </w:r>
      <w:r w:rsidRPr="00392FA4">
        <w:t>.</w:t>
      </w:r>
      <w:r w:rsidR="00015001">
        <w:t xml:space="preserve"> </w:t>
      </w:r>
    </w:p>
    <w:p w:rsidR="00BC5801" w:rsidRDefault="00BC5801" w:rsidP="00E83584">
      <w:pPr>
        <w:pStyle w:val="BodyText"/>
        <w:spacing w:before="5"/>
        <w:ind w:left="0" w:firstLine="0"/>
      </w:pPr>
    </w:p>
    <w:p w:rsidR="00BC5801" w:rsidRDefault="00350363" w:rsidP="00E83584">
      <w:pPr>
        <w:pStyle w:val="BodyText"/>
        <w:spacing w:before="5"/>
        <w:ind w:left="0" w:firstLine="0"/>
      </w:pPr>
      <w:r>
        <w:t xml:space="preserve">It </w:t>
      </w:r>
      <w:r w:rsidR="00BC5801">
        <w:t>fails to make su</w:t>
      </w:r>
      <w:r>
        <w:t>re that the funds are used for</w:t>
      </w:r>
      <w:r w:rsidR="00BC5801">
        <w:t xml:space="preserve"> needy families and not the families and persons living on income</w:t>
      </w:r>
      <w:r>
        <w:t>s</w:t>
      </w:r>
      <w:r w:rsidR="00BC5801">
        <w:t xml:space="preserve"> between 150% of 200% of the federal poverty level.</w:t>
      </w:r>
    </w:p>
    <w:p w:rsidR="00BC5801" w:rsidRDefault="00BC5801" w:rsidP="00E83584">
      <w:pPr>
        <w:pStyle w:val="BodyText"/>
        <w:spacing w:before="5"/>
        <w:ind w:left="0" w:firstLine="0"/>
      </w:pPr>
    </w:p>
    <w:p w:rsidR="00BC5801" w:rsidRDefault="00BC5801" w:rsidP="00E83584">
      <w:pPr>
        <w:pStyle w:val="BodyText"/>
        <w:spacing w:before="5"/>
        <w:ind w:left="0" w:firstLine="0"/>
      </w:pPr>
      <w:r>
        <w:t xml:space="preserve">However, the reality is that most of the TANF money is used to provide “non-assistance payments” to families who do not qualify for “assistance payments”. </w:t>
      </w:r>
    </w:p>
    <w:p w:rsidR="00BC5801" w:rsidRDefault="00BC5801" w:rsidP="00E83584">
      <w:pPr>
        <w:pStyle w:val="BodyText"/>
        <w:spacing w:before="5"/>
        <w:ind w:left="0" w:firstLine="0"/>
      </w:pPr>
    </w:p>
    <w:p w:rsidR="00BC5801" w:rsidRDefault="00BC5801" w:rsidP="00E83584">
      <w:pPr>
        <w:pStyle w:val="BodyText"/>
        <w:spacing w:before="5"/>
        <w:ind w:left="0" w:firstLine="0"/>
      </w:pPr>
      <w:r>
        <w:t xml:space="preserve">Congress should limit </w:t>
      </w:r>
      <w:r w:rsidR="000E25A5">
        <w:t xml:space="preserve">JOBS Success </w:t>
      </w:r>
      <w:r>
        <w:t xml:space="preserve">money </w:t>
      </w:r>
      <w:r w:rsidR="00350363">
        <w:t xml:space="preserve">to </w:t>
      </w:r>
      <w:r w:rsidR="000E25A5">
        <w:t xml:space="preserve">only “assistance payments” and enact another law for the non-real-needy families and persons to get </w:t>
      </w:r>
      <w:r w:rsidR="00B87A59">
        <w:t>“</w:t>
      </w:r>
      <w:r w:rsidR="000E25A5">
        <w:t>non-assistance payments</w:t>
      </w:r>
      <w:r w:rsidR="00B87A59">
        <w:t>”</w:t>
      </w:r>
      <w:r w:rsidR="000E25A5">
        <w:t>.</w:t>
      </w:r>
    </w:p>
    <w:p w:rsidR="000E25A5" w:rsidRDefault="000E25A5" w:rsidP="00E83584">
      <w:pPr>
        <w:pStyle w:val="BodyText"/>
        <w:spacing w:before="5"/>
        <w:ind w:left="0" w:firstLine="0"/>
      </w:pPr>
    </w:p>
    <w:p w:rsidR="000E25A5" w:rsidRDefault="000E25A5" w:rsidP="00E83584">
      <w:pPr>
        <w:pStyle w:val="BodyText"/>
        <w:spacing w:before="5"/>
        <w:ind w:left="0" w:firstLine="0"/>
      </w:pPr>
      <w:r w:rsidRPr="00160C2F">
        <w:rPr>
          <w:noProof/>
          <w:color w:val="FF0000"/>
          <w:sz w:val="28"/>
          <w:szCs w:val="28"/>
        </w:rPr>
        <mc:AlternateContent>
          <mc:Choice Requires="wps">
            <w:drawing>
              <wp:anchor distT="0" distB="0" distL="114300" distR="114300" simplePos="0" relativeHeight="251680768" behindDoc="0" locked="0" layoutInCell="1" allowOverlap="1" wp14:anchorId="091E236C" wp14:editId="644190CB">
                <wp:simplePos x="0" y="0"/>
                <wp:positionH relativeFrom="column">
                  <wp:posOffset>161779</wp:posOffset>
                </wp:positionH>
                <wp:positionV relativeFrom="paragraph">
                  <wp:posOffset>73709</wp:posOffset>
                </wp:positionV>
                <wp:extent cx="5292436" cy="45719"/>
                <wp:effectExtent l="12700" t="12700" r="16510" b="18415"/>
                <wp:wrapNone/>
                <wp:docPr id="14" name="Oval 14"/>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57A2625" id="Oval 14" o:spid="_x0000_s1026" style="position:absolute;margin-left:12.75pt;margin-top:5.8pt;width:416.75pt;height:3.6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" fillcolor="#4f81bd [3204]" strokecolor="#243f60 [1604]" strokeweight="2pt"/>
            </w:pict>
          </mc:Fallback>
        </mc:AlternateContent>
      </w:r>
    </w:p>
    <w:p w:rsidR="00662A9C" w:rsidRDefault="00662A9C" w:rsidP="00662A9C">
      <w:pPr>
        <w:pStyle w:val="Heading1"/>
        <w:ind w:left="0"/>
        <w:rPr>
          <w:sz w:val="28"/>
          <w:szCs w:val="28"/>
        </w:rPr>
      </w:pPr>
    </w:p>
    <w:p w:rsidR="008D6B73" w:rsidRDefault="008D6B73" w:rsidP="00662A9C">
      <w:pPr>
        <w:pStyle w:val="Heading1"/>
        <w:ind w:left="0"/>
        <w:rPr>
          <w:color w:val="002060"/>
          <w:sz w:val="28"/>
          <w:szCs w:val="28"/>
        </w:rPr>
      </w:pPr>
    </w:p>
    <w:p w:rsidR="008D6B73" w:rsidRDefault="008D6B73" w:rsidP="00662A9C">
      <w:pPr>
        <w:pStyle w:val="Heading1"/>
        <w:ind w:left="0"/>
        <w:rPr>
          <w:color w:val="002060"/>
          <w:sz w:val="28"/>
          <w:szCs w:val="28"/>
        </w:rPr>
      </w:pPr>
    </w:p>
    <w:p w:rsidR="006B00A2" w:rsidRDefault="006B00A2" w:rsidP="00662A9C">
      <w:pPr>
        <w:pStyle w:val="Heading1"/>
        <w:ind w:left="0"/>
        <w:rPr>
          <w:color w:val="002060"/>
          <w:sz w:val="28"/>
          <w:szCs w:val="28"/>
        </w:rPr>
      </w:pPr>
    </w:p>
    <w:p w:rsidR="00662A9C" w:rsidRPr="00015001" w:rsidRDefault="00662A9C" w:rsidP="00662A9C">
      <w:pPr>
        <w:pStyle w:val="Heading1"/>
        <w:ind w:left="0"/>
        <w:rPr>
          <w:color w:val="002060"/>
          <w:sz w:val="28"/>
          <w:szCs w:val="28"/>
        </w:rPr>
      </w:pPr>
      <w:r w:rsidRPr="00015001">
        <w:rPr>
          <w:color w:val="002060"/>
          <w:sz w:val="28"/>
          <w:szCs w:val="28"/>
        </w:rPr>
        <w:lastRenderedPageBreak/>
        <w:t>Section 6: Expecting Universal Engagement and Case Management.</w:t>
      </w:r>
    </w:p>
    <w:p w:rsidR="007E7474" w:rsidRPr="00392FA4" w:rsidRDefault="007E7474" w:rsidP="00015001">
      <w:pPr>
        <w:pStyle w:val="Heading1"/>
        <w:ind w:left="0"/>
        <w:rPr>
          <w:b w:val="0"/>
        </w:rPr>
      </w:pPr>
    </w:p>
    <w:p w:rsidR="00DA4C70" w:rsidRDefault="007E7474" w:rsidP="007E7474">
      <w:pPr>
        <w:pStyle w:val="BodyText"/>
        <w:spacing w:before="5"/>
        <w:ind w:left="0" w:firstLine="0"/>
      </w:pPr>
      <w:r w:rsidRPr="00392FA4">
        <w:rPr>
          <w:b/>
        </w:rPr>
        <w:t>ANALYSIS OF THIS SECTION</w:t>
      </w:r>
      <w:r w:rsidRPr="00392FA4">
        <w:t>: Th</w:t>
      </w:r>
      <w:r w:rsidR="00350363">
        <w:t>is section restates and codifies the existing practice</w:t>
      </w:r>
      <w:r w:rsidRPr="00392FA4">
        <w:t xml:space="preserve">. </w:t>
      </w:r>
      <w:r w:rsidR="00E30FDE" w:rsidRPr="00392FA4">
        <w:t xml:space="preserve">The parent </w:t>
      </w:r>
      <w:r w:rsidR="00A12364">
        <w:t>shoulders</w:t>
      </w:r>
      <w:r w:rsidR="00E30FDE" w:rsidRPr="00392FA4">
        <w:t xml:space="preserve"> </w:t>
      </w:r>
      <w:r w:rsidR="00350363">
        <w:t xml:space="preserve">the burden </w:t>
      </w:r>
      <w:r w:rsidR="00E30FDE" w:rsidRPr="00392FA4">
        <w:t xml:space="preserve">of the obligations to </w:t>
      </w:r>
      <w:r w:rsidR="000E25A5">
        <w:t>meet any of these, often unreasonable</w:t>
      </w:r>
      <w:r w:rsidR="00A12364">
        <w:t>,</w:t>
      </w:r>
      <w:r w:rsidR="00D323B9">
        <w:t xml:space="preserve"> obligations without a mandate to verify that they have necessary</w:t>
      </w:r>
      <w:r w:rsidR="000E25A5">
        <w:t xml:space="preserve"> supportive services,</w:t>
      </w:r>
      <w:r w:rsidR="00E30FDE" w:rsidRPr="00392FA4">
        <w:t xml:space="preserve"> </w:t>
      </w:r>
      <w:r w:rsidR="00A12364">
        <w:t xml:space="preserve">which </w:t>
      </w:r>
      <w:r w:rsidR="00E30FDE" w:rsidRPr="00392FA4">
        <w:t xml:space="preserve">would result in loss of </w:t>
      </w:r>
      <w:r w:rsidR="00D323B9">
        <w:t>all</w:t>
      </w:r>
      <w:r w:rsidR="00E30FDE" w:rsidRPr="00392FA4">
        <w:t xml:space="preserve"> </w:t>
      </w:r>
      <w:r w:rsidR="00D323B9">
        <w:t>“assistance payments” for the family</w:t>
      </w:r>
      <w:r w:rsidR="00E30FDE" w:rsidRPr="00392FA4">
        <w:t xml:space="preserve"> </w:t>
      </w:r>
      <w:r w:rsidR="00D323B9">
        <w:t>in most states</w:t>
      </w:r>
      <w:r w:rsidR="000E25A5">
        <w:t>.</w:t>
      </w:r>
    </w:p>
    <w:p w:rsidR="007E7474" w:rsidRPr="00392FA4" w:rsidRDefault="00E30FDE" w:rsidP="007E7474">
      <w:pPr>
        <w:pStyle w:val="BodyText"/>
        <w:spacing w:before="5"/>
        <w:ind w:left="0" w:firstLine="0"/>
      </w:pPr>
      <w:r w:rsidRPr="00392FA4">
        <w:t xml:space="preserve">  </w:t>
      </w:r>
    </w:p>
    <w:p w:rsidR="00DA4C70" w:rsidRDefault="007E7474" w:rsidP="00E30FDE">
      <w:pPr>
        <w:pStyle w:val="BodyText"/>
        <w:spacing w:before="5"/>
        <w:ind w:left="0" w:firstLine="0"/>
      </w:pPr>
      <w:r w:rsidRPr="00392FA4">
        <w:rPr>
          <w:b/>
        </w:rPr>
        <w:t>RECIPIENT IMPACT STATEMENT</w:t>
      </w:r>
      <w:r w:rsidRPr="00392FA4">
        <w:t xml:space="preserve">: </w:t>
      </w:r>
      <w:r w:rsidR="00DA4C70">
        <w:t>This section requires every parent</w:t>
      </w:r>
      <w:r w:rsidR="000E25A5">
        <w:t xml:space="preserve"> receiving “assistance payments”,</w:t>
      </w:r>
      <w:r w:rsidR="00DA4C70">
        <w:t xml:space="preserve"> who is work eligible</w:t>
      </w:r>
      <w:r w:rsidR="000E25A5">
        <w:t>,</w:t>
      </w:r>
      <w:r w:rsidR="00DA4C70">
        <w:t xml:space="preserve"> to enter into a plan called a “personal responsibility plan”</w:t>
      </w:r>
      <w:r w:rsidR="000E25A5">
        <w:t xml:space="preserve"> implying that </w:t>
      </w:r>
      <w:r w:rsidR="00DA4C70">
        <w:t>TANF beneficiaries are irresponsible and need to be whipped into submission to the state welfare administrators to become responsible.</w:t>
      </w:r>
      <w:r w:rsidR="00D323B9">
        <w:t xml:space="preserve"> The reality is that welfare recipients would rather work than even deal with the </w:t>
      </w:r>
      <w:proofErr w:type="gramStart"/>
      <w:r w:rsidR="00D323B9">
        <w:t>often abusive</w:t>
      </w:r>
      <w:proofErr w:type="gramEnd"/>
      <w:r w:rsidR="00D323B9">
        <w:t xml:space="preserve"> welfare system of America.</w:t>
      </w:r>
    </w:p>
    <w:p w:rsidR="00DA4C70" w:rsidRDefault="00DA4C70" w:rsidP="00E30FDE">
      <w:pPr>
        <w:pStyle w:val="BodyText"/>
        <w:spacing w:before="5"/>
        <w:ind w:left="0" w:firstLine="0"/>
      </w:pPr>
    </w:p>
    <w:p w:rsidR="00E30FDE" w:rsidRPr="00392FA4" w:rsidRDefault="00DC7C3F" w:rsidP="00E30FDE">
      <w:pPr>
        <w:pStyle w:val="BodyText"/>
        <w:spacing w:before="5"/>
        <w:ind w:left="0" w:firstLine="0"/>
      </w:pPr>
      <w:r w:rsidRPr="00392FA4">
        <w:t>This provision has zero equitable accountability provisions</w:t>
      </w:r>
      <w:r w:rsidR="00DA4C70">
        <w:t xml:space="preserve"> for State</w:t>
      </w:r>
      <w:r w:rsidR="00015001">
        <w:t xml:space="preserve"> Welfare</w:t>
      </w:r>
      <w:r w:rsidR="00DA4C70">
        <w:t xml:space="preserve"> Administrators</w:t>
      </w:r>
      <w:r w:rsidRPr="00392FA4">
        <w:t xml:space="preserve">. All of the harsh and life-threatening consequences are solely imposed upon the babies and children of impoverished families. The process is set up to force the parent into total </w:t>
      </w:r>
      <w:r w:rsidR="00D323B9">
        <w:t>submission (dependency) to the s</w:t>
      </w:r>
      <w:r w:rsidRPr="00392FA4">
        <w:t>tate</w:t>
      </w:r>
      <w:r w:rsidR="00D323B9">
        <w:t xml:space="preserve"> w</w:t>
      </w:r>
      <w:r w:rsidR="00015001">
        <w:t>elfare</w:t>
      </w:r>
      <w:r w:rsidRPr="00392FA4">
        <w:t xml:space="preserve"> </w:t>
      </w:r>
      <w:r w:rsidR="00D323B9">
        <w:t>a</w:t>
      </w:r>
      <w:r w:rsidR="00D57501" w:rsidRPr="00392FA4">
        <w:t>dministrators</w:t>
      </w:r>
      <w:r w:rsidRPr="00392FA4">
        <w:t xml:space="preserve"> while giving the parent </w:t>
      </w:r>
      <w:r w:rsidR="00B9253B">
        <w:t>very little</w:t>
      </w:r>
      <w:r w:rsidRPr="00392FA4">
        <w:t xml:space="preserve"> </w:t>
      </w:r>
      <w:r w:rsidR="00B9253B">
        <w:t>input o</w:t>
      </w:r>
      <w:r w:rsidRPr="00392FA4">
        <w:t>n how they want to achieve “opportunity and self-sufficiency”. You cannot achieve independence when the program</w:t>
      </w:r>
      <w:r w:rsidR="00015001">
        <w:t>,</w:t>
      </w:r>
      <w:r w:rsidRPr="00392FA4">
        <w:t xml:space="preserve"> allegedly designed to lead you to independence</w:t>
      </w:r>
      <w:r w:rsidR="00015001">
        <w:t>,</w:t>
      </w:r>
      <w:r w:rsidRPr="00392FA4">
        <w:t xml:space="preserve"> forces you to become</w:t>
      </w:r>
      <w:r w:rsidR="00015001">
        <w:t xml:space="preserve"> totally</w:t>
      </w:r>
      <w:r w:rsidRPr="00392FA4">
        <w:t xml:space="preserve"> dependent on the welfare </w:t>
      </w:r>
      <w:r w:rsidR="00D57501" w:rsidRPr="00392FA4">
        <w:t>administrators</w:t>
      </w:r>
      <w:r w:rsidRPr="00392FA4">
        <w:t xml:space="preserve"> when formulating your path to independence. </w:t>
      </w:r>
    </w:p>
    <w:p w:rsidR="000632BF" w:rsidRPr="00392FA4" w:rsidRDefault="000632BF" w:rsidP="00E30FDE">
      <w:pPr>
        <w:pStyle w:val="BodyText"/>
        <w:spacing w:before="5"/>
        <w:ind w:left="0" w:firstLine="0"/>
      </w:pPr>
    </w:p>
    <w:p w:rsidR="000632BF" w:rsidRDefault="000632BF" w:rsidP="00E30FDE">
      <w:pPr>
        <w:pStyle w:val="BodyText"/>
        <w:spacing w:before="5"/>
        <w:ind w:left="0" w:firstLine="0"/>
      </w:pPr>
      <w:r w:rsidRPr="00392FA4">
        <w:t xml:space="preserve">Finally, this bill provides that the state agency </w:t>
      </w:r>
      <w:r w:rsidR="00B9253B">
        <w:t>“</w:t>
      </w:r>
      <w:r w:rsidRPr="00392FA4">
        <w:t>may</w:t>
      </w:r>
      <w:r w:rsidR="00B9253B">
        <w:t>”</w:t>
      </w:r>
      <w:r w:rsidRPr="00392FA4">
        <w:t xml:space="preserve"> refer a parent with employment barriers such as mental health or </w:t>
      </w:r>
      <w:r w:rsidR="00C4433A" w:rsidRPr="00392FA4">
        <w:t>opioid</w:t>
      </w:r>
      <w:r w:rsidRPr="00392FA4">
        <w:t xml:space="preserve"> issues for services. If the state decides that they don't want to refer an individual with </w:t>
      </w:r>
      <w:r w:rsidR="00C4433A" w:rsidRPr="00392FA4">
        <w:t>opioid</w:t>
      </w:r>
      <w:r w:rsidRPr="00392FA4">
        <w:t xml:space="preserve"> and mental issues for services, then the individual w</w:t>
      </w:r>
      <w:r w:rsidR="00D323B9">
        <w:t>ill fail, and the s</w:t>
      </w:r>
      <w:r w:rsidR="00B9253B">
        <w:t>tate agency c</w:t>
      </w:r>
      <w:r w:rsidRPr="00392FA4">
        <w:t>ould sentence the family to deep poverty by terminating their benefits knowing well all the time that the individual was not capable meet</w:t>
      </w:r>
      <w:r w:rsidR="00DA4C70">
        <w:t>ing the demands of the welfare administrators</w:t>
      </w:r>
      <w:r w:rsidRPr="00392FA4">
        <w:t>.</w:t>
      </w:r>
      <w:r w:rsidR="00015001">
        <w:t xml:space="preserve"> This will make more money available for State Welfare Administrators </w:t>
      </w:r>
      <w:r w:rsidR="00350363">
        <w:t>for “non-assistance payments”.</w:t>
      </w:r>
    </w:p>
    <w:p w:rsidR="000E25A5" w:rsidRPr="00392FA4" w:rsidRDefault="000E25A5" w:rsidP="00E30FDE">
      <w:pPr>
        <w:pStyle w:val="BodyText"/>
        <w:spacing w:before="5"/>
        <w:ind w:left="0" w:firstLine="0"/>
      </w:pPr>
    </w:p>
    <w:p w:rsidR="009413F2" w:rsidRPr="00392FA4" w:rsidRDefault="000E25A5" w:rsidP="0064318E">
      <w:pPr>
        <w:pStyle w:val="BodyText"/>
        <w:spacing w:before="5"/>
        <w:ind w:left="0" w:firstLine="0"/>
        <w:rPr>
          <w:b/>
        </w:rPr>
      </w:pPr>
      <w:r w:rsidRPr="00160C2F">
        <w:rPr>
          <w:noProof/>
          <w:color w:val="FF0000"/>
          <w:sz w:val="28"/>
          <w:szCs w:val="28"/>
        </w:rPr>
        <mc:AlternateContent>
          <mc:Choice Requires="wps">
            <w:drawing>
              <wp:anchor distT="0" distB="0" distL="114300" distR="114300" simplePos="0" relativeHeight="251682816" behindDoc="0" locked="0" layoutInCell="1" allowOverlap="1" wp14:anchorId="091E236C" wp14:editId="644190CB">
                <wp:simplePos x="0" y="0"/>
                <wp:positionH relativeFrom="column">
                  <wp:posOffset>1470269</wp:posOffset>
                </wp:positionH>
                <wp:positionV relativeFrom="paragraph">
                  <wp:posOffset>10014</wp:posOffset>
                </wp:positionV>
                <wp:extent cx="3108960" cy="45719"/>
                <wp:effectExtent l="12700" t="12700" r="15240" b="18415"/>
                <wp:wrapNone/>
                <wp:docPr id="15" name="Oval 15"/>
                <wp:cNvGraphicFramePr/>
                <a:graphic xmlns:a="http://schemas.openxmlformats.org/drawingml/2006/main">
                  <a:graphicData uri="http://schemas.microsoft.com/office/word/2010/wordprocessingShape">
                    <wps:wsp>
                      <wps:cNvSpPr/>
                      <wps:spPr>
                        <a:xfrm>
                          <a:off x="0" y="0"/>
                          <a:ext cx="3108960"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A54E9C3" id="Oval 15" o:spid="_x0000_s1026" style="position:absolute;margin-left:115.75pt;margin-top:.8pt;width:244.8pt;height:3.6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" fillcolor="#4f81bd [3204]" strokecolor="#243f60 [1604]" strokeweight="2pt"/>
            </w:pict>
          </mc:Fallback>
        </mc:AlternateContent>
      </w:r>
    </w:p>
    <w:p w:rsidR="000E25A5" w:rsidRDefault="000E25A5" w:rsidP="0064318E">
      <w:pPr>
        <w:pStyle w:val="BodyText"/>
        <w:spacing w:before="5"/>
        <w:ind w:left="0" w:firstLine="0"/>
        <w:rPr>
          <w:b/>
          <w:color w:val="002060"/>
        </w:rPr>
      </w:pPr>
    </w:p>
    <w:p w:rsidR="009413F2" w:rsidRPr="00392FA4" w:rsidRDefault="00DA4C70" w:rsidP="0064318E">
      <w:pPr>
        <w:pStyle w:val="BodyText"/>
        <w:spacing w:before="5"/>
        <w:ind w:left="0" w:firstLine="0"/>
      </w:pPr>
      <w:r w:rsidRPr="00015001">
        <w:rPr>
          <w:b/>
          <w:color w:val="002060"/>
        </w:rPr>
        <w:t>TIMING</w:t>
      </w:r>
      <w:r>
        <w:rPr>
          <w:b/>
        </w:rPr>
        <w:t xml:space="preserve"> - </w:t>
      </w:r>
      <w:r w:rsidR="009413F2" w:rsidRPr="00392FA4">
        <w:rPr>
          <w:b/>
        </w:rPr>
        <w:t>§608(b)(3)</w:t>
      </w:r>
      <w:r w:rsidR="009413F2" w:rsidRPr="00392FA4">
        <w:t xml:space="preserve"> </w:t>
      </w:r>
      <w:r w:rsidR="00D57501" w:rsidRPr="00392FA4">
        <w:t xml:space="preserve">provides </w:t>
      </w:r>
      <w:r w:rsidR="009413F2" w:rsidRPr="00392FA4">
        <w:t xml:space="preserve">that within 180 days of the enactment of this bill all TANF recipients should have a plan that outlines what the individual has to do and says nothing about what the state agency has to do. </w:t>
      </w:r>
      <w:r w:rsidR="00CA647E" w:rsidRPr="00392FA4">
        <w:t>For applicants</w:t>
      </w:r>
      <w:r w:rsidR="00494B7A" w:rsidRPr="00392FA4">
        <w:t xml:space="preserve"> it requires a plan within 60 days. Under current law</w:t>
      </w:r>
      <w:r w:rsidR="00280894">
        <w:t>,</w:t>
      </w:r>
      <w:r w:rsidR="00494B7A" w:rsidRPr="00392FA4">
        <w:t xml:space="preserve"> States have 90 days to do the plan.</w:t>
      </w:r>
    </w:p>
    <w:p w:rsidR="009413F2" w:rsidRPr="00392FA4" w:rsidRDefault="009413F2" w:rsidP="0064318E">
      <w:pPr>
        <w:pStyle w:val="BodyText"/>
        <w:spacing w:before="5"/>
        <w:ind w:left="0" w:firstLine="0"/>
        <w:rPr>
          <w:b/>
        </w:rPr>
      </w:pPr>
    </w:p>
    <w:p w:rsidR="0064318E" w:rsidRDefault="0064318E" w:rsidP="0064318E">
      <w:pPr>
        <w:pStyle w:val="BodyText"/>
        <w:spacing w:before="5"/>
        <w:ind w:left="0" w:firstLine="0"/>
      </w:pPr>
      <w:r w:rsidRPr="00392FA4">
        <w:rPr>
          <w:b/>
        </w:rPr>
        <w:t>ANALYSIS OF THIS SECTION</w:t>
      </w:r>
      <w:r w:rsidRPr="00392FA4">
        <w:t xml:space="preserve">: </w:t>
      </w:r>
      <w:r w:rsidR="00494B7A" w:rsidRPr="00392FA4">
        <w:t>It is unclear how States would implement this section within 180 days. There is no requirement that the individual has</w:t>
      </w:r>
      <w:r w:rsidR="00B222FB">
        <w:t xml:space="preserve"> to actually have</w:t>
      </w:r>
      <w:r w:rsidR="00494B7A" w:rsidRPr="00392FA4">
        <w:t xml:space="preserve"> child care and transportation</w:t>
      </w:r>
      <w:r w:rsidR="00B222FB">
        <w:t>, if they need it,</w:t>
      </w:r>
      <w:r w:rsidR="00494B7A" w:rsidRPr="00392FA4">
        <w:t xml:space="preserve"> before they are commanded </w:t>
      </w:r>
      <w:r w:rsidR="00015001">
        <w:t xml:space="preserve">by </w:t>
      </w:r>
      <w:r w:rsidR="00494B7A" w:rsidRPr="00392FA4">
        <w:t xml:space="preserve">state welfare </w:t>
      </w:r>
      <w:r w:rsidR="00D57501" w:rsidRPr="00392FA4">
        <w:t>administrators</w:t>
      </w:r>
      <w:r w:rsidR="00494B7A" w:rsidRPr="00392FA4">
        <w:t xml:space="preserve"> to come to a meeting to develop a plan. </w:t>
      </w:r>
    </w:p>
    <w:p w:rsidR="00015001" w:rsidRPr="00392FA4" w:rsidRDefault="00015001" w:rsidP="0064318E">
      <w:pPr>
        <w:pStyle w:val="BodyText"/>
        <w:spacing w:before="5"/>
        <w:ind w:left="0" w:firstLine="0"/>
      </w:pPr>
    </w:p>
    <w:p w:rsidR="0064318E" w:rsidRDefault="0064318E" w:rsidP="00015001">
      <w:pPr>
        <w:pStyle w:val="BodyText"/>
        <w:spacing w:before="5"/>
        <w:ind w:left="0" w:firstLine="0"/>
      </w:pPr>
      <w:r w:rsidRPr="00392FA4">
        <w:rPr>
          <w:b/>
        </w:rPr>
        <w:t>RECIPIENT IMPACT STATEMENT</w:t>
      </w:r>
      <w:r w:rsidRPr="00392FA4">
        <w:t xml:space="preserve">: </w:t>
      </w:r>
      <w:r w:rsidR="00D57501" w:rsidRPr="00392FA4">
        <w:t>This section impedes the ability of the individual to</w:t>
      </w:r>
      <w:r w:rsidR="00280894">
        <w:t xml:space="preserve"> </w:t>
      </w:r>
      <w:r w:rsidR="00D57501" w:rsidRPr="00392FA4">
        <w:t>achieve the goals of this legislation</w:t>
      </w:r>
      <w:r w:rsidR="00280894">
        <w:t>.</w:t>
      </w:r>
      <w:r w:rsidR="00D57501" w:rsidRPr="00392FA4">
        <w:t xml:space="preserve"> </w:t>
      </w:r>
      <w:r w:rsidR="00280894">
        <w:t>T</w:t>
      </w:r>
      <w:r w:rsidR="00D57501" w:rsidRPr="00392FA4">
        <w:t xml:space="preserve">hey are forced to submit to </w:t>
      </w:r>
      <w:r w:rsidR="00280894">
        <w:t>the</w:t>
      </w:r>
      <w:r w:rsidR="00D57501" w:rsidRPr="00392FA4">
        <w:t xml:space="preserve"> inefficient process of in-person </w:t>
      </w:r>
      <w:r w:rsidR="00B222FB">
        <w:t xml:space="preserve">plan </w:t>
      </w:r>
      <w:r w:rsidR="00D57501" w:rsidRPr="00392FA4">
        <w:t xml:space="preserve">development </w:t>
      </w:r>
      <w:r w:rsidR="00280894">
        <w:t>rather than</w:t>
      </w:r>
      <w:r w:rsidR="00A56DAC" w:rsidRPr="00392FA4">
        <w:t xml:space="preserve"> a more cost-</w:t>
      </w:r>
      <w:r w:rsidR="00D57501" w:rsidRPr="00392FA4">
        <w:t xml:space="preserve">effective </w:t>
      </w:r>
      <w:r w:rsidR="00B222FB">
        <w:t>process</w:t>
      </w:r>
      <w:r w:rsidR="00D57501" w:rsidRPr="00392FA4">
        <w:t xml:space="preserve"> using the 21</w:t>
      </w:r>
      <w:r w:rsidR="00D57501" w:rsidRPr="00392FA4">
        <w:rPr>
          <w:vertAlign w:val="superscript"/>
        </w:rPr>
        <w:t>st</w:t>
      </w:r>
      <w:r w:rsidR="00D57501" w:rsidRPr="00392FA4">
        <w:t xml:space="preserve"> century tools available for state welfare administrators.</w:t>
      </w:r>
      <w:r w:rsidR="00015001">
        <w:t xml:space="preserve"> </w:t>
      </w:r>
      <w:r w:rsidR="00681F83">
        <w:t>There is no provision that the</w:t>
      </w:r>
      <w:r w:rsidR="00015001" w:rsidRPr="00392FA4">
        <w:t xml:space="preserve"> plan can be done electronically for rural families or telephonically for persons with transportation challenges. It allows States to use the 19</w:t>
      </w:r>
      <w:r w:rsidR="00015001" w:rsidRPr="00392FA4">
        <w:rPr>
          <w:vertAlign w:val="superscript"/>
        </w:rPr>
        <w:t>th</w:t>
      </w:r>
      <w:r w:rsidR="00015001" w:rsidRPr="00392FA4">
        <w:t xml:space="preserve"> century methods to operate a program in the 21</w:t>
      </w:r>
      <w:r w:rsidR="00015001" w:rsidRPr="00392FA4">
        <w:rPr>
          <w:vertAlign w:val="superscript"/>
        </w:rPr>
        <w:t>st</w:t>
      </w:r>
      <w:r w:rsidR="00015001" w:rsidRPr="00392FA4">
        <w:t xml:space="preserve"> century.</w:t>
      </w:r>
    </w:p>
    <w:p w:rsidR="000E25A5" w:rsidRPr="00015001" w:rsidRDefault="000E25A5" w:rsidP="00015001">
      <w:pPr>
        <w:pStyle w:val="BodyText"/>
        <w:spacing w:before="5"/>
        <w:ind w:left="0" w:firstLine="0"/>
      </w:pPr>
    </w:p>
    <w:p w:rsidR="00D57501" w:rsidRPr="00392FA4" w:rsidRDefault="000E25A5" w:rsidP="0064318E">
      <w:pPr>
        <w:tabs>
          <w:tab w:val="left" w:pos="2959"/>
          <w:tab w:val="left" w:pos="2960"/>
        </w:tabs>
        <w:spacing w:before="95"/>
        <w:rPr>
          <w:sz w:val="24"/>
          <w:szCs w:val="24"/>
        </w:rPr>
      </w:pPr>
      <w:r w:rsidRPr="00160C2F">
        <w:rPr>
          <w:noProof/>
          <w:color w:val="FF0000"/>
          <w:sz w:val="28"/>
          <w:szCs w:val="28"/>
        </w:rPr>
        <w:lastRenderedPageBreak/>
        <mc:AlternateContent>
          <mc:Choice Requires="wps">
            <w:drawing>
              <wp:anchor distT="0" distB="0" distL="114300" distR="114300" simplePos="0" relativeHeight="251684864" behindDoc="0" locked="0" layoutInCell="1" allowOverlap="1" wp14:anchorId="3C142407" wp14:editId="6BB6E972">
                <wp:simplePos x="0" y="0"/>
                <wp:positionH relativeFrom="column">
                  <wp:posOffset>1434465</wp:posOffset>
                </wp:positionH>
                <wp:positionV relativeFrom="paragraph">
                  <wp:posOffset>14996</wp:posOffset>
                </wp:positionV>
                <wp:extent cx="3108960" cy="45719"/>
                <wp:effectExtent l="12700" t="12700" r="15240" b="18415"/>
                <wp:wrapNone/>
                <wp:docPr id="16" name="Oval 16"/>
                <wp:cNvGraphicFramePr/>
                <a:graphic xmlns:a="http://schemas.openxmlformats.org/drawingml/2006/main">
                  <a:graphicData uri="http://schemas.microsoft.com/office/word/2010/wordprocessingShape">
                    <wps:wsp>
                      <wps:cNvSpPr/>
                      <wps:spPr>
                        <a:xfrm>
                          <a:off x="0" y="0"/>
                          <a:ext cx="3108960"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2320888D" id="Oval 16" o:spid="_x0000_s1026" style="position:absolute;margin-left:112.95pt;margin-top:1.2pt;width:244.8pt;height:3.6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" fillcolor="#4f81bd [3204]" strokecolor="#243f60 [1604]" strokeweight="2pt"/>
            </w:pict>
          </mc:Fallback>
        </mc:AlternateContent>
      </w:r>
    </w:p>
    <w:p w:rsidR="00B222FB" w:rsidRDefault="00B222FB" w:rsidP="00D57501">
      <w:pPr>
        <w:pStyle w:val="BodyText"/>
        <w:spacing w:before="5"/>
        <w:ind w:left="0" w:firstLine="0"/>
        <w:rPr>
          <w:b/>
          <w:noProof/>
          <w:color w:val="002060"/>
        </w:rPr>
      </w:pPr>
    </w:p>
    <w:p w:rsidR="00D57501" w:rsidRPr="00392FA4" w:rsidRDefault="00015001" w:rsidP="00D57501">
      <w:pPr>
        <w:pStyle w:val="BodyText"/>
        <w:spacing w:before="5"/>
        <w:ind w:left="0" w:firstLine="0"/>
      </w:pPr>
      <w:r w:rsidRPr="00015001">
        <w:rPr>
          <w:b/>
          <w:noProof/>
          <w:color w:val="002060"/>
        </w:rPr>
        <mc:AlternateContent>
          <mc:Choice Requires="wps">
            <w:drawing>
              <wp:anchor distT="0" distB="0" distL="114300" distR="114300" simplePos="0" relativeHeight="251659264" behindDoc="0" locked="0" layoutInCell="1" allowOverlap="1">
                <wp:simplePos x="0" y="0"/>
                <wp:positionH relativeFrom="column">
                  <wp:posOffset>3643630</wp:posOffset>
                </wp:positionH>
                <wp:positionV relativeFrom="paragraph">
                  <wp:posOffset>439420</wp:posOffset>
                </wp:positionV>
                <wp:extent cx="2678430" cy="2665730"/>
                <wp:effectExtent l="0" t="0" r="13970" b="13970"/>
                <wp:wrapThrough wrapText="bothSides">
                  <wp:wrapPolygon edited="0">
                    <wp:start x="0" y="0"/>
                    <wp:lineTo x="0" y="21610"/>
                    <wp:lineTo x="21610" y="21610"/>
                    <wp:lineTo x="21610" y="0"/>
                    <wp:lineTo x="0" y="0"/>
                  </wp:wrapPolygon>
                </wp:wrapThrough>
                <wp:docPr id="10" name="Text Box 10"/>
                <wp:cNvGraphicFramePr/>
                <a:graphic xmlns:a="http://schemas.openxmlformats.org/drawingml/2006/main">
                  <a:graphicData uri="http://schemas.microsoft.com/office/word/2010/wordprocessingShape">
                    <wps:wsp>
                      <wps:cNvSpPr txBox="1"/>
                      <wps:spPr>
                        <a:xfrm>
                          <a:off x="0" y="0"/>
                          <a:ext cx="2678430" cy="2665730"/>
                        </a:xfrm>
                        <a:prstGeom prst="rect">
                          <a:avLst/>
                        </a:prstGeom>
                        <a:solidFill>
                          <a:schemeClr val="lt1"/>
                        </a:solidFill>
                        <a:ln w="6350">
                          <a:solidFill>
                            <a:prstClr val="black"/>
                          </a:solidFill>
                        </a:ln>
                      </wps:spPr>
                      <wps:txbx>
                        <w:txbxContent>
                          <w:p w:rsidR="006B00A2" w:rsidRDefault="006B00A2" w:rsidP="00015001">
                            <w:pPr>
                              <w:pStyle w:val="BodyText"/>
                              <w:pBdr>
                                <w:bottom w:val="single" w:sz="12" w:space="1" w:color="auto"/>
                              </w:pBdr>
                              <w:shd w:val="clear" w:color="auto" w:fill="DBE5F1" w:themeFill="accent1" w:themeFillTint="33"/>
                              <w:spacing w:before="5"/>
                              <w:ind w:left="0" w:firstLine="0"/>
                              <w:rPr>
                                <w:sz w:val="28"/>
                              </w:rPr>
                            </w:pPr>
                          </w:p>
                          <w:p w:rsidR="006B00A2" w:rsidRDefault="006B00A2" w:rsidP="00015001">
                            <w:pPr>
                              <w:pStyle w:val="BodyText"/>
                              <w:shd w:val="clear" w:color="auto" w:fill="DBE5F1" w:themeFill="accent1" w:themeFillTint="33"/>
                              <w:spacing w:before="5"/>
                              <w:ind w:left="0" w:firstLine="0"/>
                              <w:rPr>
                                <w:sz w:val="28"/>
                              </w:rPr>
                            </w:pPr>
                          </w:p>
                          <w:p w:rsidR="006B00A2" w:rsidRDefault="006B00A2" w:rsidP="00681F83">
                            <w:pPr>
                              <w:pStyle w:val="BodyText"/>
                              <w:shd w:val="clear" w:color="auto" w:fill="DBE5F1" w:themeFill="accent1" w:themeFillTint="33"/>
                              <w:spacing w:before="5"/>
                              <w:ind w:left="0" w:firstLine="0"/>
                              <w:jc w:val="center"/>
                              <w:rPr>
                                <w:rFonts w:ascii="Arial" w:hAnsi="Arial" w:cs="Arial"/>
                                <w:b/>
                                <w:sz w:val="28"/>
                              </w:rPr>
                            </w:pPr>
                            <w:r w:rsidRPr="00015001">
                              <w:rPr>
                                <w:rFonts w:ascii="Arial" w:hAnsi="Arial" w:cs="Arial"/>
                                <w:b/>
                                <w:sz w:val="28"/>
                              </w:rPr>
                              <w:t xml:space="preserve">The </w:t>
                            </w:r>
                            <w:r>
                              <w:rPr>
                                <w:rFonts w:ascii="Arial" w:hAnsi="Arial" w:cs="Arial"/>
                                <w:b/>
                                <w:sz w:val="28"/>
                              </w:rPr>
                              <w:t xml:space="preserve">concept </w:t>
                            </w:r>
                            <w:r w:rsidRPr="00015001">
                              <w:rPr>
                                <w:rFonts w:ascii="Arial" w:hAnsi="Arial" w:cs="Arial"/>
                                <w:b/>
                                <w:sz w:val="28"/>
                              </w:rPr>
                              <w:t>“who shall work shall eat” was the</w:t>
                            </w:r>
                          </w:p>
                          <w:p w:rsidR="006B00A2" w:rsidRDefault="006B00A2" w:rsidP="00681F83">
                            <w:pPr>
                              <w:pStyle w:val="BodyText"/>
                              <w:shd w:val="clear" w:color="auto" w:fill="DBE5F1" w:themeFill="accent1" w:themeFillTint="33"/>
                              <w:spacing w:before="5"/>
                              <w:ind w:left="0" w:firstLine="0"/>
                              <w:jc w:val="center"/>
                              <w:rPr>
                                <w:rFonts w:ascii="Arial" w:hAnsi="Arial" w:cs="Arial"/>
                                <w:b/>
                                <w:sz w:val="28"/>
                              </w:rPr>
                            </w:pPr>
                            <w:r w:rsidRPr="00015001">
                              <w:rPr>
                                <w:rFonts w:ascii="Arial" w:hAnsi="Arial" w:cs="Arial"/>
                                <w:b/>
                                <w:sz w:val="28"/>
                              </w:rPr>
                              <w:t xml:space="preserve">primary talking point of </w:t>
                            </w:r>
                            <w:r>
                              <w:rPr>
                                <w:rFonts w:ascii="Arial" w:hAnsi="Arial" w:cs="Arial"/>
                                <w:b/>
                                <w:sz w:val="28"/>
                              </w:rPr>
                              <w:t xml:space="preserve">V. </w:t>
                            </w:r>
                            <w:r w:rsidRPr="00015001">
                              <w:rPr>
                                <w:rFonts w:ascii="Arial" w:hAnsi="Arial" w:cs="Arial"/>
                                <w:b/>
                                <w:sz w:val="28"/>
                              </w:rPr>
                              <w:t>Lenin of the failed Soviet</w:t>
                            </w:r>
                          </w:p>
                          <w:p w:rsidR="006B00A2" w:rsidRPr="00015001" w:rsidRDefault="006B00A2" w:rsidP="00681F83">
                            <w:pPr>
                              <w:pStyle w:val="BodyText"/>
                              <w:shd w:val="clear" w:color="auto" w:fill="DBE5F1" w:themeFill="accent1" w:themeFillTint="33"/>
                              <w:spacing w:before="5"/>
                              <w:ind w:left="0" w:firstLine="0"/>
                              <w:jc w:val="center"/>
                              <w:rPr>
                                <w:rFonts w:ascii="Arial" w:hAnsi="Arial" w:cs="Arial"/>
                                <w:b/>
                                <w:sz w:val="28"/>
                              </w:rPr>
                            </w:pPr>
                            <w:r w:rsidRPr="00015001">
                              <w:rPr>
                                <w:rFonts w:ascii="Arial" w:hAnsi="Arial" w:cs="Arial"/>
                                <w:b/>
                                <w:sz w:val="28"/>
                              </w:rPr>
                              <w:t xml:space="preserve">Union. That same talking point </w:t>
                            </w:r>
                            <w:r>
                              <w:rPr>
                                <w:rFonts w:ascii="Arial" w:hAnsi="Arial" w:cs="Arial"/>
                                <w:b/>
                                <w:sz w:val="28"/>
                              </w:rPr>
                              <w:t>is</w:t>
                            </w:r>
                            <w:r w:rsidRPr="00015001">
                              <w:rPr>
                                <w:rFonts w:ascii="Arial" w:hAnsi="Arial" w:cs="Arial"/>
                                <w:b/>
                                <w:sz w:val="28"/>
                              </w:rPr>
                              <w:t xml:space="preserve"> being used </w:t>
                            </w:r>
                            <w:r>
                              <w:rPr>
                                <w:rFonts w:ascii="Arial" w:hAnsi="Arial" w:cs="Arial"/>
                                <w:b/>
                                <w:sz w:val="28"/>
                              </w:rPr>
                              <w:t xml:space="preserve">in 2018 by </w:t>
                            </w:r>
                            <w:r w:rsidRPr="00015001">
                              <w:rPr>
                                <w:rFonts w:ascii="Arial" w:hAnsi="Arial" w:cs="Arial"/>
                                <w:b/>
                                <w:sz w:val="28"/>
                              </w:rPr>
                              <w:t>United State</w:t>
                            </w:r>
                            <w:r>
                              <w:rPr>
                                <w:rFonts w:ascii="Arial" w:hAnsi="Arial" w:cs="Arial"/>
                                <w:b/>
                                <w:sz w:val="28"/>
                              </w:rPr>
                              <w:t>s</w:t>
                            </w:r>
                            <w:r w:rsidRPr="00015001">
                              <w:rPr>
                                <w:rFonts w:ascii="Arial" w:hAnsi="Arial" w:cs="Arial"/>
                                <w:b/>
                                <w:sz w:val="28"/>
                              </w:rPr>
                              <w:t xml:space="preserve"> lawmakers and welfare administrators.</w:t>
                            </w:r>
                          </w:p>
                          <w:p w:rsidR="006B00A2" w:rsidRPr="00B65FAC" w:rsidRDefault="006B00A2" w:rsidP="00015001">
                            <w:pPr>
                              <w:pStyle w:val="BodyText"/>
                              <w:shd w:val="clear" w:color="auto" w:fill="DBE5F1" w:themeFill="accent1" w:themeFillTint="33"/>
                              <w:spacing w:before="5"/>
                              <w:ind w:left="0" w:firstLine="0"/>
                              <w:rPr>
                                <w:sz w:val="28"/>
                              </w:rPr>
                            </w:pPr>
                            <w:r>
                              <w:rPr>
                                <w:sz w:val="28"/>
                              </w:rPr>
                              <w:t>___________________________</w:t>
                            </w:r>
                          </w:p>
                          <w:p w:rsidR="006B00A2" w:rsidRDefault="006B00A2" w:rsidP="00015001">
                            <w:pPr>
                              <w:shd w:val="clear" w:color="auto" w:fill="DBE5F1" w:themeFill="accent1"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0" o:spid="_x0000_s1029" type="#_x0000_t202" style="position:absolute;margin-left:286.9pt;margin-top:34.6pt;width:210.9pt;height:209.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" fillcolor="white [3201]" strokeweight=".5pt">
                <v:textbox>
                  <w:txbxContent>
                    <w:p w:rsidR="006B00A2" w:rsidRDefault="006B00A2" w:rsidP="00015001">
                      <w:pPr>
                        <w:pStyle w:val="BodyText"/>
                        <w:pBdr>
                          <w:bottom w:val="single" w:sz="12" w:space="1" w:color="auto"/>
                        </w:pBdr>
                        <w:shd w:val="clear" w:color="auto" w:fill="DBE5F1" w:themeFill="accent1" w:themeFillTint="33"/>
                        <w:spacing w:before="5"/>
                        <w:ind w:left="0" w:firstLine="0"/>
                        <w:rPr>
                          <w:sz w:val="28"/>
                        </w:rPr>
                      </w:pPr>
                    </w:p>
                    <w:p w:rsidR="006B00A2" w:rsidRDefault="006B00A2" w:rsidP="00015001">
                      <w:pPr>
                        <w:pStyle w:val="BodyText"/>
                        <w:shd w:val="clear" w:color="auto" w:fill="DBE5F1" w:themeFill="accent1" w:themeFillTint="33"/>
                        <w:spacing w:before="5"/>
                        <w:ind w:left="0" w:firstLine="0"/>
                        <w:rPr>
                          <w:sz w:val="28"/>
                        </w:rPr>
                      </w:pPr>
                    </w:p>
                    <w:p w:rsidR="006B00A2" w:rsidRDefault="006B00A2" w:rsidP="00681F83">
                      <w:pPr>
                        <w:pStyle w:val="BodyText"/>
                        <w:shd w:val="clear" w:color="auto" w:fill="DBE5F1" w:themeFill="accent1" w:themeFillTint="33"/>
                        <w:spacing w:before="5"/>
                        <w:ind w:left="0" w:firstLine="0"/>
                        <w:jc w:val="center"/>
                        <w:rPr>
                          <w:rFonts w:ascii="Arial" w:hAnsi="Arial" w:cs="Arial"/>
                          <w:b/>
                          <w:sz w:val="28"/>
                        </w:rPr>
                      </w:pPr>
                      <w:r w:rsidRPr="00015001">
                        <w:rPr>
                          <w:rFonts w:ascii="Arial" w:hAnsi="Arial" w:cs="Arial"/>
                          <w:b/>
                          <w:sz w:val="28"/>
                        </w:rPr>
                        <w:t xml:space="preserve">The </w:t>
                      </w:r>
                      <w:r>
                        <w:rPr>
                          <w:rFonts w:ascii="Arial" w:hAnsi="Arial" w:cs="Arial"/>
                          <w:b/>
                          <w:sz w:val="28"/>
                        </w:rPr>
                        <w:t xml:space="preserve">concept </w:t>
                      </w:r>
                      <w:r w:rsidRPr="00015001">
                        <w:rPr>
                          <w:rFonts w:ascii="Arial" w:hAnsi="Arial" w:cs="Arial"/>
                          <w:b/>
                          <w:sz w:val="28"/>
                        </w:rPr>
                        <w:t>“who shall work shall eat” was the</w:t>
                      </w:r>
                    </w:p>
                    <w:p w:rsidR="006B00A2" w:rsidRDefault="006B00A2" w:rsidP="00681F83">
                      <w:pPr>
                        <w:pStyle w:val="BodyText"/>
                        <w:shd w:val="clear" w:color="auto" w:fill="DBE5F1" w:themeFill="accent1" w:themeFillTint="33"/>
                        <w:spacing w:before="5"/>
                        <w:ind w:left="0" w:firstLine="0"/>
                        <w:jc w:val="center"/>
                        <w:rPr>
                          <w:rFonts w:ascii="Arial" w:hAnsi="Arial" w:cs="Arial"/>
                          <w:b/>
                          <w:sz w:val="28"/>
                        </w:rPr>
                      </w:pPr>
                      <w:r w:rsidRPr="00015001">
                        <w:rPr>
                          <w:rFonts w:ascii="Arial" w:hAnsi="Arial" w:cs="Arial"/>
                          <w:b/>
                          <w:sz w:val="28"/>
                        </w:rPr>
                        <w:t xml:space="preserve">primary talking point of </w:t>
                      </w:r>
                      <w:r>
                        <w:rPr>
                          <w:rFonts w:ascii="Arial" w:hAnsi="Arial" w:cs="Arial"/>
                          <w:b/>
                          <w:sz w:val="28"/>
                        </w:rPr>
                        <w:t xml:space="preserve">V. </w:t>
                      </w:r>
                      <w:r w:rsidRPr="00015001">
                        <w:rPr>
                          <w:rFonts w:ascii="Arial" w:hAnsi="Arial" w:cs="Arial"/>
                          <w:b/>
                          <w:sz w:val="28"/>
                        </w:rPr>
                        <w:t>Lenin of the failed Soviet</w:t>
                      </w:r>
                    </w:p>
                    <w:p w:rsidR="006B00A2" w:rsidRPr="00015001" w:rsidRDefault="006B00A2" w:rsidP="00681F83">
                      <w:pPr>
                        <w:pStyle w:val="BodyText"/>
                        <w:shd w:val="clear" w:color="auto" w:fill="DBE5F1" w:themeFill="accent1" w:themeFillTint="33"/>
                        <w:spacing w:before="5"/>
                        <w:ind w:left="0" w:firstLine="0"/>
                        <w:jc w:val="center"/>
                        <w:rPr>
                          <w:rFonts w:ascii="Arial" w:hAnsi="Arial" w:cs="Arial"/>
                          <w:b/>
                          <w:sz w:val="28"/>
                        </w:rPr>
                      </w:pPr>
                      <w:r w:rsidRPr="00015001">
                        <w:rPr>
                          <w:rFonts w:ascii="Arial" w:hAnsi="Arial" w:cs="Arial"/>
                          <w:b/>
                          <w:sz w:val="28"/>
                        </w:rPr>
                        <w:t xml:space="preserve">Union. That same talking point </w:t>
                      </w:r>
                      <w:r>
                        <w:rPr>
                          <w:rFonts w:ascii="Arial" w:hAnsi="Arial" w:cs="Arial"/>
                          <w:b/>
                          <w:sz w:val="28"/>
                        </w:rPr>
                        <w:t>is</w:t>
                      </w:r>
                      <w:r w:rsidRPr="00015001">
                        <w:rPr>
                          <w:rFonts w:ascii="Arial" w:hAnsi="Arial" w:cs="Arial"/>
                          <w:b/>
                          <w:sz w:val="28"/>
                        </w:rPr>
                        <w:t xml:space="preserve"> being used </w:t>
                      </w:r>
                      <w:r>
                        <w:rPr>
                          <w:rFonts w:ascii="Arial" w:hAnsi="Arial" w:cs="Arial"/>
                          <w:b/>
                          <w:sz w:val="28"/>
                        </w:rPr>
                        <w:t xml:space="preserve">in 2018 by </w:t>
                      </w:r>
                      <w:r w:rsidRPr="00015001">
                        <w:rPr>
                          <w:rFonts w:ascii="Arial" w:hAnsi="Arial" w:cs="Arial"/>
                          <w:b/>
                          <w:sz w:val="28"/>
                        </w:rPr>
                        <w:t>United State</w:t>
                      </w:r>
                      <w:r>
                        <w:rPr>
                          <w:rFonts w:ascii="Arial" w:hAnsi="Arial" w:cs="Arial"/>
                          <w:b/>
                          <w:sz w:val="28"/>
                        </w:rPr>
                        <w:t>s</w:t>
                      </w:r>
                      <w:r w:rsidRPr="00015001">
                        <w:rPr>
                          <w:rFonts w:ascii="Arial" w:hAnsi="Arial" w:cs="Arial"/>
                          <w:b/>
                          <w:sz w:val="28"/>
                        </w:rPr>
                        <w:t xml:space="preserve"> lawmakers and welfare administrators.</w:t>
                      </w:r>
                    </w:p>
                    <w:p w:rsidR="006B00A2" w:rsidRPr="00B65FAC" w:rsidRDefault="006B00A2" w:rsidP="00015001">
                      <w:pPr>
                        <w:pStyle w:val="BodyText"/>
                        <w:shd w:val="clear" w:color="auto" w:fill="DBE5F1" w:themeFill="accent1" w:themeFillTint="33"/>
                        <w:spacing w:before="5"/>
                        <w:ind w:left="0" w:firstLine="0"/>
                        <w:rPr>
                          <w:sz w:val="28"/>
                        </w:rPr>
                      </w:pPr>
                      <w:r>
                        <w:rPr>
                          <w:sz w:val="28"/>
                        </w:rPr>
                        <w:t>___________________________</w:t>
                      </w:r>
                    </w:p>
                    <w:p w:rsidR="006B00A2" w:rsidRDefault="006B00A2" w:rsidP="00015001">
                      <w:pPr>
                        <w:shd w:val="clear" w:color="auto" w:fill="DBE5F1" w:themeFill="accent1" w:themeFillTint="33"/>
                      </w:pPr>
                    </w:p>
                  </w:txbxContent>
                </v:textbox>
                <w10:wrap type="through"/>
              </v:shape>
            </w:pict>
          </mc:Fallback>
        </mc:AlternateContent>
      </w:r>
      <w:r w:rsidR="00DA4C70" w:rsidRPr="00015001">
        <w:rPr>
          <w:b/>
          <w:noProof/>
          <w:color w:val="002060"/>
        </w:rPr>
        <w:t>P</w:t>
      </w:r>
      <w:r w:rsidRPr="00015001">
        <w:rPr>
          <w:b/>
          <w:noProof/>
          <w:color w:val="002060"/>
        </w:rPr>
        <w:t>ENALTIES</w:t>
      </w:r>
      <w:r w:rsidR="00DA4C70">
        <w:rPr>
          <w:b/>
          <w:noProof/>
        </w:rPr>
        <w:t xml:space="preserve"> - </w:t>
      </w:r>
      <w:r w:rsidR="00D57501" w:rsidRPr="00392FA4">
        <w:rPr>
          <w:b/>
        </w:rPr>
        <w:t xml:space="preserve"> §608(b)(4)</w:t>
      </w:r>
      <w:r w:rsidR="00D57501" w:rsidRPr="00392FA4">
        <w:t xml:space="preserve"> prov</w:t>
      </w:r>
      <w:r w:rsidR="00B65FAC" w:rsidRPr="00392FA4">
        <w:t xml:space="preserve">ides for </w:t>
      </w:r>
      <w:r w:rsidR="00D9431B" w:rsidRPr="00392FA4">
        <w:t>unconscionable</w:t>
      </w:r>
      <w:r w:rsidR="00B65FAC" w:rsidRPr="00392FA4">
        <w:t xml:space="preserve"> penalties that state welfare administrators impose upon impoverished babies and children living with their parents </w:t>
      </w:r>
      <w:r w:rsidR="00280894">
        <w:t>that amounts</w:t>
      </w:r>
      <w:r w:rsidR="00B65FAC" w:rsidRPr="00392FA4">
        <w:t xml:space="preserve"> to “</w:t>
      </w:r>
      <w:r w:rsidR="00B222FB">
        <w:t xml:space="preserve">federal and </w:t>
      </w:r>
      <w:r w:rsidR="00B65FAC" w:rsidRPr="00392FA4">
        <w:t>state child abuse”</w:t>
      </w:r>
      <w:r w:rsidR="00D57501" w:rsidRPr="00392FA4">
        <w:t>.</w:t>
      </w:r>
      <w:r w:rsidR="00B65FAC" w:rsidRPr="00392FA4">
        <w:t xml:space="preserve"> </w:t>
      </w:r>
      <w:r w:rsidR="00681F83">
        <w:t xml:space="preserve">These penalties are terminating all benefits to the family – period. </w:t>
      </w:r>
    </w:p>
    <w:p w:rsidR="00B65FAC" w:rsidRPr="00392FA4" w:rsidRDefault="00B65FAC" w:rsidP="00D57501">
      <w:pPr>
        <w:pStyle w:val="BodyText"/>
        <w:spacing w:before="5"/>
        <w:ind w:left="0" w:firstLine="0"/>
        <w:rPr>
          <w:b/>
        </w:rPr>
      </w:pPr>
    </w:p>
    <w:p w:rsidR="00B65FAC" w:rsidRPr="00392FA4" w:rsidRDefault="00D57501" w:rsidP="00B65FAC">
      <w:pPr>
        <w:pStyle w:val="BodyText"/>
        <w:spacing w:before="5"/>
        <w:ind w:left="0" w:firstLine="0"/>
      </w:pPr>
      <w:r w:rsidRPr="00392FA4">
        <w:rPr>
          <w:b/>
        </w:rPr>
        <w:t>ANALYSIS OF THIS SECTION</w:t>
      </w:r>
      <w:r w:rsidRPr="00392FA4">
        <w:t xml:space="preserve">: </w:t>
      </w:r>
      <w:r w:rsidR="00B65FAC" w:rsidRPr="00392FA4">
        <w:t xml:space="preserve">There </w:t>
      </w:r>
      <w:r w:rsidR="00280894">
        <w:t>have been no</w:t>
      </w:r>
      <w:r w:rsidR="00B65FAC" w:rsidRPr="00392FA4">
        <w:t xml:space="preserve"> equitable sanctions imposed upon state welfare administrators by the federal government in the history of TANF. In fact, </w:t>
      </w:r>
      <w:r w:rsidR="00B222FB">
        <w:t xml:space="preserve">state non-compliance </w:t>
      </w:r>
      <w:r w:rsidR="00B65FAC" w:rsidRPr="00392FA4">
        <w:t xml:space="preserve">TANF penalties </w:t>
      </w:r>
      <w:r w:rsidR="00B222FB">
        <w:t>have always been a</w:t>
      </w:r>
      <w:r w:rsidR="00B65FAC" w:rsidRPr="00392FA4">
        <w:t xml:space="preserve"> joke compared to the penalties that the state welfare administrators slam upon impoverished babies, children living with their natural parents.</w:t>
      </w:r>
    </w:p>
    <w:p w:rsidR="00D57501" w:rsidRPr="00392FA4" w:rsidRDefault="00D57501" w:rsidP="00D57501">
      <w:pPr>
        <w:pStyle w:val="BodyText"/>
        <w:spacing w:before="5"/>
        <w:ind w:left="0" w:firstLine="0"/>
      </w:pPr>
    </w:p>
    <w:p w:rsidR="00D57501" w:rsidRPr="00392FA4" w:rsidRDefault="00D57501" w:rsidP="00D57501">
      <w:pPr>
        <w:pStyle w:val="BodyText"/>
        <w:spacing w:before="5"/>
        <w:ind w:left="0" w:firstLine="0"/>
      </w:pPr>
      <w:r w:rsidRPr="00392FA4">
        <w:rPr>
          <w:b/>
        </w:rPr>
        <w:t>RECIPIENT IMPACT STATEMENT</w:t>
      </w:r>
      <w:r w:rsidRPr="00392FA4">
        <w:t xml:space="preserve">: </w:t>
      </w:r>
      <w:r w:rsidR="00681F83" w:rsidRPr="00392FA4">
        <w:t xml:space="preserve">The concept “who shall work shall eat” was the primary talking point of Vladimir Lenin of the failed Soviet Union. That same talking point </w:t>
      </w:r>
      <w:r w:rsidR="00280894">
        <w:t>is</w:t>
      </w:r>
      <w:r w:rsidR="00681F83" w:rsidRPr="00392FA4">
        <w:t xml:space="preserve"> being used</w:t>
      </w:r>
      <w:r w:rsidR="00681F83">
        <w:t xml:space="preserve"> in 2018</w:t>
      </w:r>
      <w:r w:rsidR="00681F83" w:rsidRPr="00392FA4">
        <w:t xml:space="preserve"> </w:t>
      </w:r>
      <w:r w:rsidR="00681F83">
        <w:t xml:space="preserve">by </w:t>
      </w:r>
      <w:r w:rsidR="00681F83" w:rsidRPr="00392FA4">
        <w:t>United State</w:t>
      </w:r>
      <w:r w:rsidR="00280894">
        <w:t>s</w:t>
      </w:r>
      <w:r w:rsidR="00681F83" w:rsidRPr="00392FA4">
        <w:t xml:space="preserve"> lawmakers and welfare administrators</w:t>
      </w:r>
      <w:r w:rsidR="00B222FB">
        <w:t xml:space="preserve"> for HR 5861</w:t>
      </w:r>
      <w:r w:rsidR="00681F83" w:rsidRPr="00392FA4">
        <w:t>.</w:t>
      </w:r>
      <w:r w:rsidR="00681F83">
        <w:t xml:space="preserve"> These unconscionable full family </w:t>
      </w:r>
      <w:r w:rsidR="00B65FAC" w:rsidRPr="00392FA4">
        <w:t xml:space="preserve">state penalties and sanctions have devastated millions of families in </w:t>
      </w:r>
      <w:r w:rsidR="008C25EE">
        <w:t>America. They are barbaric and i</w:t>
      </w:r>
      <w:r w:rsidR="00B65FAC" w:rsidRPr="00392FA4">
        <w:t>nhuman.</w:t>
      </w:r>
    </w:p>
    <w:p w:rsidR="0064318E" w:rsidRDefault="0064318E" w:rsidP="00DC7C3F">
      <w:pPr>
        <w:tabs>
          <w:tab w:val="left" w:pos="2959"/>
          <w:tab w:val="left" w:pos="2960"/>
        </w:tabs>
        <w:rPr>
          <w:i/>
          <w:sz w:val="24"/>
          <w:szCs w:val="24"/>
        </w:rPr>
      </w:pPr>
    </w:p>
    <w:p w:rsidR="000E25A5" w:rsidRPr="00392FA4" w:rsidRDefault="000E25A5" w:rsidP="00DC7C3F">
      <w:pPr>
        <w:tabs>
          <w:tab w:val="left" w:pos="2959"/>
          <w:tab w:val="left" w:pos="2960"/>
        </w:tabs>
        <w:rPr>
          <w:i/>
          <w:sz w:val="24"/>
          <w:szCs w:val="24"/>
        </w:rPr>
      </w:pPr>
      <w:r w:rsidRPr="00160C2F">
        <w:rPr>
          <w:noProof/>
          <w:color w:val="FF0000"/>
          <w:sz w:val="28"/>
          <w:szCs w:val="28"/>
        </w:rPr>
        <mc:AlternateContent>
          <mc:Choice Requires="wps">
            <w:drawing>
              <wp:anchor distT="0" distB="0" distL="114300" distR="114300" simplePos="0" relativeHeight="251686912" behindDoc="0" locked="0" layoutInCell="1" allowOverlap="1" wp14:anchorId="3C142407" wp14:editId="6BB6E972">
                <wp:simplePos x="0" y="0"/>
                <wp:positionH relativeFrom="column">
                  <wp:posOffset>1652954</wp:posOffset>
                </wp:positionH>
                <wp:positionV relativeFrom="paragraph">
                  <wp:posOffset>39565</wp:posOffset>
                </wp:positionV>
                <wp:extent cx="3108960" cy="45719"/>
                <wp:effectExtent l="12700" t="12700" r="15240" b="18415"/>
                <wp:wrapNone/>
                <wp:docPr id="17" name="Oval 17"/>
                <wp:cNvGraphicFramePr/>
                <a:graphic xmlns:a="http://schemas.openxmlformats.org/drawingml/2006/main">
                  <a:graphicData uri="http://schemas.microsoft.com/office/word/2010/wordprocessingShape">
                    <wps:wsp>
                      <wps:cNvSpPr/>
                      <wps:spPr>
                        <a:xfrm>
                          <a:off x="0" y="0"/>
                          <a:ext cx="3108960"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BE3A3C9" id="Oval 17" o:spid="_x0000_s1026" style="position:absolute;margin-left:130.15pt;margin-top:3.1pt;width:244.8pt;height:3.6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" fillcolor="#4f81bd [3204]" strokecolor="#243f60 [1604]" strokeweight="2pt"/>
            </w:pict>
          </mc:Fallback>
        </mc:AlternateContent>
      </w:r>
    </w:p>
    <w:p w:rsidR="00DC7C3F" w:rsidRPr="00392FA4" w:rsidRDefault="00DC7C3F" w:rsidP="00E30FDE">
      <w:pPr>
        <w:pStyle w:val="BodyText"/>
        <w:spacing w:before="5"/>
        <w:ind w:left="0" w:firstLine="0"/>
      </w:pPr>
    </w:p>
    <w:p w:rsidR="00F35513" w:rsidRPr="00392FA4" w:rsidRDefault="00015001" w:rsidP="00F35513">
      <w:pPr>
        <w:pStyle w:val="BodyText"/>
        <w:spacing w:before="5"/>
        <w:ind w:left="0" w:firstLine="0"/>
      </w:pPr>
      <w:r w:rsidRPr="00015001">
        <w:rPr>
          <w:b/>
          <w:color w:val="002060"/>
        </w:rPr>
        <w:t>PERIODIC REVIEWS</w:t>
      </w:r>
      <w:r>
        <w:rPr>
          <w:b/>
        </w:rPr>
        <w:t>-</w:t>
      </w:r>
      <w:r w:rsidR="00F35513" w:rsidRPr="00392FA4">
        <w:rPr>
          <w:b/>
        </w:rPr>
        <w:t xml:space="preserve"> </w:t>
      </w:r>
      <w:r w:rsidR="00810EAF" w:rsidRPr="00392FA4">
        <w:rPr>
          <w:b/>
        </w:rPr>
        <w:t>§608(b)(5</w:t>
      </w:r>
      <w:r w:rsidR="00F35513" w:rsidRPr="00392FA4">
        <w:rPr>
          <w:b/>
        </w:rPr>
        <w:t>)</w:t>
      </w:r>
      <w:r w:rsidR="00F35513" w:rsidRPr="00392FA4">
        <w:t xml:space="preserve"> provides th</w:t>
      </w:r>
      <w:r w:rsidR="00F06BB4" w:rsidRPr="00392FA4">
        <w:t>at State shall review and assess</w:t>
      </w:r>
      <w:r w:rsidR="00F35513" w:rsidRPr="00392FA4">
        <w:t xml:space="preserve"> the </w:t>
      </w:r>
      <w:r w:rsidR="00D9431B" w:rsidRPr="00392FA4">
        <w:t>individual’s</w:t>
      </w:r>
      <w:r w:rsidR="00F35513" w:rsidRPr="00392FA4">
        <w:t xml:space="preserve"> participation in the state TANF program.</w:t>
      </w:r>
    </w:p>
    <w:p w:rsidR="00F35513" w:rsidRPr="00392FA4" w:rsidRDefault="00F35513" w:rsidP="00F35513">
      <w:pPr>
        <w:pStyle w:val="BodyText"/>
        <w:spacing w:before="5"/>
        <w:ind w:left="0" w:firstLine="0"/>
        <w:rPr>
          <w:b/>
        </w:rPr>
      </w:pPr>
    </w:p>
    <w:p w:rsidR="00F35513" w:rsidRPr="00392FA4" w:rsidRDefault="00F35513" w:rsidP="00F35513">
      <w:pPr>
        <w:pStyle w:val="BodyText"/>
        <w:spacing w:before="5"/>
        <w:ind w:left="0" w:firstLine="0"/>
      </w:pPr>
      <w:r w:rsidRPr="00392FA4">
        <w:rPr>
          <w:b/>
        </w:rPr>
        <w:t>ANALYSIS OF THIS SECTION</w:t>
      </w:r>
      <w:r w:rsidRPr="00392FA4">
        <w:t xml:space="preserve">: </w:t>
      </w:r>
      <w:r w:rsidR="00F06BB4" w:rsidRPr="00392FA4">
        <w:t>This section is rather rigid without any real purpose –have individuals</w:t>
      </w:r>
      <w:r w:rsidR="000C18A1">
        <w:t>,</w:t>
      </w:r>
      <w:r w:rsidR="00F06BB4" w:rsidRPr="00392FA4">
        <w:t xml:space="preserve"> already participating</w:t>
      </w:r>
      <w:r w:rsidR="000C18A1">
        <w:t>,</w:t>
      </w:r>
      <w:r w:rsidR="00F06BB4" w:rsidRPr="00392FA4">
        <w:t xml:space="preserve"> meet with the welfare worker? For what? The law already requires that individuals make satisfactory progress in their assigned activity. This should be the individuals</w:t>
      </w:r>
      <w:r w:rsidR="000C18A1">
        <w:t>’</w:t>
      </w:r>
      <w:r w:rsidR="00F06BB4" w:rsidRPr="00392FA4">
        <w:t xml:space="preserve"> option and not the government option. </w:t>
      </w:r>
    </w:p>
    <w:p w:rsidR="00F35513" w:rsidRPr="00392FA4" w:rsidRDefault="00F35513" w:rsidP="00F35513">
      <w:pPr>
        <w:pStyle w:val="BodyText"/>
        <w:spacing w:before="5"/>
        <w:ind w:left="0" w:firstLine="0"/>
      </w:pPr>
    </w:p>
    <w:p w:rsidR="00F35513" w:rsidRPr="00392FA4" w:rsidRDefault="00F35513" w:rsidP="00F35513">
      <w:pPr>
        <w:pStyle w:val="BodyText"/>
        <w:spacing w:before="5"/>
        <w:ind w:left="0" w:firstLine="0"/>
      </w:pPr>
      <w:r w:rsidRPr="00392FA4">
        <w:rPr>
          <w:b/>
        </w:rPr>
        <w:t>RECIPIENT IMPACT STATEMENT</w:t>
      </w:r>
      <w:r w:rsidRPr="00392FA4">
        <w:t xml:space="preserve">: </w:t>
      </w:r>
      <w:r w:rsidR="000C18A1">
        <w:t>Many</w:t>
      </w:r>
      <w:r w:rsidR="00F06BB4" w:rsidRPr="00392FA4">
        <w:t xml:space="preserve"> individuals in the TANF program are already working and meeting the TANF work participation requirements (WPR). Requiring a working person to take a day off every 90 days to meet with the “welfare worker” </w:t>
      </w:r>
      <w:r w:rsidR="00FC2319">
        <w:t>c</w:t>
      </w:r>
      <w:r w:rsidR="00F06BB4" w:rsidRPr="00392FA4">
        <w:t>ould lead the employer to wonder who is this person workin</w:t>
      </w:r>
      <w:r w:rsidR="000C18A1">
        <w:t>g for? Me or the welfare office?</w:t>
      </w:r>
      <w:r w:rsidR="00F06BB4" w:rsidRPr="00392FA4">
        <w:t xml:space="preserve"> There are also transportation and child care challenges that many participants face that would often lead to penalties and sanctions – which is what many TANF recipients think the TANF program is all about in the first place</w:t>
      </w:r>
      <w:r w:rsidR="00FC2319">
        <w:t xml:space="preserve"> – and they are right</w:t>
      </w:r>
      <w:r w:rsidR="00F06BB4" w:rsidRPr="00392FA4">
        <w:t>.</w:t>
      </w:r>
    </w:p>
    <w:p w:rsidR="00F06BB4" w:rsidRPr="00392FA4" w:rsidRDefault="00F06BB4" w:rsidP="00F35513">
      <w:pPr>
        <w:pStyle w:val="BodyText"/>
        <w:spacing w:before="5"/>
        <w:ind w:left="0" w:firstLine="0"/>
      </w:pPr>
    </w:p>
    <w:p w:rsidR="00F06BB4" w:rsidRPr="00392FA4" w:rsidRDefault="00F06BB4" w:rsidP="00F35513">
      <w:pPr>
        <w:pStyle w:val="BodyText"/>
        <w:spacing w:before="5"/>
        <w:ind w:left="0" w:firstLine="0"/>
      </w:pPr>
      <w:r w:rsidRPr="00392FA4">
        <w:t>Periodic Reviews should be the individuals</w:t>
      </w:r>
      <w:r w:rsidR="000C18A1">
        <w:t>’</w:t>
      </w:r>
      <w:r w:rsidRPr="00392FA4">
        <w:t xml:space="preserve"> option and the government should be there to accommodate rather than imposing its will on the low-income citizenry. </w:t>
      </w:r>
    </w:p>
    <w:p w:rsidR="00F35513" w:rsidRDefault="00F35513" w:rsidP="00F35513">
      <w:pPr>
        <w:tabs>
          <w:tab w:val="left" w:pos="2959"/>
          <w:tab w:val="left" w:pos="2960"/>
        </w:tabs>
        <w:rPr>
          <w:i/>
          <w:sz w:val="24"/>
          <w:szCs w:val="24"/>
        </w:rPr>
      </w:pPr>
    </w:p>
    <w:p w:rsidR="00160C2F" w:rsidRPr="00392FA4" w:rsidRDefault="00160C2F" w:rsidP="00F35513">
      <w:pPr>
        <w:tabs>
          <w:tab w:val="left" w:pos="2959"/>
          <w:tab w:val="left" w:pos="2960"/>
        </w:tabs>
        <w:rPr>
          <w:i/>
          <w:sz w:val="24"/>
          <w:szCs w:val="24"/>
        </w:rPr>
      </w:pPr>
      <w:r>
        <w:rPr>
          <w:noProof/>
          <w:color w:val="002060"/>
          <w:sz w:val="28"/>
          <w:szCs w:val="28"/>
        </w:rPr>
        <mc:AlternateContent>
          <mc:Choice Requires="wps">
            <w:drawing>
              <wp:anchor distT="0" distB="0" distL="114300" distR="114300" simplePos="0" relativeHeight="251665408" behindDoc="0" locked="0" layoutInCell="1" allowOverlap="1" wp14:anchorId="773EA490" wp14:editId="393C20CC">
                <wp:simplePos x="0" y="0"/>
                <wp:positionH relativeFrom="column">
                  <wp:posOffset>326967</wp:posOffset>
                </wp:positionH>
                <wp:positionV relativeFrom="paragraph">
                  <wp:posOffset>40640</wp:posOffset>
                </wp:positionV>
                <wp:extent cx="5292436" cy="45719"/>
                <wp:effectExtent l="12700" t="12700" r="16510" b="18415"/>
                <wp:wrapNone/>
                <wp:docPr id="3" name="Oval 3"/>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92BCF06" id="Oval 3" o:spid="_x0000_s1026" style="position:absolute;margin-left:25.75pt;margin-top:3.2pt;width:416.75pt;height:3.6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" fillcolor="#4f81bd [3204]" strokecolor="#243f60 [1604]" strokeweight="2pt"/>
            </w:pict>
          </mc:Fallback>
        </mc:AlternateContent>
      </w:r>
    </w:p>
    <w:p w:rsidR="007E7474" w:rsidRPr="00392FA4" w:rsidRDefault="007E7474" w:rsidP="00BE3862">
      <w:pPr>
        <w:pStyle w:val="Heading1"/>
        <w:rPr>
          <w:b w:val="0"/>
        </w:rPr>
      </w:pPr>
    </w:p>
    <w:p w:rsidR="000C18A1" w:rsidRDefault="000C18A1" w:rsidP="00CF64CC">
      <w:pPr>
        <w:pStyle w:val="Heading1"/>
        <w:rPr>
          <w:color w:val="002060"/>
          <w:sz w:val="28"/>
          <w:szCs w:val="28"/>
        </w:rPr>
      </w:pPr>
    </w:p>
    <w:p w:rsidR="000C18A1" w:rsidRDefault="000C18A1" w:rsidP="00CF64CC">
      <w:pPr>
        <w:pStyle w:val="Heading1"/>
        <w:rPr>
          <w:color w:val="002060"/>
          <w:sz w:val="28"/>
          <w:szCs w:val="28"/>
        </w:rPr>
      </w:pPr>
    </w:p>
    <w:p w:rsidR="000C18A1" w:rsidRDefault="000C18A1" w:rsidP="00CF64CC">
      <w:pPr>
        <w:pStyle w:val="Heading1"/>
        <w:rPr>
          <w:color w:val="002060"/>
          <w:sz w:val="28"/>
          <w:szCs w:val="28"/>
        </w:rPr>
      </w:pPr>
    </w:p>
    <w:p w:rsidR="00CF64CC" w:rsidRPr="00015001" w:rsidRDefault="00CF64CC" w:rsidP="00CF64CC">
      <w:pPr>
        <w:pStyle w:val="Heading1"/>
        <w:rPr>
          <w:color w:val="002060"/>
          <w:sz w:val="28"/>
          <w:szCs w:val="28"/>
        </w:rPr>
      </w:pPr>
      <w:r w:rsidRPr="00015001">
        <w:rPr>
          <w:color w:val="002060"/>
          <w:sz w:val="28"/>
          <w:szCs w:val="28"/>
        </w:rPr>
        <w:t>Section 7: Promoting Accountability by Measuring Work Outcomes.</w:t>
      </w:r>
    </w:p>
    <w:p w:rsidR="00CF64CC" w:rsidRPr="00392FA4" w:rsidRDefault="00CF64CC" w:rsidP="00810EAF">
      <w:pPr>
        <w:tabs>
          <w:tab w:val="left" w:pos="2959"/>
          <w:tab w:val="left" w:pos="2960"/>
        </w:tabs>
        <w:rPr>
          <w:i/>
          <w:sz w:val="24"/>
          <w:szCs w:val="24"/>
        </w:rPr>
      </w:pPr>
    </w:p>
    <w:p w:rsidR="00810EAF" w:rsidRPr="00392FA4" w:rsidRDefault="00810EAF" w:rsidP="00BE3862">
      <w:pPr>
        <w:pStyle w:val="Heading1"/>
        <w:rPr>
          <w:b w:val="0"/>
        </w:rPr>
      </w:pPr>
    </w:p>
    <w:p w:rsidR="00BC59D0" w:rsidRPr="00392FA4" w:rsidRDefault="00015001" w:rsidP="00BC59D0">
      <w:pPr>
        <w:pStyle w:val="BodyText"/>
        <w:spacing w:before="5"/>
        <w:ind w:left="0" w:firstLine="0"/>
      </w:pPr>
      <w:r w:rsidRPr="00015001">
        <w:rPr>
          <w:b/>
          <w:caps/>
          <w:color w:val="002060"/>
        </w:rPr>
        <w:t>Performance &amp; Accountability by Measuring Work Outcome</w:t>
      </w:r>
      <w:r>
        <w:rPr>
          <w:b/>
        </w:rPr>
        <w:t xml:space="preserve"> </w:t>
      </w:r>
      <w:r w:rsidR="00416F31">
        <w:rPr>
          <w:b/>
        </w:rPr>
        <w:t>-</w:t>
      </w:r>
      <w:r w:rsidR="00BC59D0" w:rsidRPr="00392FA4">
        <w:rPr>
          <w:b/>
        </w:rPr>
        <w:t xml:space="preserve"> §607</w:t>
      </w:r>
      <w:r w:rsidR="00BC59D0" w:rsidRPr="00392FA4">
        <w:t xml:space="preserve"> provides for accountability </w:t>
      </w:r>
      <w:r w:rsidR="00557A12" w:rsidRPr="00392FA4">
        <w:t>by measuring work outcomes.</w:t>
      </w:r>
      <w:r w:rsidR="006D26F4" w:rsidRPr="00392FA4">
        <w:t xml:space="preserve"> </w:t>
      </w:r>
    </w:p>
    <w:p w:rsidR="00BC59D0" w:rsidRPr="00392FA4" w:rsidRDefault="00BC59D0" w:rsidP="00BC59D0">
      <w:pPr>
        <w:pStyle w:val="BodyText"/>
        <w:spacing w:before="5"/>
        <w:ind w:left="0" w:firstLine="0"/>
        <w:rPr>
          <w:b/>
        </w:rPr>
      </w:pPr>
    </w:p>
    <w:p w:rsidR="006D26F4" w:rsidRDefault="00BC59D0" w:rsidP="00BC59D0">
      <w:pPr>
        <w:pStyle w:val="BodyText"/>
        <w:spacing w:before="5"/>
        <w:ind w:left="0" w:firstLine="0"/>
      </w:pPr>
      <w:r w:rsidRPr="00392FA4">
        <w:rPr>
          <w:b/>
        </w:rPr>
        <w:t>ANALYSIS OF THIS SECTION</w:t>
      </w:r>
      <w:r w:rsidRPr="00392FA4">
        <w:t xml:space="preserve">: </w:t>
      </w:r>
      <w:r w:rsidR="006D26F4" w:rsidRPr="00392FA4">
        <w:t>This section provides tha</w:t>
      </w:r>
      <w:r w:rsidR="00B222FB">
        <w:t>t the federal government and each</w:t>
      </w:r>
      <w:r w:rsidR="006D26F4" w:rsidRPr="00392FA4">
        <w:t xml:space="preserve"> state government would decide how to measure the success of a program designed to help TANF beneficiaries achieve self-sufficiency. </w:t>
      </w:r>
    </w:p>
    <w:p w:rsidR="006D26F4" w:rsidRPr="00392FA4" w:rsidRDefault="006D26F4" w:rsidP="00BC59D0">
      <w:pPr>
        <w:pStyle w:val="BodyText"/>
        <w:spacing w:before="5"/>
        <w:ind w:left="0" w:firstLine="0"/>
      </w:pPr>
    </w:p>
    <w:p w:rsidR="00BC59D0" w:rsidRPr="00392FA4" w:rsidRDefault="00BC59D0" w:rsidP="00BC59D0">
      <w:pPr>
        <w:pStyle w:val="BodyText"/>
        <w:spacing w:before="5"/>
        <w:ind w:left="0" w:firstLine="0"/>
      </w:pPr>
      <w:r w:rsidRPr="00392FA4">
        <w:rPr>
          <w:b/>
        </w:rPr>
        <w:t>RECIPIENT IMPACT STATEMENT</w:t>
      </w:r>
      <w:r w:rsidRPr="00392FA4">
        <w:t xml:space="preserve">: </w:t>
      </w:r>
      <w:r w:rsidR="006D26F4" w:rsidRPr="00392FA4">
        <w:t>It is hard to have faith in a program that is developed and measured by the program operators</w:t>
      </w:r>
      <w:r w:rsidRPr="00392FA4">
        <w:t xml:space="preserve"> </w:t>
      </w:r>
      <w:r w:rsidR="006D26F4" w:rsidRPr="00392FA4">
        <w:t xml:space="preserve">without the meaningful and full participation of the </w:t>
      </w:r>
      <w:r w:rsidR="00CF64CC">
        <w:t xml:space="preserve">“people” - </w:t>
      </w:r>
      <w:r w:rsidR="006D26F4" w:rsidRPr="00392FA4">
        <w:t>beneficiaries of the TANF program and their representatives.</w:t>
      </w:r>
    </w:p>
    <w:p w:rsidR="006D26F4" w:rsidRPr="00392FA4" w:rsidRDefault="006D26F4" w:rsidP="00BC59D0">
      <w:pPr>
        <w:pStyle w:val="BodyText"/>
        <w:spacing w:before="5"/>
        <w:ind w:left="0" w:firstLine="0"/>
      </w:pPr>
    </w:p>
    <w:p w:rsidR="00416F31" w:rsidRDefault="000E25A5" w:rsidP="006D26F4">
      <w:pPr>
        <w:pStyle w:val="BodyText"/>
        <w:spacing w:before="5"/>
        <w:ind w:left="0" w:firstLine="0"/>
      </w:pPr>
      <w:r w:rsidRPr="00160C2F">
        <w:rPr>
          <w:noProof/>
          <w:color w:val="FF0000"/>
          <w:sz w:val="28"/>
          <w:szCs w:val="28"/>
        </w:rPr>
        <mc:AlternateContent>
          <mc:Choice Requires="wps">
            <w:drawing>
              <wp:anchor distT="0" distB="0" distL="114300" distR="114300" simplePos="0" relativeHeight="251688960" behindDoc="0" locked="0" layoutInCell="1" allowOverlap="1" wp14:anchorId="3C142407" wp14:editId="6BB6E972">
                <wp:simplePos x="0" y="0"/>
                <wp:positionH relativeFrom="column">
                  <wp:posOffset>1491175</wp:posOffset>
                </wp:positionH>
                <wp:positionV relativeFrom="paragraph">
                  <wp:posOffset>147027</wp:posOffset>
                </wp:positionV>
                <wp:extent cx="3108960" cy="45719"/>
                <wp:effectExtent l="12700" t="12700" r="15240" b="18415"/>
                <wp:wrapNone/>
                <wp:docPr id="18" name="Oval 18"/>
                <wp:cNvGraphicFramePr/>
                <a:graphic xmlns:a="http://schemas.openxmlformats.org/drawingml/2006/main">
                  <a:graphicData uri="http://schemas.microsoft.com/office/word/2010/wordprocessingShape">
                    <wps:wsp>
                      <wps:cNvSpPr/>
                      <wps:spPr>
                        <a:xfrm>
                          <a:off x="0" y="0"/>
                          <a:ext cx="3108960"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74EE02C3" id="Oval 18" o:spid="_x0000_s1026" style="position:absolute;margin-left:117.4pt;margin-top:11.6pt;width:244.8pt;height:3.6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" fillcolor="#4f81bd [3204]" strokecolor="#243f60 [1604]" strokeweight="2pt"/>
            </w:pict>
          </mc:Fallback>
        </mc:AlternateContent>
      </w:r>
    </w:p>
    <w:p w:rsidR="00416F31" w:rsidRPr="00566E98" w:rsidRDefault="00416F31" w:rsidP="006D26F4">
      <w:pPr>
        <w:pStyle w:val="BodyText"/>
        <w:spacing w:before="5"/>
        <w:ind w:left="0" w:firstLine="0"/>
        <w:rPr>
          <w:caps/>
          <w:color w:val="002060"/>
        </w:rPr>
      </w:pPr>
    </w:p>
    <w:p w:rsidR="00416F31" w:rsidRDefault="00416F31" w:rsidP="00416F31">
      <w:pPr>
        <w:pStyle w:val="BodyText"/>
        <w:spacing w:before="5"/>
        <w:ind w:left="0" w:firstLine="0"/>
      </w:pPr>
      <w:r w:rsidRPr="00566E98">
        <w:rPr>
          <w:b/>
          <w:caps/>
          <w:color w:val="002060"/>
        </w:rPr>
        <w:t>Publication of State Performance on HHS Online Dashboard</w:t>
      </w:r>
      <w:r w:rsidRPr="00566E98">
        <w:rPr>
          <w:b/>
          <w:color w:val="002060"/>
        </w:rPr>
        <w:t xml:space="preserve"> </w:t>
      </w:r>
      <w:r>
        <w:rPr>
          <w:b/>
        </w:rPr>
        <w:t>-  §607(b</w:t>
      </w:r>
      <w:r w:rsidRPr="00392FA4">
        <w:rPr>
          <w:b/>
        </w:rPr>
        <w:t>)</w:t>
      </w:r>
      <w:r w:rsidRPr="00392FA4">
        <w:t xml:space="preserve"> </w:t>
      </w:r>
      <w:r>
        <w:t>would require HHS to publish state performance data on a dashboard.</w:t>
      </w:r>
    </w:p>
    <w:p w:rsidR="00416F31" w:rsidRDefault="00416F31" w:rsidP="00416F31">
      <w:pPr>
        <w:pStyle w:val="BodyText"/>
        <w:spacing w:before="5"/>
        <w:ind w:left="0" w:firstLine="0"/>
      </w:pPr>
    </w:p>
    <w:p w:rsidR="00416F31" w:rsidRDefault="00416F31" w:rsidP="00416F31">
      <w:pPr>
        <w:pStyle w:val="BodyText"/>
        <w:spacing w:before="5"/>
        <w:ind w:left="0" w:firstLine="0"/>
      </w:pPr>
      <w:r w:rsidRPr="00392FA4">
        <w:rPr>
          <w:b/>
        </w:rPr>
        <w:t>ANALYSIS OF THIS SECTION</w:t>
      </w:r>
      <w:r w:rsidRPr="00392FA4">
        <w:t xml:space="preserve">: This section </w:t>
      </w:r>
      <w:r>
        <w:t>requires HH</w:t>
      </w:r>
      <w:r w:rsidR="00566E98">
        <w:t>S to publish performance data for</w:t>
      </w:r>
      <w:r>
        <w:t xml:space="preserve"> each state. </w:t>
      </w:r>
    </w:p>
    <w:p w:rsidR="00416F31" w:rsidRPr="00392FA4" w:rsidRDefault="00416F31" w:rsidP="00416F31">
      <w:pPr>
        <w:pStyle w:val="BodyText"/>
        <w:spacing w:before="5"/>
        <w:ind w:left="0" w:firstLine="0"/>
      </w:pPr>
    </w:p>
    <w:p w:rsidR="00416F31" w:rsidRDefault="00416F31" w:rsidP="00416F31">
      <w:pPr>
        <w:pStyle w:val="BodyText"/>
        <w:spacing w:before="5"/>
        <w:ind w:left="0" w:firstLine="0"/>
      </w:pPr>
      <w:r w:rsidRPr="00392FA4">
        <w:rPr>
          <w:b/>
        </w:rPr>
        <w:t>RECIPIENT IMPACT STATEMENT</w:t>
      </w:r>
      <w:r w:rsidRPr="00392FA4">
        <w:t>: It</w:t>
      </w:r>
      <w:r>
        <w:t xml:space="preserve"> would be nice to see what State say</w:t>
      </w:r>
      <w:r w:rsidR="000C18A1">
        <w:t>s</w:t>
      </w:r>
      <w:r>
        <w:t xml:space="preserve"> they are doing. </w:t>
      </w:r>
      <w:r w:rsidR="00566E98">
        <w:t xml:space="preserve">However, each state would be able to negotiate with HSS </w:t>
      </w:r>
      <w:r w:rsidR="000C18A1">
        <w:t>as to</w:t>
      </w:r>
      <w:r w:rsidR="00566E98">
        <w:t xml:space="preserve"> what their performance requirements would be, thus making it impossible to measure one state against another state.</w:t>
      </w:r>
      <w:r w:rsidR="00566E98" w:rsidRPr="00392FA4">
        <w:t xml:space="preserve"> </w:t>
      </w:r>
      <w:r>
        <w:t>Would this information be required to be submitted under penalty of perjury</w:t>
      </w:r>
      <w:r w:rsidR="00B222FB">
        <w:t xml:space="preserve"> by state officials</w:t>
      </w:r>
      <w:r>
        <w:t xml:space="preserve">? States and counties often make reports and then assert that the reports are not </w:t>
      </w:r>
      <w:r w:rsidR="00BC5801">
        <w:t>reliable,</w:t>
      </w:r>
      <w:r>
        <w:t xml:space="preserve"> or they do not reflect what is really happening with the program. </w:t>
      </w:r>
    </w:p>
    <w:p w:rsidR="00FC2319" w:rsidRDefault="00FC2319" w:rsidP="00416F31">
      <w:pPr>
        <w:pStyle w:val="BodyText"/>
        <w:spacing w:before="5"/>
        <w:ind w:left="0" w:firstLine="0"/>
      </w:pPr>
    </w:p>
    <w:p w:rsidR="00416F31" w:rsidRDefault="000E25A5" w:rsidP="008241D9">
      <w:pPr>
        <w:rPr>
          <w:sz w:val="24"/>
          <w:szCs w:val="24"/>
        </w:rPr>
      </w:pPr>
      <w:r w:rsidRPr="00160C2F">
        <w:rPr>
          <w:noProof/>
          <w:color w:val="FF0000"/>
          <w:sz w:val="28"/>
          <w:szCs w:val="28"/>
        </w:rPr>
        <mc:AlternateContent>
          <mc:Choice Requires="wps">
            <w:drawing>
              <wp:anchor distT="0" distB="0" distL="114300" distR="114300" simplePos="0" relativeHeight="251691008" behindDoc="0" locked="0" layoutInCell="1" allowOverlap="1" wp14:anchorId="3C142407" wp14:editId="6BB6E972">
                <wp:simplePos x="0" y="0"/>
                <wp:positionH relativeFrom="column">
                  <wp:posOffset>1589649</wp:posOffset>
                </wp:positionH>
                <wp:positionV relativeFrom="paragraph">
                  <wp:posOffset>150885</wp:posOffset>
                </wp:positionV>
                <wp:extent cx="3108960" cy="45719"/>
                <wp:effectExtent l="12700" t="12700" r="15240" b="18415"/>
                <wp:wrapNone/>
                <wp:docPr id="19" name="Oval 19"/>
                <wp:cNvGraphicFramePr/>
                <a:graphic xmlns:a="http://schemas.openxmlformats.org/drawingml/2006/main">
                  <a:graphicData uri="http://schemas.microsoft.com/office/word/2010/wordprocessingShape">
                    <wps:wsp>
                      <wps:cNvSpPr/>
                      <wps:spPr>
                        <a:xfrm>
                          <a:off x="0" y="0"/>
                          <a:ext cx="3108960"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B67BC96" id="Oval 19" o:spid="_x0000_s1026" style="position:absolute;margin-left:125.15pt;margin-top:11.9pt;width:244.8pt;height:3.6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" fillcolor="#4f81bd [3204]" strokecolor="#243f60 [1604]" strokeweight="2pt"/>
            </w:pict>
          </mc:Fallback>
        </mc:AlternateContent>
      </w:r>
    </w:p>
    <w:p w:rsidR="00416F31" w:rsidRDefault="00416F31" w:rsidP="008241D9">
      <w:pPr>
        <w:rPr>
          <w:sz w:val="24"/>
          <w:szCs w:val="24"/>
        </w:rPr>
      </w:pPr>
    </w:p>
    <w:p w:rsidR="000E25A5" w:rsidRPr="00392FA4" w:rsidRDefault="000E25A5" w:rsidP="008241D9">
      <w:pPr>
        <w:rPr>
          <w:sz w:val="24"/>
          <w:szCs w:val="24"/>
        </w:rPr>
      </w:pPr>
    </w:p>
    <w:p w:rsidR="00533749" w:rsidRPr="00392FA4" w:rsidRDefault="006D61E7" w:rsidP="00533749">
      <w:pPr>
        <w:pStyle w:val="BodyText"/>
        <w:spacing w:before="5"/>
        <w:ind w:left="0" w:firstLine="0"/>
      </w:pPr>
      <w:r w:rsidRPr="00566E98">
        <w:rPr>
          <w:b/>
          <w:caps/>
          <w:color w:val="002060"/>
        </w:rPr>
        <w:t>Modification of Rules for Determining Whether an Individual is Engaged in Work</w:t>
      </w:r>
      <w:r w:rsidRPr="00566E98">
        <w:rPr>
          <w:b/>
          <w:color w:val="002060"/>
        </w:rPr>
        <w:t xml:space="preserve"> </w:t>
      </w:r>
      <w:r>
        <w:rPr>
          <w:b/>
        </w:rPr>
        <w:t xml:space="preserve">- </w:t>
      </w:r>
      <w:r w:rsidR="00416F31">
        <w:rPr>
          <w:b/>
        </w:rPr>
        <w:t xml:space="preserve"> </w:t>
      </w:r>
      <w:r w:rsidR="00533749" w:rsidRPr="00392FA4">
        <w:rPr>
          <w:b/>
        </w:rPr>
        <w:t>§607(c)</w:t>
      </w:r>
      <w:r w:rsidR="00533749" w:rsidRPr="00392FA4">
        <w:t xml:space="preserve"> participation requirements for TANF rec</w:t>
      </w:r>
      <w:r w:rsidR="00FC29F9" w:rsidRPr="00392FA4">
        <w:t>i</w:t>
      </w:r>
      <w:r w:rsidR="00533749" w:rsidRPr="00392FA4">
        <w:t xml:space="preserve">pients. </w:t>
      </w:r>
    </w:p>
    <w:p w:rsidR="00533749" w:rsidRPr="00392FA4" w:rsidRDefault="00533749" w:rsidP="00533749">
      <w:pPr>
        <w:pStyle w:val="BodyText"/>
        <w:spacing w:before="5"/>
        <w:ind w:left="0" w:firstLine="0"/>
        <w:rPr>
          <w:b/>
        </w:rPr>
      </w:pPr>
    </w:p>
    <w:p w:rsidR="00533749" w:rsidRPr="00392FA4" w:rsidRDefault="00533749" w:rsidP="00533749">
      <w:pPr>
        <w:pStyle w:val="BodyText"/>
        <w:spacing w:before="5"/>
        <w:ind w:left="0" w:firstLine="0"/>
      </w:pPr>
      <w:r w:rsidRPr="00392FA4">
        <w:rPr>
          <w:b/>
        </w:rPr>
        <w:t>ANALYSIS OF THIS SECTION</w:t>
      </w:r>
      <w:r w:rsidRPr="00392FA4">
        <w:t xml:space="preserve">: This section provides </w:t>
      </w:r>
      <w:r w:rsidR="008866F8" w:rsidRPr="00392FA4">
        <w:t>for the 20/30/35/55-hour participation requirements for TANF participant</w:t>
      </w:r>
      <w:r w:rsidR="000C18A1">
        <w:t>s</w:t>
      </w:r>
      <w:r w:rsidR="008866F8" w:rsidRPr="00392FA4">
        <w:t xml:space="preserve"> in activities selected by the state welfare administrators.</w:t>
      </w:r>
      <w:r w:rsidR="00416F31">
        <w:t xml:space="preserve"> </w:t>
      </w:r>
    </w:p>
    <w:p w:rsidR="008866F8" w:rsidRPr="00392FA4" w:rsidRDefault="008866F8" w:rsidP="00533749">
      <w:pPr>
        <w:pStyle w:val="BodyText"/>
        <w:spacing w:before="5"/>
        <w:ind w:left="0" w:firstLine="0"/>
      </w:pPr>
    </w:p>
    <w:p w:rsidR="008866F8" w:rsidRDefault="00533749" w:rsidP="008866F8">
      <w:pPr>
        <w:pStyle w:val="BodyText"/>
        <w:spacing w:before="5"/>
        <w:ind w:left="0" w:firstLine="0"/>
      </w:pPr>
      <w:r w:rsidRPr="00392FA4">
        <w:rPr>
          <w:b/>
        </w:rPr>
        <w:t>RECIPIENT IMPACT STATEMENT</w:t>
      </w:r>
      <w:r w:rsidRPr="00392FA4">
        <w:t xml:space="preserve">: </w:t>
      </w:r>
      <w:r w:rsidR="008866F8" w:rsidRPr="00392FA4">
        <w:t>These participation requirements exclude giving credit for TANF beneficiaries who on their own, without any prodding from the State paid welfare administrators</w:t>
      </w:r>
      <w:r w:rsidR="000C18A1">
        <w:t>,</w:t>
      </w:r>
      <w:r w:rsidR="008866F8" w:rsidRPr="00392FA4">
        <w:t xml:space="preserve"> embark upon an activity that should lead to self-sufficiency. This section ignores the immense desire of TANF beneficiaries to achieve self-sufficiency on their own with</w:t>
      </w:r>
      <w:r w:rsidR="00FC2319">
        <w:t>out</w:t>
      </w:r>
      <w:r w:rsidR="008866F8" w:rsidRPr="00392FA4">
        <w:t xml:space="preserve"> big brother government telling them what they can</w:t>
      </w:r>
      <w:r w:rsidR="000C18A1">
        <w:t xml:space="preserve"> and cannot do as if they cannot think for themselves</w:t>
      </w:r>
      <w:r w:rsidR="008866F8" w:rsidRPr="00392FA4">
        <w:t>.</w:t>
      </w:r>
    </w:p>
    <w:p w:rsidR="000E25A5" w:rsidRDefault="000E25A5" w:rsidP="008866F8">
      <w:pPr>
        <w:pStyle w:val="BodyText"/>
        <w:spacing w:before="5"/>
        <w:ind w:left="0" w:firstLine="0"/>
      </w:pPr>
      <w:r w:rsidRPr="00160C2F">
        <w:rPr>
          <w:noProof/>
          <w:color w:val="FF0000"/>
          <w:sz w:val="28"/>
          <w:szCs w:val="28"/>
        </w:rPr>
        <mc:AlternateContent>
          <mc:Choice Requires="wps">
            <w:drawing>
              <wp:anchor distT="0" distB="0" distL="114300" distR="114300" simplePos="0" relativeHeight="251693056" behindDoc="0" locked="0" layoutInCell="1" allowOverlap="1" wp14:anchorId="3C142407" wp14:editId="6BB6E972">
                <wp:simplePos x="0" y="0"/>
                <wp:positionH relativeFrom="column">
                  <wp:posOffset>1518823</wp:posOffset>
                </wp:positionH>
                <wp:positionV relativeFrom="paragraph">
                  <wp:posOffset>153865</wp:posOffset>
                </wp:positionV>
                <wp:extent cx="3108960" cy="45719"/>
                <wp:effectExtent l="12700" t="12700" r="15240" b="18415"/>
                <wp:wrapNone/>
                <wp:docPr id="20" name="Oval 20"/>
                <wp:cNvGraphicFramePr/>
                <a:graphic xmlns:a="http://schemas.openxmlformats.org/drawingml/2006/main">
                  <a:graphicData uri="http://schemas.microsoft.com/office/word/2010/wordprocessingShape">
                    <wps:wsp>
                      <wps:cNvSpPr/>
                      <wps:spPr>
                        <a:xfrm>
                          <a:off x="0" y="0"/>
                          <a:ext cx="3108960"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1C7D532" id="Oval 20" o:spid="_x0000_s1026" style="position:absolute;margin-left:119.6pt;margin-top:12.1pt;width:244.8pt;height:3.6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" fillcolor="#4f81bd [3204]" strokecolor="#243f60 [1604]" strokeweight="2pt"/>
            </w:pict>
          </mc:Fallback>
        </mc:AlternateContent>
      </w:r>
    </w:p>
    <w:p w:rsidR="000E25A5" w:rsidRDefault="000E25A5" w:rsidP="008866F8">
      <w:pPr>
        <w:pStyle w:val="BodyText"/>
        <w:spacing w:before="5"/>
        <w:ind w:left="0" w:firstLine="0"/>
      </w:pPr>
    </w:p>
    <w:p w:rsidR="0069087C" w:rsidRPr="00392FA4" w:rsidRDefault="0069087C" w:rsidP="00533749">
      <w:pPr>
        <w:tabs>
          <w:tab w:val="left" w:pos="1839"/>
          <w:tab w:val="left" w:pos="1841"/>
        </w:tabs>
        <w:rPr>
          <w:i/>
          <w:w w:val="105"/>
          <w:sz w:val="24"/>
          <w:szCs w:val="24"/>
        </w:rPr>
      </w:pPr>
    </w:p>
    <w:p w:rsidR="00B9253B" w:rsidRDefault="00B9253B" w:rsidP="0069087C">
      <w:pPr>
        <w:pStyle w:val="BodyText"/>
        <w:spacing w:before="5"/>
        <w:ind w:left="0" w:firstLine="0"/>
        <w:rPr>
          <w:b/>
          <w:caps/>
          <w:color w:val="002060"/>
        </w:rPr>
      </w:pPr>
    </w:p>
    <w:p w:rsidR="0069087C" w:rsidRPr="00392FA4" w:rsidRDefault="006D61E7" w:rsidP="0069087C">
      <w:pPr>
        <w:pStyle w:val="BodyText"/>
        <w:spacing w:before="5"/>
        <w:ind w:left="0" w:firstLine="0"/>
      </w:pPr>
      <w:r w:rsidRPr="00566E98">
        <w:rPr>
          <w:b/>
          <w:caps/>
          <w:color w:val="002060"/>
        </w:rPr>
        <w:t>Modifications to Allowable W</w:t>
      </w:r>
      <w:r w:rsidR="00566E98" w:rsidRPr="00566E98">
        <w:rPr>
          <w:b/>
          <w:caps/>
          <w:color w:val="002060"/>
        </w:rPr>
        <w:t>ork Activiti</w:t>
      </w:r>
      <w:r w:rsidRPr="00566E98">
        <w:rPr>
          <w:b/>
          <w:caps/>
          <w:color w:val="002060"/>
        </w:rPr>
        <w:t>es</w:t>
      </w:r>
      <w:r w:rsidRPr="00566E98">
        <w:rPr>
          <w:b/>
          <w:color w:val="002060"/>
        </w:rPr>
        <w:t xml:space="preserve"> </w:t>
      </w:r>
      <w:r>
        <w:rPr>
          <w:b/>
        </w:rPr>
        <w:t xml:space="preserve">- </w:t>
      </w:r>
      <w:r w:rsidR="0069087C" w:rsidRPr="00392FA4">
        <w:rPr>
          <w:b/>
        </w:rPr>
        <w:t xml:space="preserve"> §607(d)</w:t>
      </w:r>
      <w:r w:rsidR="0069087C" w:rsidRPr="00392FA4">
        <w:t xml:space="preserve"> participation requirements for TANF recipients. </w:t>
      </w:r>
    </w:p>
    <w:p w:rsidR="0069087C" w:rsidRPr="00392FA4" w:rsidRDefault="0069087C" w:rsidP="0069087C">
      <w:pPr>
        <w:pStyle w:val="BodyText"/>
        <w:spacing w:before="5"/>
        <w:ind w:left="0" w:firstLine="0"/>
        <w:rPr>
          <w:b/>
        </w:rPr>
      </w:pPr>
    </w:p>
    <w:p w:rsidR="0069087C" w:rsidRPr="00392FA4" w:rsidRDefault="0069087C" w:rsidP="0069087C">
      <w:pPr>
        <w:pStyle w:val="BodyText"/>
        <w:spacing w:before="5"/>
        <w:ind w:left="0" w:firstLine="0"/>
      </w:pPr>
      <w:r w:rsidRPr="00392FA4">
        <w:rPr>
          <w:b/>
        </w:rPr>
        <w:t>ANALYSIS OF THIS SECTION</w:t>
      </w:r>
      <w:r w:rsidRPr="00392FA4">
        <w:t xml:space="preserve">: </w:t>
      </w:r>
      <w:r w:rsidR="00402A5A" w:rsidRPr="00392FA4">
        <w:t>This section provides what are federally acceptable work activities.</w:t>
      </w:r>
    </w:p>
    <w:p w:rsidR="0069087C" w:rsidRPr="00392FA4" w:rsidRDefault="0069087C" w:rsidP="0069087C">
      <w:pPr>
        <w:pStyle w:val="BodyText"/>
        <w:spacing w:before="5"/>
        <w:ind w:left="0" w:firstLine="0"/>
      </w:pPr>
    </w:p>
    <w:p w:rsidR="0069087C" w:rsidRDefault="0069087C" w:rsidP="0069087C">
      <w:pPr>
        <w:pStyle w:val="BodyText"/>
        <w:spacing w:before="5"/>
        <w:ind w:left="0" w:firstLine="0"/>
      </w:pPr>
      <w:r w:rsidRPr="00392FA4">
        <w:rPr>
          <w:b/>
        </w:rPr>
        <w:t>RECIPIENT IMPACT STATEMENT</w:t>
      </w:r>
      <w:r w:rsidRPr="00392FA4">
        <w:t>: These participation requirements exclude giving credit for TANF beneficiaries who on their own, without any prodding from the State paid welfare administrators</w:t>
      </w:r>
      <w:r w:rsidR="000C18A1">
        <w:t>,</w:t>
      </w:r>
      <w:r w:rsidRPr="00392FA4">
        <w:t xml:space="preserve"> embark upon an activity that should lead to self-sufficiency. This section ignores the immense desire of TANF beneficiaries to achieve self-sufficiency on their own with</w:t>
      </w:r>
      <w:r w:rsidR="00566E98">
        <w:t>out</w:t>
      </w:r>
      <w:r w:rsidRPr="00392FA4">
        <w:t xml:space="preserve"> big brother government telling them all the time what they can and cannot do as if they </w:t>
      </w:r>
      <w:r w:rsidR="000C18A1">
        <w:t>cannot think for themselves</w:t>
      </w:r>
      <w:r w:rsidRPr="00392FA4">
        <w:t>.</w:t>
      </w:r>
    </w:p>
    <w:p w:rsidR="008D6B73" w:rsidRPr="00392FA4" w:rsidRDefault="008D6B73" w:rsidP="0069087C">
      <w:pPr>
        <w:pStyle w:val="BodyText"/>
        <w:spacing w:before="5"/>
        <w:ind w:left="0" w:firstLine="0"/>
      </w:pPr>
    </w:p>
    <w:p w:rsidR="0069087C" w:rsidRPr="00392FA4" w:rsidRDefault="00160C2F" w:rsidP="0069087C">
      <w:pPr>
        <w:tabs>
          <w:tab w:val="left" w:pos="2959"/>
          <w:tab w:val="left" w:pos="2960"/>
        </w:tabs>
        <w:rPr>
          <w:i/>
          <w:sz w:val="24"/>
          <w:szCs w:val="24"/>
        </w:rPr>
      </w:pPr>
      <w:r>
        <w:rPr>
          <w:noProof/>
          <w:color w:val="002060"/>
          <w:sz w:val="28"/>
          <w:szCs w:val="28"/>
        </w:rPr>
        <mc:AlternateContent>
          <mc:Choice Requires="wps">
            <w:drawing>
              <wp:anchor distT="0" distB="0" distL="114300" distR="114300" simplePos="0" relativeHeight="251667456" behindDoc="0" locked="0" layoutInCell="1" allowOverlap="1" wp14:anchorId="3518E14B" wp14:editId="1687D776">
                <wp:simplePos x="0" y="0"/>
                <wp:positionH relativeFrom="column">
                  <wp:posOffset>410094</wp:posOffset>
                </wp:positionH>
                <wp:positionV relativeFrom="paragraph">
                  <wp:posOffset>66040</wp:posOffset>
                </wp:positionV>
                <wp:extent cx="5292436" cy="45719"/>
                <wp:effectExtent l="12700" t="12700" r="16510" b="18415"/>
                <wp:wrapNone/>
                <wp:docPr id="4" name="Oval 4"/>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41A3164" id="Oval 4" o:spid="_x0000_s1026" style="position:absolute;margin-left:32.3pt;margin-top:5.2pt;width:416.75pt;height:3.6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" fillcolor="#4f81bd [3204]" strokecolor="#243f60 [1604]" strokeweight="2pt"/>
            </w:pict>
          </mc:Fallback>
        </mc:AlternateContent>
      </w:r>
    </w:p>
    <w:p w:rsidR="00533749" w:rsidRDefault="00533749" w:rsidP="008241D9">
      <w:pPr>
        <w:rPr>
          <w:b/>
          <w:sz w:val="24"/>
          <w:szCs w:val="24"/>
        </w:rPr>
      </w:pPr>
    </w:p>
    <w:p w:rsidR="00E25516" w:rsidRPr="00566E98" w:rsidRDefault="00E25516" w:rsidP="00E25516">
      <w:pPr>
        <w:pStyle w:val="Heading1"/>
        <w:rPr>
          <w:color w:val="002060"/>
          <w:sz w:val="28"/>
          <w:szCs w:val="28"/>
        </w:rPr>
      </w:pPr>
      <w:r w:rsidRPr="00566E98">
        <w:rPr>
          <w:color w:val="002060"/>
          <w:sz w:val="28"/>
          <w:szCs w:val="28"/>
        </w:rPr>
        <w:t>Section 8: Targeting Funds to Truly Needy Families.</w:t>
      </w:r>
    </w:p>
    <w:p w:rsidR="00402A5A" w:rsidRPr="00392FA4" w:rsidRDefault="00402A5A" w:rsidP="00402A5A">
      <w:pPr>
        <w:pStyle w:val="BodyText"/>
        <w:spacing w:before="5"/>
        <w:ind w:left="0" w:firstLine="0"/>
        <w:rPr>
          <w:b/>
        </w:rPr>
      </w:pPr>
    </w:p>
    <w:p w:rsidR="00402A5A" w:rsidRPr="00392FA4" w:rsidRDefault="00402A5A" w:rsidP="00402A5A">
      <w:pPr>
        <w:pStyle w:val="BodyText"/>
        <w:spacing w:before="5"/>
        <w:ind w:left="0" w:firstLine="0"/>
      </w:pPr>
      <w:r w:rsidRPr="00392FA4">
        <w:rPr>
          <w:b/>
        </w:rPr>
        <w:t>ANALYSIS OF THIS SECTION</w:t>
      </w:r>
      <w:r w:rsidRPr="00392FA4">
        <w:t xml:space="preserve">: This section provides </w:t>
      </w:r>
      <w:r w:rsidR="00E25516">
        <w:t xml:space="preserve">that JOBS funds cannot be used for families </w:t>
      </w:r>
      <w:r w:rsidR="00E25516" w:rsidRPr="00E25516">
        <w:t xml:space="preserve">and persons who having income in excess of 200% of the federal poverty level and allows states to use all the money they want for case management. It would also allow 50% of the federal allocation </w:t>
      </w:r>
      <w:r w:rsidR="00E25516">
        <w:t>be transferred</w:t>
      </w:r>
      <w:r w:rsidR="00E25516" w:rsidRPr="00E25516">
        <w:t xml:space="preserve"> to the Child Care Block Grant, and 10% to Child Welfare Services. It</w:t>
      </w:r>
      <w:r w:rsidR="00E25516">
        <w:t xml:space="preserve"> also</w:t>
      </w:r>
      <w:r w:rsidR="00E25516" w:rsidRPr="00E25516">
        <w:t xml:space="preserve"> allows states to use their 75%/80% maintenance of efforts money for anything the States want that meets the four purposes of the TANF/JOBS purposes</w:t>
      </w:r>
      <w:r w:rsidR="00E25516">
        <w:rPr>
          <w:shd w:val="clear" w:color="auto" w:fill="DAEEF3" w:themeFill="accent5" w:themeFillTint="33"/>
        </w:rPr>
        <w:t xml:space="preserve"> </w:t>
      </w:r>
    </w:p>
    <w:p w:rsidR="00402A5A" w:rsidRPr="00392FA4" w:rsidRDefault="00402A5A" w:rsidP="00402A5A">
      <w:pPr>
        <w:pStyle w:val="BodyText"/>
        <w:spacing w:before="5"/>
        <w:ind w:left="0" w:firstLine="0"/>
      </w:pPr>
    </w:p>
    <w:p w:rsidR="00402A5A" w:rsidRDefault="00402A5A" w:rsidP="00402A5A">
      <w:pPr>
        <w:pStyle w:val="BodyText"/>
        <w:spacing w:before="5"/>
        <w:ind w:left="0" w:firstLine="0"/>
      </w:pPr>
      <w:r w:rsidRPr="00392FA4">
        <w:rPr>
          <w:b/>
        </w:rPr>
        <w:t>RECIPIENT IMPACT STATEMENT</w:t>
      </w:r>
      <w:r w:rsidRPr="00392FA4">
        <w:t xml:space="preserve">: </w:t>
      </w:r>
      <w:r w:rsidR="00E25516">
        <w:t>This section makes it crystal clear that the real purpose of HR 586</w:t>
      </w:r>
      <w:r w:rsidR="00566E98">
        <w:t>1 is to gives States absolute</w:t>
      </w:r>
      <w:r w:rsidR="00E25516">
        <w:t xml:space="preserve"> access to federal money to do whatever they want to do </w:t>
      </w:r>
      <w:r w:rsidR="000C18A1">
        <w:t>except</w:t>
      </w:r>
      <w:r w:rsidR="00E25516">
        <w:t xml:space="preserve"> for </w:t>
      </w:r>
      <w:r w:rsidR="00BD55F1">
        <w:t>assuring</w:t>
      </w:r>
      <w:r w:rsidR="00E25516">
        <w:t xml:space="preserve"> that 80% of the JOBS money goes to “payment to </w:t>
      </w:r>
      <w:r w:rsidR="00A7044B">
        <w:t>families” and not payments to states and state welfare administrators</w:t>
      </w:r>
      <w:r w:rsidR="008D6B73">
        <w:t xml:space="preserve"> for “non-assistance payments”</w:t>
      </w:r>
      <w:r w:rsidR="00160C2F">
        <w:t>.</w:t>
      </w:r>
    </w:p>
    <w:p w:rsidR="00160C2F" w:rsidRDefault="00160C2F" w:rsidP="00402A5A">
      <w:pPr>
        <w:pStyle w:val="BodyText"/>
        <w:spacing w:before="5"/>
        <w:ind w:left="0" w:firstLine="0"/>
      </w:pPr>
      <w:r>
        <w:rPr>
          <w:noProof/>
          <w:color w:val="002060"/>
          <w:sz w:val="28"/>
          <w:szCs w:val="28"/>
        </w:rPr>
        <mc:AlternateContent>
          <mc:Choice Requires="wps">
            <w:drawing>
              <wp:anchor distT="0" distB="0" distL="114300" distR="114300" simplePos="0" relativeHeight="251669504" behindDoc="0" locked="0" layoutInCell="1" allowOverlap="1" wp14:anchorId="3518E14B" wp14:editId="1687D776">
                <wp:simplePos x="0" y="0"/>
                <wp:positionH relativeFrom="column">
                  <wp:posOffset>482138</wp:posOffset>
                </wp:positionH>
                <wp:positionV relativeFrom="paragraph">
                  <wp:posOffset>157250</wp:posOffset>
                </wp:positionV>
                <wp:extent cx="5292436" cy="45719"/>
                <wp:effectExtent l="12700" t="12700" r="16510" b="18415"/>
                <wp:wrapNone/>
                <wp:docPr id="7" name="Oval 7"/>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4CD5917" id="Oval 7" o:spid="_x0000_s1026" style="position:absolute;margin-left:37.95pt;margin-top:12.4pt;width:416.75pt;height:3.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" fillcolor="#4f81bd [3204]" strokecolor="#243f60 [1604]" strokeweight="2pt"/>
            </w:pict>
          </mc:Fallback>
        </mc:AlternateContent>
      </w:r>
    </w:p>
    <w:p w:rsidR="00160C2F" w:rsidRDefault="00160C2F" w:rsidP="00402A5A">
      <w:pPr>
        <w:pStyle w:val="BodyText"/>
        <w:spacing w:before="5"/>
        <w:ind w:left="0" w:firstLine="0"/>
      </w:pPr>
    </w:p>
    <w:p w:rsidR="00A7044B" w:rsidRDefault="00A7044B" w:rsidP="00402A5A">
      <w:pPr>
        <w:pStyle w:val="BodyText"/>
        <w:spacing w:before="5"/>
        <w:ind w:left="0" w:firstLine="0"/>
      </w:pPr>
    </w:p>
    <w:p w:rsidR="00A7044B" w:rsidRPr="00566E98" w:rsidRDefault="00A7044B" w:rsidP="00A7044B">
      <w:pPr>
        <w:pStyle w:val="Heading1"/>
        <w:rPr>
          <w:color w:val="002060"/>
          <w:sz w:val="28"/>
          <w:szCs w:val="28"/>
        </w:rPr>
      </w:pPr>
      <w:r w:rsidRPr="00566E98">
        <w:rPr>
          <w:color w:val="002060"/>
          <w:sz w:val="28"/>
          <w:szCs w:val="28"/>
        </w:rPr>
        <w:t>Section 9: Targeting Funds to Core Purposes.</w:t>
      </w:r>
    </w:p>
    <w:p w:rsidR="00A7044B" w:rsidRPr="00392FA4" w:rsidRDefault="00A7044B" w:rsidP="00402A5A">
      <w:pPr>
        <w:pStyle w:val="BodyText"/>
        <w:spacing w:before="5"/>
        <w:ind w:left="0" w:firstLine="0"/>
      </w:pPr>
    </w:p>
    <w:p w:rsidR="00A7044B" w:rsidRPr="00392FA4" w:rsidRDefault="00A7044B" w:rsidP="00A7044B">
      <w:pPr>
        <w:pStyle w:val="BodyText"/>
        <w:spacing w:before="5"/>
        <w:ind w:left="0" w:firstLine="0"/>
      </w:pPr>
      <w:r w:rsidRPr="00392FA4">
        <w:rPr>
          <w:b/>
        </w:rPr>
        <w:t>ANALYSIS OF THIS SECTION</w:t>
      </w:r>
      <w:r w:rsidRPr="00392FA4">
        <w:t xml:space="preserve">: </w:t>
      </w:r>
      <w:r>
        <w:t xml:space="preserve">This section requires that 25% of the federal funds and 25% of the state MOE be used for JOBS eligible families for expenses </w:t>
      </w:r>
      <w:proofErr w:type="gramStart"/>
      <w:r>
        <w:t>such a payments</w:t>
      </w:r>
      <w:proofErr w:type="gramEnd"/>
      <w:r>
        <w:t xml:space="preserve"> to families, case management, transportation and other supportive services</w:t>
      </w:r>
    </w:p>
    <w:p w:rsidR="00A7044B" w:rsidRPr="00392FA4" w:rsidRDefault="00A7044B" w:rsidP="00A7044B">
      <w:pPr>
        <w:pStyle w:val="BodyText"/>
        <w:spacing w:before="5"/>
        <w:ind w:left="0" w:firstLine="0"/>
      </w:pPr>
    </w:p>
    <w:p w:rsidR="00402A5A" w:rsidRDefault="00A7044B" w:rsidP="00A7044B">
      <w:pPr>
        <w:tabs>
          <w:tab w:val="left" w:pos="2959"/>
          <w:tab w:val="left" w:pos="2960"/>
        </w:tabs>
        <w:rPr>
          <w:sz w:val="24"/>
          <w:szCs w:val="24"/>
        </w:rPr>
      </w:pPr>
      <w:r w:rsidRPr="00566E98">
        <w:rPr>
          <w:b/>
          <w:sz w:val="24"/>
          <w:szCs w:val="24"/>
        </w:rPr>
        <w:t>RECIPIENT IMPACT STATEMENT</w:t>
      </w:r>
      <w:r w:rsidRPr="00566E98">
        <w:rPr>
          <w:sz w:val="24"/>
          <w:szCs w:val="24"/>
        </w:rPr>
        <w:t>: This</w:t>
      </w:r>
      <w:r w:rsidR="00566E98">
        <w:rPr>
          <w:sz w:val="24"/>
          <w:szCs w:val="24"/>
        </w:rPr>
        <w:t xml:space="preserve"> provision</w:t>
      </w:r>
      <w:r w:rsidRPr="00566E98">
        <w:rPr>
          <w:sz w:val="24"/>
          <w:szCs w:val="24"/>
        </w:rPr>
        <w:t xml:space="preserve"> in no way makes any impr</w:t>
      </w:r>
      <w:r w:rsidR="00566E98">
        <w:rPr>
          <w:sz w:val="24"/>
          <w:szCs w:val="24"/>
        </w:rPr>
        <w:t xml:space="preserve">ovements for meeting the basic </w:t>
      </w:r>
      <w:r w:rsidRPr="00566E98">
        <w:rPr>
          <w:sz w:val="24"/>
          <w:szCs w:val="24"/>
        </w:rPr>
        <w:t>survival needs of America’s impoverished families living in deep poverty. Congress could not even make sure that a meager 25% of the federal block grant b</w:t>
      </w:r>
      <w:r w:rsidR="00566E98">
        <w:rPr>
          <w:sz w:val="24"/>
          <w:szCs w:val="24"/>
        </w:rPr>
        <w:t xml:space="preserve">e designated to meet the basic </w:t>
      </w:r>
      <w:r w:rsidRPr="00566E98">
        <w:rPr>
          <w:sz w:val="24"/>
          <w:szCs w:val="24"/>
        </w:rPr>
        <w:t>survival needs of America’s impoverished families living in deep poverty</w:t>
      </w:r>
      <w:r w:rsidR="008D6B73">
        <w:rPr>
          <w:sz w:val="24"/>
          <w:szCs w:val="24"/>
        </w:rPr>
        <w:t xml:space="preserve"> in the form of “payment to families”</w:t>
      </w:r>
      <w:r w:rsidRPr="00566E98">
        <w:rPr>
          <w:sz w:val="24"/>
          <w:szCs w:val="24"/>
        </w:rPr>
        <w:t xml:space="preserve">- it left a big loophole for States to use that money for many things, other than </w:t>
      </w:r>
      <w:r w:rsidR="00566E98">
        <w:rPr>
          <w:sz w:val="24"/>
          <w:szCs w:val="24"/>
        </w:rPr>
        <w:t>“</w:t>
      </w:r>
      <w:r w:rsidRPr="00566E98">
        <w:rPr>
          <w:sz w:val="24"/>
          <w:szCs w:val="24"/>
        </w:rPr>
        <w:t>payments to families</w:t>
      </w:r>
      <w:r w:rsidR="00566E98">
        <w:rPr>
          <w:sz w:val="24"/>
          <w:szCs w:val="24"/>
        </w:rPr>
        <w:t>”</w:t>
      </w:r>
      <w:r w:rsidRPr="00566E98">
        <w:rPr>
          <w:sz w:val="24"/>
          <w:szCs w:val="24"/>
        </w:rPr>
        <w:t>.</w:t>
      </w:r>
    </w:p>
    <w:p w:rsidR="00160C2F" w:rsidRDefault="00160C2F" w:rsidP="00A7044B">
      <w:pPr>
        <w:tabs>
          <w:tab w:val="left" w:pos="2959"/>
          <w:tab w:val="left" w:pos="2960"/>
        </w:tabs>
        <w:rPr>
          <w:sz w:val="24"/>
          <w:szCs w:val="24"/>
        </w:rPr>
      </w:pPr>
    </w:p>
    <w:p w:rsidR="005D6698" w:rsidRPr="00EC2129" w:rsidRDefault="00160C2F" w:rsidP="00EC2129">
      <w:pPr>
        <w:tabs>
          <w:tab w:val="left" w:pos="2959"/>
          <w:tab w:val="left" w:pos="2960"/>
        </w:tabs>
        <w:rPr>
          <w:sz w:val="24"/>
          <w:szCs w:val="24"/>
        </w:rPr>
      </w:pPr>
      <w:r>
        <w:rPr>
          <w:noProof/>
          <w:color w:val="002060"/>
          <w:sz w:val="28"/>
          <w:szCs w:val="28"/>
        </w:rPr>
        <mc:AlternateContent>
          <mc:Choice Requires="wps">
            <w:drawing>
              <wp:anchor distT="0" distB="0" distL="114300" distR="114300" simplePos="0" relativeHeight="251671552" behindDoc="0" locked="0" layoutInCell="1" allowOverlap="1" wp14:anchorId="3518E14B" wp14:editId="1687D776">
                <wp:simplePos x="0" y="0"/>
                <wp:positionH relativeFrom="column">
                  <wp:posOffset>349134</wp:posOffset>
                </wp:positionH>
                <wp:positionV relativeFrom="paragraph">
                  <wp:posOffset>12700</wp:posOffset>
                </wp:positionV>
                <wp:extent cx="5292436" cy="45719"/>
                <wp:effectExtent l="12700" t="12700" r="16510" b="18415"/>
                <wp:wrapNone/>
                <wp:docPr id="8" name="Oval 8"/>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9CBF484" id="Oval 8" o:spid="_x0000_s1026" style="position:absolute;margin-left:27.5pt;margin-top:1pt;width:416.75pt;height:3.6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" fillcolor="#4f81bd [3204]" strokecolor="#243f60 [1604]" strokeweight="2pt"/>
            </w:pict>
          </mc:Fallback>
        </mc:AlternateContent>
      </w:r>
    </w:p>
    <w:p w:rsidR="00407508" w:rsidRPr="00566E98" w:rsidRDefault="00407508" w:rsidP="00407508">
      <w:pPr>
        <w:pStyle w:val="Heading1"/>
        <w:rPr>
          <w:color w:val="002060"/>
          <w:sz w:val="28"/>
          <w:szCs w:val="28"/>
        </w:rPr>
      </w:pPr>
      <w:r w:rsidRPr="00566E98">
        <w:rPr>
          <w:color w:val="002060"/>
          <w:sz w:val="28"/>
          <w:szCs w:val="28"/>
        </w:rPr>
        <w:lastRenderedPageBreak/>
        <w:t xml:space="preserve">Section 14: </w:t>
      </w:r>
      <w:r w:rsidR="00D410B1" w:rsidRPr="00566E98">
        <w:rPr>
          <w:color w:val="002060"/>
          <w:sz w:val="28"/>
          <w:szCs w:val="28"/>
        </w:rPr>
        <w:t>Strengthening Accountability through HHS Approval of State Plans</w:t>
      </w:r>
      <w:r w:rsidRPr="00566E98">
        <w:rPr>
          <w:color w:val="002060"/>
          <w:sz w:val="28"/>
          <w:szCs w:val="28"/>
        </w:rPr>
        <w:t>.</w:t>
      </w:r>
    </w:p>
    <w:p w:rsidR="00D410B1" w:rsidRDefault="00D410B1" w:rsidP="00407508">
      <w:pPr>
        <w:pStyle w:val="Heading1"/>
        <w:rPr>
          <w:sz w:val="28"/>
          <w:szCs w:val="28"/>
        </w:rPr>
      </w:pPr>
    </w:p>
    <w:p w:rsidR="00D410B1" w:rsidRPr="00392FA4" w:rsidRDefault="00D410B1" w:rsidP="00D410B1">
      <w:pPr>
        <w:pStyle w:val="BodyText"/>
        <w:spacing w:before="5"/>
        <w:ind w:left="0" w:firstLine="0"/>
      </w:pPr>
      <w:r w:rsidRPr="00392FA4">
        <w:rPr>
          <w:b/>
        </w:rPr>
        <w:t>ANALYSIS OF THIS SECTION</w:t>
      </w:r>
      <w:r w:rsidRPr="00392FA4">
        <w:t xml:space="preserve">: </w:t>
      </w:r>
      <w:r>
        <w:t>This section would require the State to write up a State Plan and submit it to HSS</w:t>
      </w:r>
      <w:r w:rsidR="00566E98">
        <w:t xml:space="preserve"> and Department of Labor (DOL)</w:t>
      </w:r>
      <w:r>
        <w:t xml:space="preserve"> for approval. Currently</w:t>
      </w:r>
      <w:r w:rsidR="005D6698">
        <w:t>,</w:t>
      </w:r>
      <w:r>
        <w:t xml:space="preserve"> state plans are submitted to HHS and </w:t>
      </w:r>
      <w:r w:rsidR="00566E98">
        <w:t>DOL,</w:t>
      </w:r>
      <w:r>
        <w:t xml:space="preserve"> but there is no requirement for HHS to approve or disapprove the plan. It is just paper shuffling. The plans shall be publicly available.</w:t>
      </w:r>
    </w:p>
    <w:p w:rsidR="00D410B1" w:rsidRPr="00392FA4" w:rsidRDefault="00D410B1" w:rsidP="00D410B1">
      <w:pPr>
        <w:pStyle w:val="BodyText"/>
        <w:spacing w:before="5"/>
        <w:ind w:left="0" w:firstLine="0"/>
      </w:pPr>
    </w:p>
    <w:p w:rsidR="00D410B1" w:rsidRDefault="00D410B1" w:rsidP="00917826">
      <w:pPr>
        <w:pStyle w:val="Heading1"/>
        <w:ind w:left="0"/>
        <w:rPr>
          <w:b w:val="0"/>
        </w:rPr>
      </w:pPr>
      <w:r w:rsidRPr="00E85AA0">
        <w:t>RECIPIENT IMPACT STATEMENT</w:t>
      </w:r>
      <w:r>
        <w:t xml:space="preserve">: </w:t>
      </w:r>
      <w:r>
        <w:rPr>
          <w:b w:val="0"/>
        </w:rPr>
        <w:t>Rarely do State plans really tell the public what the State is going to do with the money they get, but it is better than having no information at all.</w:t>
      </w:r>
      <w:r w:rsidR="008D6B73">
        <w:rPr>
          <w:b w:val="0"/>
        </w:rPr>
        <w:t xml:space="preserve"> </w:t>
      </w:r>
    </w:p>
    <w:p w:rsidR="008D6B73" w:rsidRDefault="008D6B73" w:rsidP="00917826">
      <w:pPr>
        <w:pStyle w:val="Heading1"/>
        <w:ind w:left="0"/>
        <w:rPr>
          <w:b w:val="0"/>
        </w:rPr>
      </w:pPr>
    </w:p>
    <w:p w:rsidR="008D6B73" w:rsidRDefault="008D6B73" w:rsidP="00917826">
      <w:pPr>
        <w:pStyle w:val="Heading1"/>
        <w:ind w:left="0"/>
        <w:rPr>
          <w:b w:val="0"/>
        </w:rPr>
      </w:pPr>
      <w:r>
        <w:rPr>
          <w:b w:val="0"/>
        </w:rPr>
        <w:t xml:space="preserve">None of these plans would reflect what the beneficiaries of the program want </w:t>
      </w:r>
      <w:r w:rsidR="005D6698">
        <w:rPr>
          <w:b w:val="0"/>
        </w:rPr>
        <w:t>because</w:t>
      </w:r>
      <w:r>
        <w:rPr>
          <w:b w:val="0"/>
        </w:rPr>
        <w:t xml:space="preserve"> the beneficiar</w:t>
      </w:r>
      <w:r w:rsidR="005D6698">
        <w:rPr>
          <w:b w:val="0"/>
        </w:rPr>
        <w:t xml:space="preserve">ies and their advocate representatives </w:t>
      </w:r>
      <w:r>
        <w:rPr>
          <w:b w:val="0"/>
        </w:rPr>
        <w:t>are excluded from the process. It is top down.</w:t>
      </w:r>
    </w:p>
    <w:p w:rsidR="00EC2129" w:rsidRDefault="00EC2129" w:rsidP="00917826">
      <w:pPr>
        <w:pStyle w:val="Heading1"/>
        <w:ind w:left="0"/>
        <w:rPr>
          <w:b w:val="0"/>
        </w:rPr>
      </w:pPr>
    </w:p>
    <w:p w:rsidR="00EC2129" w:rsidRDefault="00EC2129" w:rsidP="00917826">
      <w:pPr>
        <w:pStyle w:val="Heading1"/>
        <w:ind w:left="0"/>
        <w:rPr>
          <w:b w:val="0"/>
        </w:rPr>
      </w:pPr>
      <w:bookmarkStart w:id="0" w:name="_GoBack"/>
      <w:r>
        <w:rPr>
          <w:noProof/>
          <w:color w:val="002060"/>
          <w:sz w:val="28"/>
          <w:szCs w:val="28"/>
        </w:rPr>
        <mc:AlternateContent>
          <mc:Choice Requires="wps">
            <w:drawing>
              <wp:anchor distT="0" distB="0" distL="114300" distR="114300" simplePos="0" relativeHeight="251703296" behindDoc="0" locked="0" layoutInCell="1" allowOverlap="1" wp14:anchorId="5ECE98C7" wp14:editId="36C7EC60">
                <wp:simplePos x="0" y="0"/>
                <wp:positionH relativeFrom="column">
                  <wp:posOffset>429414</wp:posOffset>
                </wp:positionH>
                <wp:positionV relativeFrom="paragraph">
                  <wp:posOffset>151962</wp:posOffset>
                </wp:positionV>
                <wp:extent cx="5292436" cy="45719"/>
                <wp:effectExtent l="12700" t="12700" r="16510" b="18415"/>
                <wp:wrapNone/>
                <wp:docPr id="5" name="Oval 5"/>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4D17A51" id="Oval 5" o:spid="_x0000_s1026" style="position:absolute;margin-left:33.8pt;margin-top:11.95pt;width:416.75pt;height:3.6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" fillcolor="#4f81bd [3204]" strokecolor="#243f60 [1604]" strokeweight="2pt"/>
            </w:pict>
          </mc:Fallback>
        </mc:AlternateContent>
      </w:r>
      <w:bookmarkEnd w:id="0"/>
    </w:p>
    <w:p w:rsidR="00D410B1" w:rsidRDefault="00D410B1" w:rsidP="00D410B1">
      <w:pPr>
        <w:pStyle w:val="Heading1"/>
        <w:rPr>
          <w:b w:val="0"/>
        </w:rPr>
      </w:pPr>
    </w:p>
    <w:p w:rsidR="00EC2129" w:rsidRDefault="00EC2129" w:rsidP="00917826">
      <w:pPr>
        <w:pStyle w:val="Heading1"/>
        <w:ind w:left="0"/>
        <w:rPr>
          <w:color w:val="002060"/>
          <w:sz w:val="28"/>
          <w:szCs w:val="28"/>
        </w:rPr>
      </w:pPr>
    </w:p>
    <w:p w:rsidR="00D410B1" w:rsidRPr="00566E98" w:rsidRDefault="00D410B1" w:rsidP="00917826">
      <w:pPr>
        <w:pStyle w:val="Heading1"/>
        <w:ind w:left="0"/>
        <w:rPr>
          <w:color w:val="002060"/>
          <w:sz w:val="28"/>
          <w:szCs w:val="28"/>
        </w:rPr>
      </w:pPr>
      <w:r w:rsidRPr="00566E98">
        <w:rPr>
          <w:color w:val="002060"/>
          <w:sz w:val="28"/>
          <w:szCs w:val="28"/>
        </w:rPr>
        <w:t>Section 15: Aligning and Improving Data Reporting</w:t>
      </w:r>
    </w:p>
    <w:p w:rsidR="00D410B1" w:rsidRDefault="00D410B1" w:rsidP="00D410B1">
      <w:pPr>
        <w:pStyle w:val="Heading1"/>
        <w:rPr>
          <w:sz w:val="28"/>
          <w:szCs w:val="28"/>
        </w:rPr>
      </w:pPr>
    </w:p>
    <w:p w:rsidR="00D410B1" w:rsidRPr="00392FA4" w:rsidRDefault="00D410B1" w:rsidP="00D410B1">
      <w:pPr>
        <w:pStyle w:val="BodyText"/>
        <w:spacing w:before="5"/>
        <w:ind w:left="0" w:firstLine="0"/>
      </w:pPr>
      <w:r w:rsidRPr="00392FA4">
        <w:rPr>
          <w:b/>
        </w:rPr>
        <w:t>ANALYSIS OF THIS SECTION</w:t>
      </w:r>
      <w:r w:rsidRPr="00392FA4">
        <w:t xml:space="preserve">: </w:t>
      </w:r>
      <w:r>
        <w:t xml:space="preserve">This section would require the State to report to HSS work activities </w:t>
      </w:r>
      <w:r w:rsidR="005D6698">
        <w:t>in which</w:t>
      </w:r>
      <w:r>
        <w:t xml:space="preserve"> individuals are participating and employment outcomes.</w:t>
      </w:r>
    </w:p>
    <w:p w:rsidR="00D410B1" w:rsidRPr="00392FA4" w:rsidRDefault="00D410B1" w:rsidP="00D410B1">
      <w:pPr>
        <w:pStyle w:val="BodyText"/>
        <w:spacing w:before="5"/>
        <w:ind w:left="0" w:firstLine="0"/>
      </w:pPr>
    </w:p>
    <w:p w:rsidR="00D410B1" w:rsidRDefault="00D410B1" w:rsidP="00917826">
      <w:pPr>
        <w:pStyle w:val="Heading1"/>
        <w:ind w:left="0"/>
        <w:rPr>
          <w:b w:val="0"/>
        </w:rPr>
      </w:pPr>
      <w:r w:rsidRPr="00917826">
        <w:t>RECIPIENT IMPACT STATEMENT</w:t>
      </w:r>
      <w:r>
        <w:t xml:space="preserve">: </w:t>
      </w:r>
      <w:r>
        <w:rPr>
          <w:b w:val="0"/>
        </w:rPr>
        <w:t xml:space="preserve">This reporting only applies to less than 25% of the beneficiaries of the TANF/JOBS program receiving “assistance </w:t>
      </w:r>
      <w:r w:rsidR="005D6698">
        <w:rPr>
          <w:b w:val="0"/>
        </w:rPr>
        <w:t>payments”. The m</w:t>
      </w:r>
      <w:r>
        <w:rPr>
          <w:b w:val="0"/>
        </w:rPr>
        <w:t xml:space="preserve">ajority of the beneficiaries of the TANF/JOBS federal block grants and MOE do not receive an “assistance payment”, thus, there is nothing to report. </w:t>
      </w:r>
      <w:r w:rsidR="008D6B73">
        <w:rPr>
          <w:b w:val="0"/>
        </w:rPr>
        <w:t>What happens to the people who get the “non-assistance payment”? Who cares!</w:t>
      </w:r>
    </w:p>
    <w:p w:rsidR="00160C2F" w:rsidRDefault="00160C2F" w:rsidP="00917826">
      <w:pPr>
        <w:pStyle w:val="Heading1"/>
        <w:ind w:left="0"/>
        <w:rPr>
          <w:b w:val="0"/>
        </w:rPr>
      </w:pPr>
    </w:p>
    <w:p w:rsidR="00160C2F" w:rsidRDefault="00160C2F" w:rsidP="00917826">
      <w:pPr>
        <w:pStyle w:val="Heading1"/>
        <w:ind w:left="0"/>
        <w:rPr>
          <w:b w:val="0"/>
        </w:rPr>
      </w:pPr>
      <w:r>
        <w:rPr>
          <w:noProof/>
          <w:color w:val="002060"/>
          <w:sz w:val="28"/>
          <w:szCs w:val="28"/>
        </w:rPr>
        <mc:AlternateContent>
          <mc:Choice Requires="wps">
            <w:drawing>
              <wp:anchor distT="0" distB="0" distL="114300" distR="114300" simplePos="0" relativeHeight="251673600" behindDoc="0" locked="0" layoutInCell="1" allowOverlap="1" wp14:anchorId="3518E14B" wp14:editId="1687D776">
                <wp:simplePos x="0" y="0"/>
                <wp:positionH relativeFrom="column">
                  <wp:posOffset>454429</wp:posOffset>
                </wp:positionH>
                <wp:positionV relativeFrom="paragraph">
                  <wp:posOffset>12065</wp:posOffset>
                </wp:positionV>
                <wp:extent cx="5292436" cy="45719"/>
                <wp:effectExtent l="12700" t="12700" r="16510" b="18415"/>
                <wp:wrapNone/>
                <wp:docPr id="9" name="Oval 9"/>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AC64D48" id="Oval 9" o:spid="_x0000_s1026" style="position:absolute;margin-left:35.8pt;margin-top:.95pt;width:416.75pt;height:3.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" fillcolor="#4f81bd [3204]" strokecolor="#243f60 [1604]" strokeweight="2pt"/>
            </w:pict>
          </mc:Fallback>
        </mc:AlternateContent>
      </w:r>
    </w:p>
    <w:p w:rsidR="00E85AA0" w:rsidRDefault="00E85AA0" w:rsidP="00D410B1">
      <w:pPr>
        <w:pStyle w:val="Heading1"/>
        <w:rPr>
          <w:b w:val="0"/>
        </w:rPr>
      </w:pPr>
    </w:p>
    <w:p w:rsidR="00E85AA0" w:rsidRPr="00917826" w:rsidRDefault="00E85AA0" w:rsidP="00917826">
      <w:pPr>
        <w:pStyle w:val="Heading1"/>
        <w:ind w:left="0"/>
        <w:rPr>
          <w:color w:val="002060"/>
          <w:sz w:val="28"/>
          <w:szCs w:val="28"/>
        </w:rPr>
      </w:pPr>
      <w:r w:rsidRPr="00917826">
        <w:rPr>
          <w:color w:val="002060"/>
          <w:sz w:val="28"/>
          <w:szCs w:val="28"/>
        </w:rPr>
        <w:t>Section 16: Technical Corrections to Data Exchange Standards to Improve Program Coordination.</w:t>
      </w:r>
    </w:p>
    <w:p w:rsidR="00E85AA0" w:rsidRDefault="00E85AA0" w:rsidP="00E85AA0">
      <w:pPr>
        <w:pStyle w:val="Heading1"/>
        <w:rPr>
          <w:sz w:val="28"/>
          <w:szCs w:val="28"/>
        </w:rPr>
      </w:pPr>
    </w:p>
    <w:p w:rsidR="00E85AA0" w:rsidRPr="00392FA4" w:rsidRDefault="00E85AA0" w:rsidP="00E85AA0">
      <w:pPr>
        <w:pStyle w:val="BodyText"/>
        <w:spacing w:before="5"/>
        <w:ind w:left="0" w:firstLine="0"/>
      </w:pPr>
      <w:r w:rsidRPr="00392FA4">
        <w:rPr>
          <w:b/>
        </w:rPr>
        <w:t>ANALYSIS OF THIS SECTION</w:t>
      </w:r>
      <w:r w:rsidRPr="00392FA4">
        <w:t xml:space="preserve">: </w:t>
      </w:r>
      <w:r>
        <w:t>This section would establish an interagency workgroup established by OMB to consider state perspective for data exchange.</w:t>
      </w:r>
    </w:p>
    <w:p w:rsidR="00E85AA0" w:rsidRPr="00392FA4" w:rsidRDefault="00E85AA0" w:rsidP="00E85AA0">
      <w:pPr>
        <w:pStyle w:val="BodyText"/>
        <w:spacing w:before="5"/>
        <w:ind w:left="0" w:firstLine="0"/>
      </w:pPr>
    </w:p>
    <w:p w:rsidR="00E85AA0" w:rsidRDefault="00E85AA0" w:rsidP="00917826">
      <w:pPr>
        <w:pStyle w:val="Heading1"/>
        <w:ind w:left="0"/>
        <w:rPr>
          <w:b w:val="0"/>
        </w:rPr>
      </w:pPr>
      <w:r w:rsidRPr="00E85AA0">
        <w:t>RECIPIENT IMPACT STATEMENT</w:t>
      </w:r>
      <w:r>
        <w:t xml:space="preserve">: </w:t>
      </w:r>
      <w:r w:rsidRPr="00E85AA0">
        <w:rPr>
          <w:b w:val="0"/>
        </w:rPr>
        <w:t>Again</w:t>
      </w:r>
      <w:r>
        <w:rPr>
          <w:b w:val="0"/>
        </w:rPr>
        <w:t xml:space="preserve">, Congress has excluded the program beneficiaries and their </w:t>
      </w:r>
      <w:r w:rsidR="00E10007">
        <w:rPr>
          <w:b w:val="0"/>
        </w:rPr>
        <w:t xml:space="preserve">advocate </w:t>
      </w:r>
      <w:r>
        <w:rPr>
          <w:b w:val="0"/>
        </w:rPr>
        <w:t>repr</w:t>
      </w:r>
      <w:r w:rsidR="00EC7CD1">
        <w:rPr>
          <w:b w:val="0"/>
        </w:rPr>
        <w:t xml:space="preserve">esentatives from the process. Including beneficiaries and advocates would assure that </w:t>
      </w:r>
      <w:r>
        <w:rPr>
          <w:b w:val="0"/>
        </w:rPr>
        <w:t xml:space="preserve">any data collected would </w:t>
      </w:r>
      <w:r w:rsidR="00EC7CD1">
        <w:rPr>
          <w:b w:val="0"/>
        </w:rPr>
        <w:t xml:space="preserve">correctly and honestly </w:t>
      </w:r>
      <w:r w:rsidR="00B77D0B">
        <w:rPr>
          <w:b w:val="0"/>
        </w:rPr>
        <w:t xml:space="preserve">reflect </w:t>
      </w:r>
      <w:r>
        <w:rPr>
          <w:b w:val="0"/>
        </w:rPr>
        <w:t>the</w:t>
      </w:r>
      <w:r w:rsidR="00EC7CD1">
        <w:rPr>
          <w:b w:val="0"/>
        </w:rPr>
        <w:t xml:space="preserve"> true impact that this program has</w:t>
      </w:r>
      <w:r>
        <w:rPr>
          <w:b w:val="0"/>
        </w:rPr>
        <w:t xml:space="preserve"> on the lives of impoverished families with babies of children </w:t>
      </w:r>
      <w:r w:rsidR="005D6698">
        <w:rPr>
          <w:b w:val="0"/>
        </w:rPr>
        <w:t>who endure</w:t>
      </w:r>
      <w:r>
        <w:rPr>
          <w:b w:val="0"/>
        </w:rPr>
        <w:t xml:space="preserve"> deep poverty.</w:t>
      </w:r>
    </w:p>
    <w:p w:rsidR="00160C2F" w:rsidRDefault="00160C2F" w:rsidP="00917826">
      <w:pPr>
        <w:pStyle w:val="Heading1"/>
        <w:ind w:left="0"/>
        <w:rPr>
          <w:b w:val="0"/>
        </w:rPr>
      </w:pPr>
    </w:p>
    <w:p w:rsidR="00160C2F" w:rsidRDefault="00160C2F" w:rsidP="00917826">
      <w:pPr>
        <w:pStyle w:val="Heading1"/>
        <w:ind w:left="0"/>
        <w:rPr>
          <w:b w:val="0"/>
        </w:rPr>
      </w:pPr>
      <w:r>
        <w:rPr>
          <w:noProof/>
          <w:color w:val="002060"/>
          <w:sz w:val="28"/>
          <w:szCs w:val="28"/>
        </w:rPr>
        <mc:AlternateContent>
          <mc:Choice Requires="wps">
            <w:drawing>
              <wp:anchor distT="0" distB="0" distL="114300" distR="114300" simplePos="0" relativeHeight="251675648" behindDoc="0" locked="0" layoutInCell="1" allowOverlap="1" wp14:anchorId="3518E14B" wp14:editId="1687D776">
                <wp:simplePos x="0" y="0"/>
                <wp:positionH relativeFrom="column">
                  <wp:posOffset>288174</wp:posOffset>
                </wp:positionH>
                <wp:positionV relativeFrom="paragraph">
                  <wp:posOffset>12065</wp:posOffset>
                </wp:positionV>
                <wp:extent cx="5292436" cy="45719"/>
                <wp:effectExtent l="12700" t="12700" r="16510" b="18415"/>
                <wp:wrapNone/>
                <wp:docPr id="11" name="Oval 11"/>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3FD323C" id="Oval 11" o:spid="_x0000_s1026" style="position:absolute;margin-left:22.7pt;margin-top:.95pt;width:416.75pt;height:3.6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" fillcolor="#4f81bd [3204]" strokecolor="#243f60 [1604]" strokeweight="2pt"/>
            </w:pict>
          </mc:Fallback>
        </mc:AlternateContent>
      </w:r>
    </w:p>
    <w:p w:rsidR="00E85AA0" w:rsidRDefault="00E85AA0" w:rsidP="00E85AA0">
      <w:pPr>
        <w:pStyle w:val="Heading1"/>
        <w:rPr>
          <w:sz w:val="28"/>
          <w:szCs w:val="28"/>
        </w:rPr>
      </w:pPr>
    </w:p>
    <w:p w:rsidR="008D6B73" w:rsidRDefault="008D6B73" w:rsidP="00E85AA0">
      <w:pPr>
        <w:pStyle w:val="Heading1"/>
        <w:rPr>
          <w:sz w:val="28"/>
          <w:szCs w:val="28"/>
        </w:rPr>
      </w:pPr>
    </w:p>
    <w:p w:rsidR="008D6B73" w:rsidRDefault="008D6B73" w:rsidP="00E85AA0">
      <w:pPr>
        <w:pStyle w:val="Heading1"/>
        <w:rPr>
          <w:sz w:val="28"/>
          <w:szCs w:val="28"/>
        </w:rPr>
      </w:pPr>
    </w:p>
    <w:p w:rsidR="008D6B73" w:rsidRDefault="008D6B73" w:rsidP="00E85AA0">
      <w:pPr>
        <w:pStyle w:val="Heading1"/>
        <w:rPr>
          <w:sz w:val="28"/>
          <w:szCs w:val="28"/>
        </w:rPr>
      </w:pPr>
    </w:p>
    <w:p w:rsidR="008D6B73" w:rsidRDefault="008D6B73" w:rsidP="00E85AA0">
      <w:pPr>
        <w:pStyle w:val="Heading1"/>
        <w:rPr>
          <w:sz w:val="28"/>
          <w:szCs w:val="28"/>
        </w:rPr>
      </w:pPr>
    </w:p>
    <w:p w:rsidR="008D6B73" w:rsidRDefault="008D6B73" w:rsidP="00E85AA0">
      <w:pPr>
        <w:pStyle w:val="Heading1"/>
        <w:rPr>
          <w:sz w:val="28"/>
          <w:szCs w:val="28"/>
        </w:rPr>
      </w:pPr>
    </w:p>
    <w:p w:rsidR="008D6B73" w:rsidRDefault="008D6B73" w:rsidP="00E85AA0">
      <w:pPr>
        <w:pStyle w:val="Heading1"/>
        <w:rPr>
          <w:sz w:val="28"/>
          <w:szCs w:val="28"/>
        </w:rPr>
      </w:pPr>
    </w:p>
    <w:p w:rsidR="00E85AA0" w:rsidRPr="00917826" w:rsidRDefault="00E85AA0" w:rsidP="00E85AA0">
      <w:pPr>
        <w:pStyle w:val="Heading1"/>
        <w:rPr>
          <w:color w:val="002060"/>
          <w:sz w:val="28"/>
          <w:szCs w:val="28"/>
        </w:rPr>
      </w:pPr>
      <w:r w:rsidRPr="00917826">
        <w:rPr>
          <w:color w:val="002060"/>
          <w:sz w:val="28"/>
          <w:szCs w:val="28"/>
        </w:rPr>
        <w:t>Section 17: Set-Asides for Economic Downturns.</w:t>
      </w:r>
    </w:p>
    <w:p w:rsidR="00E85AA0" w:rsidRDefault="00E85AA0" w:rsidP="00E85AA0">
      <w:pPr>
        <w:pStyle w:val="Heading1"/>
        <w:rPr>
          <w:sz w:val="28"/>
          <w:szCs w:val="28"/>
        </w:rPr>
      </w:pPr>
    </w:p>
    <w:p w:rsidR="00E85AA0" w:rsidRPr="00392FA4" w:rsidRDefault="00E85AA0" w:rsidP="00E85AA0">
      <w:pPr>
        <w:pStyle w:val="BodyText"/>
        <w:spacing w:before="5"/>
        <w:ind w:left="0" w:firstLine="0"/>
      </w:pPr>
      <w:r w:rsidRPr="00392FA4">
        <w:rPr>
          <w:b/>
        </w:rPr>
        <w:t>ANALYSIS OF THIS SECTION</w:t>
      </w:r>
      <w:r w:rsidRPr="00392FA4">
        <w:t xml:space="preserve">: </w:t>
      </w:r>
      <w:r>
        <w:t>This section would allow states to set aside 15% of their TANF/JOBS allocation for three years.</w:t>
      </w:r>
    </w:p>
    <w:p w:rsidR="00E85AA0" w:rsidRPr="00392FA4" w:rsidRDefault="00E85AA0" w:rsidP="00E85AA0">
      <w:pPr>
        <w:pStyle w:val="BodyText"/>
        <w:spacing w:before="5"/>
        <w:ind w:left="0" w:firstLine="0"/>
      </w:pPr>
    </w:p>
    <w:p w:rsidR="00E85AA0" w:rsidRDefault="00E85AA0" w:rsidP="00E85AA0">
      <w:pPr>
        <w:pStyle w:val="Heading1"/>
        <w:rPr>
          <w:b w:val="0"/>
        </w:rPr>
      </w:pPr>
      <w:r w:rsidRPr="00E85AA0">
        <w:t>RECIPIENT IMPACT STATEMENT</w:t>
      </w:r>
      <w:r>
        <w:t xml:space="preserve">: </w:t>
      </w:r>
      <w:r>
        <w:rPr>
          <w:b w:val="0"/>
        </w:rPr>
        <w:t>States should not be allowed to hoard money unless they are issuing “assistance payments” that is at least 100% of the federal poverty.  To hoard federal dollars while babies and children are enduring deep poverty is certified 21</w:t>
      </w:r>
      <w:r w:rsidRPr="00E85AA0">
        <w:rPr>
          <w:b w:val="0"/>
          <w:vertAlign w:val="superscript"/>
        </w:rPr>
        <w:t>st</w:t>
      </w:r>
      <w:r>
        <w:rPr>
          <w:b w:val="0"/>
        </w:rPr>
        <w:t xml:space="preserve"> century child abuse.</w:t>
      </w:r>
    </w:p>
    <w:p w:rsidR="00292A85" w:rsidRDefault="00292A85" w:rsidP="00E85AA0">
      <w:pPr>
        <w:pStyle w:val="Heading1"/>
        <w:rPr>
          <w:sz w:val="28"/>
          <w:szCs w:val="28"/>
        </w:rPr>
      </w:pPr>
    </w:p>
    <w:p w:rsidR="00160C2F" w:rsidRDefault="00160C2F" w:rsidP="00E85AA0">
      <w:pPr>
        <w:pStyle w:val="Heading1"/>
        <w:rPr>
          <w:sz w:val="28"/>
          <w:szCs w:val="28"/>
        </w:rPr>
      </w:pPr>
      <w:r>
        <w:rPr>
          <w:noProof/>
          <w:color w:val="002060"/>
          <w:sz w:val="28"/>
          <w:szCs w:val="28"/>
        </w:rPr>
        <mc:AlternateContent>
          <mc:Choice Requires="wps">
            <w:drawing>
              <wp:anchor distT="0" distB="0" distL="114300" distR="114300" simplePos="0" relativeHeight="251677696" behindDoc="0" locked="0" layoutInCell="1" allowOverlap="1" wp14:anchorId="3518E14B" wp14:editId="1687D776">
                <wp:simplePos x="0" y="0"/>
                <wp:positionH relativeFrom="column">
                  <wp:posOffset>376843</wp:posOffset>
                </wp:positionH>
                <wp:positionV relativeFrom="paragraph">
                  <wp:posOffset>12700</wp:posOffset>
                </wp:positionV>
                <wp:extent cx="5292436" cy="45719"/>
                <wp:effectExtent l="12700" t="12700" r="16510" b="18415"/>
                <wp:wrapNone/>
                <wp:docPr id="12" name="Oval 12"/>
                <wp:cNvGraphicFramePr/>
                <a:graphic xmlns:a="http://schemas.openxmlformats.org/drawingml/2006/main">
                  <a:graphicData uri="http://schemas.microsoft.com/office/word/2010/wordprocessingShape">
                    <wps:wsp>
                      <wps:cNvSpPr/>
                      <wps:spPr>
                        <a:xfrm>
                          <a:off x="0" y="0"/>
                          <a:ext cx="5292436" cy="4571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84B51B8" id="Oval 12" o:spid="_x0000_s1026" style="position:absolute;margin-left:29.65pt;margin-top:1pt;width:416.75pt;height:3.6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" fillcolor="#4f81bd [3204]" strokecolor="#243f60 [1604]" strokeweight="2pt"/>
            </w:pict>
          </mc:Fallback>
        </mc:AlternateContent>
      </w:r>
    </w:p>
    <w:p w:rsidR="00160C2F" w:rsidRDefault="00160C2F" w:rsidP="00E85AA0">
      <w:pPr>
        <w:pStyle w:val="Heading1"/>
        <w:rPr>
          <w:color w:val="002060"/>
          <w:sz w:val="28"/>
          <w:szCs w:val="28"/>
        </w:rPr>
      </w:pPr>
    </w:p>
    <w:p w:rsidR="00292A85" w:rsidRPr="00917826" w:rsidRDefault="00292A85" w:rsidP="00E85AA0">
      <w:pPr>
        <w:pStyle w:val="Heading1"/>
        <w:rPr>
          <w:color w:val="002060"/>
          <w:sz w:val="28"/>
          <w:szCs w:val="28"/>
        </w:rPr>
      </w:pPr>
      <w:r w:rsidRPr="00917826">
        <w:rPr>
          <w:color w:val="002060"/>
          <w:sz w:val="28"/>
          <w:szCs w:val="28"/>
        </w:rPr>
        <w:t>The effective date of HR 5861 is October 1, 2018</w:t>
      </w:r>
    </w:p>
    <w:p w:rsidR="00A7044B" w:rsidRPr="00392FA4" w:rsidRDefault="00A7044B" w:rsidP="00A7044B">
      <w:pPr>
        <w:tabs>
          <w:tab w:val="left" w:pos="2959"/>
          <w:tab w:val="left" w:pos="2960"/>
        </w:tabs>
        <w:rPr>
          <w:i/>
          <w:sz w:val="24"/>
          <w:szCs w:val="24"/>
        </w:rPr>
      </w:pPr>
    </w:p>
    <w:p w:rsidR="00E83584" w:rsidRDefault="00E83584" w:rsidP="00BE3862">
      <w:pPr>
        <w:pStyle w:val="Heading1"/>
        <w:rPr>
          <w:b w:val="0"/>
          <w:i/>
        </w:rPr>
      </w:pPr>
    </w:p>
    <w:p w:rsidR="00C66765" w:rsidRDefault="00C66765" w:rsidP="00BE3862">
      <w:pPr>
        <w:pStyle w:val="Heading1"/>
        <w:rPr>
          <w:b w:val="0"/>
          <w:i/>
        </w:rPr>
      </w:pPr>
    </w:p>
    <w:p w:rsidR="00C66765" w:rsidRDefault="00C66765" w:rsidP="00BE3862">
      <w:pPr>
        <w:pStyle w:val="Heading1"/>
        <w:rPr>
          <w:b w:val="0"/>
          <w:i/>
        </w:rPr>
      </w:pPr>
    </w:p>
    <w:p w:rsidR="00C66765" w:rsidRPr="00774D2D"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jc w:val="center"/>
        <w:rPr>
          <w:rFonts w:ascii="Arial Black" w:eastAsiaTheme="minorHAnsi" w:hAnsi="Arial Black" w:cs="Adobe Hebrew"/>
          <w:b/>
          <w:sz w:val="48"/>
          <w:szCs w:val="48"/>
          <w:lang w:bidi="ar-SA"/>
        </w:rPr>
      </w:pPr>
      <w:r w:rsidRPr="00774D2D">
        <w:rPr>
          <w:rFonts w:ascii="Arial Black" w:eastAsiaTheme="minorHAnsi" w:hAnsi="Arial Black" w:cs="Adobe Hebrew"/>
          <w:b/>
          <w:sz w:val="48"/>
          <w:szCs w:val="48"/>
          <w:lang w:bidi="ar-SA"/>
        </w:rPr>
        <w:t>ABOUT CCWRO</w:t>
      </w:r>
    </w:p>
    <w:p w:rsid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rPr>
          <w:rFonts w:ascii="Adobe Hebrew" w:eastAsiaTheme="minorHAnsi" w:hAnsi="Adobe Hebrew" w:cs="Adobe Hebrew"/>
          <w:lang w:bidi="ar-SA"/>
        </w:rPr>
      </w:pP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rPr>
          <w:rFonts w:ascii="Adobe Hebrew" w:eastAsiaTheme="minorHAnsi" w:hAnsi="Adobe Hebrew" w:cs="Adobe Hebrew"/>
          <w:lang w:bidi="ar-SA"/>
        </w:rPr>
      </w:pPr>
      <w:r w:rsidRPr="00C66765">
        <w:rPr>
          <w:rFonts w:ascii="Adobe Hebrew" w:eastAsiaTheme="minorHAnsi" w:hAnsi="Adobe Hebrew" w:cs="Adobe Hebrew" w:hint="cs"/>
          <w:lang w:bidi="ar-SA"/>
        </w:rPr>
        <w:t>The Coalition of California Welfare Rights Organizations, Inc. (CCWRO) is a statewide nonprofit organization represents beneficiaries of public benefits throughout the State of California since 1982.</w:t>
      </w: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rPr>
          <w:rFonts w:ascii="Adobe Hebrew" w:eastAsiaTheme="minorHAnsi" w:hAnsi="Adobe Hebrew" w:cs="Adobe Hebrew"/>
          <w:lang w:bidi="ar-SA"/>
        </w:rPr>
      </w:pP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rPr>
          <w:rFonts w:ascii="Adobe Hebrew" w:eastAsiaTheme="minorHAnsi" w:hAnsi="Adobe Hebrew" w:cs="Adobe Hebrew"/>
          <w:lang w:bidi="ar-SA"/>
        </w:rPr>
      </w:pPr>
      <w:r w:rsidRPr="00C66765">
        <w:rPr>
          <w:rFonts w:ascii="Adobe Hebrew" w:eastAsiaTheme="minorHAnsi" w:hAnsi="Adobe Hebrew" w:cs="Adobe Hebrew" w:hint="cs"/>
          <w:lang w:bidi="ar-SA"/>
        </w:rPr>
        <w:t xml:space="preserve">CCWRO provides consultation, information and representation on issues relating to </w:t>
      </w:r>
      <w:r>
        <w:rPr>
          <w:rFonts w:ascii="Adobe Hebrew" w:eastAsiaTheme="minorHAnsi" w:hAnsi="Adobe Hebrew" w:cs="Adobe Hebrew"/>
          <w:lang w:bidi="ar-SA"/>
        </w:rPr>
        <w:t xml:space="preserve">means-tested </w:t>
      </w:r>
      <w:r w:rsidRPr="00C66765">
        <w:rPr>
          <w:rFonts w:ascii="Adobe Hebrew" w:eastAsiaTheme="minorHAnsi" w:hAnsi="Adobe Hebrew" w:cs="Adobe Hebrew" w:hint="cs"/>
          <w:lang w:bidi="ar-SA"/>
        </w:rPr>
        <w:t>public benefit programs such as: CalWORKs, Food Stamps, General Assistance, SSI, Welfare to Work and other Public Assistance Programs.</w:t>
      </w: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rPr>
          <w:rFonts w:ascii="Adobe Hebrew" w:eastAsiaTheme="minorHAnsi" w:hAnsi="Adobe Hebrew" w:cs="Adobe Hebrew"/>
          <w:lang w:bidi="ar-SA"/>
        </w:rPr>
      </w:pP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rPr>
          <w:rFonts w:ascii="Adobe Hebrew" w:eastAsiaTheme="minorHAnsi" w:hAnsi="Adobe Hebrew" w:cs="Adobe Hebrew"/>
          <w:lang w:bidi="ar-SA"/>
        </w:rPr>
      </w:pPr>
      <w:r w:rsidRPr="00C66765">
        <w:rPr>
          <w:rFonts w:ascii="Adobe Hebrew" w:eastAsiaTheme="minorHAnsi" w:hAnsi="Adobe Hebrew" w:cs="Adobe Hebrew" w:hint="cs"/>
          <w:lang w:bidi="ar-SA"/>
        </w:rPr>
        <w:t xml:space="preserve">CCWRO maintains current information on the status of pending or recently enacted state and federal legislation and regulations which we have identified as being important to </w:t>
      </w:r>
      <w:r>
        <w:rPr>
          <w:rFonts w:ascii="Adobe Hebrew" w:eastAsiaTheme="minorHAnsi" w:hAnsi="Adobe Hebrew" w:cs="Adobe Hebrew"/>
          <w:lang w:bidi="ar-SA"/>
        </w:rPr>
        <w:t>beneficiaries of means-tested public benefit programs</w:t>
      </w:r>
      <w:r w:rsidRPr="00C66765">
        <w:rPr>
          <w:rFonts w:ascii="Adobe Hebrew" w:eastAsiaTheme="minorHAnsi" w:hAnsi="Adobe Hebrew" w:cs="Adobe Hebrew" w:hint="cs"/>
          <w:lang w:bidi="ar-SA"/>
        </w:rPr>
        <w:t>.</w:t>
      </w: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rPr>
          <w:rFonts w:ascii="Adobe Hebrew" w:eastAsiaTheme="minorHAnsi" w:hAnsi="Adobe Hebrew" w:cs="Adobe Hebrew"/>
          <w:lang w:bidi="ar-SA"/>
        </w:rPr>
      </w:pPr>
    </w:p>
    <w:p w:rsidR="00D374B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rPr>
          <w:rFonts w:eastAsiaTheme="minorHAnsi"/>
          <w:color w:val="000000"/>
          <w:sz w:val="72"/>
          <w:szCs w:val="72"/>
          <w:lang w:bidi="ar-SA"/>
        </w:rPr>
      </w:pPr>
      <w:r w:rsidRPr="00C66765">
        <w:rPr>
          <w:rFonts w:ascii="Adobe Hebrew" w:eastAsiaTheme="minorHAnsi" w:hAnsi="Adobe Hebrew" w:cs="Adobe Hebrew" w:hint="cs"/>
          <w:lang w:bidi="ar-SA"/>
        </w:rPr>
        <w:t>CCWRO also collects and monitors statistical information relating to</w:t>
      </w:r>
      <w:r>
        <w:rPr>
          <w:rFonts w:ascii="Adobe Hebrew" w:eastAsiaTheme="minorHAnsi" w:hAnsi="Adobe Hebrew" w:cs="Adobe Hebrew"/>
          <w:lang w:bidi="ar-SA"/>
        </w:rPr>
        <w:t xml:space="preserve"> means-tested</w:t>
      </w:r>
      <w:r w:rsidRPr="00C66765">
        <w:rPr>
          <w:rFonts w:ascii="Adobe Hebrew" w:eastAsiaTheme="minorHAnsi" w:hAnsi="Adobe Hebrew" w:cs="Adobe Hebrew" w:hint="cs"/>
          <w:lang w:bidi="ar-SA"/>
        </w:rPr>
        <w:t xml:space="preserve"> public assistance programs throughout California</w:t>
      </w:r>
      <w:r>
        <w:rPr>
          <w:rFonts w:ascii="Adobe Hebrew" w:eastAsiaTheme="minorHAnsi" w:hAnsi="Adobe Hebrew" w:cs="Adobe Hebrew"/>
          <w:lang w:bidi="ar-SA"/>
        </w:rPr>
        <w:t xml:space="preserve"> and </w:t>
      </w:r>
      <w:r w:rsidR="00D374B5">
        <w:rPr>
          <w:rFonts w:ascii="Adobe Hebrew" w:eastAsiaTheme="minorHAnsi" w:hAnsi="Adobe Hebrew" w:cs="Adobe Hebrew"/>
          <w:lang w:bidi="ar-SA"/>
        </w:rPr>
        <w:t xml:space="preserve">to some extent </w:t>
      </w:r>
      <w:r>
        <w:rPr>
          <w:rFonts w:ascii="Adobe Hebrew" w:eastAsiaTheme="minorHAnsi" w:hAnsi="Adobe Hebrew" w:cs="Adobe Hebrew"/>
          <w:lang w:bidi="ar-SA"/>
        </w:rPr>
        <w:t>nationally</w:t>
      </w:r>
      <w:r w:rsidRPr="00C66765">
        <w:rPr>
          <w:rFonts w:ascii="Adobe Hebrew" w:eastAsiaTheme="minorHAnsi" w:hAnsi="Adobe Hebrew" w:cs="Adobe Hebrew" w:hint="cs"/>
          <w:lang w:bidi="ar-SA"/>
        </w:rPr>
        <w:t>.</w:t>
      </w:r>
      <w:r>
        <w:rPr>
          <w:rFonts w:eastAsiaTheme="minorHAnsi"/>
          <w:color w:val="000000"/>
          <w:sz w:val="72"/>
          <w:szCs w:val="72"/>
          <w:lang w:bidi="ar-SA"/>
        </w:rPr>
        <w:t xml:space="preserve"> </w:t>
      </w: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jc w:val="center"/>
        <w:rPr>
          <w:rFonts w:ascii="Adobe Hebrew" w:eastAsiaTheme="minorHAnsi" w:hAnsi="Adobe Hebrew" w:cs="Adobe Hebrew"/>
          <w:b/>
          <w:color w:val="000000"/>
          <w:sz w:val="28"/>
          <w:szCs w:val="28"/>
          <w:lang w:bidi="ar-SA"/>
        </w:rPr>
      </w:pPr>
      <w:r w:rsidRPr="00C66765">
        <w:rPr>
          <w:rFonts w:ascii="Adobe Hebrew" w:eastAsiaTheme="minorHAnsi" w:hAnsi="Adobe Hebrew" w:cs="Adobe Hebrew" w:hint="cs"/>
          <w:b/>
          <w:color w:val="000000"/>
          <w:sz w:val="28"/>
          <w:szCs w:val="28"/>
          <w:lang w:bidi="ar-SA"/>
        </w:rPr>
        <w:t>CONTACT PERSON</w:t>
      </w:r>
    </w:p>
    <w:p w:rsid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jc w:val="center"/>
        <w:rPr>
          <w:rFonts w:ascii="Adobe Hebrew" w:eastAsiaTheme="minorHAnsi" w:hAnsi="Adobe Hebrew" w:cs="Adobe Hebrew"/>
          <w:color w:val="000000"/>
          <w:sz w:val="28"/>
          <w:szCs w:val="28"/>
          <w:lang w:bidi="ar-SA"/>
        </w:rPr>
      </w:pPr>
      <w:r>
        <w:rPr>
          <w:rFonts w:ascii="Adobe Hebrew" w:eastAsiaTheme="minorHAnsi" w:hAnsi="Adobe Hebrew" w:cs="Adobe Hebrew"/>
          <w:color w:val="000000"/>
          <w:sz w:val="28"/>
          <w:szCs w:val="28"/>
          <w:lang w:bidi="ar-SA"/>
        </w:rPr>
        <w:t xml:space="preserve">Kevin Aslanian – Email: </w:t>
      </w:r>
      <w:hyperlink r:id="rId13" w:history="1">
        <w:r w:rsidRPr="00255E4D">
          <w:rPr>
            <w:rStyle w:val="Hyperlink"/>
            <w:rFonts w:ascii="Adobe Hebrew" w:eastAsiaTheme="minorHAnsi" w:hAnsi="Adobe Hebrew" w:cs="Adobe Hebrew"/>
            <w:sz w:val="28"/>
            <w:szCs w:val="28"/>
            <w:lang w:bidi="ar-SA"/>
          </w:rPr>
          <w:t>kevin.aslanian@ccwro.org</w:t>
        </w:r>
      </w:hyperlink>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jc w:val="center"/>
        <w:rPr>
          <w:rFonts w:ascii="Adobe Hebrew" w:eastAsiaTheme="minorHAnsi" w:hAnsi="Adobe Hebrew" w:cs="Adobe Hebrew"/>
          <w:color w:val="000000"/>
          <w:sz w:val="28"/>
          <w:szCs w:val="28"/>
          <w:lang w:bidi="ar-SA"/>
        </w:rPr>
      </w:pP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jc w:val="center"/>
        <w:rPr>
          <w:rFonts w:eastAsiaTheme="minorHAnsi"/>
          <w:color w:val="000000"/>
          <w:sz w:val="72"/>
          <w:szCs w:val="72"/>
          <w:lang w:bidi="ar-SA"/>
        </w:rPr>
      </w:pPr>
      <w:r>
        <w:rPr>
          <w:rFonts w:ascii="ø}˘á˛" w:eastAsiaTheme="minorHAnsi" w:hAnsi="ø}˘á˛" w:cs="ø}˘á˛"/>
          <w:color w:val="000000"/>
          <w:sz w:val="28"/>
          <w:szCs w:val="28"/>
          <w:lang w:bidi="ar-SA"/>
        </w:rPr>
        <w:t>Tel. (916) 712-0071 Fax (916) 736-2645</w:t>
      </w: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jc w:val="center"/>
        <w:rPr>
          <w:rFonts w:ascii="Adobe Hebrew" w:eastAsiaTheme="minorHAnsi" w:hAnsi="Adobe Hebrew" w:cs="Adobe Hebrew"/>
          <w:lang w:bidi="ar-SA"/>
        </w:rPr>
      </w:pPr>
      <w:r>
        <w:rPr>
          <w:rFonts w:ascii="ø}˘á˛" w:eastAsiaTheme="minorHAnsi" w:hAnsi="ø}˘á˛" w:cs="ø}˘á˛"/>
          <w:color w:val="000000"/>
          <w:sz w:val="28"/>
          <w:szCs w:val="28"/>
          <w:lang w:bidi="ar-SA"/>
        </w:rPr>
        <w:t>1111 Howe Ave, Suite 150,</w:t>
      </w:r>
      <w:r>
        <w:rPr>
          <w:rFonts w:ascii="Adobe Hebrew" w:eastAsiaTheme="minorHAnsi" w:hAnsi="Adobe Hebrew" w:cs="Adobe Hebrew"/>
          <w:lang w:bidi="ar-SA"/>
        </w:rPr>
        <w:t xml:space="preserve"> </w:t>
      </w:r>
      <w:r>
        <w:rPr>
          <w:rFonts w:ascii="ø}˘á˛" w:eastAsiaTheme="minorHAnsi" w:hAnsi="ø}˘á˛" w:cs="ø}˘á˛"/>
          <w:color w:val="000000"/>
          <w:sz w:val="28"/>
          <w:szCs w:val="28"/>
          <w:lang w:bidi="ar-SA"/>
        </w:rPr>
        <w:t>Sacramento, CA 95816</w:t>
      </w:r>
    </w:p>
    <w:p w:rsidR="00C66765" w:rsidRPr="00C66765" w:rsidRDefault="00C66765" w:rsidP="00C66765">
      <w:pPr>
        <w:pBdr>
          <w:top w:val="single" w:sz="4" w:space="1" w:color="auto"/>
          <w:left w:val="single" w:sz="4" w:space="4" w:color="auto"/>
          <w:bottom w:val="single" w:sz="4" w:space="1" w:color="auto"/>
          <w:right w:val="single" w:sz="4" w:space="4" w:color="auto"/>
        </w:pBdr>
        <w:shd w:val="clear" w:color="auto" w:fill="FDE9D9" w:themeFill="accent6" w:themeFillTint="33"/>
        <w:jc w:val="center"/>
        <w:rPr>
          <w:rFonts w:ascii="Adobe Hebrew" w:eastAsiaTheme="minorHAnsi" w:hAnsi="Adobe Hebrew" w:cs="Adobe Hebrew"/>
          <w:lang w:bidi="ar-SA"/>
        </w:rPr>
      </w:pPr>
      <w:r>
        <w:rPr>
          <w:rFonts w:eastAsiaTheme="minorHAnsi"/>
          <w:color w:val="0000DD"/>
          <w:sz w:val="40"/>
          <w:szCs w:val="40"/>
          <w:lang w:bidi="ar-SA"/>
        </w:rPr>
        <w:t>www.ccwro.org</w:t>
      </w:r>
    </w:p>
    <w:p w:rsidR="007170C1" w:rsidRPr="00C66765" w:rsidRDefault="007170C1" w:rsidP="00C66765">
      <w:pPr>
        <w:pBdr>
          <w:top w:val="single" w:sz="4" w:space="1" w:color="auto"/>
          <w:left w:val="single" w:sz="4" w:space="4" w:color="auto"/>
          <w:bottom w:val="single" w:sz="4" w:space="1" w:color="auto"/>
          <w:right w:val="single" w:sz="4" w:space="4" w:color="auto"/>
        </w:pBdr>
        <w:shd w:val="clear" w:color="auto" w:fill="FDE9D9" w:themeFill="accent6" w:themeFillTint="33"/>
        <w:tabs>
          <w:tab w:val="left" w:pos="820"/>
          <w:tab w:val="left" w:pos="821"/>
        </w:tabs>
        <w:spacing w:before="134"/>
        <w:rPr>
          <w:rFonts w:ascii="Adobe Hebrew" w:hAnsi="Adobe Hebrew" w:cs="Adobe Hebrew"/>
          <w:i/>
          <w:sz w:val="24"/>
        </w:rPr>
      </w:pPr>
    </w:p>
    <w:sectPr w:rsidR="007170C1" w:rsidRPr="00C66765">
      <w:headerReference w:type="default" r:id="rId14"/>
      <w:footerReference w:type="even" r:id="rId15"/>
      <w:footerReference w:type="default" r:id="rId16"/>
      <w:pgSz w:w="12240" w:h="15840"/>
      <w:pgMar w:top="1000" w:right="1340" w:bottom="1440" w:left="1340" w:header="768" w:footer="124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97E99" w:rsidRDefault="00F97E99">
      <w:r>
        <w:separator/>
      </w:r>
    </w:p>
  </w:endnote>
  <w:endnote w:type="continuationSeparator" w:id="0">
    <w:p w:rsidR="00F97E99" w:rsidRDefault="00F97E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00500000000000000"/>
    <w:charset w:val="00"/>
    <w:family w:val="auto"/>
    <w:pitch w:val="variable"/>
    <w:sig w:usb0="E00002FF" w:usb1="5000205A" w:usb2="00000000" w:usb3="00000000" w:csb0="0000019F" w:csb1="00000000"/>
  </w:font>
  <w:font w:name="Abadi MT Condensed Extra Bold">
    <w:panose1 w:val="020B0A06030101010103"/>
    <w:charset w:val="4D"/>
    <w:family w:val="swiss"/>
    <w:pitch w:val="variable"/>
    <w:sig w:usb0="00000003" w:usb1="00000000" w:usb2="00000000" w:usb3="00000000" w:csb0="00000001" w:csb1="00000000"/>
  </w:font>
  <w:font w:name="EngrvOs205 BT Roman">
    <w:panose1 w:val="02040703050605020203"/>
    <w:charset w:val="00"/>
    <w:family w:val="roman"/>
    <w:pitch w:val="variable"/>
    <w:sig w:usb0="800000AF" w:usb1="1000204A" w:usb2="00000000" w:usb3="00000000" w:csb0="00000011" w:csb1="00000000"/>
  </w:font>
  <w:font w:name="Bookman Old Style">
    <w:panose1 w:val="020506040505050202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dobe Hebrew">
    <w:panose1 w:val="02040503050201020203"/>
    <w:charset w:val="B1"/>
    <w:family w:val="roman"/>
    <w:notTrueType/>
    <w:pitch w:val="variable"/>
    <w:sig w:usb0="8000086F" w:usb1="4000204A" w:usb2="00000000" w:usb3="00000000" w:csb0="00000021" w:csb1="00000000"/>
  </w:font>
  <w:font w:name="ø}˘á˛">
    <w:altName w:val="Calibri"/>
    <w:panose1 w:val="020B0604020202020204"/>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01969882"/>
      <w:docPartObj>
        <w:docPartGallery w:val="Page Numbers (Bottom of Page)"/>
        <w:docPartUnique/>
      </w:docPartObj>
    </w:sdtPr>
    <w:sdtContent>
      <w:p w:rsidR="006B00A2" w:rsidRDefault="006B00A2" w:rsidP="008E2E2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6B00A2" w:rsidRDefault="006B00A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2119912"/>
      <w:docPartObj>
        <w:docPartGallery w:val="Page Numbers (Bottom of Page)"/>
        <w:docPartUnique/>
      </w:docPartObj>
    </w:sdtPr>
    <w:sdtContent>
      <w:p w:rsidR="006B00A2" w:rsidRDefault="006B00A2" w:rsidP="008E2E2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rsidR="006B00A2" w:rsidRDefault="006B00A2" w:rsidP="002C0321">
    <w:pPr>
      <w:pStyle w:val="BodyText"/>
      <w:spacing w:line="14" w:lineRule="auto"/>
      <w:ind w:left="0" w:firstLine="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97E99" w:rsidRDefault="00F97E99">
      <w:r>
        <w:separator/>
      </w:r>
    </w:p>
  </w:footnote>
  <w:footnote w:type="continuationSeparator" w:id="0">
    <w:p w:rsidR="00F97E99" w:rsidRDefault="00F97E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B00A2" w:rsidRDefault="006B00A2">
    <w:pPr>
      <w:pStyle w:val="BodyText"/>
      <w:spacing w:line="14" w:lineRule="auto"/>
      <w:ind w:left="0" w:firstLine="0"/>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B0A49DA"/>
    <w:multiLevelType w:val="hybridMultilevel"/>
    <w:tmpl w:val="5D948EEC"/>
    <w:lvl w:ilvl="0" w:tplc="ADDA0468">
      <w:start w:val="1"/>
      <w:numFmt w:val="lowerLetter"/>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7D73E5E"/>
    <w:multiLevelType w:val="hybridMultilevel"/>
    <w:tmpl w:val="5D948EEC"/>
    <w:lvl w:ilvl="0" w:tplc="ADDA0468">
      <w:start w:val="1"/>
      <w:numFmt w:val="lowerLetter"/>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2"/>
  <w:proofState w:spelling="clean" w:grammar="clean"/>
  <w:defaultTabStop w:val="720"/>
  <w:autoHyphenation/>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70C1"/>
    <w:rsid w:val="00015001"/>
    <w:rsid w:val="000438C0"/>
    <w:rsid w:val="000632BF"/>
    <w:rsid w:val="000A0424"/>
    <w:rsid w:val="000B584B"/>
    <w:rsid w:val="000C18A1"/>
    <w:rsid w:val="000C4DCA"/>
    <w:rsid w:val="000E24BB"/>
    <w:rsid w:val="000E25A5"/>
    <w:rsid w:val="00160C2F"/>
    <w:rsid w:val="00185B5B"/>
    <w:rsid w:val="00186C82"/>
    <w:rsid w:val="001A281D"/>
    <w:rsid w:val="002377BE"/>
    <w:rsid w:val="002555C1"/>
    <w:rsid w:val="002712B5"/>
    <w:rsid w:val="002800F4"/>
    <w:rsid w:val="00280894"/>
    <w:rsid w:val="00292A85"/>
    <w:rsid w:val="002C0321"/>
    <w:rsid w:val="002C3CEF"/>
    <w:rsid w:val="002F2639"/>
    <w:rsid w:val="003425C7"/>
    <w:rsid w:val="00342F12"/>
    <w:rsid w:val="00350363"/>
    <w:rsid w:val="003705FC"/>
    <w:rsid w:val="00370744"/>
    <w:rsid w:val="00392FA4"/>
    <w:rsid w:val="00397C61"/>
    <w:rsid w:val="003B626E"/>
    <w:rsid w:val="003C71AF"/>
    <w:rsid w:val="00402A5A"/>
    <w:rsid w:val="00407508"/>
    <w:rsid w:val="00416F31"/>
    <w:rsid w:val="0045427E"/>
    <w:rsid w:val="00477C12"/>
    <w:rsid w:val="00494B7A"/>
    <w:rsid w:val="0051369C"/>
    <w:rsid w:val="0053327A"/>
    <w:rsid w:val="00533749"/>
    <w:rsid w:val="005342E0"/>
    <w:rsid w:val="00535DE8"/>
    <w:rsid w:val="005379DF"/>
    <w:rsid w:val="00556F67"/>
    <w:rsid w:val="00557A12"/>
    <w:rsid w:val="00566E98"/>
    <w:rsid w:val="005A40C4"/>
    <w:rsid w:val="005D6698"/>
    <w:rsid w:val="0064318E"/>
    <w:rsid w:val="0064323C"/>
    <w:rsid w:val="00662A9C"/>
    <w:rsid w:val="0067416E"/>
    <w:rsid w:val="00681F83"/>
    <w:rsid w:val="0069087C"/>
    <w:rsid w:val="006A482E"/>
    <w:rsid w:val="006B00A2"/>
    <w:rsid w:val="006D26F4"/>
    <w:rsid w:val="006D61E7"/>
    <w:rsid w:val="007170C1"/>
    <w:rsid w:val="00754814"/>
    <w:rsid w:val="00774D2D"/>
    <w:rsid w:val="007A7577"/>
    <w:rsid w:val="007E5C57"/>
    <w:rsid w:val="007E7474"/>
    <w:rsid w:val="00810EAF"/>
    <w:rsid w:val="008241D9"/>
    <w:rsid w:val="00825A94"/>
    <w:rsid w:val="00862B2C"/>
    <w:rsid w:val="008668D1"/>
    <w:rsid w:val="00881BBD"/>
    <w:rsid w:val="008866F8"/>
    <w:rsid w:val="0088762B"/>
    <w:rsid w:val="008C25EE"/>
    <w:rsid w:val="008D6B73"/>
    <w:rsid w:val="008E2E2D"/>
    <w:rsid w:val="00906A58"/>
    <w:rsid w:val="00917826"/>
    <w:rsid w:val="0092520C"/>
    <w:rsid w:val="009268C8"/>
    <w:rsid w:val="009278E1"/>
    <w:rsid w:val="009413F2"/>
    <w:rsid w:val="00963DC1"/>
    <w:rsid w:val="00964535"/>
    <w:rsid w:val="009E16AC"/>
    <w:rsid w:val="00A10D1E"/>
    <w:rsid w:val="00A11658"/>
    <w:rsid w:val="00A12364"/>
    <w:rsid w:val="00A277E5"/>
    <w:rsid w:val="00A56DAC"/>
    <w:rsid w:val="00A57CD1"/>
    <w:rsid w:val="00A7044B"/>
    <w:rsid w:val="00AA4BFC"/>
    <w:rsid w:val="00AD7947"/>
    <w:rsid w:val="00B05D12"/>
    <w:rsid w:val="00B222FB"/>
    <w:rsid w:val="00B468B9"/>
    <w:rsid w:val="00B65FAC"/>
    <w:rsid w:val="00B77D0B"/>
    <w:rsid w:val="00B811B5"/>
    <w:rsid w:val="00B82B1A"/>
    <w:rsid w:val="00B87A59"/>
    <w:rsid w:val="00B9253B"/>
    <w:rsid w:val="00BC5801"/>
    <w:rsid w:val="00BC59D0"/>
    <w:rsid w:val="00BD55F1"/>
    <w:rsid w:val="00BD6B90"/>
    <w:rsid w:val="00BE3862"/>
    <w:rsid w:val="00C354AF"/>
    <w:rsid w:val="00C408FD"/>
    <w:rsid w:val="00C4433A"/>
    <w:rsid w:val="00C55987"/>
    <w:rsid w:val="00C66765"/>
    <w:rsid w:val="00C9579F"/>
    <w:rsid w:val="00CA647E"/>
    <w:rsid w:val="00CC4FB6"/>
    <w:rsid w:val="00CF64CC"/>
    <w:rsid w:val="00D323B9"/>
    <w:rsid w:val="00D374B5"/>
    <w:rsid w:val="00D410B1"/>
    <w:rsid w:val="00D57501"/>
    <w:rsid w:val="00D872FF"/>
    <w:rsid w:val="00D92AC5"/>
    <w:rsid w:val="00D9431B"/>
    <w:rsid w:val="00D97AF3"/>
    <w:rsid w:val="00DA4C70"/>
    <w:rsid w:val="00DB3243"/>
    <w:rsid w:val="00DC7C3F"/>
    <w:rsid w:val="00E057B0"/>
    <w:rsid w:val="00E10007"/>
    <w:rsid w:val="00E25516"/>
    <w:rsid w:val="00E2708F"/>
    <w:rsid w:val="00E30FDE"/>
    <w:rsid w:val="00E4731F"/>
    <w:rsid w:val="00E77BC9"/>
    <w:rsid w:val="00E83584"/>
    <w:rsid w:val="00E85AA0"/>
    <w:rsid w:val="00E952CC"/>
    <w:rsid w:val="00EC2129"/>
    <w:rsid w:val="00EC77EA"/>
    <w:rsid w:val="00EC7CD1"/>
    <w:rsid w:val="00F06BB4"/>
    <w:rsid w:val="00F11EAC"/>
    <w:rsid w:val="00F35513"/>
    <w:rsid w:val="00F53DE0"/>
    <w:rsid w:val="00F64D6F"/>
    <w:rsid w:val="00F749BD"/>
    <w:rsid w:val="00F97E99"/>
    <w:rsid w:val="00FB0B36"/>
    <w:rsid w:val="00FB683C"/>
    <w:rsid w:val="00FC2319"/>
    <w:rsid w:val="00FC29F9"/>
    <w:rsid w:val="00FE4E47"/>
    <w:rsid w:val="00FF3E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2CF36F"/>
  <w15:docId w15:val="{B7F5A6AE-133F-574D-A524-E52EC0A89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C66765"/>
    <w:rPr>
      <w:rFonts w:ascii="Times New Roman" w:eastAsia="Times New Roman" w:hAnsi="Times New Roman" w:cs="Times New Roman"/>
      <w:lang w:bidi="en-US"/>
    </w:rPr>
  </w:style>
  <w:style w:type="paragraph" w:styleId="Heading1">
    <w:name w:val="heading 1"/>
    <w:basedOn w:val="Normal"/>
    <w:uiPriority w:val="1"/>
    <w:qFormat/>
    <w:pPr>
      <w:ind w:left="10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820" w:hanging="360"/>
    </w:pPr>
    <w:rPr>
      <w:sz w:val="24"/>
      <w:szCs w:val="24"/>
    </w:rPr>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E057B0"/>
    <w:pPr>
      <w:tabs>
        <w:tab w:val="center" w:pos="4680"/>
        <w:tab w:val="right" w:pos="9360"/>
      </w:tabs>
    </w:pPr>
  </w:style>
  <w:style w:type="character" w:customStyle="1" w:styleId="HeaderChar">
    <w:name w:val="Header Char"/>
    <w:basedOn w:val="DefaultParagraphFont"/>
    <w:link w:val="Header"/>
    <w:uiPriority w:val="99"/>
    <w:rsid w:val="00E057B0"/>
    <w:rPr>
      <w:rFonts w:ascii="Times New Roman" w:eastAsia="Times New Roman" w:hAnsi="Times New Roman" w:cs="Times New Roman"/>
      <w:lang w:bidi="en-US"/>
    </w:rPr>
  </w:style>
  <w:style w:type="paragraph" w:styleId="Footer">
    <w:name w:val="footer"/>
    <w:basedOn w:val="Normal"/>
    <w:link w:val="FooterChar"/>
    <w:uiPriority w:val="99"/>
    <w:unhideWhenUsed/>
    <w:rsid w:val="00E057B0"/>
    <w:pPr>
      <w:tabs>
        <w:tab w:val="center" w:pos="4680"/>
        <w:tab w:val="right" w:pos="9360"/>
      </w:tabs>
    </w:pPr>
  </w:style>
  <w:style w:type="character" w:customStyle="1" w:styleId="FooterChar">
    <w:name w:val="Footer Char"/>
    <w:basedOn w:val="DefaultParagraphFont"/>
    <w:link w:val="Footer"/>
    <w:uiPriority w:val="99"/>
    <w:rsid w:val="00E057B0"/>
    <w:rPr>
      <w:rFonts w:ascii="Times New Roman" w:eastAsia="Times New Roman" w:hAnsi="Times New Roman" w:cs="Times New Roman"/>
      <w:lang w:bidi="en-US"/>
    </w:rPr>
  </w:style>
  <w:style w:type="character" w:styleId="Hyperlink">
    <w:name w:val="Hyperlink"/>
    <w:basedOn w:val="DefaultParagraphFont"/>
    <w:uiPriority w:val="99"/>
    <w:unhideWhenUsed/>
    <w:rsid w:val="002555C1"/>
    <w:rPr>
      <w:color w:val="0000FF" w:themeColor="hyperlink"/>
      <w:u w:val="single"/>
    </w:rPr>
  </w:style>
  <w:style w:type="character" w:styleId="UnresolvedMention">
    <w:name w:val="Unresolved Mention"/>
    <w:basedOn w:val="DefaultParagraphFont"/>
    <w:uiPriority w:val="99"/>
    <w:semiHidden/>
    <w:unhideWhenUsed/>
    <w:rsid w:val="002555C1"/>
    <w:rPr>
      <w:color w:val="605E5C"/>
      <w:shd w:val="clear" w:color="auto" w:fill="E1DFDD"/>
    </w:rPr>
  </w:style>
  <w:style w:type="character" w:customStyle="1" w:styleId="BodyTextChar">
    <w:name w:val="Body Text Char"/>
    <w:basedOn w:val="DefaultParagraphFont"/>
    <w:link w:val="BodyText"/>
    <w:uiPriority w:val="1"/>
    <w:rsid w:val="009E16AC"/>
    <w:rPr>
      <w:rFonts w:ascii="Times New Roman" w:eastAsia="Times New Roman" w:hAnsi="Times New Roman" w:cs="Times New Roman"/>
      <w:sz w:val="24"/>
      <w:szCs w:val="24"/>
      <w:lang w:bidi="en-US"/>
    </w:rPr>
  </w:style>
  <w:style w:type="table" w:styleId="TableGrid">
    <w:name w:val="Table Grid"/>
    <w:basedOn w:val="TableNormal"/>
    <w:uiPriority w:val="39"/>
    <w:rsid w:val="00906A58"/>
    <w:pPr>
      <w:widowControl/>
      <w:autoSpaceDE/>
      <w:autoSpaceDN/>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906A58"/>
    <w:rPr>
      <w:color w:val="800080" w:themeColor="followedHyperlink"/>
      <w:u w:val="single"/>
    </w:rPr>
  </w:style>
  <w:style w:type="paragraph" w:styleId="NoSpacing">
    <w:name w:val="No Spacing"/>
    <w:uiPriority w:val="1"/>
    <w:qFormat/>
    <w:rsid w:val="00FF3E00"/>
    <w:rPr>
      <w:rFonts w:ascii="Times New Roman" w:eastAsia="Times New Roman" w:hAnsi="Times New Roman" w:cs="Times New Roman"/>
      <w:lang w:bidi="en-US"/>
    </w:rPr>
  </w:style>
  <w:style w:type="character" w:styleId="PageNumber">
    <w:name w:val="page number"/>
    <w:basedOn w:val="DefaultParagraphFont"/>
    <w:uiPriority w:val="99"/>
    <w:semiHidden/>
    <w:unhideWhenUsed/>
    <w:rsid w:val="00963D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2330525">
      <w:bodyDiv w:val="1"/>
      <w:marLeft w:val="0"/>
      <w:marRight w:val="0"/>
      <w:marTop w:val="0"/>
      <w:marBottom w:val="0"/>
      <w:divBdr>
        <w:top w:val="none" w:sz="0" w:space="0" w:color="auto"/>
        <w:left w:val="none" w:sz="0" w:space="0" w:color="auto"/>
        <w:bottom w:val="none" w:sz="0" w:space="0" w:color="auto"/>
        <w:right w:val="none" w:sz="0" w:space="0" w:color="auto"/>
      </w:divBdr>
    </w:div>
    <w:div w:id="1596664989">
      <w:bodyDiv w:val="1"/>
      <w:marLeft w:val="0"/>
      <w:marRight w:val="0"/>
      <w:marTop w:val="0"/>
      <w:marBottom w:val="0"/>
      <w:divBdr>
        <w:top w:val="none" w:sz="0" w:space="0" w:color="auto"/>
        <w:left w:val="none" w:sz="0" w:space="0" w:color="auto"/>
        <w:bottom w:val="none" w:sz="0" w:space="0" w:color="auto"/>
        <w:right w:val="none" w:sz="0" w:space="0" w:color="auto"/>
      </w:divBdr>
    </w:div>
    <w:div w:id="1736926661">
      <w:bodyDiv w:val="1"/>
      <w:marLeft w:val="0"/>
      <w:marRight w:val="0"/>
      <w:marTop w:val="0"/>
      <w:marBottom w:val="0"/>
      <w:divBdr>
        <w:top w:val="none" w:sz="0" w:space="0" w:color="auto"/>
        <w:left w:val="none" w:sz="0" w:space="0" w:color="auto"/>
        <w:bottom w:val="none" w:sz="0" w:space="0" w:color="auto"/>
        <w:right w:val="none" w:sz="0" w:space="0" w:color="auto"/>
      </w:divBdr>
    </w:div>
    <w:div w:id="1859543079">
      <w:bodyDiv w:val="1"/>
      <w:marLeft w:val="0"/>
      <w:marRight w:val="0"/>
      <w:marTop w:val="0"/>
      <w:marBottom w:val="0"/>
      <w:divBdr>
        <w:top w:val="none" w:sz="0" w:space="0" w:color="auto"/>
        <w:left w:val="none" w:sz="0" w:space="0" w:color="auto"/>
        <w:bottom w:val="none" w:sz="0" w:space="0" w:color="auto"/>
        <w:right w:val="none" w:sz="0" w:space="0" w:color="auto"/>
      </w:divBdr>
    </w:div>
    <w:div w:id="21384033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kevin.aslanian@ccwro.org"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cf.hhs.gov/ofa/programs/tanf/data-report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ns.usda.gov/pd/snap-state-activity-report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fns.usda.gov/pd/snap-state-activity-report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E8003D-BBA3-1246-82D5-0744E4C79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405</TotalTime>
  <Pages>12</Pages>
  <Words>3578</Words>
  <Characters>20401</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Parks</dc:creator>
  <cp:lastModifiedBy>Kevin Aslanian of CCWRO</cp:lastModifiedBy>
  <cp:revision>27</cp:revision>
  <cp:lastPrinted>2018-06-03T23:22:00Z</cp:lastPrinted>
  <dcterms:created xsi:type="dcterms:W3CDTF">2018-05-28T20:32:00Z</dcterms:created>
  <dcterms:modified xsi:type="dcterms:W3CDTF">2018-06-04T04:14:00Z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2018-05-03T00:00:00Z</vt:filetime>
  </property>
  <property fmtid="{D5CDD505-2E9C-101B-9397-08002B2CF9AE}" pid="3" name="Creator">
    <vt:lpwstr>Microsoft® Word 2010</vt:lpwstr>
  </property>
  <property fmtid="{D5CDD505-2E9C-101B-9397-08002B2CF9AE}" pid="4" name="LastSaved">
    <vt:filetime>2018-05-19T00:00:00Z</vt:filetime>
  </property>
</Properties>
</file>