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body>
    <w:p w14:paraId="725A48F2" w14:textId="77777777" w:rsidR="00B863D8" w:rsidRDefault="00000000">
      <w:pPr>
        <w:ind w:left="-642"/>
        <w:rPr>
          <w:sz w:val="20"/>
        </w:rPr>
      </w:pPr>
      <w:r>
        <w:rPr>
          <w:noProof/>
          <w:sz w:val="20"/>
        </w:rPr>
        <mc:AlternateContent>
          <mc:Choice Requires="wpg">
            <w:drawing>
              <wp:inline distT="0" distB="0" distL="0" distR="0" wp14:anchorId="46D378C1" wp14:editId="39CC5B41">
                <wp:extent cx="1107440" cy="436245"/>
                <wp:effectExtent l="9525" t="0" r="0" b="1904"/>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07440" cy="436245"/>
                          <a:chOff x="0" y="0"/>
                          <a:chExt cx="1107440" cy="436245"/>
                        </a:xfrm>
                      </wpg:grpSpPr>
                      <pic:pic xmlns:pic="http://schemas.openxmlformats.org/drawingml/2006/picture">
                        <pic:nvPicPr>
                          <pic:cNvPr id="4" name="Image 4"/>
                          <pic:cNvPicPr/>
                        </pic:nvPicPr>
                        <pic:blipFill>
                          <a:blip r:embed="rId7" cstate="print"/>
                          <a:stretch>
                            <a:fillRect/>
                          </a:stretch>
                        </pic:blipFill>
                        <pic:spPr>
                          <a:xfrm>
                            <a:off x="50660" y="0"/>
                            <a:ext cx="273404" cy="397837"/>
                          </a:xfrm>
                          <a:prstGeom prst="rect">
                            <a:avLst/>
                          </a:prstGeom>
                        </pic:spPr>
                      </pic:pic>
                      <wps:wsp>
                        <wps:cNvPr id="5" name="Graphic 5"/>
                        <wps:cNvSpPr/>
                        <wps:spPr>
                          <a:xfrm>
                            <a:off x="-5" y="153916"/>
                            <a:ext cx="1107440" cy="281940"/>
                          </a:xfrm>
                          <a:custGeom>
                            <a:avLst/>
                            <a:gdLst/>
                            <a:ahLst/>
                            <a:cxnLst/>
                            <a:rect l="l" t="t" r="r" b="b"/>
                            <a:pathLst>
                              <a:path w="1107440" h="281940">
                                <a:moveTo>
                                  <a:pt x="1107389" y="0"/>
                                </a:moveTo>
                                <a:lnTo>
                                  <a:pt x="1105877" y="0"/>
                                </a:lnTo>
                                <a:lnTo>
                                  <a:pt x="380466" y="0"/>
                                </a:lnTo>
                                <a:lnTo>
                                  <a:pt x="380466" y="1511"/>
                                </a:lnTo>
                                <a:lnTo>
                                  <a:pt x="1105877" y="1511"/>
                                </a:lnTo>
                                <a:lnTo>
                                  <a:pt x="1105877" y="280263"/>
                                </a:lnTo>
                                <a:lnTo>
                                  <a:pt x="1511" y="280263"/>
                                </a:lnTo>
                                <a:lnTo>
                                  <a:pt x="1511" y="3225"/>
                                </a:lnTo>
                                <a:lnTo>
                                  <a:pt x="0" y="3225"/>
                                </a:lnTo>
                                <a:lnTo>
                                  <a:pt x="0" y="280263"/>
                                </a:lnTo>
                                <a:lnTo>
                                  <a:pt x="0" y="281762"/>
                                </a:lnTo>
                                <a:lnTo>
                                  <a:pt x="1511" y="281762"/>
                                </a:lnTo>
                                <a:lnTo>
                                  <a:pt x="1105877" y="281762"/>
                                </a:lnTo>
                                <a:lnTo>
                                  <a:pt x="1107389" y="281762"/>
                                </a:lnTo>
                                <a:lnTo>
                                  <a:pt x="1107389" y="280263"/>
                                </a:lnTo>
                                <a:lnTo>
                                  <a:pt x="1107389" y="1511"/>
                                </a:lnTo>
                                <a:lnTo>
                                  <a:pt x="1107389" y="0"/>
                                </a:lnTo>
                                <a:close/>
                              </a:path>
                            </a:pathLst>
                          </a:custGeom>
                          <a:solidFill>
                            <a:srgbClr val="666666"/>
                          </a:solidFill>
                        </wps:spPr>
                        <wps:bodyPr wrap="square" lIns="0" tIns="0" rIns="0" bIns="0" rtlCol="0">
                          <a:prstTxWarp prst="textNoShape">
                            <a:avLst/>
                          </a:prstTxWarp>
                          <a:noAutofit/>
                        </wps:bodyPr>
                      </wps:wsp>
                      <wps:wsp>
                        <wps:cNvPr id="6" name="Textbox 6"/>
                        <wps:cNvSpPr txBox="1"/>
                        <wps:spPr>
                          <a:xfrm>
                            <a:off x="0" y="0"/>
                            <a:ext cx="1107440" cy="436245"/>
                          </a:xfrm>
                          <a:prstGeom prst="rect">
                            <a:avLst/>
                          </a:prstGeom>
                        </wps:spPr>
                        <wps:txbx>
                          <w:txbxContent>
                            <w:p w14:paraId="59393646" w14:textId="77777777" w:rsidR="00B863D8" w:rsidRDefault="00B863D8">
                              <w:pPr>
                                <w:rPr>
                                  <w:sz w:val="8"/>
                                </w:rPr>
                              </w:pPr>
                            </w:p>
                            <w:p w14:paraId="02E40DA0" w14:textId="77777777" w:rsidR="00B863D8" w:rsidRDefault="00B863D8">
                              <w:pPr>
                                <w:rPr>
                                  <w:sz w:val="8"/>
                                </w:rPr>
                              </w:pPr>
                            </w:p>
                            <w:p w14:paraId="01EB5FB6" w14:textId="77777777" w:rsidR="00B863D8" w:rsidRDefault="00B863D8">
                              <w:pPr>
                                <w:spacing w:before="23"/>
                                <w:rPr>
                                  <w:sz w:val="8"/>
                                </w:rPr>
                              </w:pPr>
                            </w:p>
                            <w:p w14:paraId="3DC37F85" w14:textId="77777777" w:rsidR="00B863D8" w:rsidRDefault="00000000">
                              <w:pPr>
                                <w:spacing w:before="1"/>
                                <w:ind w:left="599"/>
                                <w:rPr>
                                  <w:rFonts w:ascii="Trajan Pro"/>
                                  <w:b/>
                                  <w:sz w:val="8"/>
                                </w:rPr>
                              </w:pPr>
                              <w:r>
                                <w:rPr>
                                  <w:rFonts w:ascii="Trajan Pro"/>
                                  <w:b/>
                                  <w:color w:val="77787B"/>
                                  <w:w w:val="105"/>
                                  <w:sz w:val="8"/>
                                </w:rPr>
                                <w:t>STATE</w:t>
                              </w:r>
                              <w:r>
                                <w:rPr>
                                  <w:rFonts w:ascii="Trajan Pro"/>
                                  <w:b/>
                                  <w:color w:val="77787B"/>
                                  <w:spacing w:val="-3"/>
                                  <w:w w:val="105"/>
                                  <w:sz w:val="8"/>
                                </w:rPr>
                                <w:t xml:space="preserve"> </w:t>
                              </w:r>
                              <w:r>
                                <w:rPr>
                                  <w:rFonts w:ascii="Trajan Pro"/>
                                  <w:b/>
                                  <w:color w:val="77787B"/>
                                  <w:w w:val="105"/>
                                  <w:sz w:val="8"/>
                                </w:rPr>
                                <w:t>OF</w:t>
                              </w:r>
                              <w:r>
                                <w:rPr>
                                  <w:rFonts w:ascii="Trajan Pro"/>
                                  <w:b/>
                                  <w:color w:val="77787B"/>
                                  <w:spacing w:val="-2"/>
                                  <w:w w:val="105"/>
                                  <w:sz w:val="8"/>
                                </w:rPr>
                                <w:t xml:space="preserve"> CALIFORNIA</w:t>
                              </w:r>
                            </w:p>
                            <w:p w14:paraId="0FFFD6D9" w14:textId="77777777" w:rsidR="00B863D8" w:rsidRDefault="00000000">
                              <w:pPr>
                                <w:spacing w:before="4" w:line="152" w:lineRule="exact"/>
                                <w:ind w:left="599"/>
                                <w:rPr>
                                  <w:rFonts w:ascii="Arial"/>
                                  <w:sz w:val="14"/>
                                </w:rPr>
                              </w:pPr>
                              <w:r>
                                <w:rPr>
                                  <w:rFonts w:ascii="Arial"/>
                                  <w:color w:val="004890"/>
                                  <w:spacing w:val="-5"/>
                                  <w:sz w:val="14"/>
                                </w:rPr>
                                <w:t>AUTHENTICATED</w:t>
                              </w:r>
                            </w:p>
                            <w:p w14:paraId="64E2043E" w14:textId="77777777" w:rsidR="00B863D8" w:rsidRDefault="00000000">
                              <w:pPr>
                                <w:spacing w:line="83" w:lineRule="exact"/>
                                <w:ind w:left="599"/>
                                <w:rPr>
                                  <w:rFonts w:ascii="Arial"/>
                                  <w:sz w:val="8"/>
                                </w:rPr>
                              </w:pPr>
                              <w:r>
                                <w:rPr>
                                  <w:rFonts w:ascii="Arial"/>
                                  <w:color w:val="004890"/>
                                  <w:w w:val="85"/>
                                  <w:sz w:val="8"/>
                                </w:rPr>
                                <w:t>ELECTRONIC</w:t>
                              </w:r>
                              <w:r>
                                <w:rPr>
                                  <w:rFonts w:ascii="Arial"/>
                                  <w:color w:val="004890"/>
                                  <w:spacing w:val="4"/>
                                  <w:sz w:val="8"/>
                                </w:rPr>
                                <w:t xml:space="preserve"> </w:t>
                              </w:r>
                              <w:r>
                                <w:rPr>
                                  <w:rFonts w:ascii="Arial"/>
                                  <w:color w:val="004890"/>
                                  <w:w w:val="85"/>
                                  <w:sz w:val="8"/>
                                </w:rPr>
                                <w:t>LEGAL</w:t>
                              </w:r>
                              <w:r>
                                <w:rPr>
                                  <w:rFonts w:ascii="Arial"/>
                                  <w:color w:val="004890"/>
                                  <w:spacing w:val="4"/>
                                  <w:sz w:val="8"/>
                                </w:rPr>
                                <w:t xml:space="preserve"> </w:t>
                              </w:r>
                              <w:r>
                                <w:rPr>
                                  <w:rFonts w:ascii="Arial"/>
                                  <w:color w:val="004890"/>
                                  <w:spacing w:val="-2"/>
                                  <w:w w:val="85"/>
                                  <w:sz w:val="8"/>
                                </w:rPr>
                                <w:t>MATERIAL</w:t>
                              </w:r>
                            </w:p>
                          </w:txbxContent>
                        </wps:txbx>
                        <wps:bodyPr wrap="square" lIns="0" tIns="0" rIns="0" bIns="0" rtlCol="0">
                          <a:noAutofit/>
                        </wps:bodyPr>
                      </wps:wsp>
                    </wpg:wgp>
                  </a:graphicData>
                </a:graphic>
              </wp:inline>
            </w:drawing>
          </mc:Choice>
          <mc:Fallback>
            <w:pict>
              <v:group w14:anchorId="46D378C1" id="Group 3" o:spid="_x0000_s1026" style="width:87.2pt;height:34.35pt;mso-position-horizontal-relative:char;mso-position-vertical-relative:line" coordsize="11074,4362"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4" o:spid="_x0000_s1027" type="#_x0000_t75" style="position:absolute;left:506;width:2734;height:397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">
                  <v:imagedata r:id="rId8" o:title=""/>
                </v:shape>
                <v:shape id="Graphic 5" o:spid="_x0000_s1028" style="position:absolute;top:1539;width:11074;height:2819;visibility:visible;mso-wrap-style:square;v-text-anchor:top" coordsize="1107440,28194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" path="m1107389,r-1512,l380466,r,1511l1105877,1511r,278752l1511,280263r,-277038l,3225,,280263r,1499l1511,281762r1104366,l1107389,281762r,-1499l1107389,1511r,-1511xe" fillcolor="#666" stroked="f">
                  <v:path arrowok="t"/>
                </v:shape>
                <v:shapetype id="_x0000_t202" coordsize="21600,21600" o:spt="202" path="m,l,21600r21600,l21600,xe">
                  <v:stroke joinstyle="miter"/>
                  <v:path gradientshapeok="t" o:connecttype="rect"/>
                </v:shapetype>
                <v:shape id="Textbox 6" o:spid="_x0000_s1029" type="#_x0000_t202" style="position:absolute;width:11074;height:436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" filled="f" stroked="f">
                  <v:textbox inset="0,0,0,0">
                    <w:txbxContent>
                      <w:p w14:paraId="59393646" w14:textId="77777777" w:rsidR="00B863D8" w:rsidRDefault="00B863D8">
                        <w:pPr>
                          <w:rPr>
                            <w:sz w:val="8"/>
                          </w:rPr>
                        </w:pPr>
                      </w:p>
                      <w:p w14:paraId="02E40DA0" w14:textId="77777777" w:rsidR="00B863D8" w:rsidRDefault="00B863D8">
                        <w:pPr>
                          <w:rPr>
                            <w:sz w:val="8"/>
                          </w:rPr>
                        </w:pPr>
                      </w:p>
                      <w:p w14:paraId="01EB5FB6" w14:textId="77777777" w:rsidR="00B863D8" w:rsidRDefault="00B863D8">
                        <w:pPr>
                          <w:spacing w:before="23"/>
                          <w:rPr>
                            <w:sz w:val="8"/>
                          </w:rPr>
                        </w:pPr>
                      </w:p>
                      <w:p w14:paraId="3DC37F85" w14:textId="77777777" w:rsidR="00B863D8" w:rsidRDefault="00000000">
                        <w:pPr>
                          <w:spacing w:before="1"/>
                          <w:ind w:left="599"/>
                          <w:rPr>
                            <w:rFonts w:ascii="Trajan Pro"/>
                            <w:b/>
                            <w:sz w:val="8"/>
                          </w:rPr>
                        </w:pPr>
                        <w:r>
                          <w:rPr>
                            <w:rFonts w:ascii="Trajan Pro"/>
                            <w:b/>
                            <w:color w:val="77787B"/>
                            <w:w w:val="105"/>
                            <w:sz w:val="8"/>
                          </w:rPr>
                          <w:t>STATE</w:t>
                        </w:r>
                        <w:r>
                          <w:rPr>
                            <w:rFonts w:ascii="Trajan Pro"/>
                            <w:b/>
                            <w:color w:val="77787B"/>
                            <w:spacing w:val="-3"/>
                            <w:w w:val="105"/>
                            <w:sz w:val="8"/>
                          </w:rPr>
                          <w:t xml:space="preserve"> </w:t>
                        </w:r>
                        <w:r>
                          <w:rPr>
                            <w:rFonts w:ascii="Trajan Pro"/>
                            <w:b/>
                            <w:color w:val="77787B"/>
                            <w:w w:val="105"/>
                            <w:sz w:val="8"/>
                          </w:rPr>
                          <w:t>OF</w:t>
                        </w:r>
                        <w:r>
                          <w:rPr>
                            <w:rFonts w:ascii="Trajan Pro"/>
                            <w:b/>
                            <w:color w:val="77787B"/>
                            <w:spacing w:val="-2"/>
                            <w:w w:val="105"/>
                            <w:sz w:val="8"/>
                          </w:rPr>
                          <w:t xml:space="preserve"> CALIFORNIA</w:t>
                        </w:r>
                      </w:p>
                      <w:p w14:paraId="0FFFD6D9" w14:textId="77777777" w:rsidR="00B863D8" w:rsidRDefault="00000000">
                        <w:pPr>
                          <w:spacing w:before="4" w:line="152" w:lineRule="exact"/>
                          <w:ind w:left="599"/>
                          <w:rPr>
                            <w:rFonts w:ascii="Arial"/>
                            <w:sz w:val="14"/>
                          </w:rPr>
                        </w:pPr>
                        <w:r>
                          <w:rPr>
                            <w:rFonts w:ascii="Arial"/>
                            <w:color w:val="004890"/>
                            <w:spacing w:val="-5"/>
                            <w:sz w:val="14"/>
                          </w:rPr>
                          <w:t>AUTHENTICATED</w:t>
                        </w:r>
                      </w:p>
                      <w:p w14:paraId="64E2043E" w14:textId="77777777" w:rsidR="00B863D8" w:rsidRDefault="00000000">
                        <w:pPr>
                          <w:spacing w:line="83" w:lineRule="exact"/>
                          <w:ind w:left="599"/>
                          <w:rPr>
                            <w:rFonts w:ascii="Arial"/>
                            <w:sz w:val="8"/>
                          </w:rPr>
                        </w:pPr>
                        <w:r>
                          <w:rPr>
                            <w:rFonts w:ascii="Arial"/>
                            <w:color w:val="004890"/>
                            <w:w w:val="85"/>
                            <w:sz w:val="8"/>
                          </w:rPr>
                          <w:t>ELECTRONIC</w:t>
                        </w:r>
                        <w:r>
                          <w:rPr>
                            <w:rFonts w:ascii="Arial"/>
                            <w:color w:val="004890"/>
                            <w:spacing w:val="4"/>
                            <w:sz w:val="8"/>
                          </w:rPr>
                          <w:t xml:space="preserve"> </w:t>
                        </w:r>
                        <w:r>
                          <w:rPr>
                            <w:rFonts w:ascii="Arial"/>
                            <w:color w:val="004890"/>
                            <w:w w:val="85"/>
                            <w:sz w:val="8"/>
                          </w:rPr>
                          <w:t>LEGAL</w:t>
                        </w:r>
                        <w:r>
                          <w:rPr>
                            <w:rFonts w:ascii="Arial"/>
                            <w:color w:val="004890"/>
                            <w:spacing w:val="4"/>
                            <w:sz w:val="8"/>
                          </w:rPr>
                          <w:t xml:space="preserve"> </w:t>
                        </w:r>
                        <w:r>
                          <w:rPr>
                            <w:rFonts w:ascii="Arial"/>
                            <w:color w:val="004890"/>
                            <w:spacing w:val="-2"/>
                            <w:w w:val="85"/>
                            <w:sz w:val="8"/>
                          </w:rPr>
                          <w:t>MATERIAL</w:t>
                        </w:r>
                      </w:p>
                    </w:txbxContent>
                  </v:textbox>
                </v:shape>
                <w10:anchorlock/>
              </v:group>
            </w:pict>
          </mc:Fallback>
        </mc:AlternateContent>
      </w:r>
    </w:p>
    <w:p w14:paraId="0CAD6B86" w14:textId="77777777" w:rsidR="00B863D8" w:rsidRDefault="00B863D8">
      <w:pPr>
        <w:pStyle w:val="BodyText"/>
        <w:spacing w:before="106"/>
        <w:ind w:left="0" w:right="0" w:firstLine="0"/>
        <w:jc w:val="left"/>
      </w:pPr>
    </w:p>
    <w:p w14:paraId="74029911" w14:textId="77777777" w:rsidR="00B863D8" w:rsidRDefault="00000000">
      <w:pPr>
        <w:pStyle w:val="Title"/>
      </w:pPr>
      <w:r>
        <w:t xml:space="preserve">Assembly Bill No. </w:t>
      </w:r>
      <w:r>
        <w:rPr>
          <w:spacing w:val="-5"/>
        </w:rPr>
        <w:t>152</w:t>
      </w:r>
    </w:p>
    <w:p w14:paraId="22B71385" w14:textId="77777777" w:rsidR="00B863D8" w:rsidRDefault="00000000">
      <w:pPr>
        <w:pStyle w:val="BodyText"/>
        <w:spacing w:before="219"/>
        <w:ind w:left="990" w:right="3867" w:firstLine="0"/>
        <w:jc w:val="center"/>
      </w:pPr>
      <w:r>
        <w:t xml:space="preserve">CHAPTER </w:t>
      </w:r>
      <w:r>
        <w:rPr>
          <w:spacing w:val="-5"/>
        </w:rPr>
        <w:t>26</w:t>
      </w:r>
    </w:p>
    <w:p w14:paraId="64748FD5" w14:textId="77777777" w:rsidR="00B863D8" w:rsidRDefault="00B863D8">
      <w:pPr>
        <w:pStyle w:val="BodyText"/>
        <w:spacing w:before="114"/>
        <w:ind w:left="0" w:right="0" w:firstLine="0"/>
        <w:jc w:val="left"/>
      </w:pPr>
    </w:p>
    <w:p w14:paraId="66BED942" w14:textId="77777777" w:rsidR="00B863D8" w:rsidRDefault="00000000">
      <w:pPr>
        <w:pStyle w:val="BodyText"/>
        <w:spacing w:line="218" w:lineRule="auto"/>
        <w:ind w:firstLine="210"/>
      </w:pPr>
      <w:r>
        <w:t>An act to amend Section 8260 of, and to add Section 13074.1 to, the Government</w:t>
      </w:r>
      <w:r>
        <w:rPr>
          <w:spacing w:val="-12"/>
        </w:rPr>
        <w:t xml:space="preserve"> </w:t>
      </w:r>
      <w:r>
        <w:t>Code,</w:t>
      </w:r>
      <w:r>
        <w:rPr>
          <w:spacing w:val="-12"/>
        </w:rPr>
        <w:t xml:space="preserve"> </w:t>
      </w:r>
      <w:r>
        <w:t>to</w:t>
      </w:r>
      <w:r>
        <w:rPr>
          <w:spacing w:val="-12"/>
        </w:rPr>
        <w:t xml:space="preserve"> </w:t>
      </w:r>
      <w:r>
        <w:t>amend</w:t>
      </w:r>
      <w:r>
        <w:rPr>
          <w:spacing w:val="-12"/>
        </w:rPr>
        <w:t xml:space="preserve"> </w:t>
      </w:r>
      <w:r>
        <w:t>Section</w:t>
      </w:r>
      <w:r>
        <w:rPr>
          <w:spacing w:val="-12"/>
        </w:rPr>
        <w:t xml:space="preserve"> </w:t>
      </w:r>
      <w:r>
        <w:t>1796.47</w:t>
      </w:r>
      <w:r>
        <w:rPr>
          <w:spacing w:val="-12"/>
        </w:rPr>
        <w:t xml:space="preserve"> </w:t>
      </w:r>
      <w:r>
        <w:t>of,</w:t>
      </w:r>
      <w:r>
        <w:rPr>
          <w:spacing w:val="-12"/>
        </w:rPr>
        <w:t xml:space="preserve"> </w:t>
      </w:r>
      <w:r>
        <w:t>to</w:t>
      </w:r>
      <w:r>
        <w:rPr>
          <w:spacing w:val="-12"/>
        </w:rPr>
        <w:t xml:space="preserve"> </w:t>
      </w:r>
      <w:r>
        <w:t>amend,</w:t>
      </w:r>
      <w:r>
        <w:rPr>
          <w:spacing w:val="-12"/>
        </w:rPr>
        <w:t xml:space="preserve"> </w:t>
      </w:r>
      <w:r>
        <w:t>repeal,</w:t>
      </w:r>
      <w:r>
        <w:rPr>
          <w:spacing w:val="-12"/>
        </w:rPr>
        <w:t xml:space="preserve"> </w:t>
      </w:r>
      <w:r>
        <w:t>and</w:t>
      </w:r>
      <w:r>
        <w:rPr>
          <w:spacing w:val="-12"/>
        </w:rPr>
        <w:t xml:space="preserve"> </w:t>
      </w:r>
      <w:r>
        <w:t>add Sections 1796.37, 1796.49, and 1796.55 of, and to add Chapter 3.66 (commencing</w:t>
      </w:r>
      <w:r>
        <w:rPr>
          <w:spacing w:val="-14"/>
        </w:rPr>
        <w:t xml:space="preserve"> </w:t>
      </w:r>
      <w:r>
        <w:t>with</w:t>
      </w:r>
      <w:r>
        <w:rPr>
          <w:spacing w:val="-13"/>
        </w:rPr>
        <w:t xml:space="preserve"> </w:t>
      </w:r>
      <w:r>
        <w:t>Section</w:t>
      </w:r>
      <w:r>
        <w:rPr>
          <w:spacing w:val="-13"/>
        </w:rPr>
        <w:t xml:space="preserve"> </w:t>
      </w:r>
      <w:r>
        <w:t>1597.80)</w:t>
      </w:r>
      <w:r>
        <w:rPr>
          <w:spacing w:val="-13"/>
        </w:rPr>
        <w:t xml:space="preserve"> </w:t>
      </w:r>
      <w:r>
        <w:t>to</w:t>
      </w:r>
      <w:r>
        <w:rPr>
          <w:spacing w:val="-13"/>
        </w:rPr>
        <w:t xml:space="preserve"> </w:t>
      </w:r>
      <w:r>
        <w:t>Division</w:t>
      </w:r>
      <w:r>
        <w:rPr>
          <w:spacing w:val="-13"/>
        </w:rPr>
        <w:t xml:space="preserve"> </w:t>
      </w:r>
      <w:r>
        <w:t>2</w:t>
      </w:r>
      <w:r>
        <w:rPr>
          <w:spacing w:val="-13"/>
        </w:rPr>
        <w:t xml:space="preserve"> </w:t>
      </w:r>
      <w:r>
        <w:t>of,</w:t>
      </w:r>
      <w:r>
        <w:rPr>
          <w:spacing w:val="-13"/>
        </w:rPr>
        <w:t xml:space="preserve"> </w:t>
      </w:r>
      <w:r>
        <w:t>the</w:t>
      </w:r>
      <w:r>
        <w:rPr>
          <w:spacing w:val="-14"/>
        </w:rPr>
        <w:t xml:space="preserve"> </w:t>
      </w:r>
      <w:r>
        <w:t>Health</w:t>
      </w:r>
      <w:r>
        <w:rPr>
          <w:spacing w:val="-13"/>
        </w:rPr>
        <w:t xml:space="preserve"> </w:t>
      </w:r>
      <w:r>
        <w:t>and</w:t>
      </w:r>
      <w:r>
        <w:rPr>
          <w:spacing w:val="-13"/>
        </w:rPr>
        <w:t xml:space="preserve"> </w:t>
      </w:r>
      <w:r>
        <w:t>Safety Code,</w:t>
      </w:r>
      <w:r>
        <w:rPr>
          <w:spacing w:val="-1"/>
        </w:rPr>
        <w:t xml:space="preserve"> </w:t>
      </w:r>
      <w:r>
        <w:t>to</w:t>
      </w:r>
      <w:r>
        <w:rPr>
          <w:spacing w:val="-1"/>
        </w:rPr>
        <w:t xml:space="preserve"> </w:t>
      </w:r>
      <w:r>
        <w:t>amend</w:t>
      </w:r>
      <w:r>
        <w:rPr>
          <w:spacing w:val="-1"/>
        </w:rPr>
        <w:t xml:space="preserve"> </w:t>
      </w:r>
      <w:r>
        <w:t>Sections</w:t>
      </w:r>
      <w:r>
        <w:rPr>
          <w:spacing w:val="-1"/>
        </w:rPr>
        <w:t xml:space="preserve"> </w:t>
      </w:r>
      <w:r>
        <w:t>224.72, 2200,</w:t>
      </w:r>
      <w:r>
        <w:rPr>
          <w:spacing w:val="-1"/>
        </w:rPr>
        <w:t xml:space="preserve"> </w:t>
      </w:r>
      <w:r>
        <w:t>9002,</w:t>
      </w:r>
      <w:r>
        <w:rPr>
          <w:spacing w:val="-1"/>
        </w:rPr>
        <w:t xml:space="preserve"> </w:t>
      </w:r>
      <w:r>
        <w:t>10072,</w:t>
      </w:r>
      <w:r>
        <w:rPr>
          <w:spacing w:val="-1"/>
        </w:rPr>
        <w:t xml:space="preserve"> </w:t>
      </w:r>
      <w:r>
        <w:t xml:space="preserve">10072.3, </w:t>
      </w:r>
      <w:r>
        <w:rPr>
          <w:spacing w:val="-2"/>
        </w:rPr>
        <w:t>11450.025,</w:t>
      </w:r>
    </w:p>
    <w:p w14:paraId="42A1B4FC" w14:textId="77777777" w:rsidR="00B863D8" w:rsidRDefault="00000000">
      <w:pPr>
        <w:pStyle w:val="BodyText"/>
        <w:spacing w:line="214" w:lineRule="exact"/>
        <w:ind w:right="0" w:firstLine="0"/>
      </w:pPr>
      <w:r>
        <w:rPr>
          <w:spacing w:val="-2"/>
        </w:rPr>
        <w:t>12301.61,</w:t>
      </w:r>
      <w:r>
        <w:rPr>
          <w:spacing w:val="-12"/>
        </w:rPr>
        <w:t xml:space="preserve"> </w:t>
      </w:r>
      <w:r>
        <w:rPr>
          <w:spacing w:val="-2"/>
        </w:rPr>
        <w:t>12306.19,</w:t>
      </w:r>
      <w:r>
        <w:rPr>
          <w:spacing w:val="-12"/>
        </w:rPr>
        <w:t xml:space="preserve"> </w:t>
      </w:r>
      <w:r>
        <w:rPr>
          <w:spacing w:val="-2"/>
        </w:rPr>
        <w:t>13300,</w:t>
      </w:r>
      <w:r>
        <w:rPr>
          <w:spacing w:val="-12"/>
        </w:rPr>
        <w:t xml:space="preserve"> </w:t>
      </w:r>
      <w:r>
        <w:rPr>
          <w:spacing w:val="-2"/>
        </w:rPr>
        <w:t>13301,</w:t>
      </w:r>
      <w:r>
        <w:rPr>
          <w:spacing w:val="-12"/>
        </w:rPr>
        <w:t xml:space="preserve"> </w:t>
      </w:r>
      <w:r>
        <w:rPr>
          <w:spacing w:val="-2"/>
        </w:rPr>
        <w:t>13302,</w:t>
      </w:r>
      <w:r>
        <w:rPr>
          <w:spacing w:val="-12"/>
        </w:rPr>
        <w:t xml:space="preserve"> </w:t>
      </w:r>
      <w:r>
        <w:rPr>
          <w:spacing w:val="-2"/>
        </w:rPr>
        <w:t>13304,</w:t>
      </w:r>
      <w:r>
        <w:rPr>
          <w:spacing w:val="-12"/>
        </w:rPr>
        <w:t xml:space="preserve"> </w:t>
      </w:r>
      <w:r>
        <w:rPr>
          <w:spacing w:val="-2"/>
        </w:rPr>
        <w:t>13305,</w:t>
      </w:r>
      <w:r>
        <w:rPr>
          <w:spacing w:val="-12"/>
        </w:rPr>
        <w:t xml:space="preserve"> </w:t>
      </w:r>
      <w:r>
        <w:rPr>
          <w:spacing w:val="-2"/>
        </w:rPr>
        <w:t>15204.35,</w:t>
      </w:r>
      <w:r>
        <w:rPr>
          <w:spacing w:val="-12"/>
        </w:rPr>
        <w:t xml:space="preserve"> </w:t>
      </w:r>
      <w:r>
        <w:rPr>
          <w:spacing w:val="-2"/>
        </w:rPr>
        <w:t>16121,</w:t>
      </w:r>
    </w:p>
    <w:p w14:paraId="50A8F2A0" w14:textId="77777777" w:rsidR="00B863D8" w:rsidRDefault="00000000">
      <w:pPr>
        <w:pStyle w:val="BodyText"/>
        <w:spacing w:line="220" w:lineRule="exact"/>
        <w:ind w:right="0" w:firstLine="0"/>
      </w:pPr>
      <w:r>
        <w:rPr>
          <w:spacing w:val="-2"/>
        </w:rPr>
        <w:t>16121.5,</w:t>
      </w:r>
      <w:r>
        <w:rPr>
          <w:spacing w:val="-7"/>
        </w:rPr>
        <w:t xml:space="preserve"> </w:t>
      </w:r>
      <w:r>
        <w:rPr>
          <w:spacing w:val="-2"/>
        </w:rPr>
        <w:t>18930,</w:t>
      </w:r>
      <w:r>
        <w:rPr>
          <w:spacing w:val="-5"/>
        </w:rPr>
        <w:t xml:space="preserve"> </w:t>
      </w:r>
      <w:r>
        <w:rPr>
          <w:spacing w:val="-2"/>
        </w:rPr>
        <w:t>18997,</w:t>
      </w:r>
      <w:r>
        <w:rPr>
          <w:spacing w:val="-5"/>
        </w:rPr>
        <w:t xml:space="preserve"> </w:t>
      </w:r>
      <w:r>
        <w:rPr>
          <w:spacing w:val="-2"/>
        </w:rPr>
        <w:t>and</w:t>
      </w:r>
      <w:r>
        <w:rPr>
          <w:spacing w:val="-4"/>
        </w:rPr>
        <w:t xml:space="preserve"> </w:t>
      </w:r>
      <w:r>
        <w:rPr>
          <w:spacing w:val="-2"/>
        </w:rPr>
        <w:t>18997.4</w:t>
      </w:r>
      <w:r>
        <w:rPr>
          <w:spacing w:val="-5"/>
        </w:rPr>
        <w:t xml:space="preserve"> </w:t>
      </w:r>
      <w:r>
        <w:rPr>
          <w:spacing w:val="-2"/>
        </w:rPr>
        <w:t>of,</w:t>
      </w:r>
      <w:r>
        <w:rPr>
          <w:spacing w:val="-5"/>
        </w:rPr>
        <w:t xml:space="preserve"> </w:t>
      </w:r>
      <w:r>
        <w:rPr>
          <w:spacing w:val="-2"/>
        </w:rPr>
        <w:t>to</w:t>
      </w:r>
      <w:r>
        <w:rPr>
          <w:spacing w:val="-4"/>
        </w:rPr>
        <w:t xml:space="preserve"> </w:t>
      </w:r>
      <w:r>
        <w:rPr>
          <w:spacing w:val="-2"/>
        </w:rPr>
        <w:t>add</w:t>
      </w:r>
      <w:r>
        <w:rPr>
          <w:spacing w:val="-5"/>
        </w:rPr>
        <w:t xml:space="preserve"> </w:t>
      </w:r>
      <w:r>
        <w:rPr>
          <w:spacing w:val="-2"/>
        </w:rPr>
        <w:t>Sections</w:t>
      </w:r>
      <w:r>
        <w:rPr>
          <w:spacing w:val="-5"/>
        </w:rPr>
        <w:t xml:space="preserve"> </w:t>
      </w:r>
      <w:r>
        <w:rPr>
          <w:spacing w:val="-2"/>
        </w:rPr>
        <w:t>10553.16,</w:t>
      </w:r>
      <w:r>
        <w:rPr>
          <w:spacing w:val="-4"/>
        </w:rPr>
        <w:t xml:space="preserve"> </w:t>
      </w:r>
      <w:r>
        <w:rPr>
          <w:spacing w:val="-2"/>
        </w:rPr>
        <w:t>16121.3,</w:t>
      </w:r>
    </w:p>
    <w:p w14:paraId="7C70BE1C" w14:textId="77777777" w:rsidR="00B863D8" w:rsidRDefault="00000000">
      <w:pPr>
        <w:pStyle w:val="BodyText"/>
        <w:spacing w:before="7" w:line="218" w:lineRule="auto"/>
        <w:ind w:firstLine="0"/>
      </w:pPr>
      <w:r>
        <w:t>16121.4,</w:t>
      </w:r>
      <w:r>
        <w:rPr>
          <w:spacing w:val="-13"/>
        </w:rPr>
        <w:t xml:space="preserve"> </w:t>
      </w:r>
      <w:r>
        <w:t>16121.41,</w:t>
      </w:r>
      <w:r>
        <w:rPr>
          <w:spacing w:val="-13"/>
        </w:rPr>
        <w:t xml:space="preserve"> </w:t>
      </w:r>
      <w:r>
        <w:t>and</w:t>
      </w:r>
      <w:r>
        <w:rPr>
          <w:spacing w:val="-13"/>
        </w:rPr>
        <w:t xml:space="preserve"> </w:t>
      </w:r>
      <w:r>
        <w:t>18928.6</w:t>
      </w:r>
      <w:r>
        <w:rPr>
          <w:spacing w:val="-13"/>
        </w:rPr>
        <w:t xml:space="preserve"> </w:t>
      </w:r>
      <w:r>
        <w:t>to,</w:t>
      </w:r>
      <w:r>
        <w:rPr>
          <w:spacing w:val="-13"/>
        </w:rPr>
        <w:t xml:space="preserve"> </w:t>
      </w:r>
      <w:r>
        <w:t>to</w:t>
      </w:r>
      <w:r>
        <w:rPr>
          <w:spacing w:val="-13"/>
        </w:rPr>
        <w:t xml:space="preserve"> </w:t>
      </w:r>
      <w:r>
        <w:t>add</w:t>
      </w:r>
      <w:r>
        <w:rPr>
          <w:spacing w:val="-13"/>
        </w:rPr>
        <w:t xml:space="preserve"> </w:t>
      </w:r>
      <w:r>
        <w:t>Chapter</w:t>
      </w:r>
      <w:r>
        <w:rPr>
          <w:spacing w:val="-13"/>
        </w:rPr>
        <w:t xml:space="preserve"> </w:t>
      </w:r>
      <w:r>
        <w:t>16.5</w:t>
      </w:r>
      <w:r>
        <w:rPr>
          <w:spacing w:val="-13"/>
        </w:rPr>
        <w:t xml:space="preserve"> </w:t>
      </w:r>
      <w:r>
        <w:t>(commencing</w:t>
      </w:r>
      <w:r>
        <w:rPr>
          <w:spacing w:val="-13"/>
        </w:rPr>
        <w:t xml:space="preserve"> </w:t>
      </w:r>
      <w:r>
        <w:t xml:space="preserve">with Section 18998) to Part 6 of Division 9 of, and to add and repeal Section 18906.55 of, the Welfare and Institutions Code, and to amend Section 29 </w:t>
      </w:r>
      <w:r>
        <w:rPr>
          <w:spacing w:val="-4"/>
        </w:rPr>
        <w:t>of</w:t>
      </w:r>
      <w:r>
        <w:rPr>
          <w:spacing w:val="-5"/>
        </w:rPr>
        <w:t xml:space="preserve"> </w:t>
      </w:r>
      <w:r>
        <w:rPr>
          <w:spacing w:val="-4"/>
        </w:rPr>
        <w:t>Chapter</w:t>
      </w:r>
      <w:r>
        <w:rPr>
          <w:spacing w:val="-5"/>
        </w:rPr>
        <w:t xml:space="preserve"> </w:t>
      </w:r>
      <w:r>
        <w:rPr>
          <w:spacing w:val="-4"/>
        </w:rPr>
        <w:t>43</w:t>
      </w:r>
      <w:r>
        <w:rPr>
          <w:spacing w:val="-5"/>
        </w:rPr>
        <w:t xml:space="preserve"> </w:t>
      </w:r>
      <w:r>
        <w:rPr>
          <w:spacing w:val="-4"/>
        </w:rPr>
        <w:t>of</w:t>
      </w:r>
      <w:r>
        <w:rPr>
          <w:spacing w:val="-5"/>
        </w:rPr>
        <w:t xml:space="preserve"> </w:t>
      </w:r>
      <w:r>
        <w:rPr>
          <w:spacing w:val="-4"/>
        </w:rPr>
        <w:t>the</w:t>
      </w:r>
      <w:r>
        <w:rPr>
          <w:spacing w:val="-5"/>
        </w:rPr>
        <w:t xml:space="preserve"> </w:t>
      </w:r>
      <w:r>
        <w:rPr>
          <w:spacing w:val="-4"/>
        </w:rPr>
        <w:t>Statutes</w:t>
      </w:r>
      <w:r>
        <w:rPr>
          <w:spacing w:val="-6"/>
        </w:rPr>
        <w:t xml:space="preserve"> </w:t>
      </w:r>
      <w:r>
        <w:rPr>
          <w:spacing w:val="-4"/>
        </w:rPr>
        <w:t>of</w:t>
      </w:r>
      <w:r>
        <w:rPr>
          <w:spacing w:val="-5"/>
        </w:rPr>
        <w:t xml:space="preserve"> </w:t>
      </w:r>
      <w:r>
        <w:rPr>
          <w:spacing w:val="-4"/>
        </w:rPr>
        <w:t>2023,</w:t>
      </w:r>
      <w:r>
        <w:rPr>
          <w:spacing w:val="-5"/>
        </w:rPr>
        <w:t xml:space="preserve"> </w:t>
      </w:r>
      <w:r>
        <w:rPr>
          <w:spacing w:val="-4"/>
        </w:rPr>
        <w:t>relating</w:t>
      </w:r>
      <w:r>
        <w:rPr>
          <w:spacing w:val="-5"/>
        </w:rPr>
        <w:t xml:space="preserve"> </w:t>
      </w:r>
      <w:r>
        <w:rPr>
          <w:spacing w:val="-4"/>
        </w:rPr>
        <w:t>to</w:t>
      </w:r>
      <w:r>
        <w:rPr>
          <w:spacing w:val="-5"/>
        </w:rPr>
        <w:t xml:space="preserve"> </w:t>
      </w:r>
      <w:r>
        <w:rPr>
          <w:spacing w:val="-4"/>
        </w:rPr>
        <w:t>human</w:t>
      </w:r>
      <w:r>
        <w:rPr>
          <w:spacing w:val="-5"/>
        </w:rPr>
        <w:t xml:space="preserve"> </w:t>
      </w:r>
      <w:r>
        <w:rPr>
          <w:spacing w:val="-4"/>
        </w:rPr>
        <w:t>services,</w:t>
      </w:r>
      <w:r>
        <w:rPr>
          <w:spacing w:val="-5"/>
        </w:rPr>
        <w:t xml:space="preserve"> </w:t>
      </w:r>
      <w:r>
        <w:rPr>
          <w:spacing w:val="-4"/>
        </w:rPr>
        <w:t>and</w:t>
      </w:r>
      <w:r>
        <w:rPr>
          <w:spacing w:val="-5"/>
        </w:rPr>
        <w:t xml:space="preserve"> </w:t>
      </w:r>
      <w:r>
        <w:rPr>
          <w:spacing w:val="-4"/>
        </w:rPr>
        <w:t xml:space="preserve">making </w:t>
      </w:r>
      <w:r>
        <w:t xml:space="preserve">an appropriation therefor, to take effect immediately, bill related to the </w:t>
      </w:r>
      <w:r>
        <w:rPr>
          <w:spacing w:val="-2"/>
        </w:rPr>
        <w:t>budget.</w:t>
      </w:r>
    </w:p>
    <w:p w14:paraId="0C3A3E26" w14:textId="77777777" w:rsidR="00B863D8" w:rsidRDefault="00B863D8">
      <w:pPr>
        <w:pStyle w:val="BodyText"/>
        <w:spacing w:before="130"/>
        <w:ind w:left="0" w:right="0" w:firstLine="0"/>
        <w:jc w:val="left"/>
      </w:pPr>
    </w:p>
    <w:p w14:paraId="316EE297" w14:textId="77777777" w:rsidR="00B863D8" w:rsidRDefault="00000000">
      <w:pPr>
        <w:spacing w:before="1" w:line="271" w:lineRule="auto"/>
        <w:ind w:left="990" w:right="3867"/>
        <w:jc w:val="center"/>
        <w:rPr>
          <w:sz w:val="17"/>
        </w:rPr>
      </w:pPr>
      <w:r>
        <w:rPr>
          <w:sz w:val="17"/>
        </w:rPr>
        <w:t>[Approved</w:t>
      </w:r>
      <w:r>
        <w:rPr>
          <w:spacing w:val="-9"/>
          <w:sz w:val="17"/>
        </w:rPr>
        <w:t xml:space="preserve"> </w:t>
      </w:r>
      <w:r>
        <w:rPr>
          <w:sz w:val="17"/>
        </w:rPr>
        <w:t>by</w:t>
      </w:r>
      <w:r>
        <w:rPr>
          <w:spacing w:val="-9"/>
          <w:sz w:val="17"/>
        </w:rPr>
        <w:t xml:space="preserve"> </w:t>
      </w:r>
      <w:r>
        <w:rPr>
          <w:sz w:val="17"/>
        </w:rPr>
        <w:t>Governor</w:t>
      </w:r>
      <w:r>
        <w:rPr>
          <w:spacing w:val="-9"/>
          <w:sz w:val="17"/>
        </w:rPr>
        <w:t xml:space="preserve"> </w:t>
      </w:r>
      <w:r>
        <w:rPr>
          <w:sz w:val="17"/>
        </w:rPr>
        <w:t>June</w:t>
      </w:r>
      <w:r>
        <w:rPr>
          <w:spacing w:val="-9"/>
          <w:sz w:val="17"/>
        </w:rPr>
        <w:t xml:space="preserve"> </w:t>
      </w:r>
      <w:r>
        <w:rPr>
          <w:sz w:val="17"/>
        </w:rPr>
        <w:t>29,</w:t>
      </w:r>
      <w:r>
        <w:rPr>
          <w:spacing w:val="-9"/>
          <w:sz w:val="17"/>
        </w:rPr>
        <w:t xml:space="preserve"> </w:t>
      </w:r>
      <w:r>
        <w:rPr>
          <w:sz w:val="17"/>
        </w:rPr>
        <w:t>2026.</w:t>
      </w:r>
      <w:r>
        <w:rPr>
          <w:spacing w:val="-9"/>
          <w:sz w:val="17"/>
        </w:rPr>
        <w:t xml:space="preserve"> </w:t>
      </w:r>
      <w:r>
        <w:rPr>
          <w:sz w:val="17"/>
        </w:rPr>
        <w:t>Filed</w:t>
      </w:r>
      <w:r>
        <w:rPr>
          <w:spacing w:val="-9"/>
          <w:sz w:val="17"/>
        </w:rPr>
        <w:t xml:space="preserve"> </w:t>
      </w:r>
      <w:r>
        <w:rPr>
          <w:sz w:val="17"/>
        </w:rPr>
        <w:t>with</w:t>
      </w:r>
      <w:r>
        <w:rPr>
          <w:spacing w:val="-9"/>
          <w:sz w:val="17"/>
        </w:rPr>
        <w:t xml:space="preserve"> </w:t>
      </w:r>
      <w:r>
        <w:rPr>
          <w:sz w:val="17"/>
        </w:rPr>
        <w:t>Secretary</w:t>
      </w:r>
      <w:r>
        <w:rPr>
          <w:spacing w:val="-9"/>
          <w:sz w:val="17"/>
        </w:rPr>
        <w:t xml:space="preserve"> </w:t>
      </w:r>
      <w:r>
        <w:rPr>
          <w:sz w:val="17"/>
        </w:rPr>
        <w:t>of State June 29, 2026.]</w:t>
      </w:r>
    </w:p>
    <w:p w14:paraId="05F789D5" w14:textId="77777777" w:rsidR="00B863D8" w:rsidRDefault="00000000">
      <w:pPr>
        <w:spacing w:before="177"/>
        <w:ind w:right="4870"/>
        <w:jc w:val="right"/>
        <w:rPr>
          <w:sz w:val="20"/>
        </w:rPr>
      </w:pPr>
      <w:r>
        <w:rPr>
          <w:w w:val="115"/>
          <w:sz w:val="20"/>
        </w:rPr>
        <w:t>legislative</w:t>
      </w:r>
      <w:r>
        <w:rPr>
          <w:spacing w:val="-10"/>
          <w:w w:val="115"/>
          <w:sz w:val="20"/>
        </w:rPr>
        <w:t xml:space="preserve"> </w:t>
      </w:r>
      <w:r>
        <w:rPr>
          <w:w w:val="115"/>
          <w:sz w:val="20"/>
        </w:rPr>
        <w:t>counsel</w:t>
      </w:r>
      <w:r>
        <w:rPr>
          <w:w w:val="115"/>
          <w:position w:val="-3"/>
          <w:sz w:val="20"/>
        </w:rPr>
        <w:t>’</w:t>
      </w:r>
      <w:r>
        <w:rPr>
          <w:w w:val="115"/>
          <w:sz w:val="20"/>
        </w:rPr>
        <w:t>s</w:t>
      </w:r>
      <w:r>
        <w:rPr>
          <w:spacing w:val="-9"/>
          <w:w w:val="115"/>
          <w:sz w:val="20"/>
        </w:rPr>
        <w:t xml:space="preserve"> </w:t>
      </w:r>
      <w:r>
        <w:rPr>
          <w:spacing w:val="-2"/>
          <w:w w:val="115"/>
          <w:sz w:val="20"/>
        </w:rPr>
        <w:t>digest</w:t>
      </w:r>
    </w:p>
    <w:p w14:paraId="046F7518" w14:textId="77777777" w:rsidR="00B863D8" w:rsidRDefault="00000000">
      <w:pPr>
        <w:pStyle w:val="BodyText"/>
        <w:spacing w:before="103" w:line="231" w:lineRule="exact"/>
        <w:ind w:left="0" w:right="4904" w:firstLine="0"/>
        <w:jc w:val="right"/>
      </w:pPr>
      <w:r>
        <w:t>AB 152, Committee on Budget.</w:t>
      </w:r>
      <w:r>
        <w:rPr>
          <w:spacing w:val="-1"/>
        </w:rPr>
        <w:t xml:space="preserve"> </w:t>
      </w:r>
      <w:r>
        <w:t xml:space="preserve">Human </w:t>
      </w:r>
      <w:r>
        <w:rPr>
          <w:spacing w:val="-2"/>
        </w:rPr>
        <w:t>services.</w:t>
      </w:r>
    </w:p>
    <w:p w14:paraId="42EBBC7C" w14:textId="77777777" w:rsidR="00B863D8" w:rsidRDefault="00000000">
      <w:pPr>
        <w:pStyle w:val="ListParagraph"/>
        <w:numPr>
          <w:ilvl w:val="0"/>
          <w:numId w:val="74"/>
        </w:numPr>
        <w:tabs>
          <w:tab w:val="left" w:pos="669"/>
        </w:tabs>
        <w:spacing w:before="7" w:line="218" w:lineRule="auto"/>
        <w:ind w:firstLine="200"/>
        <w:rPr>
          <w:sz w:val="21"/>
        </w:rPr>
      </w:pPr>
      <w:r>
        <w:rPr>
          <w:sz w:val="21"/>
        </w:rPr>
        <w:t>Existing</w:t>
      </w:r>
      <w:r>
        <w:rPr>
          <w:spacing w:val="-8"/>
          <w:sz w:val="21"/>
        </w:rPr>
        <w:t xml:space="preserve"> </w:t>
      </w:r>
      <w:r>
        <w:rPr>
          <w:sz w:val="21"/>
        </w:rPr>
        <w:t>law</w:t>
      </w:r>
      <w:r>
        <w:rPr>
          <w:spacing w:val="-8"/>
          <w:sz w:val="21"/>
        </w:rPr>
        <w:t xml:space="preserve"> </w:t>
      </w:r>
      <w:r>
        <w:rPr>
          <w:sz w:val="21"/>
        </w:rPr>
        <w:t>establishes</w:t>
      </w:r>
      <w:r>
        <w:rPr>
          <w:spacing w:val="-8"/>
          <w:sz w:val="21"/>
        </w:rPr>
        <w:t xml:space="preserve"> </w:t>
      </w:r>
      <w:r>
        <w:rPr>
          <w:sz w:val="21"/>
        </w:rPr>
        <w:t>the</w:t>
      </w:r>
      <w:r>
        <w:rPr>
          <w:spacing w:val="-8"/>
          <w:sz w:val="21"/>
        </w:rPr>
        <w:t xml:space="preserve"> </w:t>
      </w:r>
      <w:r>
        <w:rPr>
          <w:sz w:val="21"/>
        </w:rPr>
        <w:t>Department</w:t>
      </w:r>
      <w:r>
        <w:rPr>
          <w:spacing w:val="-8"/>
          <w:sz w:val="21"/>
        </w:rPr>
        <w:t xml:space="preserve"> </w:t>
      </w:r>
      <w:r>
        <w:rPr>
          <w:sz w:val="21"/>
        </w:rPr>
        <w:t>of</w:t>
      </w:r>
      <w:r>
        <w:rPr>
          <w:spacing w:val="-8"/>
          <w:sz w:val="21"/>
        </w:rPr>
        <w:t xml:space="preserve"> </w:t>
      </w:r>
      <w:r>
        <w:rPr>
          <w:sz w:val="21"/>
        </w:rPr>
        <w:t>Finance</w:t>
      </w:r>
      <w:r>
        <w:rPr>
          <w:spacing w:val="-8"/>
          <w:sz w:val="21"/>
        </w:rPr>
        <w:t xml:space="preserve"> </w:t>
      </w:r>
      <w:r>
        <w:rPr>
          <w:sz w:val="21"/>
        </w:rPr>
        <w:t>with</w:t>
      </w:r>
      <w:r>
        <w:rPr>
          <w:spacing w:val="-8"/>
          <w:sz w:val="21"/>
        </w:rPr>
        <w:t xml:space="preserve"> </w:t>
      </w:r>
      <w:r>
        <w:rPr>
          <w:sz w:val="21"/>
        </w:rPr>
        <w:t>the</w:t>
      </w:r>
      <w:r>
        <w:rPr>
          <w:spacing w:val="-8"/>
          <w:sz w:val="21"/>
        </w:rPr>
        <w:t xml:space="preserve"> </w:t>
      </w:r>
      <w:r>
        <w:rPr>
          <w:sz w:val="21"/>
        </w:rPr>
        <w:t xml:space="preserve">general </w:t>
      </w:r>
      <w:r>
        <w:rPr>
          <w:spacing w:val="-2"/>
          <w:sz w:val="21"/>
        </w:rPr>
        <w:t>powers</w:t>
      </w:r>
      <w:r>
        <w:rPr>
          <w:spacing w:val="-9"/>
          <w:sz w:val="21"/>
        </w:rPr>
        <w:t xml:space="preserve"> </w:t>
      </w:r>
      <w:r>
        <w:rPr>
          <w:spacing w:val="-2"/>
          <w:sz w:val="21"/>
        </w:rPr>
        <w:t>of</w:t>
      </w:r>
      <w:r>
        <w:rPr>
          <w:spacing w:val="-8"/>
          <w:sz w:val="21"/>
        </w:rPr>
        <w:t xml:space="preserve"> </w:t>
      </w:r>
      <w:r>
        <w:rPr>
          <w:spacing w:val="-2"/>
          <w:sz w:val="21"/>
        </w:rPr>
        <w:t>supervision</w:t>
      </w:r>
      <w:r>
        <w:rPr>
          <w:spacing w:val="-8"/>
          <w:sz w:val="21"/>
        </w:rPr>
        <w:t xml:space="preserve"> </w:t>
      </w:r>
      <w:r>
        <w:rPr>
          <w:spacing w:val="-2"/>
          <w:sz w:val="21"/>
        </w:rPr>
        <w:t>over</w:t>
      </w:r>
      <w:r>
        <w:rPr>
          <w:spacing w:val="-8"/>
          <w:sz w:val="21"/>
        </w:rPr>
        <w:t xml:space="preserve"> </w:t>
      </w:r>
      <w:r>
        <w:rPr>
          <w:spacing w:val="-2"/>
          <w:sz w:val="21"/>
        </w:rPr>
        <w:t>all</w:t>
      </w:r>
      <w:r>
        <w:rPr>
          <w:spacing w:val="-8"/>
          <w:sz w:val="21"/>
        </w:rPr>
        <w:t xml:space="preserve"> </w:t>
      </w:r>
      <w:r>
        <w:rPr>
          <w:spacing w:val="-2"/>
          <w:sz w:val="21"/>
        </w:rPr>
        <w:t>matters</w:t>
      </w:r>
      <w:r>
        <w:rPr>
          <w:spacing w:val="-9"/>
          <w:sz w:val="21"/>
        </w:rPr>
        <w:t xml:space="preserve"> </w:t>
      </w:r>
      <w:r>
        <w:rPr>
          <w:spacing w:val="-2"/>
          <w:sz w:val="21"/>
        </w:rPr>
        <w:t>concerning</w:t>
      </w:r>
      <w:r>
        <w:rPr>
          <w:spacing w:val="-8"/>
          <w:sz w:val="21"/>
        </w:rPr>
        <w:t xml:space="preserve"> </w:t>
      </w:r>
      <w:r>
        <w:rPr>
          <w:spacing w:val="-2"/>
          <w:sz w:val="21"/>
        </w:rPr>
        <w:t>the</w:t>
      </w:r>
      <w:r>
        <w:rPr>
          <w:spacing w:val="-8"/>
          <w:sz w:val="21"/>
        </w:rPr>
        <w:t xml:space="preserve"> </w:t>
      </w:r>
      <w:r>
        <w:rPr>
          <w:spacing w:val="-2"/>
          <w:sz w:val="21"/>
        </w:rPr>
        <w:t>financial</w:t>
      </w:r>
      <w:r>
        <w:rPr>
          <w:spacing w:val="-8"/>
          <w:sz w:val="21"/>
        </w:rPr>
        <w:t xml:space="preserve"> </w:t>
      </w:r>
      <w:r>
        <w:rPr>
          <w:spacing w:val="-2"/>
          <w:sz w:val="21"/>
        </w:rPr>
        <w:t>and</w:t>
      </w:r>
      <w:r>
        <w:rPr>
          <w:spacing w:val="-8"/>
          <w:sz w:val="21"/>
        </w:rPr>
        <w:t xml:space="preserve"> </w:t>
      </w:r>
      <w:r>
        <w:rPr>
          <w:spacing w:val="-2"/>
          <w:sz w:val="21"/>
        </w:rPr>
        <w:t xml:space="preserve">business </w:t>
      </w:r>
      <w:r>
        <w:rPr>
          <w:sz w:val="21"/>
        </w:rPr>
        <w:t xml:space="preserve">policies of the state. Existing law requires the department to calculate changes in cost of living or annual adjustment factors in connection with </w:t>
      </w:r>
      <w:r>
        <w:rPr>
          <w:spacing w:val="-2"/>
          <w:sz w:val="21"/>
        </w:rPr>
        <w:t>various</w:t>
      </w:r>
      <w:r>
        <w:rPr>
          <w:spacing w:val="-12"/>
          <w:sz w:val="21"/>
        </w:rPr>
        <w:t xml:space="preserve"> </w:t>
      </w:r>
      <w:r>
        <w:rPr>
          <w:spacing w:val="-2"/>
          <w:sz w:val="21"/>
        </w:rPr>
        <w:t>state</w:t>
      </w:r>
      <w:r>
        <w:rPr>
          <w:spacing w:val="-11"/>
          <w:sz w:val="21"/>
        </w:rPr>
        <w:t xml:space="preserve"> </w:t>
      </w:r>
      <w:r>
        <w:rPr>
          <w:spacing w:val="-2"/>
          <w:sz w:val="21"/>
        </w:rPr>
        <w:t>programs</w:t>
      </w:r>
      <w:r>
        <w:rPr>
          <w:spacing w:val="-11"/>
          <w:sz w:val="21"/>
        </w:rPr>
        <w:t xml:space="preserve"> </w:t>
      </w:r>
      <w:r>
        <w:rPr>
          <w:spacing w:val="-2"/>
          <w:sz w:val="21"/>
        </w:rPr>
        <w:t>and</w:t>
      </w:r>
      <w:r>
        <w:rPr>
          <w:spacing w:val="-11"/>
          <w:sz w:val="21"/>
        </w:rPr>
        <w:t xml:space="preserve"> </w:t>
      </w:r>
      <w:r>
        <w:rPr>
          <w:spacing w:val="-2"/>
          <w:sz w:val="21"/>
        </w:rPr>
        <w:t>policies,</w:t>
      </w:r>
      <w:r>
        <w:rPr>
          <w:spacing w:val="-11"/>
          <w:sz w:val="21"/>
        </w:rPr>
        <w:t xml:space="preserve"> </w:t>
      </w:r>
      <w:r>
        <w:rPr>
          <w:spacing w:val="-2"/>
          <w:sz w:val="21"/>
        </w:rPr>
        <w:t>including</w:t>
      </w:r>
      <w:r>
        <w:rPr>
          <w:spacing w:val="-11"/>
          <w:sz w:val="21"/>
        </w:rPr>
        <w:t xml:space="preserve"> </w:t>
      </w:r>
      <w:r>
        <w:rPr>
          <w:spacing w:val="-2"/>
          <w:sz w:val="21"/>
        </w:rPr>
        <w:t>programs</w:t>
      </w:r>
      <w:r>
        <w:rPr>
          <w:spacing w:val="-11"/>
          <w:sz w:val="21"/>
        </w:rPr>
        <w:t xml:space="preserve"> </w:t>
      </w:r>
      <w:r>
        <w:rPr>
          <w:spacing w:val="-2"/>
          <w:sz w:val="21"/>
        </w:rPr>
        <w:t>and</w:t>
      </w:r>
      <w:r>
        <w:rPr>
          <w:spacing w:val="-11"/>
          <w:sz w:val="21"/>
        </w:rPr>
        <w:t xml:space="preserve"> </w:t>
      </w:r>
      <w:r>
        <w:rPr>
          <w:spacing w:val="-2"/>
          <w:sz w:val="21"/>
        </w:rPr>
        <w:t>policies</w:t>
      </w:r>
      <w:r>
        <w:rPr>
          <w:spacing w:val="-12"/>
          <w:sz w:val="21"/>
        </w:rPr>
        <w:t xml:space="preserve"> </w:t>
      </w:r>
      <w:r>
        <w:rPr>
          <w:spacing w:val="-2"/>
          <w:sz w:val="21"/>
        </w:rPr>
        <w:t xml:space="preserve">relating </w:t>
      </w:r>
      <w:r>
        <w:rPr>
          <w:sz w:val="21"/>
        </w:rPr>
        <w:t>to human services.</w:t>
      </w:r>
    </w:p>
    <w:p w14:paraId="68AAC5AC" w14:textId="77777777" w:rsidR="00B863D8" w:rsidRDefault="00000000">
      <w:pPr>
        <w:pStyle w:val="BodyText"/>
        <w:spacing w:before="1" w:line="218" w:lineRule="auto"/>
        <w:ind w:right="2997"/>
      </w:pPr>
      <w:r>
        <w:rPr>
          <w:spacing w:val="-2"/>
        </w:rPr>
        <w:t>This</w:t>
      </w:r>
      <w:r>
        <w:rPr>
          <w:spacing w:val="-8"/>
        </w:rPr>
        <w:t xml:space="preserve"> </w:t>
      </w:r>
      <w:r>
        <w:rPr>
          <w:spacing w:val="-2"/>
        </w:rPr>
        <w:t>bill</w:t>
      </w:r>
      <w:r>
        <w:rPr>
          <w:spacing w:val="-8"/>
        </w:rPr>
        <w:t xml:space="preserve"> </w:t>
      </w:r>
      <w:r>
        <w:rPr>
          <w:spacing w:val="-2"/>
        </w:rPr>
        <w:t>would,</w:t>
      </w:r>
      <w:r>
        <w:rPr>
          <w:spacing w:val="-8"/>
        </w:rPr>
        <w:t xml:space="preserve"> </w:t>
      </w:r>
      <w:r>
        <w:rPr>
          <w:spacing w:val="-2"/>
        </w:rPr>
        <w:t>if</w:t>
      </w:r>
      <w:r>
        <w:rPr>
          <w:spacing w:val="-8"/>
        </w:rPr>
        <w:t xml:space="preserve"> </w:t>
      </w:r>
      <w:r>
        <w:rPr>
          <w:spacing w:val="-2"/>
        </w:rPr>
        <w:t>the</w:t>
      </w:r>
      <w:r>
        <w:rPr>
          <w:spacing w:val="-8"/>
        </w:rPr>
        <w:t xml:space="preserve"> </w:t>
      </w:r>
      <w:r>
        <w:rPr>
          <w:spacing w:val="-2"/>
        </w:rPr>
        <w:t>department</w:t>
      </w:r>
      <w:r>
        <w:rPr>
          <w:spacing w:val="-8"/>
        </w:rPr>
        <w:t xml:space="preserve"> </w:t>
      </w:r>
      <w:r>
        <w:rPr>
          <w:spacing w:val="-2"/>
        </w:rPr>
        <w:t>is</w:t>
      </w:r>
      <w:r>
        <w:rPr>
          <w:spacing w:val="-8"/>
        </w:rPr>
        <w:t xml:space="preserve"> </w:t>
      </w:r>
      <w:r>
        <w:rPr>
          <w:spacing w:val="-2"/>
        </w:rPr>
        <w:t>required</w:t>
      </w:r>
      <w:r>
        <w:rPr>
          <w:spacing w:val="-8"/>
        </w:rPr>
        <w:t xml:space="preserve"> </w:t>
      </w:r>
      <w:r>
        <w:rPr>
          <w:spacing w:val="-2"/>
        </w:rPr>
        <w:t>by</w:t>
      </w:r>
      <w:r>
        <w:rPr>
          <w:spacing w:val="-8"/>
        </w:rPr>
        <w:t xml:space="preserve"> </w:t>
      </w:r>
      <w:r>
        <w:rPr>
          <w:spacing w:val="-2"/>
        </w:rPr>
        <w:t>law</w:t>
      </w:r>
      <w:r>
        <w:rPr>
          <w:spacing w:val="-8"/>
        </w:rPr>
        <w:t xml:space="preserve"> </w:t>
      </w:r>
      <w:r>
        <w:rPr>
          <w:spacing w:val="-2"/>
        </w:rPr>
        <w:t>to</w:t>
      </w:r>
      <w:r>
        <w:rPr>
          <w:spacing w:val="-8"/>
        </w:rPr>
        <w:t xml:space="preserve"> </w:t>
      </w:r>
      <w:r>
        <w:rPr>
          <w:spacing w:val="-2"/>
        </w:rPr>
        <w:t>make</w:t>
      </w:r>
      <w:r>
        <w:rPr>
          <w:spacing w:val="-8"/>
        </w:rPr>
        <w:t xml:space="preserve"> </w:t>
      </w:r>
      <w:r>
        <w:rPr>
          <w:spacing w:val="-2"/>
        </w:rPr>
        <w:t>a</w:t>
      </w:r>
      <w:r>
        <w:rPr>
          <w:spacing w:val="-8"/>
        </w:rPr>
        <w:t xml:space="preserve"> </w:t>
      </w:r>
      <w:r>
        <w:rPr>
          <w:spacing w:val="-2"/>
        </w:rPr>
        <w:t xml:space="preserve">calculation </w:t>
      </w:r>
      <w:r>
        <w:t>related</w:t>
      </w:r>
      <w:r>
        <w:rPr>
          <w:spacing w:val="-1"/>
        </w:rPr>
        <w:t xml:space="preserve"> </w:t>
      </w:r>
      <w:r>
        <w:t>to</w:t>
      </w:r>
      <w:r>
        <w:rPr>
          <w:spacing w:val="-1"/>
        </w:rPr>
        <w:t xml:space="preserve"> </w:t>
      </w:r>
      <w:r>
        <w:t>cost</w:t>
      </w:r>
      <w:r>
        <w:rPr>
          <w:spacing w:val="-1"/>
        </w:rPr>
        <w:t xml:space="preserve"> </w:t>
      </w:r>
      <w:r>
        <w:t>of</w:t>
      </w:r>
      <w:r>
        <w:rPr>
          <w:spacing w:val="-1"/>
        </w:rPr>
        <w:t xml:space="preserve"> </w:t>
      </w:r>
      <w:r>
        <w:t>living</w:t>
      </w:r>
      <w:r>
        <w:rPr>
          <w:spacing w:val="-1"/>
        </w:rPr>
        <w:t xml:space="preserve"> </w:t>
      </w:r>
      <w:r>
        <w:t>or</w:t>
      </w:r>
      <w:r>
        <w:rPr>
          <w:spacing w:val="-1"/>
        </w:rPr>
        <w:t xml:space="preserve"> </w:t>
      </w:r>
      <w:r>
        <w:t>annual</w:t>
      </w:r>
      <w:r>
        <w:rPr>
          <w:spacing w:val="-1"/>
        </w:rPr>
        <w:t xml:space="preserve"> </w:t>
      </w:r>
      <w:r>
        <w:t>adjustment</w:t>
      </w:r>
      <w:r>
        <w:rPr>
          <w:spacing w:val="-1"/>
        </w:rPr>
        <w:t xml:space="preserve"> </w:t>
      </w:r>
      <w:r>
        <w:t>factors</w:t>
      </w:r>
      <w:r>
        <w:rPr>
          <w:spacing w:val="-1"/>
        </w:rPr>
        <w:t xml:space="preserve"> </w:t>
      </w:r>
      <w:r>
        <w:t>and</w:t>
      </w:r>
      <w:r>
        <w:rPr>
          <w:spacing w:val="-1"/>
        </w:rPr>
        <w:t xml:space="preserve"> </w:t>
      </w:r>
      <w:r>
        <w:t>necessary</w:t>
      </w:r>
      <w:r>
        <w:rPr>
          <w:spacing w:val="-1"/>
        </w:rPr>
        <w:t xml:space="preserve"> </w:t>
      </w:r>
      <w:r>
        <w:t>data</w:t>
      </w:r>
      <w:r>
        <w:rPr>
          <w:spacing w:val="-1"/>
        </w:rPr>
        <w:t xml:space="preserve"> </w:t>
      </w:r>
      <w:r>
        <w:t>is unavailable, authorize the department to use a reasonable estimate of that data to perform the calculation, as specified.</w:t>
      </w:r>
    </w:p>
    <w:p w14:paraId="7A6E5583" w14:textId="77777777" w:rsidR="00B863D8" w:rsidRDefault="00000000">
      <w:pPr>
        <w:pStyle w:val="ListParagraph"/>
        <w:numPr>
          <w:ilvl w:val="0"/>
          <w:numId w:val="74"/>
        </w:numPr>
        <w:tabs>
          <w:tab w:val="left" w:pos="669"/>
        </w:tabs>
        <w:spacing w:line="218" w:lineRule="auto"/>
        <w:ind w:firstLine="200"/>
        <w:rPr>
          <w:sz w:val="21"/>
        </w:rPr>
      </w:pPr>
      <w:r>
        <w:rPr>
          <w:sz w:val="21"/>
        </w:rPr>
        <w:t>Existing law requires the State Department of Social Services to license and regulate various community care facilities and programs, including,</w:t>
      </w:r>
      <w:r>
        <w:rPr>
          <w:spacing w:val="-14"/>
          <w:sz w:val="21"/>
        </w:rPr>
        <w:t xml:space="preserve"> </w:t>
      </w:r>
      <w:r>
        <w:rPr>
          <w:sz w:val="21"/>
        </w:rPr>
        <w:t>among</w:t>
      </w:r>
      <w:r>
        <w:rPr>
          <w:spacing w:val="-13"/>
          <w:sz w:val="21"/>
        </w:rPr>
        <w:t xml:space="preserve"> </w:t>
      </w:r>
      <w:r>
        <w:rPr>
          <w:sz w:val="21"/>
        </w:rPr>
        <w:t>others,</w:t>
      </w:r>
      <w:r>
        <w:rPr>
          <w:spacing w:val="-13"/>
          <w:sz w:val="21"/>
        </w:rPr>
        <w:t xml:space="preserve"> </w:t>
      </w:r>
      <w:r>
        <w:rPr>
          <w:sz w:val="21"/>
        </w:rPr>
        <w:t>residential</w:t>
      </w:r>
      <w:r>
        <w:rPr>
          <w:spacing w:val="-13"/>
          <w:sz w:val="21"/>
        </w:rPr>
        <w:t xml:space="preserve"> </w:t>
      </w:r>
      <w:r>
        <w:rPr>
          <w:sz w:val="21"/>
        </w:rPr>
        <w:t>care</w:t>
      </w:r>
      <w:r>
        <w:rPr>
          <w:spacing w:val="-13"/>
          <w:sz w:val="21"/>
        </w:rPr>
        <w:t xml:space="preserve"> </w:t>
      </w:r>
      <w:r>
        <w:rPr>
          <w:sz w:val="21"/>
        </w:rPr>
        <w:t>facilities</w:t>
      </w:r>
      <w:r>
        <w:rPr>
          <w:spacing w:val="-13"/>
          <w:sz w:val="21"/>
        </w:rPr>
        <w:t xml:space="preserve"> </w:t>
      </w:r>
      <w:r>
        <w:rPr>
          <w:sz w:val="21"/>
        </w:rPr>
        <w:t>for</w:t>
      </w:r>
      <w:r>
        <w:rPr>
          <w:spacing w:val="-13"/>
          <w:sz w:val="21"/>
        </w:rPr>
        <w:t xml:space="preserve"> </w:t>
      </w:r>
      <w:r>
        <w:rPr>
          <w:sz w:val="21"/>
        </w:rPr>
        <w:t>persons</w:t>
      </w:r>
      <w:r>
        <w:rPr>
          <w:spacing w:val="-13"/>
          <w:sz w:val="21"/>
        </w:rPr>
        <w:t xml:space="preserve"> </w:t>
      </w:r>
      <w:r>
        <w:rPr>
          <w:sz w:val="21"/>
        </w:rPr>
        <w:t>with</w:t>
      </w:r>
      <w:r>
        <w:rPr>
          <w:spacing w:val="-14"/>
          <w:sz w:val="21"/>
        </w:rPr>
        <w:t xml:space="preserve"> </w:t>
      </w:r>
      <w:r>
        <w:rPr>
          <w:sz w:val="21"/>
        </w:rPr>
        <w:t>chronic, life-threatening illness, residential care facilities for the elderly, childcare centers, and home care services.</w:t>
      </w:r>
    </w:p>
    <w:p w14:paraId="75D3705B" w14:textId="77777777" w:rsidR="00B863D8" w:rsidRDefault="00000000">
      <w:pPr>
        <w:pStyle w:val="BodyText"/>
        <w:spacing w:before="2" w:line="218" w:lineRule="auto"/>
      </w:pPr>
      <w:r>
        <w:t>This bill would authorize users of information technology systems and services under the jurisdiction of the department, as specified, to use electronic signatures and to electronically pay any fee or civil penalties assessed</w:t>
      </w:r>
      <w:r>
        <w:rPr>
          <w:spacing w:val="-10"/>
        </w:rPr>
        <w:t xml:space="preserve"> </w:t>
      </w:r>
      <w:r>
        <w:t>by</w:t>
      </w:r>
      <w:r>
        <w:rPr>
          <w:spacing w:val="-10"/>
        </w:rPr>
        <w:t xml:space="preserve"> </w:t>
      </w:r>
      <w:r>
        <w:t>the</w:t>
      </w:r>
      <w:r>
        <w:rPr>
          <w:spacing w:val="-10"/>
        </w:rPr>
        <w:t xml:space="preserve"> </w:t>
      </w:r>
      <w:r>
        <w:t>department,</w:t>
      </w:r>
      <w:r>
        <w:rPr>
          <w:spacing w:val="-10"/>
        </w:rPr>
        <w:t xml:space="preserve"> </w:t>
      </w:r>
      <w:r>
        <w:t>as</w:t>
      </w:r>
      <w:r>
        <w:rPr>
          <w:spacing w:val="-10"/>
        </w:rPr>
        <w:t xml:space="preserve"> </w:t>
      </w:r>
      <w:r>
        <w:t>specified.</w:t>
      </w:r>
      <w:r>
        <w:rPr>
          <w:spacing w:val="-14"/>
        </w:rPr>
        <w:t xml:space="preserve"> </w:t>
      </w:r>
      <w:r>
        <w:t>The</w:t>
      </w:r>
      <w:r>
        <w:rPr>
          <w:spacing w:val="-9"/>
        </w:rPr>
        <w:t xml:space="preserve"> </w:t>
      </w:r>
      <w:r>
        <w:t>bill</w:t>
      </w:r>
      <w:r>
        <w:rPr>
          <w:spacing w:val="-10"/>
        </w:rPr>
        <w:t xml:space="preserve"> </w:t>
      </w:r>
      <w:r>
        <w:t>would</w:t>
      </w:r>
      <w:r>
        <w:rPr>
          <w:spacing w:val="-10"/>
        </w:rPr>
        <w:t xml:space="preserve"> </w:t>
      </w:r>
      <w:r>
        <w:t>require</w:t>
      </w:r>
      <w:r>
        <w:rPr>
          <w:spacing w:val="-10"/>
        </w:rPr>
        <w:t xml:space="preserve"> </w:t>
      </w:r>
      <w:r>
        <w:t>a</w:t>
      </w:r>
      <w:r>
        <w:rPr>
          <w:spacing w:val="-10"/>
        </w:rPr>
        <w:t xml:space="preserve"> </w:t>
      </w:r>
      <w:r>
        <w:t>user</w:t>
      </w:r>
      <w:r>
        <w:rPr>
          <w:spacing w:val="-10"/>
        </w:rPr>
        <w:t xml:space="preserve"> </w:t>
      </w:r>
      <w:r>
        <w:t>who elects to make an electronic payment to be responsible for any associated payment</w:t>
      </w:r>
      <w:r>
        <w:rPr>
          <w:spacing w:val="53"/>
        </w:rPr>
        <w:t xml:space="preserve"> </w:t>
      </w:r>
      <w:r>
        <w:t>processing</w:t>
      </w:r>
      <w:r>
        <w:rPr>
          <w:spacing w:val="55"/>
        </w:rPr>
        <w:t xml:space="preserve"> </w:t>
      </w:r>
      <w:r>
        <w:t>costs,</w:t>
      </w:r>
      <w:r>
        <w:rPr>
          <w:spacing w:val="55"/>
        </w:rPr>
        <w:t xml:space="preserve"> </w:t>
      </w:r>
      <w:r>
        <w:t>as</w:t>
      </w:r>
      <w:r>
        <w:rPr>
          <w:spacing w:val="55"/>
        </w:rPr>
        <w:t xml:space="preserve"> </w:t>
      </w:r>
      <w:r>
        <w:t>specified.</w:t>
      </w:r>
      <w:r>
        <w:rPr>
          <w:spacing w:val="52"/>
        </w:rPr>
        <w:t xml:space="preserve"> </w:t>
      </w:r>
      <w:r>
        <w:t>The</w:t>
      </w:r>
      <w:r>
        <w:rPr>
          <w:spacing w:val="55"/>
        </w:rPr>
        <w:t xml:space="preserve"> </w:t>
      </w:r>
      <w:r>
        <w:t>bill</w:t>
      </w:r>
      <w:r>
        <w:rPr>
          <w:spacing w:val="55"/>
        </w:rPr>
        <w:t xml:space="preserve"> </w:t>
      </w:r>
      <w:r>
        <w:t>would</w:t>
      </w:r>
      <w:r>
        <w:rPr>
          <w:spacing w:val="55"/>
        </w:rPr>
        <w:t xml:space="preserve"> </w:t>
      </w:r>
      <w:r>
        <w:t>authorize</w:t>
      </w:r>
      <w:r>
        <w:rPr>
          <w:spacing w:val="56"/>
        </w:rPr>
        <w:t xml:space="preserve"> </w:t>
      </w:r>
      <w:r>
        <w:rPr>
          <w:spacing w:val="-5"/>
        </w:rPr>
        <w:t>the</w:t>
      </w:r>
    </w:p>
    <w:p w14:paraId="4B8A574F" w14:textId="77777777" w:rsidR="00B863D8" w:rsidRDefault="00B863D8">
      <w:pPr>
        <w:pStyle w:val="BodyText"/>
        <w:spacing w:line="218" w:lineRule="auto"/>
        <w:sectPr w:rsidR="00B863D8">
          <w:footerReference w:type="even" r:id="rId9"/>
          <w:footerReference w:type="default" r:id="rId10"/>
          <w:type w:val="continuous"/>
          <w:pgSz w:w="12240" w:h="15840"/>
          <w:pgMar w:top="260" w:right="1800" w:bottom="3620" w:left="1080" w:header="0" w:footer="3438" w:gutter="0"/>
          <w:pgNumType w:start="1"/>
          <w:cols w:space="720"/>
        </w:sectPr>
      </w:pPr>
    </w:p>
    <w:p w14:paraId="15443C1B" w14:textId="77777777" w:rsidR="00B863D8" w:rsidRDefault="00B863D8">
      <w:pPr>
        <w:pStyle w:val="BodyText"/>
        <w:spacing w:before="49"/>
        <w:ind w:left="0" w:right="0" w:firstLine="0"/>
        <w:jc w:val="left"/>
      </w:pPr>
    </w:p>
    <w:p w14:paraId="75C29971" w14:textId="77777777" w:rsidR="00B863D8" w:rsidRDefault="00000000">
      <w:pPr>
        <w:pStyle w:val="BodyText"/>
        <w:spacing w:line="218" w:lineRule="auto"/>
        <w:ind w:firstLine="0"/>
      </w:pPr>
      <w:r>
        <w:t>department to adopt, amend, or repeal any rules and regulations that may be necessary or proper to carry out these provisions.</w:t>
      </w:r>
    </w:p>
    <w:p w14:paraId="458588C0" w14:textId="77777777" w:rsidR="00B863D8" w:rsidRDefault="00000000">
      <w:pPr>
        <w:pStyle w:val="ListParagraph"/>
        <w:numPr>
          <w:ilvl w:val="0"/>
          <w:numId w:val="74"/>
        </w:numPr>
        <w:tabs>
          <w:tab w:val="left" w:pos="666"/>
        </w:tabs>
        <w:spacing w:before="0" w:line="218" w:lineRule="auto"/>
        <w:ind w:right="2997" w:firstLine="200"/>
        <w:rPr>
          <w:sz w:val="21"/>
        </w:rPr>
      </w:pPr>
      <w:r>
        <w:rPr>
          <w:spacing w:val="-2"/>
          <w:sz w:val="21"/>
        </w:rPr>
        <w:t>Existing</w:t>
      </w:r>
      <w:r>
        <w:rPr>
          <w:spacing w:val="-12"/>
          <w:sz w:val="21"/>
        </w:rPr>
        <w:t xml:space="preserve"> </w:t>
      </w:r>
      <w:r>
        <w:rPr>
          <w:spacing w:val="-2"/>
          <w:sz w:val="21"/>
        </w:rPr>
        <w:t>law,</w:t>
      </w:r>
      <w:r>
        <w:rPr>
          <w:spacing w:val="-11"/>
          <w:sz w:val="21"/>
        </w:rPr>
        <w:t xml:space="preserve"> </w:t>
      </w:r>
      <w:r>
        <w:rPr>
          <w:spacing w:val="-2"/>
          <w:sz w:val="21"/>
        </w:rPr>
        <w:t>the</w:t>
      </w:r>
      <w:r>
        <w:rPr>
          <w:spacing w:val="-11"/>
          <w:sz w:val="21"/>
        </w:rPr>
        <w:t xml:space="preserve"> </w:t>
      </w:r>
      <w:r>
        <w:rPr>
          <w:spacing w:val="-2"/>
          <w:sz w:val="21"/>
        </w:rPr>
        <w:t>Home</w:t>
      </w:r>
      <w:r>
        <w:rPr>
          <w:spacing w:val="-11"/>
          <w:sz w:val="21"/>
        </w:rPr>
        <w:t xml:space="preserve"> </w:t>
      </w:r>
      <w:r>
        <w:rPr>
          <w:spacing w:val="-2"/>
          <w:sz w:val="21"/>
        </w:rPr>
        <w:t>Care</w:t>
      </w:r>
      <w:r>
        <w:rPr>
          <w:spacing w:val="-11"/>
          <w:sz w:val="21"/>
        </w:rPr>
        <w:t xml:space="preserve"> </w:t>
      </w:r>
      <w:r>
        <w:rPr>
          <w:spacing w:val="-2"/>
          <w:sz w:val="21"/>
        </w:rPr>
        <w:t>Services</w:t>
      </w:r>
      <w:r>
        <w:rPr>
          <w:spacing w:val="-11"/>
          <w:sz w:val="21"/>
        </w:rPr>
        <w:t xml:space="preserve"> </w:t>
      </w:r>
      <w:r>
        <w:rPr>
          <w:spacing w:val="-2"/>
          <w:sz w:val="21"/>
        </w:rPr>
        <w:t>Consumer</w:t>
      </w:r>
      <w:r>
        <w:rPr>
          <w:spacing w:val="-11"/>
          <w:sz w:val="21"/>
        </w:rPr>
        <w:t xml:space="preserve"> </w:t>
      </w:r>
      <w:r>
        <w:rPr>
          <w:spacing w:val="-2"/>
          <w:sz w:val="21"/>
        </w:rPr>
        <w:t>Protection</w:t>
      </w:r>
      <w:r>
        <w:rPr>
          <w:spacing w:val="-11"/>
          <w:sz w:val="21"/>
        </w:rPr>
        <w:t xml:space="preserve"> </w:t>
      </w:r>
      <w:r>
        <w:rPr>
          <w:spacing w:val="-2"/>
          <w:sz w:val="21"/>
        </w:rPr>
        <w:t>Act</w:t>
      </w:r>
      <w:r>
        <w:rPr>
          <w:spacing w:val="-11"/>
          <w:sz w:val="21"/>
        </w:rPr>
        <w:t xml:space="preserve"> </w:t>
      </w:r>
      <w:r>
        <w:rPr>
          <w:spacing w:val="-2"/>
          <w:sz w:val="21"/>
        </w:rPr>
        <w:t xml:space="preserve">(act), </w:t>
      </w:r>
      <w:r>
        <w:rPr>
          <w:sz w:val="21"/>
        </w:rPr>
        <w:t>provides</w:t>
      </w:r>
      <w:r>
        <w:rPr>
          <w:spacing w:val="-10"/>
          <w:sz w:val="21"/>
        </w:rPr>
        <w:t xml:space="preserve"> </w:t>
      </w:r>
      <w:r>
        <w:rPr>
          <w:sz w:val="21"/>
        </w:rPr>
        <w:t>for</w:t>
      </w:r>
      <w:r>
        <w:rPr>
          <w:spacing w:val="-10"/>
          <w:sz w:val="21"/>
        </w:rPr>
        <w:t xml:space="preserve"> </w:t>
      </w:r>
      <w:r>
        <w:rPr>
          <w:sz w:val="21"/>
        </w:rPr>
        <w:t>the</w:t>
      </w:r>
      <w:r>
        <w:rPr>
          <w:spacing w:val="-10"/>
          <w:sz w:val="21"/>
        </w:rPr>
        <w:t xml:space="preserve"> </w:t>
      </w:r>
      <w:r>
        <w:rPr>
          <w:sz w:val="21"/>
        </w:rPr>
        <w:t>licensure</w:t>
      </w:r>
      <w:r>
        <w:rPr>
          <w:spacing w:val="-10"/>
          <w:sz w:val="21"/>
        </w:rPr>
        <w:t xml:space="preserve"> </w:t>
      </w:r>
      <w:r>
        <w:rPr>
          <w:sz w:val="21"/>
        </w:rPr>
        <w:t>and</w:t>
      </w:r>
      <w:r>
        <w:rPr>
          <w:spacing w:val="-10"/>
          <w:sz w:val="21"/>
        </w:rPr>
        <w:t xml:space="preserve"> </w:t>
      </w:r>
      <w:r>
        <w:rPr>
          <w:sz w:val="21"/>
        </w:rPr>
        <w:t>regulation</w:t>
      </w:r>
      <w:r>
        <w:rPr>
          <w:spacing w:val="-10"/>
          <w:sz w:val="21"/>
        </w:rPr>
        <w:t xml:space="preserve"> </w:t>
      </w:r>
      <w:r>
        <w:rPr>
          <w:sz w:val="21"/>
        </w:rPr>
        <w:t>of</w:t>
      </w:r>
      <w:r>
        <w:rPr>
          <w:spacing w:val="-10"/>
          <w:sz w:val="21"/>
        </w:rPr>
        <w:t xml:space="preserve"> </w:t>
      </w:r>
      <w:r>
        <w:rPr>
          <w:sz w:val="21"/>
        </w:rPr>
        <w:t>home</w:t>
      </w:r>
      <w:r>
        <w:rPr>
          <w:spacing w:val="-10"/>
          <w:sz w:val="21"/>
        </w:rPr>
        <w:t xml:space="preserve"> </w:t>
      </w:r>
      <w:r>
        <w:rPr>
          <w:sz w:val="21"/>
        </w:rPr>
        <w:t>care</w:t>
      </w:r>
      <w:r>
        <w:rPr>
          <w:spacing w:val="-10"/>
          <w:sz w:val="21"/>
        </w:rPr>
        <w:t xml:space="preserve"> </w:t>
      </w:r>
      <w:r>
        <w:rPr>
          <w:sz w:val="21"/>
        </w:rPr>
        <w:t>organizations</w:t>
      </w:r>
      <w:r>
        <w:rPr>
          <w:spacing w:val="-10"/>
          <w:sz w:val="21"/>
        </w:rPr>
        <w:t xml:space="preserve"> </w:t>
      </w:r>
      <w:r>
        <w:rPr>
          <w:sz w:val="21"/>
        </w:rPr>
        <w:t>by</w:t>
      </w:r>
      <w:r>
        <w:rPr>
          <w:spacing w:val="-10"/>
          <w:sz w:val="21"/>
        </w:rPr>
        <w:t xml:space="preserve"> </w:t>
      </w:r>
      <w:r>
        <w:rPr>
          <w:sz w:val="21"/>
        </w:rPr>
        <w:t xml:space="preserve">the </w:t>
      </w:r>
      <w:r>
        <w:rPr>
          <w:spacing w:val="-2"/>
          <w:sz w:val="21"/>
        </w:rPr>
        <w:t>State</w:t>
      </w:r>
      <w:r>
        <w:rPr>
          <w:spacing w:val="-6"/>
          <w:sz w:val="21"/>
        </w:rPr>
        <w:t xml:space="preserve"> </w:t>
      </w:r>
      <w:r>
        <w:rPr>
          <w:spacing w:val="-2"/>
          <w:sz w:val="21"/>
        </w:rPr>
        <w:t>Department</w:t>
      </w:r>
      <w:r>
        <w:rPr>
          <w:spacing w:val="-6"/>
          <w:sz w:val="21"/>
        </w:rPr>
        <w:t xml:space="preserve"> </w:t>
      </w:r>
      <w:r>
        <w:rPr>
          <w:spacing w:val="-2"/>
          <w:sz w:val="21"/>
        </w:rPr>
        <w:t>of</w:t>
      </w:r>
      <w:r>
        <w:rPr>
          <w:spacing w:val="-6"/>
          <w:sz w:val="21"/>
        </w:rPr>
        <w:t xml:space="preserve"> </w:t>
      </w:r>
      <w:r>
        <w:rPr>
          <w:spacing w:val="-2"/>
          <w:sz w:val="21"/>
        </w:rPr>
        <w:t>Social</w:t>
      </w:r>
      <w:r>
        <w:rPr>
          <w:spacing w:val="-6"/>
          <w:sz w:val="21"/>
        </w:rPr>
        <w:t xml:space="preserve"> </w:t>
      </w:r>
      <w:r>
        <w:rPr>
          <w:spacing w:val="-2"/>
          <w:sz w:val="21"/>
        </w:rPr>
        <w:t>Services</w:t>
      </w:r>
      <w:r>
        <w:rPr>
          <w:spacing w:val="-6"/>
          <w:sz w:val="21"/>
        </w:rPr>
        <w:t xml:space="preserve"> </w:t>
      </w:r>
      <w:r>
        <w:rPr>
          <w:spacing w:val="-2"/>
          <w:sz w:val="21"/>
        </w:rPr>
        <w:t>and</w:t>
      </w:r>
      <w:r>
        <w:rPr>
          <w:spacing w:val="-6"/>
          <w:sz w:val="21"/>
        </w:rPr>
        <w:t xml:space="preserve"> </w:t>
      </w:r>
      <w:r>
        <w:rPr>
          <w:spacing w:val="-2"/>
          <w:sz w:val="21"/>
        </w:rPr>
        <w:t>the</w:t>
      </w:r>
      <w:r>
        <w:rPr>
          <w:spacing w:val="-6"/>
          <w:sz w:val="21"/>
        </w:rPr>
        <w:t xml:space="preserve"> </w:t>
      </w:r>
      <w:r>
        <w:rPr>
          <w:spacing w:val="-2"/>
          <w:sz w:val="21"/>
        </w:rPr>
        <w:t>registration</w:t>
      </w:r>
      <w:r>
        <w:rPr>
          <w:spacing w:val="-6"/>
          <w:sz w:val="21"/>
        </w:rPr>
        <w:t xml:space="preserve"> </w:t>
      </w:r>
      <w:r>
        <w:rPr>
          <w:spacing w:val="-2"/>
          <w:sz w:val="21"/>
        </w:rPr>
        <w:t>of</w:t>
      </w:r>
      <w:r>
        <w:rPr>
          <w:spacing w:val="-6"/>
          <w:sz w:val="21"/>
        </w:rPr>
        <w:t xml:space="preserve"> </w:t>
      </w:r>
      <w:r>
        <w:rPr>
          <w:spacing w:val="-2"/>
          <w:sz w:val="21"/>
        </w:rPr>
        <w:t>home</w:t>
      </w:r>
      <w:r>
        <w:rPr>
          <w:spacing w:val="-6"/>
          <w:sz w:val="21"/>
        </w:rPr>
        <w:t xml:space="preserve"> </w:t>
      </w:r>
      <w:r>
        <w:rPr>
          <w:spacing w:val="-2"/>
          <w:sz w:val="21"/>
        </w:rPr>
        <w:t>care</w:t>
      </w:r>
      <w:r>
        <w:rPr>
          <w:spacing w:val="-6"/>
          <w:sz w:val="21"/>
        </w:rPr>
        <w:t xml:space="preserve"> </w:t>
      </w:r>
      <w:r>
        <w:rPr>
          <w:spacing w:val="-2"/>
          <w:sz w:val="21"/>
        </w:rPr>
        <w:t xml:space="preserve">aides. </w:t>
      </w:r>
      <w:r>
        <w:rPr>
          <w:sz w:val="21"/>
        </w:rPr>
        <w:t>Under</w:t>
      </w:r>
      <w:r>
        <w:rPr>
          <w:spacing w:val="-7"/>
          <w:sz w:val="21"/>
        </w:rPr>
        <w:t xml:space="preserve"> </w:t>
      </w:r>
      <w:r>
        <w:rPr>
          <w:sz w:val="21"/>
        </w:rPr>
        <w:t>the</w:t>
      </w:r>
      <w:r>
        <w:rPr>
          <w:spacing w:val="-7"/>
          <w:sz w:val="21"/>
        </w:rPr>
        <w:t xml:space="preserve"> </w:t>
      </w:r>
      <w:r>
        <w:rPr>
          <w:sz w:val="21"/>
        </w:rPr>
        <w:t>act,</w:t>
      </w:r>
      <w:r>
        <w:rPr>
          <w:spacing w:val="-7"/>
          <w:sz w:val="21"/>
        </w:rPr>
        <w:t xml:space="preserve"> </w:t>
      </w:r>
      <w:r>
        <w:rPr>
          <w:sz w:val="21"/>
        </w:rPr>
        <w:t>administration</w:t>
      </w:r>
      <w:r>
        <w:rPr>
          <w:spacing w:val="-7"/>
          <w:sz w:val="21"/>
        </w:rPr>
        <w:t xml:space="preserve"> </w:t>
      </w:r>
      <w:r>
        <w:rPr>
          <w:sz w:val="21"/>
        </w:rPr>
        <w:t>of</w:t>
      </w:r>
      <w:r>
        <w:rPr>
          <w:spacing w:val="-7"/>
          <w:sz w:val="21"/>
        </w:rPr>
        <w:t xml:space="preserve"> </w:t>
      </w:r>
      <w:r>
        <w:rPr>
          <w:sz w:val="21"/>
        </w:rPr>
        <w:t>the</w:t>
      </w:r>
      <w:r>
        <w:rPr>
          <w:spacing w:val="-7"/>
          <w:sz w:val="21"/>
        </w:rPr>
        <w:t xml:space="preserve"> </w:t>
      </w:r>
      <w:r>
        <w:rPr>
          <w:sz w:val="21"/>
        </w:rPr>
        <w:t>program</w:t>
      </w:r>
      <w:r>
        <w:rPr>
          <w:spacing w:val="-7"/>
          <w:sz w:val="21"/>
        </w:rPr>
        <w:t xml:space="preserve"> </w:t>
      </w:r>
      <w:r>
        <w:rPr>
          <w:sz w:val="21"/>
        </w:rPr>
        <w:t>is</w:t>
      </w:r>
      <w:r>
        <w:rPr>
          <w:spacing w:val="-7"/>
          <w:sz w:val="21"/>
        </w:rPr>
        <w:t xml:space="preserve"> </w:t>
      </w:r>
      <w:r>
        <w:rPr>
          <w:sz w:val="21"/>
        </w:rPr>
        <w:t>fully</w:t>
      </w:r>
      <w:r>
        <w:rPr>
          <w:spacing w:val="-7"/>
          <w:sz w:val="21"/>
        </w:rPr>
        <w:t xml:space="preserve"> </w:t>
      </w:r>
      <w:r>
        <w:rPr>
          <w:sz w:val="21"/>
        </w:rPr>
        <w:t>supported</w:t>
      </w:r>
      <w:r>
        <w:rPr>
          <w:spacing w:val="-7"/>
          <w:sz w:val="21"/>
        </w:rPr>
        <w:t xml:space="preserve"> </w:t>
      </w:r>
      <w:r>
        <w:rPr>
          <w:sz w:val="21"/>
        </w:rPr>
        <w:t>by</w:t>
      </w:r>
      <w:r>
        <w:rPr>
          <w:spacing w:val="-7"/>
          <w:sz w:val="21"/>
        </w:rPr>
        <w:t xml:space="preserve"> </w:t>
      </w:r>
      <w:r>
        <w:rPr>
          <w:sz w:val="21"/>
        </w:rPr>
        <w:t>fees</w:t>
      </w:r>
      <w:r>
        <w:rPr>
          <w:spacing w:val="-7"/>
          <w:sz w:val="21"/>
        </w:rPr>
        <w:t xml:space="preserve"> </w:t>
      </w:r>
      <w:r>
        <w:rPr>
          <w:sz w:val="21"/>
        </w:rPr>
        <w:t xml:space="preserve">and not civil penalties. The act authorizes the provision of initial costs to implement the act’s provisions through a General Fund loan that is to be </w:t>
      </w:r>
      <w:r>
        <w:rPr>
          <w:spacing w:val="-4"/>
          <w:sz w:val="21"/>
        </w:rPr>
        <w:t>repaid</w:t>
      </w:r>
      <w:r>
        <w:rPr>
          <w:spacing w:val="-5"/>
          <w:sz w:val="21"/>
        </w:rPr>
        <w:t xml:space="preserve"> </w:t>
      </w:r>
      <w:r>
        <w:rPr>
          <w:spacing w:val="-4"/>
          <w:sz w:val="21"/>
        </w:rPr>
        <w:t>in</w:t>
      </w:r>
      <w:r>
        <w:rPr>
          <w:spacing w:val="-5"/>
          <w:sz w:val="21"/>
        </w:rPr>
        <w:t xml:space="preserve"> </w:t>
      </w:r>
      <w:r>
        <w:rPr>
          <w:spacing w:val="-4"/>
          <w:sz w:val="21"/>
        </w:rPr>
        <w:t>accordance</w:t>
      </w:r>
      <w:r>
        <w:rPr>
          <w:spacing w:val="-5"/>
          <w:sz w:val="21"/>
        </w:rPr>
        <w:t xml:space="preserve"> </w:t>
      </w:r>
      <w:r>
        <w:rPr>
          <w:spacing w:val="-4"/>
          <w:sz w:val="21"/>
        </w:rPr>
        <w:t>with</w:t>
      </w:r>
      <w:r>
        <w:rPr>
          <w:spacing w:val="-5"/>
          <w:sz w:val="21"/>
        </w:rPr>
        <w:t xml:space="preserve"> </w:t>
      </w:r>
      <w:r>
        <w:rPr>
          <w:spacing w:val="-4"/>
          <w:sz w:val="21"/>
        </w:rPr>
        <w:t>a</w:t>
      </w:r>
      <w:r>
        <w:rPr>
          <w:spacing w:val="-5"/>
          <w:sz w:val="21"/>
        </w:rPr>
        <w:t xml:space="preserve"> </w:t>
      </w:r>
      <w:r>
        <w:rPr>
          <w:spacing w:val="-4"/>
          <w:sz w:val="21"/>
        </w:rPr>
        <w:t>schedule</w:t>
      </w:r>
      <w:r>
        <w:rPr>
          <w:spacing w:val="-5"/>
          <w:sz w:val="21"/>
        </w:rPr>
        <w:t xml:space="preserve"> </w:t>
      </w:r>
      <w:r>
        <w:rPr>
          <w:spacing w:val="-4"/>
          <w:sz w:val="21"/>
        </w:rPr>
        <w:t>provided</w:t>
      </w:r>
      <w:r>
        <w:rPr>
          <w:spacing w:val="-5"/>
          <w:sz w:val="21"/>
        </w:rPr>
        <w:t xml:space="preserve"> </w:t>
      </w:r>
      <w:r>
        <w:rPr>
          <w:spacing w:val="-4"/>
          <w:sz w:val="21"/>
        </w:rPr>
        <w:t>by</w:t>
      </w:r>
      <w:r>
        <w:rPr>
          <w:spacing w:val="-5"/>
          <w:sz w:val="21"/>
        </w:rPr>
        <w:t xml:space="preserve"> </w:t>
      </w:r>
      <w:r>
        <w:rPr>
          <w:spacing w:val="-4"/>
          <w:sz w:val="21"/>
        </w:rPr>
        <w:t>the</w:t>
      </w:r>
      <w:r>
        <w:rPr>
          <w:spacing w:val="-5"/>
          <w:sz w:val="21"/>
        </w:rPr>
        <w:t xml:space="preserve"> </w:t>
      </w:r>
      <w:r>
        <w:rPr>
          <w:spacing w:val="-4"/>
          <w:sz w:val="21"/>
        </w:rPr>
        <w:t>Department</w:t>
      </w:r>
      <w:r>
        <w:rPr>
          <w:spacing w:val="-5"/>
          <w:sz w:val="21"/>
        </w:rPr>
        <w:t xml:space="preserve"> </w:t>
      </w:r>
      <w:r>
        <w:rPr>
          <w:spacing w:val="-4"/>
          <w:sz w:val="21"/>
        </w:rPr>
        <w:t>of</w:t>
      </w:r>
      <w:r>
        <w:rPr>
          <w:spacing w:val="-5"/>
          <w:sz w:val="21"/>
        </w:rPr>
        <w:t xml:space="preserve"> </w:t>
      </w:r>
      <w:r>
        <w:rPr>
          <w:spacing w:val="-4"/>
          <w:sz w:val="21"/>
        </w:rPr>
        <w:t xml:space="preserve">Finance. </w:t>
      </w:r>
      <w:r>
        <w:rPr>
          <w:sz w:val="21"/>
        </w:rPr>
        <w:t>Except for General Fund moneys that are otherwise transferred or appropriated for the initial costs of administering the act, or specified penalties, the act generally prohibits the use of General Fund moneys for any purpose under the act. Existing law makes an additional exception by authorizing</w:t>
      </w:r>
      <w:r>
        <w:rPr>
          <w:spacing w:val="-14"/>
          <w:sz w:val="21"/>
        </w:rPr>
        <w:t xml:space="preserve"> </w:t>
      </w:r>
      <w:r>
        <w:rPr>
          <w:sz w:val="21"/>
        </w:rPr>
        <w:t>use</w:t>
      </w:r>
      <w:r>
        <w:rPr>
          <w:spacing w:val="-13"/>
          <w:sz w:val="21"/>
        </w:rPr>
        <w:t xml:space="preserve"> </w:t>
      </w:r>
      <w:r>
        <w:rPr>
          <w:sz w:val="21"/>
        </w:rPr>
        <w:t>of</w:t>
      </w:r>
      <w:r>
        <w:rPr>
          <w:spacing w:val="-13"/>
          <w:sz w:val="21"/>
        </w:rPr>
        <w:t xml:space="preserve"> </w:t>
      </w:r>
      <w:r>
        <w:rPr>
          <w:sz w:val="21"/>
        </w:rPr>
        <w:t>General</w:t>
      </w:r>
      <w:r>
        <w:rPr>
          <w:spacing w:val="-13"/>
          <w:sz w:val="21"/>
        </w:rPr>
        <w:t xml:space="preserve"> </w:t>
      </w:r>
      <w:r>
        <w:rPr>
          <w:sz w:val="21"/>
        </w:rPr>
        <w:t>Fund</w:t>
      </w:r>
      <w:r>
        <w:rPr>
          <w:spacing w:val="-13"/>
          <w:sz w:val="21"/>
        </w:rPr>
        <w:t xml:space="preserve"> </w:t>
      </w:r>
      <w:r>
        <w:rPr>
          <w:sz w:val="21"/>
        </w:rPr>
        <w:t>moneys</w:t>
      </w:r>
      <w:r>
        <w:rPr>
          <w:spacing w:val="-13"/>
          <w:sz w:val="21"/>
        </w:rPr>
        <w:t xml:space="preserve"> </w:t>
      </w:r>
      <w:r>
        <w:rPr>
          <w:sz w:val="21"/>
        </w:rPr>
        <w:t>as</w:t>
      </w:r>
      <w:r>
        <w:rPr>
          <w:spacing w:val="-13"/>
          <w:sz w:val="21"/>
        </w:rPr>
        <w:t xml:space="preserve"> </w:t>
      </w:r>
      <w:r>
        <w:rPr>
          <w:sz w:val="21"/>
        </w:rPr>
        <w:t>appropriated</w:t>
      </w:r>
      <w:r>
        <w:rPr>
          <w:spacing w:val="-13"/>
          <w:sz w:val="21"/>
        </w:rPr>
        <w:t xml:space="preserve"> </w:t>
      </w:r>
      <w:r>
        <w:rPr>
          <w:sz w:val="21"/>
        </w:rPr>
        <w:t>by</w:t>
      </w:r>
      <w:r>
        <w:rPr>
          <w:spacing w:val="-14"/>
          <w:sz w:val="21"/>
        </w:rPr>
        <w:t xml:space="preserve"> </w:t>
      </w:r>
      <w:r>
        <w:rPr>
          <w:sz w:val="21"/>
        </w:rPr>
        <w:t>the</w:t>
      </w:r>
      <w:r>
        <w:rPr>
          <w:spacing w:val="-13"/>
          <w:sz w:val="21"/>
        </w:rPr>
        <w:t xml:space="preserve"> </w:t>
      </w:r>
      <w:r>
        <w:rPr>
          <w:sz w:val="21"/>
        </w:rPr>
        <w:t>Budget</w:t>
      </w:r>
      <w:r>
        <w:rPr>
          <w:spacing w:val="-13"/>
          <w:sz w:val="21"/>
        </w:rPr>
        <w:t xml:space="preserve"> </w:t>
      </w:r>
      <w:r>
        <w:rPr>
          <w:sz w:val="21"/>
        </w:rPr>
        <w:t>Act of 2023 and the Budget Act of 2024.</w:t>
      </w:r>
    </w:p>
    <w:p w14:paraId="2EDBFB9A" w14:textId="77777777" w:rsidR="00B863D8" w:rsidRDefault="00000000">
      <w:pPr>
        <w:pStyle w:val="BodyText"/>
        <w:spacing w:before="4" w:line="218" w:lineRule="auto"/>
        <w:ind w:right="2997"/>
      </w:pPr>
      <w:r>
        <w:t xml:space="preserve">This bill would authorize, beginning July 1, 2026, the appropriation of </w:t>
      </w:r>
      <w:r>
        <w:rPr>
          <w:spacing w:val="-2"/>
        </w:rPr>
        <w:t>General</w:t>
      </w:r>
      <w:r>
        <w:rPr>
          <w:spacing w:val="-7"/>
        </w:rPr>
        <w:t xml:space="preserve"> </w:t>
      </w:r>
      <w:r>
        <w:rPr>
          <w:spacing w:val="-2"/>
        </w:rPr>
        <w:t>Fund</w:t>
      </w:r>
      <w:r>
        <w:rPr>
          <w:spacing w:val="-7"/>
        </w:rPr>
        <w:t xml:space="preserve"> </w:t>
      </w:r>
      <w:r>
        <w:rPr>
          <w:spacing w:val="-2"/>
        </w:rPr>
        <w:t>moneys</w:t>
      </w:r>
      <w:r>
        <w:rPr>
          <w:spacing w:val="-7"/>
        </w:rPr>
        <w:t xml:space="preserve"> </w:t>
      </w:r>
      <w:r>
        <w:rPr>
          <w:spacing w:val="-2"/>
        </w:rPr>
        <w:t>to</w:t>
      </w:r>
      <w:r>
        <w:rPr>
          <w:spacing w:val="-7"/>
        </w:rPr>
        <w:t xml:space="preserve"> </w:t>
      </w:r>
      <w:r>
        <w:rPr>
          <w:spacing w:val="-2"/>
        </w:rPr>
        <w:t>help</w:t>
      </w:r>
      <w:r>
        <w:rPr>
          <w:spacing w:val="-7"/>
        </w:rPr>
        <w:t xml:space="preserve"> </w:t>
      </w:r>
      <w:r>
        <w:rPr>
          <w:spacing w:val="-2"/>
        </w:rPr>
        <w:t>support</w:t>
      </w:r>
      <w:r>
        <w:rPr>
          <w:spacing w:val="-7"/>
        </w:rPr>
        <w:t xml:space="preserve"> </w:t>
      </w:r>
      <w:r>
        <w:rPr>
          <w:spacing w:val="-2"/>
        </w:rPr>
        <w:t>the</w:t>
      </w:r>
      <w:r>
        <w:rPr>
          <w:spacing w:val="-7"/>
        </w:rPr>
        <w:t xml:space="preserve"> </w:t>
      </w:r>
      <w:r>
        <w:rPr>
          <w:spacing w:val="-2"/>
        </w:rPr>
        <w:t>program,</w:t>
      </w:r>
      <w:r>
        <w:rPr>
          <w:spacing w:val="-7"/>
        </w:rPr>
        <w:t xml:space="preserve"> </w:t>
      </w:r>
      <w:r>
        <w:rPr>
          <w:spacing w:val="-2"/>
        </w:rPr>
        <w:t>along</w:t>
      </w:r>
      <w:r>
        <w:rPr>
          <w:spacing w:val="-7"/>
        </w:rPr>
        <w:t xml:space="preserve"> </w:t>
      </w:r>
      <w:r>
        <w:rPr>
          <w:spacing w:val="-2"/>
        </w:rPr>
        <w:t>with</w:t>
      </w:r>
      <w:r>
        <w:rPr>
          <w:spacing w:val="-7"/>
        </w:rPr>
        <w:t xml:space="preserve"> </w:t>
      </w:r>
      <w:r>
        <w:rPr>
          <w:spacing w:val="-2"/>
        </w:rPr>
        <w:t>fee</w:t>
      </w:r>
      <w:r>
        <w:rPr>
          <w:spacing w:val="-7"/>
        </w:rPr>
        <w:t xml:space="preserve"> </w:t>
      </w:r>
      <w:r>
        <w:rPr>
          <w:spacing w:val="-2"/>
        </w:rPr>
        <w:t xml:space="preserve">revenues. </w:t>
      </w:r>
      <w:r>
        <w:t>The bill would delete the above-described provision concerning the repayment of the General Fund loan for initial costs.</w:t>
      </w:r>
    </w:p>
    <w:p w14:paraId="48501238" w14:textId="77777777" w:rsidR="00B863D8" w:rsidRDefault="00000000">
      <w:pPr>
        <w:pStyle w:val="BodyText"/>
        <w:spacing w:before="1" w:line="218" w:lineRule="auto"/>
      </w:pPr>
      <w:r>
        <w:t>Existing</w:t>
      </w:r>
      <w:r>
        <w:rPr>
          <w:spacing w:val="-3"/>
        </w:rPr>
        <w:t xml:space="preserve"> </w:t>
      </w:r>
      <w:r>
        <w:t>law</w:t>
      </w:r>
      <w:r>
        <w:rPr>
          <w:spacing w:val="-3"/>
        </w:rPr>
        <w:t xml:space="preserve"> </w:t>
      </w:r>
      <w:r>
        <w:t>authorizes</w:t>
      </w:r>
      <w:r>
        <w:rPr>
          <w:spacing w:val="-3"/>
        </w:rPr>
        <w:t xml:space="preserve"> </w:t>
      </w:r>
      <w:r>
        <w:t>the</w:t>
      </w:r>
      <w:r>
        <w:rPr>
          <w:spacing w:val="-3"/>
        </w:rPr>
        <w:t xml:space="preserve"> </w:t>
      </w:r>
      <w:r>
        <w:t>department</w:t>
      </w:r>
      <w:r>
        <w:rPr>
          <w:spacing w:val="-3"/>
        </w:rPr>
        <w:t xml:space="preserve"> </w:t>
      </w:r>
      <w:r>
        <w:t>to</w:t>
      </w:r>
      <w:r>
        <w:rPr>
          <w:spacing w:val="-3"/>
        </w:rPr>
        <w:t xml:space="preserve"> </w:t>
      </w:r>
      <w:r>
        <w:t>issue</w:t>
      </w:r>
      <w:r>
        <w:rPr>
          <w:spacing w:val="-3"/>
        </w:rPr>
        <w:t xml:space="preserve"> </w:t>
      </w:r>
      <w:r>
        <w:t>a</w:t>
      </w:r>
      <w:r>
        <w:rPr>
          <w:spacing w:val="-3"/>
        </w:rPr>
        <w:t xml:space="preserve"> </w:t>
      </w:r>
      <w:r>
        <w:t>license</w:t>
      </w:r>
      <w:r>
        <w:rPr>
          <w:spacing w:val="-3"/>
        </w:rPr>
        <w:t xml:space="preserve"> </w:t>
      </w:r>
      <w:r>
        <w:t>to</w:t>
      </w:r>
      <w:r>
        <w:rPr>
          <w:spacing w:val="-3"/>
        </w:rPr>
        <w:t xml:space="preserve"> </w:t>
      </w:r>
      <w:r>
        <w:t>a</w:t>
      </w:r>
      <w:r>
        <w:rPr>
          <w:spacing w:val="-3"/>
        </w:rPr>
        <w:t xml:space="preserve"> </w:t>
      </w:r>
      <w:r>
        <w:t>home</w:t>
      </w:r>
      <w:r>
        <w:rPr>
          <w:spacing w:val="-3"/>
        </w:rPr>
        <w:t xml:space="preserve"> </w:t>
      </w:r>
      <w:r>
        <w:t xml:space="preserve">care </w:t>
      </w:r>
      <w:proofErr w:type="gramStart"/>
      <w:r>
        <w:t>organization,</w:t>
      </w:r>
      <w:r>
        <w:rPr>
          <w:spacing w:val="-13"/>
        </w:rPr>
        <w:t xml:space="preserve"> </w:t>
      </w:r>
      <w:r>
        <w:t>and</w:t>
      </w:r>
      <w:proofErr w:type="gramEnd"/>
      <w:r>
        <w:rPr>
          <w:spacing w:val="-13"/>
        </w:rPr>
        <w:t xml:space="preserve"> </w:t>
      </w:r>
      <w:r>
        <w:t>requires</w:t>
      </w:r>
      <w:r>
        <w:rPr>
          <w:spacing w:val="-13"/>
        </w:rPr>
        <w:t xml:space="preserve"> </w:t>
      </w:r>
      <w:r>
        <w:t>the</w:t>
      </w:r>
      <w:r>
        <w:rPr>
          <w:spacing w:val="-13"/>
        </w:rPr>
        <w:t xml:space="preserve"> </w:t>
      </w:r>
      <w:r>
        <w:t>license</w:t>
      </w:r>
      <w:r>
        <w:rPr>
          <w:spacing w:val="-13"/>
        </w:rPr>
        <w:t xml:space="preserve"> </w:t>
      </w:r>
      <w:r>
        <w:t>to</w:t>
      </w:r>
      <w:r>
        <w:rPr>
          <w:spacing w:val="-13"/>
        </w:rPr>
        <w:t xml:space="preserve"> </w:t>
      </w:r>
      <w:r>
        <w:t>be</w:t>
      </w:r>
      <w:r>
        <w:rPr>
          <w:spacing w:val="-13"/>
        </w:rPr>
        <w:t xml:space="preserve"> </w:t>
      </w:r>
      <w:r>
        <w:t>renewed</w:t>
      </w:r>
      <w:r>
        <w:rPr>
          <w:spacing w:val="-13"/>
        </w:rPr>
        <w:t xml:space="preserve"> </w:t>
      </w:r>
      <w:r>
        <w:t>every</w:t>
      </w:r>
      <w:r>
        <w:rPr>
          <w:spacing w:val="-13"/>
        </w:rPr>
        <w:t xml:space="preserve"> </w:t>
      </w:r>
      <w:r>
        <w:t>2</w:t>
      </w:r>
      <w:r>
        <w:rPr>
          <w:spacing w:val="-13"/>
        </w:rPr>
        <w:t xml:space="preserve"> </w:t>
      </w:r>
      <w:r>
        <w:t>years.</w:t>
      </w:r>
      <w:r>
        <w:rPr>
          <w:spacing w:val="-13"/>
        </w:rPr>
        <w:t xml:space="preserve"> </w:t>
      </w:r>
      <w:r>
        <w:t>Existing law requires a home care organization to pay an initial license fee and a</w:t>
      </w:r>
      <w:r>
        <w:rPr>
          <w:spacing w:val="80"/>
        </w:rPr>
        <w:t xml:space="preserve"> </w:t>
      </w:r>
      <w:r>
        <w:t>2-year</w:t>
      </w:r>
      <w:r>
        <w:rPr>
          <w:spacing w:val="-9"/>
        </w:rPr>
        <w:t xml:space="preserve"> </w:t>
      </w:r>
      <w:r>
        <w:t>license</w:t>
      </w:r>
      <w:r>
        <w:rPr>
          <w:spacing w:val="-9"/>
        </w:rPr>
        <w:t xml:space="preserve"> </w:t>
      </w:r>
      <w:r>
        <w:t>renewal</w:t>
      </w:r>
      <w:r>
        <w:rPr>
          <w:spacing w:val="-9"/>
        </w:rPr>
        <w:t xml:space="preserve"> </w:t>
      </w:r>
      <w:r>
        <w:t>fee,</w:t>
      </w:r>
      <w:r>
        <w:rPr>
          <w:spacing w:val="-9"/>
        </w:rPr>
        <w:t xml:space="preserve"> </w:t>
      </w:r>
      <w:r>
        <w:t>each</w:t>
      </w:r>
      <w:r>
        <w:rPr>
          <w:spacing w:val="-9"/>
        </w:rPr>
        <w:t xml:space="preserve"> </w:t>
      </w:r>
      <w:r>
        <w:t>of</w:t>
      </w:r>
      <w:r>
        <w:rPr>
          <w:spacing w:val="-9"/>
        </w:rPr>
        <w:t xml:space="preserve"> </w:t>
      </w:r>
      <w:r>
        <w:t>which</w:t>
      </w:r>
      <w:r>
        <w:rPr>
          <w:spacing w:val="-9"/>
        </w:rPr>
        <w:t xml:space="preserve"> </w:t>
      </w:r>
      <w:r>
        <w:t>is</w:t>
      </w:r>
      <w:r>
        <w:rPr>
          <w:spacing w:val="-9"/>
        </w:rPr>
        <w:t xml:space="preserve"> </w:t>
      </w:r>
      <w:r>
        <w:t>determined</w:t>
      </w:r>
      <w:r>
        <w:rPr>
          <w:spacing w:val="-9"/>
        </w:rPr>
        <w:t xml:space="preserve"> </w:t>
      </w:r>
      <w:r>
        <w:t>by</w:t>
      </w:r>
      <w:r>
        <w:rPr>
          <w:spacing w:val="-9"/>
        </w:rPr>
        <w:t xml:space="preserve"> </w:t>
      </w:r>
      <w:r>
        <w:t>the</w:t>
      </w:r>
      <w:r>
        <w:rPr>
          <w:spacing w:val="-9"/>
        </w:rPr>
        <w:t xml:space="preserve"> </w:t>
      </w:r>
      <w:r>
        <w:t>department. A violation of the act is a misdemeanor.</w:t>
      </w:r>
    </w:p>
    <w:p w14:paraId="42D7CEED" w14:textId="77777777" w:rsidR="00B863D8" w:rsidRDefault="00000000">
      <w:pPr>
        <w:pStyle w:val="BodyText"/>
        <w:spacing w:before="1" w:line="218" w:lineRule="auto"/>
      </w:pPr>
      <w:r>
        <w:t>This</w:t>
      </w:r>
      <w:r>
        <w:rPr>
          <w:spacing w:val="-4"/>
        </w:rPr>
        <w:t xml:space="preserve"> </w:t>
      </w:r>
      <w:r>
        <w:t>bill</w:t>
      </w:r>
      <w:r>
        <w:rPr>
          <w:spacing w:val="-4"/>
        </w:rPr>
        <w:t xml:space="preserve"> </w:t>
      </w:r>
      <w:r>
        <w:t>would,</w:t>
      </w:r>
      <w:r>
        <w:rPr>
          <w:spacing w:val="-4"/>
        </w:rPr>
        <w:t xml:space="preserve"> </w:t>
      </w:r>
      <w:r>
        <w:t>commencing</w:t>
      </w:r>
      <w:r>
        <w:rPr>
          <w:spacing w:val="-4"/>
        </w:rPr>
        <w:t xml:space="preserve"> </w:t>
      </w:r>
      <w:r>
        <w:t>January</w:t>
      </w:r>
      <w:r>
        <w:rPr>
          <w:spacing w:val="-4"/>
        </w:rPr>
        <w:t xml:space="preserve"> </w:t>
      </w:r>
      <w:r>
        <w:t>1,</w:t>
      </w:r>
      <w:r>
        <w:rPr>
          <w:spacing w:val="-4"/>
        </w:rPr>
        <w:t xml:space="preserve"> </w:t>
      </w:r>
      <w:r>
        <w:t>2029,</w:t>
      </w:r>
      <w:r>
        <w:rPr>
          <w:spacing w:val="-4"/>
        </w:rPr>
        <w:t xml:space="preserve"> </w:t>
      </w:r>
      <w:r>
        <w:t>make</w:t>
      </w:r>
      <w:r>
        <w:rPr>
          <w:spacing w:val="-4"/>
        </w:rPr>
        <w:t xml:space="preserve"> </w:t>
      </w:r>
      <w:r>
        <w:t>various</w:t>
      </w:r>
      <w:r>
        <w:rPr>
          <w:spacing w:val="-4"/>
        </w:rPr>
        <w:t xml:space="preserve"> </w:t>
      </w:r>
      <w:r>
        <w:t>changes</w:t>
      </w:r>
      <w:r>
        <w:rPr>
          <w:spacing w:val="-4"/>
        </w:rPr>
        <w:t xml:space="preserve"> </w:t>
      </w:r>
      <w:r>
        <w:t>to transition license renewal for home care organizations from every 2 years to</w:t>
      </w:r>
      <w:r>
        <w:rPr>
          <w:spacing w:val="-7"/>
        </w:rPr>
        <w:t xml:space="preserve"> </w:t>
      </w:r>
      <w:r>
        <w:t>annually.</w:t>
      </w:r>
      <w:r>
        <w:rPr>
          <w:spacing w:val="-10"/>
        </w:rPr>
        <w:t xml:space="preserve"> </w:t>
      </w:r>
      <w:r>
        <w:t>The</w:t>
      </w:r>
      <w:r>
        <w:rPr>
          <w:spacing w:val="-7"/>
        </w:rPr>
        <w:t xml:space="preserve"> </w:t>
      </w:r>
      <w:r>
        <w:t>bill</w:t>
      </w:r>
      <w:r>
        <w:rPr>
          <w:spacing w:val="-6"/>
        </w:rPr>
        <w:t xml:space="preserve"> </w:t>
      </w:r>
      <w:r>
        <w:t>would</w:t>
      </w:r>
      <w:r>
        <w:rPr>
          <w:spacing w:val="-7"/>
        </w:rPr>
        <w:t xml:space="preserve"> </w:t>
      </w:r>
      <w:r>
        <w:t>also</w:t>
      </w:r>
      <w:r>
        <w:rPr>
          <w:spacing w:val="-6"/>
        </w:rPr>
        <w:t xml:space="preserve"> </w:t>
      </w:r>
      <w:r>
        <w:t>generally</w:t>
      </w:r>
      <w:r>
        <w:rPr>
          <w:spacing w:val="-6"/>
        </w:rPr>
        <w:t xml:space="preserve"> </w:t>
      </w:r>
      <w:r>
        <w:t>establish</w:t>
      </w:r>
      <w:r>
        <w:rPr>
          <w:spacing w:val="-7"/>
        </w:rPr>
        <w:t xml:space="preserve"> </w:t>
      </w:r>
      <w:r>
        <w:t>the</w:t>
      </w:r>
      <w:r>
        <w:rPr>
          <w:spacing w:val="-6"/>
        </w:rPr>
        <w:t xml:space="preserve"> </w:t>
      </w:r>
      <w:r>
        <w:t>initial</w:t>
      </w:r>
      <w:r>
        <w:rPr>
          <w:spacing w:val="-7"/>
        </w:rPr>
        <w:t xml:space="preserve"> </w:t>
      </w:r>
      <w:r>
        <w:t>license</w:t>
      </w:r>
      <w:r>
        <w:rPr>
          <w:spacing w:val="-6"/>
        </w:rPr>
        <w:t xml:space="preserve"> </w:t>
      </w:r>
      <w:r>
        <w:t>fee</w:t>
      </w:r>
      <w:r>
        <w:rPr>
          <w:spacing w:val="-6"/>
        </w:rPr>
        <w:t xml:space="preserve"> </w:t>
      </w:r>
      <w:r>
        <w:rPr>
          <w:spacing w:val="-5"/>
        </w:rPr>
        <w:t>as</w:t>
      </w:r>
    </w:p>
    <w:p w14:paraId="6C2A391B" w14:textId="77777777" w:rsidR="00B863D8" w:rsidRDefault="00000000">
      <w:pPr>
        <w:pStyle w:val="BodyText"/>
        <w:spacing w:before="1" w:line="218" w:lineRule="auto"/>
        <w:ind w:right="2997" w:firstLine="0"/>
      </w:pPr>
      <w:r>
        <w:t>$5,603.</w:t>
      </w:r>
      <w:r>
        <w:rPr>
          <w:spacing w:val="-14"/>
        </w:rPr>
        <w:t xml:space="preserve"> </w:t>
      </w:r>
      <w:r>
        <w:t>The</w:t>
      </w:r>
      <w:r>
        <w:rPr>
          <w:spacing w:val="-13"/>
        </w:rPr>
        <w:t xml:space="preserve"> </w:t>
      </w:r>
      <w:r>
        <w:t>bill</w:t>
      </w:r>
      <w:r>
        <w:rPr>
          <w:spacing w:val="-13"/>
        </w:rPr>
        <w:t xml:space="preserve"> </w:t>
      </w:r>
      <w:r>
        <w:t>would,</w:t>
      </w:r>
      <w:r>
        <w:rPr>
          <w:spacing w:val="-13"/>
        </w:rPr>
        <w:t xml:space="preserve"> </w:t>
      </w:r>
      <w:r>
        <w:t>until</w:t>
      </w:r>
      <w:r>
        <w:rPr>
          <w:spacing w:val="-13"/>
        </w:rPr>
        <w:t xml:space="preserve"> </w:t>
      </w:r>
      <w:r>
        <w:t>January</w:t>
      </w:r>
      <w:r>
        <w:rPr>
          <w:spacing w:val="-13"/>
        </w:rPr>
        <w:t xml:space="preserve"> </w:t>
      </w:r>
      <w:r>
        <w:t>1,</w:t>
      </w:r>
      <w:r>
        <w:rPr>
          <w:spacing w:val="-13"/>
        </w:rPr>
        <w:t xml:space="preserve"> </w:t>
      </w:r>
      <w:r>
        <w:t>2029,</w:t>
      </w:r>
      <w:r>
        <w:rPr>
          <w:spacing w:val="-13"/>
        </w:rPr>
        <w:t xml:space="preserve"> </w:t>
      </w:r>
      <w:r>
        <w:t>generally</w:t>
      </w:r>
      <w:r>
        <w:rPr>
          <w:spacing w:val="-14"/>
        </w:rPr>
        <w:t xml:space="preserve"> </w:t>
      </w:r>
      <w:r>
        <w:t>establish</w:t>
      </w:r>
      <w:r>
        <w:rPr>
          <w:spacing w:val="-13"/>
        </w:rPr>
        <w:t xml:space="preserve"> </w:t>
      </w:r>
      <w:r>
        <w:t>the</w:t>
      </w:r>
      <w:r>
        <w:rPr>
          <w:spacing w:val="-13"/>
        </w:rPr>
        <w:t xml:space="preserve"> </w:t>
      </w:r>
      <w:r>
        <w:t>2-year license renewal fee as $5,603 and would, beginning January 1, 2029, establish the annual license fee as $2,802. The bill would also, beginning January 1, 2029, establish a late fee, a payment processing fee, and a fee for</w:t>
      </w:r>
      <w:r>
        <w:rPr>
          <w:spacing w:val="-8"/>
        </w:rPr>
        <w:t xml:space="preserve"> </w:t>
      </w:r>
      <w:r>
        <w:t>monitoring</w:t>
      </w:r>
      <w:r>
        <w:rPr>
          <w:spacing w:val="-8"/>
        </w:rPr>
        <w:t xml:space="preserve"> </w:t>
      </w:r>
      <w:r>
        <w:t>a</w:t>
      </w:r>
      <w:r>
        <w:rPr>
          <w:spacing w:val="-8"/>
        </w:rPr>
        <w:t xml:space="preserve"> </w:t>
      </w:r>
      <w:r>
        <w:t>licensee</w:t>
      </w:r>
      <w:r>
        <w:rPr>
          <w:spacing w:val="-8"/>
        </w:rPr>
        <w:t xml:space="preserve"> </w:t>
      </w:r>
      <w:r>
        <w:t>on</w:t>
      </w:r>
      <w:r>
        <w:rPr>
          <w:spacing w:val="-8"/>
        </w:rPr>
        <w:t xml:space="preserve"> </w:t>
      </w:r>
      <w:r>
        <w:t>probation.</w:t>
      </w:r>
      <w:r>
        <w:rPr>
          <w:spacing w:val="-8"/>
        </w:rPr>
        <w:t xml:space="preserve"> </w:t>
      </w:r>
      <w:r>
        <w:t>By</w:t>
      </w:r>
      <w:r>
        <w:rPr>
          <w:spacing w:val="-8"/>
        </w:rPr>
        <w:t xml:space="preserve"> </w:t>
      </w:r>
      <w:r>
        <w:t>expanding</w:t>
      </w:r>
      <w:r>
        <w:rPr>
          <w:spacing w:val="-8"/>
        </w:rPr>
        <w:t xml:space="preserve"> </w:t>
      </w:r>
      <w:r>
        <w:t>the</w:t>
      </w:r>
      <w:r>
        <w:rPr>
          <w:spacing w:val="-8"/>
        </w:rPr>
        <w:t xml:space="preserve"> </w:t>
      </w:r>
      <w:r>
        <w:t>scope</w:t>
      </w:r>
      <w:r>
        <w:rPr>
          <w:spacing w:val="-8"/>
        </w:rPr>
        <w:t xml:space="preserve"> </w:t>
      </w:r>
      <w:r>
        <w:t>of</w:t>
      </w:r>
      <w:r>
        <w:rPr>
          <w:spacing w:val="-8"/>
        </w:rPr>
        <w:t xml:space="preserve"> </w:t>
      </w:r>
      <w:r>
        <w:t>a</w:t>
      </w:r>
      <w:r>
        <w:rPr>
          <w:spacing w:val="-8"/>
        </w:rPr>
        <w:t xml:space="preserve"> </w:t>
      </w:r>
      <w:r>
        <w:t>crime, this bill would impose a state-mandated local program.</w:t>
      </w:r>
    </w:p>
    <w:p w14:paraId="2ADDA6F0" w14:textId="77777777" w:rsidR="00B863D8" w:rsidRDefault="00000000">
      <w:pPr>
        <w:pStyle w:val="BodyText"/>
        <w:spacing w:before="1" w:line="218" w:lineRule="auto"/>
      </w:pPr>
      <w:r>
        <w:t xml:space="preserve">Existing law requires the department to adopt regulations, on or before </w:t>
      </w:r>
      <w:r>
        <w:rPr>
          <w:spacing w:val="-2"/>
        </w:rPr>
        <w:t>January</w:t>
      </w:r>
      <w:r>
        <w:rPr>
          <w:spacing w:val="-8"/>
        </w:rPr>
        <w:t xml:space="preserve"> </w:t>
      </w:r>
      <w:r>
        <w:rPr>
          <w:spacing w:val="-2"/>
        </w:rPr>
        <w:t>1,</w:t>
      </w:r>
      <w:r>
        <w:rPr>
          <w:spacing w:val="-8"/>
        </w:rPr>
        <w:t xml:space="preserve"> </w:t>
      </w:r>
      <w:r>
        <w:rPr>
          <w:spacing w:val="-2"/>
        </w:rPr>
        <w:t>2026,</w:t>
      </w:r>
      <w:r>
        <w:rPr>
          <w:spacing w:val="-8"/>
        </w:rPr>
        <w:t xml:space="preserve"> </w:t>
      </w:r>
      <w:r>
        <w:rPr>
          <w:spacing w:val="-2"/>
        </w:rPr>
        <w:t>to</w:t>
      </w:r>
      <w:r>
        <w:rPr>
          <w:spacing w:val="-8"/>
        </w:rPr>
        <w:t xml:space="preserve"> </w:t>
      </w:r>
      <w:r>
        <w:rPr>
          <w:spacing w:val="-2"/>
        </w:rPr>
        <w:t>require</w:t>
      </w:r>
      <w:r>
        <w:rPr>
          <w:spacing w:val="-8"/>
        </w:rPr>
        <w:t xml:space="preserve"> </w:t>
      </w:r>
      <w:r>
        <w:rPr>
          <w:spacing w:val="-2"/>
        </w:rPr>
        <w:t>biennial</w:t>
      </w:r>
      <w:r>
        <w:rPr>
          <w:spacing w:val="-8"/>
        </w:rPr>
        <w:t xml:space="preserve"> </w:t>
      </w:r>
      <w:r>
        <w:rPr>
          <w:spacing w:val="-2"/>
        </w:rPr>
        <w:t>inspections</w:t>
      </w:r>
      <w:r>
        <w:rPr>
          <w:spacing w:val="-8"/>
        </w:rPr>
        <w:t xml:space="preserve"> </w:t>
      </w:r>
      <w:r>
        <w:rPr>
          <w:spacing w:val="-2"/>
        </w:rPr>
        <w:t>to</w:t>
      </w:r>
      <w:r>
        <w:rPr>
          <w:spacing w:val="-8"/>
        </w:rPr>
        <w:t xml:space="preserve"> </w:t>
      </w:r>
      <w:r>
        <w:rPr>
          <w:spacing w:val="-2"/>
        </w:rPr>
        <w:t>ensure</w:t>
      </w:r>
      <w:r>
        <w:rPr>
          <w:spacing w:val="-8"/>
        </w:rPr>
        <w:t xml:space="preserve"> </w:t>
      </w:r>
      <w:r>
        <w:rPr>
          <w:spacing w:val="-2"/>
        </w:rPr>
        <w:t>that</w:t>
      </w:r>
      <w:r>
        <w:rPr>
          <w:spacing w:val="-8"/>
        </w:rPr>
        <w:t xml:space="preserve"> </w:t>
      </w:r>
      <w:r>
        <w:rPr>
          <w:spacing w:val="-2"/>
        </w:rPr>
        <w:t>licensed</w:t>
      </w:r>
      <w:r>
        <w:rPr>
          <w:spacing w:val="-8"/>
        </w:rPr>
        <w:t xml:space="preserve"> </w:t>
      </w:r>
      <w:r>
        <w:rPr>
          <w:spacing w:val="-2"/>
        </w:rPr>
        <w:t xml:space="preserve">home </w:t>
      </w:r>
      <w:r>
        <w:t>care organizations possess specified policies.</w:t>
      </w:r>
    </w:p>
    <w:p w14:paraId="145A0ED8" w14:textId="77777777" w:rsidR="00B863D8" w:rsidRDefault="00000000">
      <w:pPr>
        <w:pStyle w:val="BodyText"/>
        <w:spacing w:before="1" w:line="218" w:lineRule="auto"/>
      </w:pPr>
      <w:r>
        <w:t>This</w:t>
      </w:r>
      <w:r>
        <w:rPr>
          <w:spacing w:val="-10"/>
        </w:rPr>
        <w:t xml:space="preserve"> </w:t>
      </w:r>
      <w:r>
        <w:t>bill</w:t>
      </w:r>
      <w:r>
        <w:rPr>
          <w:spacing w:val="-10"/>
        </w:rPr>
        <w:t xml:space="preserve"> </w:t>
      </w:r>
      <w:r>
        <w:t>would</w:t>
      </w:r>
      <w:r>
        <w:rPr>
          <w:spacing w:val="-10"/>
        </w:rPr>
        <w:t xml:space="preserve"> </w:t>
      </w:r>
      <w:r>
        <w:t>instead</w:t>
      </w:r>
      <w:r>
        <w:rPr>
          <w:spacing w:val="-10"/>
        </w:rPr>
        <w:t xml:space="preserve"> </w:t>
      </w:r>
      <w:r>
        <w:t>require</w:t>
      </w:r>
      <w:r>
        <w:rPr>
          <w:spacing w:val="-10"/>
        </w:rPr>
        <w:t xml:space="preserve"> </w:t>
      </w:r>
      <w:r>
        <w:t>the</w:t>
      </w:r>
      <w:r>
        <w:rPr>
          <w:spacing w:val="-10"/>
        </w:rPr>
        <w:t xml:space="preserve"> </w:t>
      </w:r>
      <w:r>
        <w:t>department</w:t>
      </w:r>
      <w:r>
        <w:rPr>
          <w:spacing w:val="-10"/>
        </w:rPr>
        <w:t xml:space="preserve"> </w:t>
      </w:r>
      <w:r>
        <w:t>to</w:t>
      </w:r>
      <w:r>
        <w:rPr>
          <w:spacing w:val="-10"/>
        </w:rPr>
        <w:t xml:space="preserve"> </w:t>
      </w:r>
      <w:r>
        <w:t>adopt</w:t>
      </w:r>
      <w:r>
        <w:rPr>
          <w:spacing w:val="-10"/>
        </w:rPr>
        <w:t xml:space="preserve"> </w:t>
      </w:r>
      <w:r>
        <w:t>those</w:t>
      </w:r>
      <w:r>
        <w:rPr>
          <w:spacing w:val="-10"/>
        </w:rPr>
        <w:t xml:space="preserve"> </w:t>
      </w:r>
      <w:r>
        <w:t>regulations on or before January 1, 2028.</w:t>
      </w:r>
    </w:p>
    <w:p w14:paraId="5DF83D26" w14:textId="77777777" w:rsidR="00B863D8" w:rsidRDefault="00000000">
      <w:pPr>
        <w:pStyle w:val="ListParagraph"/>
        <w:numPr>
          <w:ilvl w:val="0"/>
          <w:numId w:val="74"/>
        </w:numPr>
        <w:tabs>
          <w:tab w:val="left" w:pos="663"/>
        </w:tabs>
        <w:spacing w:line="218" w:lineRule="auto"/>
        <w:ind w:firstLine="200"/>
        <w:rPr>
          <w:sz w:val="21"/>
        </w:rPr>
      </w:pPr>
      <w:r>
        <w:rPr>
          <w:spacing w:val="-2"/>
          <w:sz w:val="21"/>
        </w:rPr>
        <w:t>Existing</w:t>
      </w:r>
      <w:r>
        <w:rPr>
          <w:spacing w:val="-12"/>
          <w:sz w:val="21"/>
        </w:rPr>
        <w:t xml:space="preserve"> </w:t>
      </w:r>
      <w:r>
        <w:rPr>
          <w:spacing w:val="-2"/>
          <w:sz w:val="21"/>
        </w:rPr>
        <w:t>law</w:t>
      </w:r>
      <w:r>
        <w:rPr>
          <w:spacing w:val="-11"/>
          <w:sz w:val="21"/>
        </w:rPr>
        <w:t xml:space="preserve"> </w:t>
      </w:r>
      <w:r>
        <w:rPr>
          <w:spacing w:val="-2"/>
          <w:sz w:val="21"/>
        </w:rPr>
        <w:t>requires</w:t>
      </w:r>
      <w:r>
        <w:rPr>
          <w:spacing w:val="-11"/>
          <w:sz w:val="21"/>
        </w:rPr>
        <w:t xml:space="preserve"> </w:t>
      </w:r>
      <w:r>
        <w:rPr>
          <w:spacing w:val="-2"/>
          <w:sz w:val="21"/>
        </w:rPr>
        <w:t>the</w:t>
      </w:r>
      <w:r>
        <w:rPr>
          <w:spacing w:val="-11"/>
          <w:sz w:val="21"/>
        </w:rPr>
        <w:t xml:space="preserve"> </w:t>
      </w:r>
      <w:r>
        <w:rPr>
          <w:spacing w:val="-2"/>
          <w:sz w:val="21"/>
        </w:rPr>
        <w:t>State</w:t>
      </w:r>
      <w:r>
        <w:rPr>
          <w:spacing w:val="-11"/>
          <w:sz w:val="21"/>
        </w:rPr>
        <w:t xml:space="preserve"> </w:t>
      </w:r>
      <w:r>
        <w:rPr>
          <w:spacing w:val="-2"/>
          <w:sz w:val="21"/>
        </w:rPr>
        <w:t>Department</w:t>
      </w:r>
      <w:r>
        <w:rPr>
          <w:spacing w:val="-10"/>
          <w:sz w:val="21"/>
        </w:rPr>
        <w:t xml:space="preserve"> </w:t>
      </w:r>
      <w:r>
        <w:rPr>
          <w:spacing w:val="-2"/>
          <w:sz w:val="21"/>
        </w:rPr>
        <w:t>of</w:t>
      </w:r>
      <w:r>
        <w:rPr>
          <w:spacing w:val="-11"/>
          <w:sz w:val="21"/>
        </w:rPr>
        <w:t xml:space="preserve"> </w:t>
      </w:r>
      <w:r>
        <w:rPr>
          <w:spacing w:val="-2"/>
          <w:sz w:val="21"/>
        </w:rPr>
        <w:t>Social</w:t>
      </w:r>
      <w:r>
        <w:rPr>
          <w:spacing w:val="-11"/>
          <w:sz w:val="21"/>
        </w:rPr>
        <w:t xml:space="preserve"> </w:t>
      </w:r>
      <w:r>
        <w:rPr>
          <w:spacing w:val="-2"/>
          <w:sz w:val="21"/>
        </w:rPr>
        <w:t>Services,</w:t>
      </w:r>
      <w:r>
        <w:rPr>
          <w:spacing w:val="-11"/>
          <w:sz w:val="21"/>
        </w:rPr>
        <w:t xml:space="preserve"> </w:t>
      </w:r>
      <w:r>
        <w:rPr>
          <w:spacing w:val="-2"/>
          <w:sz w:val="21"/>
        </w:rPr>
        <w:t xml:space="preserve">subject </w:t>
      </w:r>
      <w:r>
        <w:rPr>
          <w:sz w:val="21"/>
        </w:rPr>
        <w:t>to an appropriation in the annual Budget</w:t>
      </w:r>
      <w:r>
        <w:rPr>
          <w:spacing w:val="-8"/>
          <w:sz w:val="21"/>
        </w:rPr>
        <w:t xml:space="preserve"> </w:t>
      </w:r>
      <w:r>
        <w:rPr>
          <w:sz w:val="21"/>
        </w:rPr>
        <w:t>Act, to administer the California Guaranteed</w:t>
      </w:r>
      <w:r>
        <w:rPr>
          <w:spacing w:val="-1"/>
          <w:sz w:val="21"/>
        </w:rPr>
        <w:t xml:space="preserve"> </w:t>
      </w:r>
      <w:r>
        <w:rPr>
          <w:sz w:val="21"/>
        </w:rPr>
        <w:t>Income</w:t>
      </w:r>
      <w:r>
        <w:rPr>
          <w:spacing w:val="-1"/>
          <w:sz w:val="21"/>
        </w:rPr>
        <w:t xml:space="preserve"> </w:t>
      </w:r>
      <w:r>
        <w:rPr>
          <w:sz w:val="21"/>
        </w:rPr>
        <w:t>Pilot</w:t>
      </w:r>
      <w:r>
        <w:rPr>
          <w:spacing w:val="-1"/>
          <w:sz w:val="21"/>
        </w:rPr>
        <w:t xml:space="preserve"> </w:t>
      </w:r>
      <w:r>
        <w:rPr>
          <w:sz w:val="21"/>
        </w:rPr>
        <w:t>Program</w:t>
      </w:r>
      <w:r>
        <w:rPr>
          <w:spacing w:val="-1"/>
          <w:sz w:val="21"/>
        </w:rPr>
        <w:t xml:space="preserve"> </w:t>
      </w:r>
      <w:r>
        <w:rPr>
          <w:sz w:val="21"/>
        </w:rPr>
        <w:t>to</w:t>
      </w:r>
      <w:r>
        <w:rPr>
          <w:spacing w:val="-1"/>
          <w:sz w:val="21"/>
        </w:rPr>
        <w:t xml:space="preserve"> </w:t>
      </w:r>
      <w:r>
        <w:rPr>
          <w:sz w:val="21"/>
        </w:rPr>
        <w:t>provide</w:t>
      </w:r>
      <w:r>
        <w:rPr>
          <w:spacing w:val="-1"/>
          <w:sz w:val="21"/>
        </w:rPr>
        <w:t xml:space="preserve"> </w:t>
      </w:r>
      <w:r>
        <w:rPr>
          <w:sz w:val="21"/>
        </w:rPr>
        <w:t>grants</w:t>
      </w:r>
      <w:r>
        <w:rPr>
          <w:spacing w:val="-1"/>
          <w:sz w:val="21"/>
        </w:rPr>
        <w:t xml:space="preserve"> </w:t>
      </w:r>
      <w:r>
        <w:rPr>
          <w:sz w:val="21"/>
        </w:rPr>
        <w:t>to</w:t>
      </w:r>
      <w:r>
        <w:rPr>
          <w:spacing w:val="-1"/>
          <w:sz w:val="21"/>
        </w:rPr>
        <w:t xml:space="preserve"> </w:t>
      </w:r>
      <w:r>
        <w:rPr>
          <w:sz w:val="21"/>
        </w:rPr>
        <w:t>eligible</w:t>
      </w:r>
      <w:r>
        <w:rPr>
          <w:spacing w:val="-1"/>
          <w:sz w:val="21"/>
        </w:rPr>
        <w:t xml:space="preserve"> </w:t>
      </w:r>
      <w:r>
        <w:rPr>
          <w:sz w:val="21"/>
        </w:rPr>
        <w:t>entities</w:t>
      </w:r>
      <w:r>
        <w:rPr>
          <w:spacing w:val="-1"/>
          <w:sz w:val="21"/>
        </w:rPr>
        <w:t xml:space="preserve"> </w:t>
      </w:r>
      <w:r>
        <w:rPr>
          <w:sz w:val="21"/>
        </w:rPr>
        <w:t>for the purpose of administering pilot programs and projects that provide a guaranteed</w:t>
      </w:r>
      <w:r>
        <w:rPr>
          <w:spacing w:val="-6"/>
          <w:sz w:val="21"/>
        </w:rPr>
        <w:t xml:space="preserve"> </w:t>
      </w:r>
      <w:r>
        <w:rPr>
          <w:sz w:val="21"/>
        </w:rPr>
        <w:t>income</w:t>
      </w:r>
      <w:r>
        <w:rPr>
          <w:spacing w:val="-5"/>
          <w:sz w:val="21"/>
        </w:rPr>
        <w:t xml:space="preserve"> </w:t>
      </w:r>
      <w:r>
        <w:rPr>
          <w:sz w:val="21"/>
        </w:rPr>
        <w:t>to</w:t>
      </w:r>
      <w:r>
        <w:rPr>
          <w:spacing w:val="-6"/>
          <w:sz w:val="21"/>
        </w:rPr>
        <w:t xml:space="preserve"> </w:t>
      </w:r>
      <w:r>
        <w:rPr>
          <w:sz w:val="21"/>
        </w:rPr>
        <w:t>participants.</w:t>
      </w:r>
      <w:r>
        <w:rPr>
          <w:spacing w:val="-6"/>
          <w:sz w:val="21"/>
        </w:rPr>
        <w:t xml:space="preserve"> </w:t>
      </w:r>
      <w:r>
        <w:rPr>
          <w:sz w:val="21"/>
        </w:rPr>
        <w:t>Existing</w:t>
      </w:r>
      <w:r>
        <w:rPr>
          <w:spacing w:val="-6"/>
          <w:sz w:val="21"/>
        </w:rPr>
        <w:t xml:space="preserve"> </w:t>
      </w:r>
      <w:r>
        <w:rPr>
          <w:sz w:val="21"/>
        </w:rPr>
        <w:t>law</w:t>
      </w:r>
      <w:r>
        <w:rPr>
          <w:spacing w:val="-6"/>
          <w:sz w:val="21"/>
        </w:rPr>
        <w:t xml:space="preserve"> </w:t>
      </w:r>
      <w:r>
        <w:rPr>
          <w:sz w:val="21"/>
        </w:rPr>
        <w:t>requires</w:t>
      </w:r>
      <w:r>
        <w:rPr>
          <w:spacing w:val="-6"/>
          <w:sz w:val="21"/>
        </w:rPr>
        <w:t xml:space="preserve"> </w:t>
      </w:r>
      <w:r>
        <w:rPr>
          <w:sz w:val="21"/>
        </w:rPr>
        <w:t>the</w:t>
      </w:r>
      <w:r>
        <w:rPr>
          <w:spacing w:val="-5"/>
          <w:sz w:val="21"/>
        </w:rPr>
        <w:t xml:space="preserve"> </w:t>
      </w:r>
      <w:r>
        <w:rPr>
          <w:sz w:val="21"/>
        </w:rPr>
        <w:t>department</w:t>
      </w:r>
      <w:r>
        <w:rPr>
          <w:spacing w:val="-5"/>
          <w:sz w:val="21"/>
        </w:rPr>
        <w:t xml:space="preserve"> </w:t>
      </w:r>
      <w:r>
        <w:rPr>
          <w:sz w:val="21"/>
        </w:rPr>
        <w:t>to review and evaluate the pilot programs and projects funded to determine the economic impact of the programs and projects and their impact on the outcomes of individuals who receive guaranteed income payments, as specified.</w:t>
      </w:r>
      <w:r>
        <w:rPr>
          <w:spacing w:val="17"/>
          <w:sz w:val="21"/>
        </w:rPr>
        <w:t xml:space="preserve"> </w:t>
      </w:r>
      <w:r>
        <w:rPr>
          <w:sz w:val="21"/>
        </w:rPr>
        <w:t>Existing</w:t>
      </w:r>
      <w:r>
        <w:rPr>
          <w:spacing w:val="18"/>
          <w:sz w:val="21"/>
        </w:rPr>
        <w:t xml:space="preserve"> </w:t>
      </w:r>
      <w:r>
        <w:rPr>
          <w:sz w:val="21"/>
        </w:rPr>
        <w:t>law</w:t>
      </w:r>
      <w:r>
        <w:rPr>
          <w:spacing w:val="18"/>
          <w:sz w:val="21"/>
        </w:rPr>
        <w:t xml:space="preserve"> </w:t>
      </w:r>
      <w:r>
        <w:rPr>
          <w:sz w:val="21"/>
        </w:rPr>
        <w:t>requires</w:t>
      </w:r>
      <w:r>
        <w:rPr>
          <w:spacing w:val="18"/>
          <w:sz w:val="21"/>
        </w:rPr>
        <w:t xml:space="preserve"> </w:t>
      </w:r>
      <w:r>
        <w:rPr>
          <w:sz w:val="21"/>
        </w:rPr>
        <w:t>the</w:t>
      </w:r>
      <w:r>
        <w:rPr>
          <w:spacing w:val="18"/>
          <w:sz w:val="21"/>
        </w:rPr>
        <w:t xml:space="preserve"> </w:t>
      </w:r>
      <w:r>
        <w:rPr>
          <w:sz w:val="21"/>
        </w:rPr>
        <w:t>department</w:t>
      </w:r>
      <w:r>
        <w:rPr>
          <w:spacing w:val="18"/>
          <w:sz w:val="21"/>
        </w:rPr>
        <w:t xml:space="preserve"> </w:t>
      </w:r>
      <w:r>
        <w:rPr>
          <w:sz w:val="21"/>
        </w:rPr>
        <w:t>to</w:t>
      </w:r>
      <w:r>
        <w:rPr>
          <w:spacing w:val="18"/>
          <w:sz w:val="21"/>
        </w:rPr>
        <w:t xml:space="preserve"> </w:t>
      </w:r>
      <w:r>
        <w:rPr>
          <w:sz w:val="21"/>
        </w:rPr>
        <w:t>submit</w:t>
      </w:r>
      <w:r>
        <w:rPr>
          <w:spacing w:val="18"/>
          <w:sz w:val="21"/>
        </w:rPr>
        <w:t xml:space="preserve"> </w:t>
      </w:r>
      <w:r>
        <w:rPr>
          <w:sz w:val="21"/>
        </w:rPr>
        <w:t>a</w:t>
      </w:r>
      <w:r>
        <w:rPr>
          <w:spacing w:val="18"/>
          <w:sz w:val="21"/>
        </w:rPr>
        <w:t xml:space="preserve"> </w:t>
      </w:r>
      <w:r>
        <w:rPr>
          <w:sz w:val="21"/>
        </w:rPr>
        <w:t>report</w:t>
      </w:r>
      <w:r>
        <w:rPr>
          <w:spacing w:val="18"/>
          <w:sz w:val="21"/>
        </w:rPr>
        <w:t xml:space="preserve"> </w:t>
      </w:r>
      <w:r>
        <w:rPr>
          <w:sz w:val="21"/>
        </w:rPr>
        <w:t>to</w:t>
      </w:r>
      <w:r>
        <w:rPr>
          <w:spacing w:val="18"/>
          <w:sz w:val="21"/>
        </w:rPr>
        <w:t xml:space="preserve"> </w:t>
      </w:r>
      <w:r>
        <w:rPr>
          <w:spacing w:val="-5"/>
          <w:sz w:val="21"/>
        </w:rPr>
        <w:t>the</w:t>
      </w:r>
    </w:p>
    <w:p w14:paraId="174EBBFD" w14:textId="77777777" w:rsidR="00B863D8" w:rsidRDefault="00B863D8">
      <w:pPr>
        <w:pStyle w:val="ListParagraph"/>
        <w:spacing w:line="218" w:lineRule="auto"/>
        <w:rPr>
          <w:sz w:val="21"/>
        </w:rPr>
        <w:sectPr w:rsidR="00B863D8">
          <w:headerReference w:type="even" r:id="rId11"/>
          <w:headerReference w:type="default" r:id="rId12"/>
          <w:pgSz w:w="12240" w:h="15840"/>
          <w:pgMar w:top="1040" w:right="1800" w:bottom="3600" w:left="1080" w:header="828" w:footer="0" w:gutter="0"/>
          <w:pgNumType w:start="2"/>
          <w:cols w:space="720"/>
        </w:sectPr>
      </w:pPr>
    </w:p>
    <w:p w14:paraId="428EA2F1" w14:textId="77777777" w:rsidR="00B863D8" w:rsidRDefault="00B863D8">
      <w:pPr>
        <w:pStyle w:val="BodyText"/>
        <w:spacing w:before="49"/>
        <w:ind w:left="0" w:right="0" w:firstLine="0"/>
        <w:jc w:val="left"/>
      </w:pPr>
    </w:p>
    <w:p w14:paraId="750DBCB5" w14:textId="77777777" w:rsidR="00B863D8" w:rsidRDefault="00000000">
      <w:pPr>
        <w:pStyle w:val="BodyText"/>
        <w:spacing w:line="218" w:lineRule="auto"/>
        <w:ind w:firstLine="0"/>
      </w:pPr>
      <w:r>
        <w:rPr>
          <w:spacing w:val="-2"/>
        </w:rPr>
        <w:t>Legislature</w:t>
      </w:r>
      <w:r>
        <w:rPr>
          <w:spacing w:val="-12"/>
        </w:rPr>
        <w:t xml:space="preserve"> </w:t>
      </w:r>
      <w:r>
        <w:rPr>
          <w:spacing w:val="-2"/>
        </w:rPr>
        <w:t>regarding</w:t>
      </w:r>
      <w:r>
        <w:rPr>
          <w:spacing w:val="-11"/>
        </w:rPr>
        <w:t xml:space="preserve"> </w:t>
      </w:r>
      <w:r>
        <w:rPr>
          <w:spacing w:val="-2"/>
        </w:rPr>
        <w:t>this</w:t>
      </w:r>
      <w:r>
        <w:rPr>
          <w:spacing w:val="-11"/>
        </w:rPr>
        <w:t xml:space="preserve"> </w:t>
      </w:r>
      <w:r>
        <w:rPr>
          <w:spacing w:val="-2"/>
        </w:rPr>
        <w:t>review</w:t>
      </w:r>
      <w:r>
        <w:rPr>
          <w:spacing w:val="-11"/>
        </w:rPr>
        <w:t xml:space="preserve"> </w:t>
      </w:r>
      <w:r>
        <w:rPr>
          <w:spacing w:val="-2"/>
        </w:rPr>
        <w:t>and</w:t>
      </w:r>
      <w:r>
        <w:rPr>
          <w:spacing w:val="-11"/>
        </w:rPr>
        <w:t xml:space="preserve"> </w:t>
      </w:r>
      <w:r>
        <w:rPr>
          <w:spacing w:val="-2"/>
        </w:rPr>
        <w:t>evaluation</w:t>
      </w:r>
      <w:r>
        <w:rPr>
          <w:spacing w:val="-11"/>
        </w:rPr>
        <w:t xml:space="preserve"> </w:t>
      </w:r>
      <w:r>
        <w:rPr>
          <w:spacing w:val="-2"/>
        </w:rPr>
        <w:t>and</w:t>
      </w:r>
      <w:r>
        <w:rPr>
          <w:spacing w:val="-11"/>
        </w:rPr>
        <w:t xml:space="preserve"> </w:t>
      </w:r>
      <w:r>
        <w:rPr>
          <w:spacing w:val="-2"/>
        </w:rPr>
        <w:t>requires</w:t>
      </w:r>
      <w:r>
        <w:rPr>
          <w:spacing w:val="-11"/>
        </w:rPr>
        <w:t xml:space="preserve"> </w:t>
      </w:r>
      <w:r>
        <w:rPr>
          <w:spacing w:val="-2"/>
        </w:rPr>
        <w:t>the</w:t>
      </w:r>
      <w:r>
        <w:rPr>
          <w:spacing w:val="-12"/>
        </w:rPr>
        <w:t xml:space="preserve"> </w:t>
      </w:r>
      <w:r>
        <w:rPr>
          <w:spacing w:val="-2"/>
        </w:rPr>
        <w:t xml:space="preserve">department </w:t>
      </w:r>
      <w:r>
        <w:t>to</w:t>
      </w:r>
      <w:r>
        <w:rPr>
          <w:spacing w:val="-14"/>
        </w:rPr>
        <w:t xml:space="preserve"> </w:t>
      </w:r>
      <w:r>
        <w:t>post</w:t>
      </w:r>
      <w:r>
        <w:rPr>
          <w:spacing w:val="-13"/>
        </w:rPr>
        <w:t xml:space="preserve"> </w:t>
      </w:r>
      <w:r>
        <w:t>a</w:t>
      </w:r>
      <w:r>
        <w:rPr>
          <w:spacing w:val="-13"/>
        </w:rPr>
        <w:t xml:space="preserve"> </w:t>
      </w:r>
      <w:r>
        <w:t>copy</w:t>
      </w:r>
      <w:r>
        <w:rPr>
          <w:spacing w:val="-13"/>
        </w:rPr>
        <w:t xml:space="preserve"> </w:t>
      </w:r>
      <w:r>
        <w:t>of</w:t>
      </w:r>
      <w:r>
        <w:rPr>
          <w:spacing w:val="-13"/>
        </w:rPr>
        <w:t xml:space="preserve"> </w:t>
      </w:r>
      <w:r>
        <w:t>the</w:t>
      </w:r>
      <w:r>
        <w:rPr>
          <w:spacing w:val="-13"/>
        </w:rPr>
        <w:t xml:space="preserve"> </w:t>
      </w:r>
      <w:r>
        <w:t>report</w:t>
      </w:r>
      <w:r>
        <w:rPr>
          <w:spacing w:val="-13"/>
        </w:rPr>
        <w:t xml:space="preserve"> </w:t>
      </w:r>
      <w:r>
        <w:t>on</w:t>
      </w:r>
      <w:r>
        <w:rPr>
          <w:spacing w:val="-13"/>
        </w:rPr>
        <w:t xml:space="preserve"> </w:t>
      </w:r>
      <w:r>
        <w:t>its</w:t>
      </w:r>
      <w:r>
        <w:rPr>
          <w:spacing w:val="-14"/>
        </w:rPr>
        <w:t xml:space="preserve"> </w:t>
      </w:r>
      <w:r>
        <w:t>internet</w:t>
      </w:r>
      <w:r>
        <w:rPr>
          <w:spacing w:val="-13"/>
        </w:rPr>
        <w:t xml:space="preserve"> </w:t>
      </w:r>
      <w:r>
        <w:t>website.</w:t>
      </w:r>
      <w:r>
        <w:rPr>
          <w:spacing w:val="-13"/>
        </w:rPr>
        <w:t xml:space="preserve"> </w:t>
      </w:r>
      <w:r>
        <w:t>Existing</w:t>
      </w:r>
      <w:r>
        <w:rPr>
          <w:spacing w:val="-13"/>
        </w:rPr>
        <w:t xml:space="preserve"> </w:t>
      </w:r>
      <w:r>
        <w:t>law</w:t>
      </w:r>
      <w:r>
        <w:rPr>
          <w:spacing w:val="-13"/>
        </w:rPr>
        <w:t xml:space="preserve"> </w:t>
      </w:r>
      <w:r>
        <w:t>makes</w:t>
      </w:r>
      <w:r>
        <w:rPr>
          <w:spacing w:val="-13"/>
        </w:rPr>
        <w:t xml:space="preserve"> </w:t>
      </w:r>
      <w:r>
        <w:t>these provisions</w:t>
      </w:r>
      <w:r>
        <w:rPr>
          <w:spacing w:val="-6"/>
        </w:rPr>
        <w:t xml:space="preserve"> </w:t>
      </w:r>
      <w:r>
        <w:t>inoperative</w:t>
      </w:r>
      <w:r>
        <w:rPr>
          <w:spacing w:val="-5"/>
        </w:rPr>
        <w:t xml:space="preserve"> </w:t>
      </w:r>
      <w:r>
        <w:t>on</w:t>
      </w:r>
      <w:r>
        <w:rPr>
          <w:spacing w:val="-5"/>
        </w:rPr>
        <w:t xml:space="preserve"> </w:t>
      </w:r>
      <w:r>
        <w:t>January</w:t>
      </w:r>
      <w:r>
        <w:rPr>
          <w:spacing w:val="-5"/>
        </w:rPr>
        <w:t xml:space="preserve"> </w:t>
      </w:r>
      <w:r>
        <w:t>1,</w:t>
      </w:r>
      <w:r>
        <w:rPr>
          <w:spacing w:val="-5"/>
        </w:rPr>
        <w:t xml:space="preserve"> </w:t>
      </w:r>
      <w:r>
        <w:t>2028,</w:t>
      </w:r>
      <w:r>
        <w:rPr>
          <w:spacing w:val="-5"/>
        </w:rPr>
        <w:t xml:space="preserve"> </w:t>
      </w:r>
      <w:r>
        <w:t>and</w:t>
      </w:r>
      <w:r>
        <w:rPr>
          <w:spacing w:val="-5"/>
        </w:rPr>
        <w:t xml:space="preserve"> </w:t>
      </w:r>
      <w:r>
        <w:t>repeals</w:t>
      </w:r>
      <w:r>
        <w:rPr>
          <w:spacing w:val="-6"/>
        </w:rPr>
        <w:t xml:space="preserve"> </w:t>
      </w:r>
      <w:r>
        <w:t>these</w:t>
      </w:r>
      <w:r>
        <w:rPr>
          <w:spacing w:val="-5"/>
        </w:rPr>
        <w:t xml:space="preserve"> </w:t>
      </w:r>
      <w:r>
        <w:t>provisions</w:t>
      </w:r>
      <w:r>
        <w:rPr>
          <w:spacing w:val="-6"/>
        </w:rPr>
        <w:t xml:space="preserve"> </w:t>
      </w:r>
      <w:r>
        <w:t>on January 1, 2029.</w:t>
      </w:r>
    </w:p>
    <w:p w14:paraId="2B0D5EB2" w14:textId="77777777" w:rsidR="00B863D8" w:rsidRDefault="00000000">
      <w:pPr>
        <w:pStyle w:val="BodyText"/>
        <w:spacing w:before="1" w:line="218" w:lineRule="auto"/>
        <w:ind w:right="2997"/>
      </w:pPr>
      <w:r>
        <w:t>This bill would require the department to submit the above-described report</w:t>
      </w:r>
      <w:r>
        <w:rPr>
          <w:spacing w:val="-2"/>
        </w:rPr>
        <w:t xml:space="preserve"> </w:t>
      </w:r>
      <w:r>
        <w:t>and</w:t>
      </w:r>
      <w:r>
        <w:rPr>
          <w:spacing w:val="-2"/>
        </w:rPr>
        <w:t xml:space="preserve"> </w:t>
      </w:r>
      <w:r>
        <w:t>post</w:t>
      </w:r>
      <w:r>
        <w:rPr>
          <w:spacing w:val="-2"/>
        </w:rPr>
        <w:t xml:space="preserve"> </w:t>
      </w:r>
      <w:r>
        <w:t>a</w:t>
      </w:r>
      <w:r>
        <w:rPr>
          <w:spacing w:val="-2"/>
        </w:rPr>
        <w:t xml:space="preserve"> </w:t>
      </w:r>
      <w:r>
        <w:t>copy</w:t>
      </w:r>
      <w:r>
        <w:rPr>
          <w:spacing w:val="-2"/>
        </w:rPr>
        <w:t xml:space="preserve"> </w:t>
      </w:r>
      <w:r>
        <w:t>of</w:t>
      </w:r>
      <w:r>
        <w:rPr>
          <w:spacing w:val="-2"/>
        </w:rPr>
        <w:t xml:space="preserve"> </w:t>
      </w:r>
      <w:r>
        <w:t>the</w:t>
      </w:r>
      <w:r>
        <w:rPr>
          <w:spacing w:val="-2"/>
        </w:rPr>
        <w:t xml:space="preserve"> </w:t>
      </w:r>
      <w:r>
        <w:t>report</w:t>
      </w:r>
      <w:r>
        <w:rPr>
          <w:spacing w:val="-2"/>
        </w:rPr>
        <w:t xml:space="preserve"> </w:t>
      </w:r>
      <w:r>
        <w:t>on</w:t>
      </w:r>
      <w:r>
        <w:rPr>
          <w:spacing w:val="-2"/>
        </w:rPr>
        <w:t xml:space="preserve"> </w:t>
      </w:r>
      <w:r>
        <w:t>its</w:t>
      </w:r>
      <w:r>
        <w:rPr>
          <w:spacing w:val="-2"/>
        </w:rPr>
        <w:t xml:space="preserve"> </w:t>
      </w:r>
      <w:r>
        <w:t>internet</w:t>
      </w:r>
      <w:r>
        <w:rPr>
          <w:spacing w:val="-2"/>
        </w:rPr>
        <w:t xml:space="preserve"> </w:t>
      </w:r>
      <w:r>
        <w:t>website</w:t>
      </w:r>
      <w:r>
        <w:rPr>
          <w:spacing w:val="-2"/>
        </w:rPr>
        <w:t xml:space="preserve"> </w:t>
      </w:r>
      <w:r>
        <w:t>by</w:t>
      </w:r>
      <w:r>
        <w:rPr>
          <w:spacing w:val="-2"/>
        </w:rPr>
        <w:t xml:space="preserve"> </w:t>
      </w:r>
      <w:r>
        <w:t>no</w:t>
      </w:r>
      <w:r>
        <w:rPr>
          <w:spacing w:val="-2"/>
        </w:rPr>
        <w:t xml:space="preserve"> </w:t>
      </w:r>
      <w:r>
        <w:t>later</w:t>
      </w:r>
      <w:r>
        <w:rPr>
          <w:spacing w:val="-2"/>
        </w:rPr>
        <w:t xml:space="preserve"> </w:t>
      </w:r>
      <w:r>
        <w:t>than June</w:t>
      </w:r>
      <w:r>
        <w:rPr>
          <w:spacing w:val="-14"/>
        </w:rPr>
        <w:t xml:space="preserve"> </w:t>
      </w:r>
      <w:r>
        <w:t>1,</w:t>
      </w:r>
      <w:r>
        <w:rPr>
          <w:spacing w:val="-13"/>
        </w:rPr>
        <w:t xml:space="preserve"> </w:t>
      </w:r>
      <w:r>
        <w:t>2028.</w:t>
      </w:r>
      <w:r>
        <w:rPr>
          <w:spacing w:val="-13"/>
        </w:rPr>
        <w:t xml:space="preserve"> </w:t>
      </w:r>
      <w:r>
        <w:t>The</w:t>
      </w:r>
      <w:r>
        <w:rPr>
          <w:spacing w:val="-13"/>
        </w:rPr>
        <w:t xml:space="preserve"> </w:t>
      </w:r>
      <w:r>
        <w:t>bill</w:t>
      </w:r>
      <w:r>
        <w:rPr>
          <w:spacing w:val="-13"/>
        </w:rPr>
        <w:t xml:space="preserve"> </w:t>
      </w:r>
      <w:r>
        <w:t>would</w:t>
      </w:r>
      <w:r>
        <w:rPr>
          <w:spacing w:val="-13"/>
        </w:rPr>
        <w:t xml:space="preserve"> </w:t>
      </w:r>
      <w:r>
        <w:t>extend</w:t>
      </w:r>
      <w:r>
        <w:rPr>
          <w:spacing w:val="-13"/>
        </w:rPr>
        <w:t xml:space="preserve"> </w:t>
      </w:r>
      <w:r>
        <w:t>the</w:t>
      </w:r>
      <w:r>
        <w:rPr>
          <w:spacing w:val="-13"/>
        </w:rPr>
        <w:t xml:space="preserve"> </w:t>
      </w:r>
      <w:r>
        <w:t>inoperative</w:t>
      </w:r>
      <w:r>
        <w:rPr>
          <w:spacing w:val="-14"/>
        </w:rPr>
        <w:t xml:space="preserve"> </w:t>
      </w:r>
      <w:r>
        <w:t>date</w:t>
      </w:r>
      <w:r>
        <w:rPr>
          <w:spacing w:val="-13"/>
        </w:rPr>
        <w:t xml:space="preserve"> </w:t>
      </w:r>
      <w:r>
        <w:t>of</w:t>
      </w:r>
      <w:r>
        <w:rPr>
          <w:spacing w:val="-13"/>
        </w:rPr>
        <w:t xml:space="preserve"> </w:t>
      </w:r>
      <w:r>
        <w:t>these</w:t>
      </w:r>
      <w:r>
        <w:rPr>
          <w:spacing w:val="-13"/>
        </w:rPr>
        <w:t xml:space="preserve"> </w:t>
      </w:r>
      <w:r>
        <w:t>provisions to</w:t>
      </w:r>
      <w:r>
        <w:rPr>
          <w:spacing w:val="-2"/>
        </w:rPr>
        <w:t xml:space="preserve"> </w:t>
      </w:r>
      <w:r>
        <w:t>January</w:t>
      </w:r>
      <w:r>
        <w:rPr>
          <w:spacing w:val="-1"/>
        </w:rPr>
        <w:t xml:space="preserve"> </w:t>
      </w:r>
      <w:r>
        <w:t>1,</w:t>
      </w:r>
      <w:r>
        <w:rPr>
          <w:spacing w:val="-1"/>
        </w:rPr>
        <w:t xml:space="preserve"> </w:t>
      </w:r>
      <w:r>
        <w:t>2029,</w:t>
      </w:r>
      <w:r>
        <w:rPr>
          <w:spacing w:val="-1"/>
        </w:rPr>
        <w:t xml:space="preserve"> </w:t>
      </w:r>
      <w:r>
        <w:t>and</w:t>
      </w:r>
      <w:r>
        <w:rPr>
          <w:spacing w:val="-1"/>
        </w:rPr>
        <w:t xml:space="preserve"> </w:t>
      </w:r>
      <w:r>
        <w:t>would</w:t>
      </w:r>
      <w:r>
        <w:rPr>
          <w:spacing w:val="-1"/>
        </w:rPr>
        <w:t xml:space="preserve"> </w:t>
      </w:r>
      <w:r>
        <w:t>repeal</w:t>
      </w:r>
      <w:r>
        <w:rPr>
          <w:spacing w:val="-1"/>
        </w:rPr>
        <w:t xml:space="preserve"> </w:t>
      </w:r>
      <w:r>
        <w:t>these</w:t>
      </w:r>
      <w:r>
        <w:rPr>
          <w:spacing w:val="-1"/>
        </w:rPr>
        <w:t xml:space="preserve"> </w:t>
      </w:r>
      <w:r>
        <w:t>provisions</w:t>
      </w:r>
      <w:r>
        <w:rPr>
          <w:spacing w:val="-2"/>
        </w:rPr>
        <w:t xml:space="preserve"> </w:t>
      </w:r>
      <w:r>
        <w:t>on</w:t>
      </w:r>
      <w:r>
        <w:rPr>
          <w:spacing w:val="-1"/>
        </w:rPr>
        <w:t xml:space="preserve"> </w:t>
      </w:r>
      <w:r>
        <w:t>January</w:t>
      </w:r>
      <w:r>
        <w:rPr>
          <w:spacing w:val="-1"/>
        </w:rPr>
        <w:t xml:space="preserve"> </w:t>
      </w:r>
      <w:r>
        <w:t>1,</w:t>
      </w:r>
      <w:r>
        <w:rPr>
          <w:spacing w:val="-1"/>
        </w:rPr>
        <w:t xml:space="preserve"> </w:t>
      </w:r>
      <w:r>
        <w:rPr>
          <w:spacing w:val="-2"/>
        </w:rPr>
        <w:t>2030.</w:t>
      </w:r>
    </w:p>
    <w:p w14:paraId="3AF69E91" w14:textId="77777777" w:rsidR="00B863D8" w:rsidRDefault="00000000">
      <w:pPr>
        <w:pStyle w:val="ListParagraph"/>
        <w:numPr>
          <w:ilvl w:val="0"/>
          <w:numId w:val="74"/>
        </w:numPr>
        <w:tabs>
          <w:tab w:val="left" w:pos="669"/>
        </w:tabs>
        <w:spacing w:line="218" w:lineRule="auto"/>
        <w:ind w:right="2997" w:firstLine="200"/>
        <w:rPr>
          <w:sz w:val="21"/>
        </w:rPr>
      </w:pPr>
      <w:r>
        <w:rPr>
          <w:sz w:val="21"/>
        </w:rPr>
        <w:t>Existing law establishes the California Hope, Opportunity, Perseverance, and Empowerment (HOPE) for Children Trust Account Program to provide a trust fund account for eligible children, defined to include minor California residents who are specified dependents or wards under</w:t>
      </w:r>
      <w:r>
        <w:rPr>
          <w:spacing w:val="-4"/>
          <w:sz w:val="21"/>
        </w:rPr>
        <w:t xml:space="preserve"> </w:t>
      </w:r>
      <w:r>
        <w:rPr>
          <w:sz w:val="21"/>
        </w:rPr>
        <w:t>the</w:t>
      </w:r>
      <w:r>
        <w:rPr>
          <w:spacing w:val="-4"/>
          <w:sz w:val="21"/>
        </w:rPr>
        <w:t xml:space="preserve"> </w:t>
      </w:r>
      <w:r>
        <w:rPr>
          <w:sz w:val="21"/>
        </w:rPr>
        <w:t>jurisdiction</w:t>
      </w:r>
      <w:r>
        <w:rPr>
          <w:spacing w:val="-4"/>
          <w:sz w:val="21"/>
        </w:rPr>
        <w:t xml:space="preserve"> </w:t>
      </w:r>
      <w:r>
        <w:rPr>
          <w:sz w:val="21"/>
        </w:rPr>
        <w:t>of</w:t>
      </w:r>
      <w:r>
        <w:rPr>
          <w:spacing w:val="-4"/>
          <w:sz w:val="21"/>
        </w:rPr>
        <w:t xml:space="preserve"> </w:t>
      </w:r>
      <w:r>
        <w:rPr>
          <w:sz w:val="21"/>
        </w:rPr>
        <w:t>the</w:t>
      </w:r>
      <w:r>
        <w:rPr>
          <w:spacing w:val="-4"/>
          <w:sz w:val="21"/>
        </w:rPr>
        <w:t xml:space="preserve"> </w:t>
      </w:r>
      <w:r>
        <w:rPr>
          <w:sz w:val="21"/>
        </w:rPr>
        <w:t>juvenile</w:t>
      </w:r>
      <w:r>
        <w:rPr>
          <w:spacing w:val="-4"/>
          <w:sz w:val="21"/>
        </w:rPr>
        <w:t xml:space="preserve"> </w:t>
      </w:r>
      <w:r>
        <w:rPr>
          <w:sz w:val="21"/>
        </w:rPr>
        <w:t>court</w:t>
      </w:r>
      <w:r>
        <w:rPr>
          <w:spacing w:val="-4"/>
          <w:sz w:val="21"/>
        </w:rPr>
        <w:t xml:space="preserve"> </w:t>
      </w:r>
      <w:r>
        <w:rPr>
          <w:sz w:val="21"/>
        </w:rPr>
        <w:t>in</w:t>
      </w:r>
      <w:r>
        <w:rPr>
          <w:spacing w:val="-4"/>
          <w:sz w:val="21"/>
        </w:rPr>
        <w:t xml:space="preserve"> </w:t>
      </w:r>
      <w:r>
        <w:rPr>
          <w:sz w:val="21"/>
        </w:rPr>
        <w:t>foster</w:t>
      </w:r>
      <w:r>
        <w:rPr>
          <w:spacing w:val="-4"/>
          <w:sz w:val="21"/>
        </w:rPr>
        <w:t xml:space="preserve"> </w:t>
      </w:r>
      <w:r>
        <w:rPr>
          <w:sz w:val="21"/>
        </w:rPr>
        <w:t>care</w:t>
      </w:r>
      <w:r>
        <w:rPr>
          <w:spacing w:val="-4"/>
          <w:sz w:val="21"/>
        </w:rPr>
        <w:t xml:space="preserve"> </w:t>
      </w:r>
      <w:r>
        <w:rPr>
          <w:sz w:val="21"/>
        </w:rPr>
        <w:t>with</w:t>
      </w:r>
      <w:r>
        <w:rPr>
          <w:spacing w:val="-4"/>
          <w:sz w:val="21"/>
        </w:rPr>
        <w:t xml:space="preserve"> </w:t>
      </w:r>
      <w:r>
        <w:rPr>
          <w:sz w:val="21"/>
        </w:rPr>
        <w:t>reunification services</w:t>
      </w:r>
      <w:r>
        <w:rPr>
          <w:spacing w:val="-8"/>
          <w:sz w:val="21"/>
        </w:rPr>
        <w:t xml:space="preserve"> </w:t>
      </w:r>
      <w:r>
        <w:rPr>
          <w:sz w:val="21"/>
        </w:rPr>
        <w:t>terminated</w:t>
      </w:r>
      <w:r>
        <w:rPr>
          <w:spacing w:val="-8"/>
          <w:sz w:val="21"/>
        </w:rPr>
        <w:t xml:space="preserve"> </w:t>
      </w:r>
      <w:r>
        <w:rPr>
          <w:sz w:val="21"/>
        </w:rPr>
        <w:t>by</w:t>
      </w:r>
      <w:r>
        <w:rPr>
          <w:spacing w:val="-8"/>
          <w:sz w:val="21"/>
        </w:rPr>
        <w:t xml:space="preserve"> </w:t>
      </w:r>
      <w:r>
        <w:rPr>
          <w:sz w:val="21"/>
        </w:rPr>
        <w:t>court</w:t>
      </w:r>
      <w:r>
        <w:rPr>
          <w:spacing w:val="-8"/>
          <w:sz w:val="21"/>
        </w:rPr>
        <w:t xml:space="preserve"> </w:t>
      </w:r>
      <w:r>
        <w:rPr>
          <w:sz w:val="21"/>
        </w:rPr>
        <w:t>order,</w:t>
      </w:r>
      <w:r>
        <w:rPr>
          <w:spacing w:val="-8"/>
          <w:sz w:val="21"/>
        </w:rPr>
        <w:t xml:space="preserve"> </w:t>
      </w:r>
      <w:r>
        <w:rPr>
          <w:sz w:val="21"/>
        </w:rPr>
        <w:t>or</w:t>
      </w:r>
      <w:r>
        <w:rPr>
          <w:spacing w:val="-8"/>
          <w:sz w:val="21"/>
        </w:rPr>
        <w:t xml:space="preserve"> </w:t>
      </w:r>
      <w:r>
        <w:rPr>
          <w:sz w:val="21"/>
        </w:rPr>
        <w:t>who</w:t>
      </w:r>
      <w:r>
        <w:rPr>
          <w:spacing w:val="-8"/>
          <w:sz w:val="21"/>
        </w:rPr>
        <w:t xml:space="preserve"> </w:t>
      </w:r>
      <w:r>
        <w:rPr>
          <w:sz w:val="21"/>
        </w:rPr>
        <w:t>have</w:t>
      </w:r>
      <w:r>
        <w:rPr>
          <w:spacing w:val="-8"/>
          <w:sz w:val="21"/>
        </w:rPr>
        <w:t xml:space="preserve"> </w:t>
      </w:r>
      <w:r>
        <w:rPr>
          <w:sz w:val="21"/>
        </w:rPr>
        <w:t>a</w:t>
      </w:r>
      <w:r>
        <w:rPr>
          <w:spacing w:val="-8"/>
          <w:sz w:val="21"/>
        </w:rPr>
        <w:t xml:space="preserve"> </w:t>
      </w:r>
      <w:r>
        <w:rPr>
          <w:sz w:val="21"/>
        </w:rPr>
        <w:t>parent,</w:t>
      </w:r>
      <w:r>
        <w:rPr>
          <w:spacing w:val="-8"/>
          <w:sz w:val="21"/>
        </w:rPr>
        <w:t xml:space="preserve"> </w:t>
      </w:r>
      <w:r>
        <w:rPr>
          <w:sz w:val="21"/>
        </w:rPr>
        <w:t>Indian</w:t>
      </w:r>
      <w:r>
        <w:rPr>
          <w:spacing w:val="-8"/>
          <w:sz w:val="21"/>
        </w:rPr>
        <w:t xml:space="preserve"> </w:t>
      </w:r>
      <w:r>
        <w:rPr>
          <w:sz w:val="21"/>
        </w:rPr>
        <w:t>custodian, or</w:t>
      </w:r>
      <w:r>
        <w:rPr>
          <w:spacing w:val="-9"/>
          <w:sz w:val="21"/>
        </w:rPr>
        <w:t xml:space="preserve"> </w:t>
      </w:r>
      <w:r>
        <w:rPr>
          <w:sz w:val="21"/>
        </w:rPr>
        <w:t>legal</w:t>
      </w:r>
      <w:r>
        <w:rPr>
          <w:spacing w:val="-9"/>
          <w:sz w:val="21"/>
        </w:rPr>
        <w:t xml:space="preserve"> </w:t>
      </w:r>
      <w:r>
        <w:rPr>
          <w:sz w:val="21"/>
        </w:rPr>
        <w:t>guardian</w:t>
      </w:r>
      <w:r>
        <w:rPr>
          <w:spacing w:val="-9"/>
          <w:sz w:val="21"/>
        </w:rPr>
        <w:t xml:space="preserve"> </w:t>
      </w:r>
      <w:r>
        <w:rPr>
          <w:sz w:val="21"/>
        </w:rPr>
        <w:t>who</w:t>
      </w:r>
      <w:r>
        <w:rPr>
          <w:spacing w:val="-9"/>
          <w:sz w:val="21"/>
        </w:rPr>
        <w:t xml:space="preserve"> </w:t>
      </w:r>
      <w:r>
        <w:rPr>
          <w:sz w:val="21"/>
        </w:rPr>
        <w:t>died</w:t>
      </w:r>
      <w:r>
        <w:rPr>
          <w:spacing w:val="-9"/>
          <w:sz w:val="21"/>
        </w:rPr>
        <w:t xml:space="preserve"> </w:t>
      </w:r>
      <w:r>
        <w:rPr>
          <w:sz w:val="21"/>
        </w:rPr>
        <w:t>due</w:t>
      </w:r>
      <w:r>
        <w:rPr>
          <w:spacing w:val="-9"/>
          <w:sz w:val="21"/>
        </w:rPr>
        <w:t xml:space="preserve"> </w:t>
      </w:r>
      <w:r>
        <w:rPr>
          <w:sz w:val="21"/>
        </w:rPr>
        <w:t>to</w:t>
      </w:r>
      <w:r>
        <w:rPr>
          <w:spacing w:val="-9"/>
          <w:sz w:val="21"/>
        </w:rPr>
        <w:t xml:space="preserve"> </w:t>
      </w:r>
      <w:r>
        <w:rPr>
          <w:sz w:val="21"/>
        </w:rPr>
        <w:t>COVID-19</w:t>
      </w:r>
      <w:r>
        <w:rPr>
          <w:spacing w:val="-9"/>
          <w:sz w:val="21"/>
        </w:rPr>
        <w:t xml:space="preserve"> </w:t>
      </w:r>
      <w:r>
        <w:rPr>
          <w:sz w:val="21"/>
        </w:rPr>
        <w:t>during</w:t>
      </w:r>
      <w:r>
        <w:rPr>
          <w:spacing w:val="-9"/>
          <w:sz w:val="21"/>
        </w:rPr>
        <w:t xml:space="preserve"> </w:t>
      </w:r>
      <w:r>
        <w:rPr>
          <w:sz w:val="21"/>
        </w:rPr>
        <w:t>the</w:t>
      </w:r>
      <w:r>
        <w:rPr>
          <w:spacing w:val="-9"/>
          <w:sz w:val="21"/>
        </w:rPr>
        <w:t xml:space="preserve"> </w:t>
      </w:r>
      <w:r>
        <w:rPr>
          <w:sz w:val="21"/>
        </w:rPr>
        <w:t>federally</w:t>
      </w:r>
      <w:r>
        <w:rPr>
          <w:spacing w:val="-9"/>
          <w:sz w:val="21"/>
        </w:rPr>
        <w:t xml:space="preserve"> </w:t>
      </w:r>
      <w:r>
        <w:rPr>
          <w:sz w:val="21"/>
        </w:rPr>
        <w:t xml:space="preserve">declared </w:t>
      </w:r>
      <w:r>
        <w:rPr>
          <w:spacing w:val="-4"/>
          <w:sz w:val="21"/>
        </w:rPr>
        <w:t>COVID-19</w:t>
      </w:r>
      <w:r>
        <w:rPr>
          <w:spacing w:val="-7"/>
          <w:sz w:val="21"/>
        </w:rPr>
        <w:t xml:space="preserve"> </w:t>
      </w:r>
      <w:r>
        <w:rPr>
          <w:spacing w:val="-4"/>
          <w:sz w:val="21"/>
        </w:rPr>
        <w:t>public</w:t>
      </w:r>
      <w:r>
        <w:rPr>
          <w:spacing w:val="-7"/>
          <w:sz w:val="21"/>
        </w:rPr>
        <w:t xml:space="preserve"> </w:t>
      </w:r>
      <w:r>
        <w:rPr>
          <w:spacing w:val="-4"/>
          <w:sz w:val="21"/>
        </w:rPr>
        <w:t>health</w:t>
      </w:r>
      <w:r>
        <w:rPr>
          <w:spacing w:val="-7"/>
          <w:sz w:val="21"/>
        </w:rPr>
        <w:t xml:space="preserve"> </w:t>
      </w:r>
      <w:r>
        <w:rPr>
          <w:spacing w:val="-4"/>
          <w:sz w:val="21"/>
        </w:rPr>
        <w:t>emergency</w:t>
      </w:r>
      <w:r>
        <w:rPr>
          <w:spacing w:val="-7"/>
          <w:sz w:val="21"/>
        </w:rPr>
        <w:t xml:space="preserve"> </w:t>
      </w:r>
      <w:r>
        <w:rPr>
          <w:spacing w:val="-4"/>
          <w:sz w:val="21"/>
        </w:rPr>
        <w:t>and</w:t>
      </w:r>
      <w:r>
        <w:rPr>
          <w:spacing w:val="-7"/>
          <w:sz w:val="21"/>
        </w:rPr>
        <w:t xml:space="preserve"> </w:t>
      </w:r>
      <w:r>
        <w:rPr>
          <w:spacing w:val="-4"/>
          <w:sz w:val="21"/>
        </w:rPr>
        <w:t>meet</w:t>
      </w:r>
      <w:r>
        <w:rPr>
          <w:spacing w:val="-7"/>
          <w:sz w:val="21"/>
        </w:rPr>
        <w:t xml:space="preserve"> </w:t>
      </w:r>
      <w:r>
        <w:rPr>
          <w:spacing w:val="-4"/>
          <w:sz w:val="21"/>
        </w:rPr>
        <w:t>the</w:t>
      </w:r>
      <w:r>
        <w:rPr>
          <w:spacing w:val="-7"/>
          <w:sz w:val="21"/>
        </w:rPr>
        <w:t xml:space="preserve"> </w:t>
      </w:r>
      <w:r>
        <w:rPr>
          <w:spacing w:val="-4"/>
          <w:sz w:val="21"/>
        </w:rPr>
        <w:t>specified</w:t>
      </w:r>
      <w:r>
        <w:rPr>
          <w:spacing w:val="-7"/>
          <w:sz w:val="21"/>
        </w:rPr>
        <w:t xml:space="preserve"> </w:t>
      </w:r>
      <w:r>
        <w:rPr>
          <w:spacing w:val="-4"/>
          <w:sz w:val="21"/>
        </w:rPr>
        <w:t>family</w:t>
      </w:r>
      <w:r>
        <w:rPr>
          <w:spacing w:val="-7"/>
          <w:sz w:val="21"/>
        </w:rPr>
        <w:t xml:space="preserve"> </w:t>
      </w:r>
      <w:r>
        <w:rPr>
          <w:spacing w:val="-4"/>
          <w:sz w:val="21"/>
        </w:rPr>
        <w:t xml:space="preserve">household </w:t>
      </w:r>
      <w:r>
        <w:rPr>
          <w:spacing w:val="-2"/>
          <w:sz w:val="21"/>
        </w:rPr>
        <w:t>income</w:t>
      </w:r>
      <w:r>
        <w:rPr>
          <w:spacing w:val="-4"/>
          <w:sz w:val="21"/>
        </w:rPr>
        <w:t xml:space="preserve"> </w:t>
      </w:r>
      <w:r>
        <w:rPr>
          <w:spacing w:val="-2"/>
          <w:sz w:val="21"/>
        </w:rPr>
        <w:t>limit.</w:t>
      </w:r>
      <w:r>
        <w:rPr>
          <w:spacing w:val="-4"/>
          <w:sz w:val="21"/>
        </w:rPr>
        <w:t xml:space="preserve"> </w:t>
      </w:r>
      <w:r>
        <w:rPr>
          <w:spacing w:val="-2"/>
          <w:sz w:val="21"/>
        </w:rPr>
        <w:t>Existing</w:t>
      </w:r>
      <w:r>
        <w:rPr>
          <w:spacing w:val="-4"/>
          <w:sz w:val="21"/>
        </w:rPr>
        <w:t xml:space="preserve"> </w:t>
      </w:r>
      <w:r>
        <w:rPr>
          <w:spacing w:val="-2"/>
          <w:sz w:val="21"/>
        </w:rPr>
        <w:t>law</w:t>
      </w:r>
      <w:r>
        <w:rPr>
          <w:spacing w:val="-4"/>
          <w:sz w:val="21"/>
        </w:rPr>
        <w:t xml:space="preserve"> </w:t>
      </w:r>
      <w:r>
        <w:rPr>
          <w:spacing w:val="-2"/>
          <w:sz w:val="21"/>
        </w:rPr>
        <w:t>prohibits</w:t>
      </w:r>
      <w:r>
        <w:rPr>
          <w:spacing w:val="-4"/>
          <w:sz w:val="21"/>
        </w:rPr>
        <w:t xml:space="preserve"> </w:t>
      </w:r>
      <w:r>
        <w:rPr>
          <w:spacing w:val="-2"/>
          <w:sz w:val="21"/>
        </w:rPr>
        <w:t>funds</w:t>
      </w:r>
      <w:r>
        <w:rPr>
          <w:spacing w:val="-4"/>
          <w:sz w:val="21"/>
        </w:rPr>
        <w:t xml:space="preserve"> </w:t>
      </w:r>
      <w:r>
        <w:rPr>
          <w:spacing w:val="-2"/>
          <w:sz w:val="21"/>
        </w:rPr>
        <w:t>deposited</w:t>
      </w:r>
      <w:r>
        <w:rPr>
          <w:spacing w:val="-4"/>
          <w:sz w:val="21"/>
        </w:rPr>
        <w:t xml:space="preserve"> </w:t>
      </w:r>
      <w:r>
        <w:rPr>
          <w:spacing w:val="-2"/>
          <w:sz w:val="21"/>
        </w:rPr>
        <w:t>and</w:t>
      </w:r>
      <w:r>
        <w:rPr>
          <w:spacing w:val="-4"/>
          <w:sz w:val="21"/>
        </w:rPr>
        <w:t xml:space="preserve"> </w:t>
      </w:r>
      <w:r>
        <w:rPr>
          <w:spacing w:val="-2"/>
          <w:sz w:val="21"/>
        </w:rPr>
        <w:t>investment</w:t>
      </w:r>
      <w:r>
        <w:rPr>
          <w:spacing w:val="-4"/>
          <w:sz w:val="21"/>
        </w:rPr>
        <w:t xml:space="preserve"> </w:t>
      </w:r>
      <w:r>
        <w:rPr>
          <w:spacing w:val="-2"/>
          <w:sz w:val="21"/>
        </w:rPr>
        <w:t xml:space="preserve">returns </w:t>
      </w:r>
      <w:r>
        <w:rPr>
          <w:sz w:val="21"/>
        </w:rPr>
        <w:t>accrued</w:t>
      </w:r>
      <w:r>
        <w:rPr>
          <w:spacing w:val="-13"/>
          <w:sz w:val="21"/>
        </w:rPr>
        <w:t xml:space="preserve"> </w:t>
      </w:r>
      <w:r>
        <w:rPr>
          <w:sz w:val="21"/>
        </w:rPr>
        <w:t>in</w:t>
      </w:r>
      <w:r>
        <w:rPr>
          <w:spacing w:val="-13"/>
          <w:sz w:val="21"/>
        </w:rPr>
        <w:t xml:space="preserve"> </w:t>
      </w:r>
      <w:r>
        <w:rPr>
          <w:sz w:val="21"/>
        </w:rPr>
        <w:t>a</w:t>
      </w:r>
      <w:r>
        <w:rPr>
          <w:spacing w:val="-13"/>
          <w:sz w:val="21"/>
        </w:rPr>
        <w:t xml:space="preserve"> </w:t>
      </w:r>
      <w:r>
        <w:rPr>
          <w:sz w:val="21"/>
        </w:rPr>
        <w:t>HOPE</w:t>
      </w:r>
      <w:r>
        <w:rPr>
          <w:spacing w:val="-13"/>
          <w:sz w:val="21"/>
        </w:rPr>
        <w:t xml:space="preserve"> </w:t>
      </w:r>
      <w:r>
        <w:rPr>
          <w:sz w:val="21"/>
        </w:rPr>
        <w:t>trust</w:t>
      </w:r>
      <w:r>
        <w:rPr>
          <w:spacing w:val="-13"/>
          <w:sz w:val="21"/>
        </w:rPr>
        <w:t xml:space="preserve"> </w:t>
      </w:r>
      <w:r>
        <w:rPr>
          <w:sz w:val="21"/>
        </w:rPr>
        <w:t>account</w:t>
      </w:r>
      <w:r>
        <w:rPr>
          <w:spacing w:val="-13"/>
          <w:sz w:val="21"/>
        </w:rPr>
        <w:t xml:space="preserve"> </w:t>
      </w:r>
      <w:r>
        <w:rPr>
          <w:sz w:val="21"/>
        </w:rPr>
        <w:t>from</w:t>
      </w:r>
      <w:r>
        <w:rPr>
          <w:spacing w:val="-13"/>
          <w:sz w:val="21"/>
        </w:rPr>
        <w:t xml:space="preserve"> </w:t>
      </w:r>
      <w:r>
        <w:rPr>
          <w:sz w:val="21"/>
        </w:rPr>
        <w:t>being</w:t>
      </w:r>
      <w:r>
        <w:rPr>
          <w:spacing w:val="-13"/>
          <w:sz w:val="21"/>
        </w:rPr>
        <w:t xml:space="preserve"> </w:t>
      </w:r>
      <w:r>
        <w:rPr>
          <w:sz w:val="21"/>
        </w:rPr>
        <w:t>considered</w:t>
      </w:r>
      <w:r>
        <w:rPr>
          <w:spacing w:val="-13"/>
          <w:sz w:val="21"/>
        </w:rPr>
        <w:t xml:space="preserve"> </w:t>
      </w:r>
      <w:r>
        <w:rPr>
          <w:sz w:val="21"/>
        </w:rPr>
        <w:t>as</w:t>
      </w:r>
      <w:r>
        <w:rPr>
          <w:spacing w:val="-13"/>
          <w:sz w:val="21"/>
        </w:rPr>
        <w:t xml:space="preserve"> </w:t>
      </w:r>
      <w:r>
        <w:rPr>
          <w:sz w:val="21"/>
        </w:rPr>
        <w:t>income</w:t>
      </w:r>
      <w:r>
        <w:rPr>
          <w:spacing w:val="-13"/>
          <w:sz w:val="21"/>
        </w:rPr>
        <w:t xml:space="preserve"> </w:t>
      </w:r>
      <w:r>
        <w:rPr>
          <w:sz w:val="21"/>
        </w:rPr>
        <w:t>or</w:t>
      </w:r>
      <w:r>
        <w:rPr>
          <w:spacing w:val="-13"/>
          <w:sz w:val="21"/>
        </w:rPr>
        <w:t xml:space="preserve"> </w:t>
      </w:r>
      <w:r>
        <w:rPr>
          <w:sz w:val="21"/>
        </w:rPr>
        <w:t>assets when determining eligibility and benefit amount for any means-tested program until an eligible youth withdraws or transfers the funds from the HOPE trust account, as specified.</w:t>
      </w:r>
    </w:p>
    <w:p w14:paraId="222DFA98" w14:textId="77777777" w:rsidR="00B863D8" w:rsidRDefault="00000000">
      <w:pPr>
        <w:pStyle w:val="BodyText"/>
        <w:spacing w:before="3" w:line="218" w:lineRule="auto"/>
        <w:ind w:right="2997"/>
      </w:pPr>
      <w:r>
        <w:rPr>
          <w:spacing w:val="-2"/>
        </w:rPr>
        <w:t>Existing</w:t>
      </w:r>
      <w:r>
        <w:rPr>
          <w:spacing w:val="-12"/>
        </w:rPr>
        <w:t xml:space="preserve"> </w:t>
      </w:r>
      <w:r>
        <w:rPr>
          <w:spacing w:val="-2"/>
        </w:rPr>
        <w:t>federal</w:t>
      </w:r>
      <w:r>
        <w:rPr>
          <w:spacing w:val="-11"/>
        </w:rPr>
        <w:t xml:space="preserve"> </w:t>
      </w:r>
      <w:r>
        <w:rPr>
          <w:spacing w:val="-2"/>
        </w:rPr>
        <w:t>law,</w:t>
      </w:r>
      <w:r>
        <w:rPr>
          <w:spacing w:val="-11"/>
        </w:rPr>
        <w:t xml:space="preserve"> </w:t>
      </w:r>
      <w:r>
        <w:rPr>
          <w:spacing w:val="-2"/>
        </w:rPr>
        <w:t>the</w:t>
      </w:r>
      <w:r>
        <w:rPr>
          <w:spacing w:val="-11"/>
        </w:rPr>
        <w:t xml:space="preserve"> </w:t>
      </w:r>
      <w:r>
        <w:rPr>
          <w:spacing w:val="-2"/>
        </w:rPr>
        <w:t>One</w:t>
      </w:r>
      <w:r>
        <w:rPr>
          <w:spacing w:val="-11"/>
        </w:rPr>
        <w:t xml:space="preserve"> </w:t>
      </w:r>
      <w:r>
        <w:rPr>
          <w:spacing w:val="-2"/>
        </w:rPr>
        <w:t>Big</w:t>
      </w:r>
      <w:r>
        <w:rPr>
          <w:spacing w:val="-11"/>
        </w:rPr>
        <w:t xml:space="preserve"> </w:t>
      </w:r>
      <w:r>
        <w:rPr>
          <w:spacing w:val="-2"/>
        </w:rPr>
        <w:t>Beautiful</w:t>
      </w:r>
      <w:r>
        <w:rPr>
          <w:spacing w:val="-9"/>
        </w:rPr>
        <w:t xml:space="preserve"> </w:t>
      </w:r>
      <w:r>
        <w:rPr>
          <w:spacing w:val="-2"/>
        </w:rPr>
        <w:t>Bill</w:t>
      </w:r>
      <w:r>
        <w:rPr>
          <w:spacing w:val="-12"/>
        </w:rPr>
        <w:t xml:space="preserve"> </w:t>
      </w:r>
      <w:r>
        <w:rPr>
          <w:spacing w:val="-2"/>
        </w:rPr>
        <w:t>Act,</w:t>
      </w:r>
      <w:r>
        <w:rPr>
          <w:spacing w:val="-9"/>
        </w:rPr>
        <w:t xml:space="preserve"> </w:t>
      </w:r>
      <w:r>
        <w:rPr>
          <w:spacing w:val="-2"/>
        </w:rPr>
        <w:t>enacted</w:t>
      </w:r>
      <w:r>
        <w:rPr>
          <w:spacing w:val="-10"/>
        </w:rPr>
        <w:t xml:space="preserve"> </w:t>
      </w:r>
      <w:r>
        <w:rPr>
          <w:spacing w:val="-2"/>
        </w:rPr>
        <w:t>July</w:t>
      </w:r>
      <w:r>
        <w:rPr>
          <w:spacing w:val="-10"/>
        </w:rPr>
        <w:t xml:space="preserve"> </w:t>
      </w:r>
      <w:r>
        <w:rPr>
          <w:spacing w:val="-2"/>
        </w:rPr>
        <w:t>4,</w:t>
      </w:r>
      <w:r>
        <w:rPr>
          <w:spacing w:val="-10"/>
        </w:rPr>
        <w:t xml:space="preserve"> </w:t>
      </w:r>
      <w:r>
        <w:rPr>
          <w:spacing w:val="-2"/>
        </w:rPr>
        <w:t xml:space="preserve">2025, </w:t>
      </w:r>
      <w:r>
        <w:t>provides for a tax-deferred investment account for children known as a “Trump account.”</w:t>
      </w:r>
    </w:p>
    <w:p w14:paraId="58F34B7F" w14:textId="77777777" w:rsidR="00B863D8" w:rsidRDefault="00000000">
      <w:pPr>
        <w:pStyle w:val="BodyText"/>
        <w:spacing w:before="1" w:line="218" w:lineRule="auto"/>
        <w:ind w:right="2997"/>
      </w:pPr>
      <w:r>
        <w:t>This</w:t>
      </w:r>
      <w:r>
        <w:rPr>
          <w:spacing w:val="-14"/>
        </w:rPr>
        <w:t xml:space="preserve"> </w:t>
      </w:r>
      <w:r>
        <w:t>bill</w:t>
      </w:r>
      <w:r>
        <w:rPr>
          <w:spacing w:val="-13"/>
        </w:rPr>
        <w:t xml:space="preserve"> </w:t>
      </w:r>
      <w:r>
        <w:t>would</w:t>
      </w:r>
      <w:r>
        <w:rPr>
          <w:spacing w:val="-13"/>
        </w:rPr>
        <w:t xml:space="preserve"> </w:t>
      </w:r>
      <w:r>
        <w:t>similarly</w:t>
      </w:r>
      <w:r>
        <w:rPr>
          <w:spacing w:val="-13"/>
        </w:rPr>
        <w:t xml:space="preserve"> </w:t>
      </w:r>
      <w:r>
        <w:t>prohibit</w:t>
      </w:r>
      <w:r>
        <w:rPr>
          <w:spacing w:val="-13"/>
        </w:rPr>
        <w:t xml:space="preserve"> </w:t>
      </w:r>
      <w:r>
        <w:t>funds</w:t>
      </w:r>
      <w:r>
        <w:rPr>
          <w:spacing w:val="-13"/>
        </w:rPr>
        <w:t xml:space="preserve"> </w:t>
      </w:r>
      <w:r>
        <w:t>deposited</w:t>
      </w:r>
      <w:r>
        <w:rPr>
          <w:spacing w:val="-13"/>
        </w:rPr>
        <w:t xml:space="preserve"> </w:t>
      </w:r>
      <w:r>
        <w:t>and</w:t>
      </w:r>
      <w:r>
        <w:rPr>
          <w:spacing w:val="-13"/>
        </w:rPr>
        <w:t xml:space="preserve"> </w:t>
      </w:r>
      <w:r>
        <w:t>investment</w:t>
      </w:r>
      <w:r>
        <w:rPr>
          <w:spacing w:val="-14"/>
        </w:rPr>
        <w:t xml:space="preserve"> </w:t>
      </w:r>
      <w:r>
        <w:t xml:space="preserve">returns </w:t>
      </w:r>
      <w:r>
        <w:rPr>
          <w:spacing w:val="-2"/>
        </w:rPr>
        <w:t>accrued</w:t>
      </w:r>
      <w:r>
        <w:rPr>
          <w:spacing w:val="-12"/>
        </w:rPr>
        <w:t xml:space="preserve"> </w:t>
      </w:r>
      <w:r>
        <w:rPr>
          <w:spacing w:val="-2"/>
        </w:rPr>
        <w:t>in</w:t>
      </w:r>
      <w:r>
        <w:rPr>
          <w:spacing w:val="-11"/>
        </w:rPr>
        <w:t xml:space="preserve"> </w:t>
      </w:r>
      <w:r>
        <w:rPr>
          <w:spacing w:val="-2"/>
        </w:rPr>
        <w:t>a</w:t>
      </w:r>
      <w:r>
        <w:rPr>
          <w:spacing w:val="-11"/>
        </w:rPr>
        <w:t xml:space="preserve"> </w:t>
      </w:r>
      <w:r>
        <w:rPr>
          <w:spacing w:val="-2"/>
        </w:rPr>
        <w:t>Trump</w:t>
      </w:r>
      <w:r>
        <w:rPr>
          <w:spacing w:val="-11"/>
        </w:rPr>
        <w:t xml:space="preserve"> </w:t>
      </w:r>
      <w:r>
        <w:rPr>
          <w:spacing w:val="-2"/>
        </w:rPr>
        <w:t>account</w:t>
      </w:r>
      <w:r>
        <w:rPr>
          <w:spacing w:val="-11"/>
        </w:rPr>
        <w:t xml:space="preserve"> </w:t>
      </w:r>
      <w:r>
        <w:rPr>
          <w:spacing w:val="-2"/>
        </w:rPr>
        <w:t>from</w:t>
      </w:r>
      <w:r>
        <w:rPr>
          <w:spacing w:val="-11"/>
        </w:rPr>
        <w:t xml:space="preserve"> </w:t>
      </w:r>
      <w:r>
        <w:rPr>
          <w:spacing w:val="-2"/>
        </w:rPr>
        <w:t>being</w:t>
      </w:r>
      <w:r>
        <w:rPr>
          <w:spacing w:val="-11"/>
        </w:rPr>
        <w:t xml:space="preserve"> </w:t>
      </w:r>
      <w:r>
        <w:rPr>
          <w:spacing w:val="-2"/>
        </w:rPr>
        <w:t>considered</w:t>
      </w:r>
      <w:r>
        <w:rPr>
          <w:spacing w:val="-11"/>
        </w:rPr>
        <w:t xml:space="preserve"> </w:t>
      </w:r>
      <w:r>
        <w:rPr>
          <w:spacing w:val="-2"/>
        </w:rPr>
        <w:t>as</w:t>
      </w:r>
      <w:r>
        <w:rPr>
          <w:spacing w:val="-12"/>
        </w:rPr>
        <w:t xml:space="preserve"> </w:t>
      </w:r>
      <w:r>
        <w:rPr>
          <w:spacing w:val="-2"/>
        </w:rPr>
        <w:t>income</w:t>
      </w:r>
      <w:r>
        <w:rPr>
          <w:spacing w:val="-11"/>
        </w:rPr>
        <w:t xml:space="preserve"> </w:t>
      </w:r>
      <w:r>
        <w:rPr>
          <w:spacing w:val="-2"/>
        </w:rPr>
        <w:t>or</w:t>
      </w:r>
      <w:r>
        <w:rPr>
          <w:spacing w:val="-11"/>
        </w:rPr>
        <w:t xml:space="preserve"> </w:t>
      </w:r>
      <w:r>
        <w:rPr>
          <w:spacing w:val="-2"/>
        </w:rPr>
        <w:t>assets</w:t>
      </w:r>
      <w:r>
        <w:rPr>
          <w:spacing w:val="-11"/>
        </w:rPr>
        <w:t xml:space="preserve"> </w:t>
      </w:r>
      <w:r>
        <w:rPr>
          <w:spacing w:val="-2"/>
        </w:rPr>
        <w:t xml:space="preserve">when </w:t>
      </w:r>
      <w:r>
        <w:t>determining eligibility and benefit amount for any means-tested program until an account beneficiary withdraws or transfers the funds from the account, as specified. The bill would make these provisions operative on July 1, 2026, or on the date that the State Department of Social Services notifies the Legislature that the California Statewide Automated Welfare System or the California Automated Response and Engagement System (CWS-CARES)</w:t>
      </w:r>
      <w:r>
        <w:rPr>
          <w:spacing w:val="-5"/>
        </w:rPr>
        <w:t xml:space="preserve"> </w:t>
      </w:r>
      <w:r>
        <w:t>can</w:t>
      </w:r>
      <w:r>
        <w:rPr>
          <w:spacing w:val="-5"/>
        </w:rPr>
        <w:t xml:space="preserve"> </w:t>
      </w:r>
      <w:r>
        <w:t>perform</w:t>
      </w:r>
      <w:r>
        <w:rPr>
          <w:spacing w:val="-5"/>
        </w:rPr>
        <w:t xml:space="preserve"> </w:t>
      </w:r>
      <w:r>
        <w:t>the</w:t>
      </w:r>
      <w:r>
        <w:rPr>
          <w:spacing w:val="-5"/>
        </w:rPr>
        <w:t xml:space="preserve"> </w:t>
      </w:r>
      <w:r>
        <w:t>necessary</w:t>
      </w:r>
      <w:r>
        <w:rPr>
          <w:spacing w:val="-5"/>
        </w:rPr>
        <w:t xml:space="preserve"> </w:t>
      </w:r>
      <w:r>
        <w:t>automation</w:t>
      </w:r>
      <w:r>
        <w:rPr>
          <w:spacing w:val="-5"/>
        </w:rPr>
        <w:t xml:space="preserve"> </w:t>
      </w:r>
      <w:r>
        <w:t>to</w:t>
      </w:r>
      <w:r>
        <w:rPr>
          <w:spacing w:val="-5"/>
        </w:rPr>
        <w:t xml:space="preserve"> </w:t>
      </w:r>
      <w:r>
        <w:t>implement</w:t>
      </w:r>
      <w:r>
        <w:rPr>
          <w:spacing w:val="-5"/>
        </w:rPr>
        <w:t xml:space="preserve"> </w:t>
      </w:r>
      <w:r>
        <w:t>these provisions,</w:t>
      </w:r>
      <w:r>
        <w:rPr>
          <w:spacing w:val="-12"/>
        </w:rPr>
        <w:t xml:space="preserve"> </w:t>
      </w:r>
      <w:r>
        <w:t>whichever</w:t>
      </w:r>
      <w:r>
        <w:rPr>
          <w:spacing w:val="-11"/>
        </w:rPr>
        <w:t xml:space="preserve"> </w:t>
      </w:r>
      <w:r>
        <w:t>date</w:t>
      </w:r>
      <w:r>
        <w:rPr>
          <w:spacing w:val="-11"/>
        </w:rPr>
        <w:t xml:space="preserve"> </w:t>
      </w:r>
      <w:r>
        <w:t>is</w:t>
      </w:r>
      <w:r>
        <w:rPr>
          <w:spacing w:val="-11"/>
        </w:rPr>
        <w:t xml:space="preserve"> </w:t>
      </w:r>
      <w:r>
        <w:t>later.</w:t>
      </w:r>
      <w:r>
        <w:rPr>
          <w:spacing w:val="-14"/>
        </w:rPr>
        <w:t xml:space="preserve"> </w:t>
      </w:r>
      <w:r>
        <w:t>To</w:t>
      </w:r>
      <w:r>
        <w:rPr>
          <w:spacing w:val="-10"/>
        </w:rPr>
        <w:t xml:space="preserve"> </w:t>
      </w:r>
      <w:r>
        <w:t>the</w:t>
      </w:r>
      <w:r>
        <w:rPr>
          <w:spacing w:val="-11"/>
        </w:rPr>
        <w:t xml:space="preserve"> </w:t>
      </w:r>
      <w:r>
        <w:t>extent</w:t>
      </w:r>
      <w:r>
        <w:rPr>
          <w:spacing w:val="-11"/>
        </w:rPr>
        <w:t xml:space="preserve"> </w:t>
      </w:r>
      <w:r>
        <w:t>that</w:t>
      </w:r>
      <w:r>
        <w:rPr>
          <w:spacing w:val="-11"/>
        </w:rPr>
        <w:t xml:space="preserve"> </w:t>
      </w:r>
      <w:r>
        <w:t>the</w:t>
      </w:r>
      <w:r>
        <w:rPr>
          <w:spacing w:val="-11"/>
        </w:rPr>
        <w:t xml:space="preserve"> </w:t>
      </w:r>
      <w:r>
        <w:t>bill</w:t>
      </w:r>
      <w:r>
        <w:rPr>
          <w:spacing w:val="-11"/>
        </w:rPr>
        <w:t xml:space="preserve"> </w:t>
      </w:r>
      <w:r>
        <w:t>would</w:t>
      </w:r>
      <w:r>
        <w:rPr>
          <w:spacing w:val="-11"/>
        </w:rPr>
        <w:t xml:space="preserve"> </w:t>
      </w:r>
      <w:r>
        <w:t>expand county duties, the bill would impose a state-mandated local program.</w:t>
      </w:r>
    </w:p>
    <w:p w14:paraId="08A41C69" w14:textId="77777777" w:rsidR="00B863D8" w:rsidRDefault="00000000">
      <w:pPr>
        <w:pStyle w:val="ListParagraph"/>
        <w:numPr>
          <w:ilvl w:val="0"/>
          <w:numId w:val="74"/>
        </w:numPr>
        <w:tabs>
          <w:tab w:val="left" w:pos="669"/>
        </w:tabs>
        <w:spacing w:before="3" w:line="218" w:lineRule="auto"/>
        <w:ind w:firstLine="200"/>
        <w:rPr>
          <w:sz w:val="21"/>
        </w:rPr>
      </w:pPr>
      <w:r>
        <w:rPr>
          <w:sz w:val="21"/>
        </w:rPr>
        <w:t xml:space="preserve">Existing federal law provides for the Supplemental Nutrition </w:t>
      </w:r>
      <w:r>
        <w:rPr>
          <w:spacing w:val="-2"/>
          <w:sz w:val="21"/>
        </w:rPr>
        <w:t>Assistance</w:t>
      </w:r>
      <w:r>
        <w:rPr>
          <w:spacing w:val="-7"/>
          <w:sz w:val="21"/>
        </w:rPr>
        <w:t xml:space="preserve"> </w:t>
      </w:r>
      <w:r>
        <w:rPr>
          <w:spacing w:val="-2"/>
          <w:sz w:val="21"/>
        </w:rPr>
        <w:t>Program</w:t>
      </w:r>
      <w:r>
        <w:rPr>
          <w:spacing w:val="-7"/>
          <w:sz w:val="21"/>
        </w:rPr>
        <w:t xml:space="preserve"> </w:t>
      </w:r>
      <w:r>
        <w:rPr>
          <w:spacing w:val="-2"/>
          <w:sz w:val="21"/>
        </w:rPr>
        <w:t>(SNAP),</w:t>
      </w:r>
      <w:r>
        <w:rPr>
          <w:spacing w:val="-7"/>
          <w:sz w:val="21"/>
        </w:rPr>
        <w:t xml:space="preserve"> </w:t>
      </w:r>
      <w:r>
        <w:rPr>
          <w:spacing w:val="-2"/>
          <w:sz w:val="21"/>
        </w:rPr>
        <w:t>known</w:t>
      </w:r>
      <w:r>
        <w:rPr>
          <w:spacing w:val="-7"/>
          <w:sz w:val="21"/>
        </w:rPr>
        <w:t xml:space="preserve"> </w:t>
      </w:r>
      <w:r>
        <w:rPr>
          <w:spacing w:val="-2"/>
          <w:sz w:val="21"/>
        </w:rPr>
        <w:t>in</w:t>
      </w:r>
      <w:r>
        <w:rPr>
          <w:spacing w:val="-7"/>
          <w:sz w:val="21"/>
        </w:rPr>
        <w:t xml:space="preserve"> </w:t>
      </w:r>
      <w:r>
        <w:rPr>
          <w:spacing w:val="-2"/>
          <w:sz w:val="21"/>
        </w:rPr>
        <w:t>California</w:t>
      </w:r>
      <w:r>
        <w:rPr>
          <w:spacing w:val="-7"/>
          <w:sz w:val="21"/>
        </w:rPr>
        <w:t xml:space="preserve"> </w:t>
      </w:r>
      <w:r>
        <w:rPr>
          <w:spacing w:val="-2"/>
          <w:sz w:val="21"/>
        </w:rPr>
        <w:t>as</w:t>
      </w:r>
      <w:r>
        <w:rPr>
          <w:spacing w:val="-7"/>
          <w:sz w:val="21"/>
        </w:rPr>
        <w:t xml:space="preserve"> </w:t>
      </w:r>
      <w:r>
        <w:rPr>
          <w:spacing w:val="-2"/>
          <w:sz w:val="21"/>
        </w:rPr>
        <w:t>CalFresh,</w:t>
      </w:r>
      <w:r>
        <w:rPr>
          <w:spacing w:val="-7"/>
          <w:sz w:val="21"/>
        </w:rPr>
        <w:t xml:space="preserve"> </w:t>
      </w:r>
      <w:r>
        <w:rPr>
          <w:spacing w:val="-2"/>
          <w:sz w:val="21"/>
        </w:rPr>
        <w:t>under</w:t>
      </w:r>
      <w:r>
        <w:rPr>
          <w:spacing w:val="-7"/>
          <w:sz w:val="21"/>
        </w:rPr>
        <w:t xml:space="preserve"> </w:t>
      </w:r>
      <w:r>
        <w:rPr>
          <w:spacing w:val="-2"/>
          <w:sz w:val="21"/>
        </w:rPr>
        <w:t xml:space="preserve">which </w:t>
      </w:r>
      <w:r>
        <w:rPr>
          <w:spacing w:val="-4"/>
          <w:sz w:val="21"/>
        </w:rPr>
        <w:t xml:space="preserve">supplemental nutrition assistance benefits allocated to the state by the federal </w:t>
      </w:r>
      <w:r>
        <w:rPr>
          <w:sz w:val="21"/>
        </w:rPr>
        <w:t>government are distributed to eligible individuals by each county.</w:t>
      </w:r>
    </w:p>
    <w:p w14:paraId="1AE29062" w14:textId="77777777" w:rsidR="00B863D8" w:rsidRDefault="00000000">
      <w:pPr>
        <w:pStyle w:val="BodyText"/>
        <w:spacing w:before="1" w:line="218" w:lineRule="auto"/>
      </w:pPr>
      <w:r>
        <w:t>Existing</w:t>
      </w:r>
      <w:r>
        <w:rPr>
          <w:spacing w:val="-6"/>
        </w:rPr>
        <w:t xml:space="preserve"> </w:t>
      </w:r>
      <w:r>
        <w:t>law</w:t>
      </w:r>
      <w:r>
        <w:rPr>
          <w:spacing w:val="-6"/>
        </w:rPr>
        <w:t xml:space="preserve"> </w:t>
      </w:r>
      <w:r>
        <w:t>requires</w:t>
      </w:r>
      <w:r>
        <w:rPr>
          <w:spacing w:val="-6"/>
        </w:rPr>
        <w:t xml:space="preserve"> </w:t>
      </w:r>
      <w:r>
        <w:t>each</w:t>
      </w:r>
      <w:r>
        <w:rPr>
          <w:spacing w:val="-6"/>
        </w:rPr>
        <w:t xml:space="preserve"> </w:t>
      </w:r>
      <w:r>
        <w:t>county</w:t>
      </w:r>
      <w:r>
        <w:rPr>
          <w:spacing w:val="-6"/>
        </w:rPr>
        <w:t xml:space="preserve"> </w:t>
      </w:r>
      <w:r>
        <w:t>to</w:t>
      </w:r>
      <w:r>
        <w:rPr>
          <w:spacing w:val="-6"/>
        </w:rPr>
        <w:t xml:space="preserve"> </w:t>
      </w:r>
      <w:r>
        <w:t>pay</w:t>
      </w:r>
      <w:r>
        <w:rPr>
          <w:spacing w:val="-6"/>
        </w:rPr>
        <w:t xml:space="preserve"> </w:t>
      </w:r>
      <w:r>
        <w:t>30%</w:t>
      </w:r>
      <w:r>
        <w:rPr>
          <w:spacing w:val="-6"/>
        </w:rPr>
        <w:t xml:space="preserve"> </w:t>
      </w:r>
      <w:r>
        <w:t>of</w:t>
      </w:r>
      <w:r>
        <w:rPr>
          <w:spacing w:val="-6"/>
        </w:rPr>
        <w:t xml:space="preserve"> </w:t>
      </w:r>
      <w:r>
        <w:t>the</w:t>
      </w:r>
      <w:r>
        <w:rPr>
          <w:spacing w:val="-6"/>
        </w:rPr>
        <w:t xml:space="preserve"> </w:t>
      </w:r>
      <w:r>
        <w:t>nonfederal</w:t>
      </w:r>
      <w:r>
        <w:rPr>
          <w:spacing w:val="-6"/>
        </w:rPr>
        <w:t xml:space="preserve"> </w:t>
      </w:r>
      <w:r>
        <w:t>share</w:t>
      </w:r>
      <w:r>
        <w:rPr>
          <w:spacing w:val="-6"/>
        </w:rPr>
        <w:t xml:space="preserve"> </w:t>
      </w:r>
      <w:r>
        <w:t>of costs of administering the CalFresh program.</w:t>
      </w:r>
    </w:p>
    <w:p w14:paraId="00C9C7D6" w14:textId="77777777" w:rsidR="00B863D8" w:rsidRDefault="00000000">
      <w:pPr>
        <w:pStyle w:val="BodyText"/>
        <w:spacing w:line="218" w:lineRule="auto"/>
        <w:ind w:right="2997"/>
      </w:pPr>
      <w:r>
        <w:rPr>
          <w:spacing w:val="-2"/>
        </w:rPr>
        <w:t>This</w:t>
      </w:r>
      <w:r>
        <w:rPr>
          <w:spacing w:val="-8"/>
        </w:rPr>
        <w:t xml:space="preserve"> </w:t>
      </w:r>
      <w:r>
        <w:rPr>
          <w:spacing w:val="-2"/>
        </w:rPr>
        <w:t>bill</w:t>
      </w:r>
      <w:r>
        <w:rPr>
          <w:spacing w:val="-8"/>
        </w:rPr>
        <w:t xml:space="preserve"> </w:t>
      </w:r>
      <w:r>
        <w:rPr>
          <w:spacing w:val="-2"/>
        </w:rPr>
        <w:t>would</w:t>
      </w:r>
      <w:r>
        <w:rPr>
          <w:spacing w:val="-8"/>
        </w:rPr>
        <w:t xml:space="preserve"> </w:t>
      </w:r>
      <w:r>
        <w:rPr>
          <w:spacing w:val="-2"/>
        </w:rPr>
        <w:t>cap</w:t>
      </w:r>
      <w:r>
        <w:rPr>
          <w:spacing w:val="-8"/>
        </w:rPr>
        <w:t xml:space="preserve"> </w:t>
      </w:r>
      <w:r>
        <w:rPr>
          <w:spacing w:val="-2"/>
        </w:rPr>
        <w:t>the</w:t>
      </w:r>
      <w:r>
        <w:rPr>
          <w:spacing w:val="-8"/>
        </w:rPr>
        <w:t xml:space="preserve"> </w:t>
      </w:r>
      <w:r>
        <w:rPr>
          <w:spacing w:val="-2"/>
        </w:rPr>
        <w:t>amount</w:t>
      </w:r>
      <w:r>
        <w:rPr>
          <w:spacing w:val="-8"/>
        </w:rPr>
        <w:t xml:space="preserve"> </w:t>
      </w:r>
      <w:r>
        <w:rPr>
          <w:spacing w:val="-2"/>
        </w:rPr>
        <w:t>the</w:t>
      </w:r>
      <w:r>
        <w:rPr>
          <w:spacing w:val="-8"/>
        </w:rPr>
        <w:t xml:space="preserve"> </w:t>
      </w:r>
      <w:r>
        <w:rPr>
          <w:spacing w:val="-2"/>
        </w:rPr>
        <w:t>county</w:t>
      </w:r>
      <w:r>
        <w:rPr>
          <w:spacing w:val="-8"/>
        </w:rPr>
        <w:t xml:space="preserve"> </w:t>
      </w:r>
      <w:r>
        <w:rPr>
          <w:spacing w:val="-2"/>
        </w:rPr>
        <w:t>is</w:t>
      </w:r>
      <w:r>
        <w:rPr>
          <w:spacing w:val="-8"/>
        </w:rPr>
        <w:t xml:space="preserve"> </w:t>
      </w:r>
      <w:r>
        <w:rPr>
          <w:spacing w:val="-2"/>
        </w:rPr>
        <w:t>required</w:t>
      </w:r>
      <w:r>
        <w:rPr>
          <w:spacing w:val="-8"/>
        </w:rPr>
        <w:t xml:space="preserve"> </w:t>
      </w:r>
      <w:r>
        <w:rPr>
          <w:spacing w:val="-2"/>
        </w:rPr>
        <w:t>to</w:t>
      </w:r>
      <w:r>
        <w:rPr>
          <w:spacing w:val="-8"/>
        </w:rPr>
        <w:t xml:space="preserve"> </w:t>
      </w:r>
      <w:r>
        <w:rPr>
          <w:spacing w:val="-2"/>
        </w:rPr>
        <w:t>contribute</w:t>
      </w:r>
      <w:r>
        <w:rPr>
          <w:spacing w:val="-8"/>
        </w:rPr>
        <w:t xml:space="preserve"> </w:t>
      </w:r>
      <w:r>
        <w:rPr>
          <w:spacing w:val="-2"/>
        </w:rPr>
        <w:t xml:space="preserve">during </w:t>
      </w:r>
      <w:r>
        <w:t>the</w:t>
      </w:r>
      <w:r>
        <w:rPr>
          <w:spacing w:val="-4"/>
        </w:rPr>
        <w:t xml:space="preserve"> </w:t>
      </w:r>
      <w:r>
        <w:t>2026–27</w:t>
      </w:r>
      <w:r>
        <w:rPr>
          <w:spacing w:val="-4"/>
        </w:rPr>
        <w:t xml:space="preserve"> </w:t>
      </w:r>
      <w:r>
        <w:t>to</w:t>
      </w:r>
      <w:r>
        <w:rPr>
          <w:spacing w:val="-4"/>
        </w:rPr>
        <w:t xml:space="preserve"> </w:t>
      </w:r>
      <w:r>
        <w:t>2028–29</w:t>
      </w:r>
      <w:r>
        <w:rPr>
          <w:spacing w:val="-4"/>
        </w:rPr>
        <w:t xml:space="preserve"> </w:t>
      </w:r>
      <w:r>
        <w:t>fiscal</w:t>
      </w:r>
      <w:r>
        <w:rPr>
          <w:spacing w:val="-4"/>
        </w:rPr>
        <w:t xml:space="preserve"> </w:t>
      </w:r>
      <w:r>
        <w:t>years,</w:t>
      </w:r>
      <w:r>
        <w:rPr>
          <w:spacing w:val="-4"/>
        </w:rPr>
        <w:t xml:space="preserve"> </w:t>
      </w:r>
      <w:r>
        <w:t>inclusive,</w:t>
      </w:r>
      <w:r>
        <w:rPr>
          <w:spacing w:val="-4"/>
        </w:rPr>
        <w:t xml:space="preserve"> </w:t>
      </w:r>
      <w:r>
        <w:t>to</w:t>
      </w:r>
      <w:r>
        <w:rPr>
          <w:spacing w:val="-4"/>
        </w:rPr>
        <w:t xml:space="preserve"> </w:t>
      </w:r>
      <w:r>
        <w:t>the</w:t>
      </w:r>
      <w:r>
        <w:rPr>
          <w:spacing w:val="-4"/>
        </w:rPr>
        <w:t xml:space="preserve"> </w:t>
      </w:r>
      <w:r>
        <w:t>lower</w:t>
      </w:r>
      <w:r>
        <w:rPr>
          <w:spacing w:val="-4"/>
        </w:rPr>
        <w:t xml:space="preserve"> </w:t>
      </w:r>
      <w:r>
        <w:t>of</w:t>
      </w:r>
      <w:r>
        <w:rPr>
          <w:spacing w:val="-4"/>
        </w:rPr>
        <w:t xml:space="preserve"> </w:t>
      </w:r>
      <w:r>
        <w:t>the</w:t>
      </w:r>
      <w:r>
        <w:rPr>
          <w:spacing w:val="-4"/>
        </w:rPr>
        <w:t xml:space="preserve"> </w:t>
      </w:r>
      <w:r>
        <w:t>amount the county expended in its contribution in the 2024–25 fiscal year or the amount the county was required to contribute to receive its full allocation of</w:t>
      </w:r>
      <w:r>
        <w:rPr>
          <w:spacing w:val="-7"/>
        </w:rPr>
        <w:t xml:space="preserve"> </w:t>
      </w:r>
      <w:r>
        <w:t>General</w:t>
      </w:r>
      <w:r>
        <w:rPr>
          <w:spacing w:val="-5"/>
        </w:rPr>
        <w:t xml:space="preserve"> </w:t>
      </w:r>
      <w:r>
        <w:t>Fund</w:t>
      </w:r>
      <w:r>
        <w:rPr>
          <w:spacing w:val="-5"/>
        </w:rPr>
        <w:t xml:space="preserve"> </w:t>
      </w:r>
      <w:r>
        <w:t>moneys</w:t>
      </w:r>
      <w:r>
        <w:rPr>
          <w:spacing w:val="-5"/>
        </w:rPr>
        <w:t xml:space="preserve"> </w:t>
      </w:r>
      <w:r>
        <w:t>under</w:t>
      </w:r>
      <w:r>
        <w:rPr>
          <w:spacing w:val="-5"/>
        </w:rPr>
        <w:t xml:space="preserve"> </w:t>
      </w:r>
      <w:r>
        <w:t>the</w:t>
      </w:r>
      <w:r>
        <w:rPr>
          <w:spacing w:val="-5"/>
        </w:rPr>
        <w:t xml:space="preserve"> </w:t>
      </w:r>
      <w:r>
        <w:t>Budget</w:t>
      </w:r>
      <w:r>
        <w:rPr>
          <w:spacing w:val="-14"/>
        </w:rPr>
        <w:t xml:space="preserve"> </w:t>
      </w:r>
      <w:r>
        <w:t>Act</w:t>
      </w:r>
      <w:r>
        <w:rPr>
          <w:spacing w:val="-4"/>
        </w:rPr>
        <w:t xml:space="preserve"> </w:t>
      </w:r>
      <w:r>
        <w:t>of</w:t>
      </w:r>
      <w:r>
        <w:rPr>
          <w:spacing w:val="-5"/>
        </w:rPr>
        <w:t xml:space="preserve"> </w:t>
      </w:r>
      <w:r>
        <w:t>2024,</w:t>
      </w:r>
      <w:r>
        <w:rPr>
          <w:spacing w:val="-5"/>
        </w:rPr>
        <w:t xml:space="preserve"> </w:t>
      </w:r>
      <w:r>
        <w:t>and</w:t>
      </w:r>
      <w:r>
        <w:rPr>
          <w:spacing w:val="-5"/>
        </w:rPr>
        <w:t xml:space="preserve"> </w:t>
      </w:r>
      <w:r>
        <w:t>would</w:t>
      </w:r>
      <w:r>
        <w:rPr>
          <w:spacing w:val="-5"/>
        </w:rPr>
        <w:t xml:space="preserve"> </w:t>
      </w:r>
      <w:r>
        <w:t>require the</w:t>
      </w:r>
      <w:r>
        <w:rPr>
          <w:spacing w:val="-4"/>
        </w:rPr>
        <w:t xml:space="preserve"> </w:t>
      </w:r>
      <w:r>
        <w:t>county</w:t>
      </w:r>
      <w:r>
        <w:rPr>
          <w:spacing w:val="-4"/>
        </w:rPr>
        <w:t xml:space="preserve"> </w:t>
      </w:r>
      <w:r>
        <w:t>to</w:t>
      </w:r>
      <w:r>
        <w:rPr>
          <w:spacing w:val="-4"/>
        </w:rPr>
        <w:t xml:space="preserve"> </w:t>
      </w:r>
      <w:r>
        <w:t>receive</w:t>
      </w:r>
      <w:r>
        <w:rPr>
          <w:spacing w:val="-4"/>
        </w:rPr>
        <w:t xml:space="preserve"> </w:t>
      </w:r>
      <w:r>
        <w:t>the</w:t>
      </w:r>
      <w:r>
        <w:rPr>
          <w:spacing w:val="-4"/>
        </w:rPr>
        <w:t xml:space="preserve"> </w:t>
      </w:r>
      <w:r>
        <w:t>full</w:t>
      </w:r>
      <w:r>
        <w:rPr>
          <w:spacing w:val="-4"/>
        </w:rPr>
        <w:t xml:space="preserve"> </w:t>
      </w:r>
      <w:r>
        <w:t>General</w:t>
      </w:r>
      <w:r>
        <w:rPr>
          <w:spacing w:val="-4"/>
        </w:rPr>
        <w:t xml:space="preserve"> </w:t>
      </w:r>
      <w:r>
        <w:t>Fund</w:t>
      </w:r>
      <w:r>
        <w:rPr>
          <w:spacing w:val="-4"/>
        </w:rPr>
        <w:t xml:space="preserve"> </w:t>
      </w:r>
      <w:r>
        <w:t>allocation</w:t>
      </w:r>
      <w:r>
        <w:rPr>
          <w:spacing w:val="-4"/>
        </w:rPr>
        <w:t xml:space="preserve"> </w:t>
      </w:r>
      <w:r>
        <w:t>for</w:t>
      </w:r>
      <w:r>
        <w:rPr>
          <w:spacing w:val="-4"/>
        </w:rPr>
        <w:t xml:space="preserve"> </w:t>
      </w:r>
      <w:r>
        <w:t>administration</w:t>
      </w:r>
      <w:r>
        <w:rPr>
          <w:spacing w:val="-3"/>
        </w:rPr>
        <w:t xml:space="preserve"> </w:t>
      </w:r>
      <w:r>
        <w:rPr>
          <w:spacing w:val="-5"/>
        </w:rPr>
        <w:t>of</w:t>
      </w:r>
    </w:p>
    <w:p w14:paraId="5804141D" w14:textId="77777777" w:rsidR="00B863D8" w:rsidRDefault="00B863D8">
      <w:pPr>
        <w:pStyle w:val="BodyText"/>
        <w:spacing w:line="218" w:lineRule="auto"/>
        <w:sectPr w:rsidR="00B863D8">
          <w:footerReference w:type="even" r:id="rId13"/>
          <w:footerReference w:type="default" r:id="rId14"/>
          <w:pgSz w:w="12240" w:h="15840"/>
          <w:pgMar w:top="1040" w:right="1800" w:bottom="3600" w:left="1080" w:header="0" w:footer="3409" w:gutter="0"/>
          <w:cols w:space="720"/>
        </w:sectPr>
      </w:pPr>
    </w:p>
    <w:p w14:paraId="2F847F4B" w14:textId="77777777" w:rsidR="00B863D8" w:rsidRDefault="00B863D8">
      <w:pPr>
        <w:pStyle w:val="BodyText"/>
        <w:spacing w:before="49"/>
        <w:ind w:left="0" w:right="0" w:firstLine="0"/>
        <w:jc w:val="left"/>
      </w:pPr>
    </w:p>
    <w:p w14:paraId="09142EA0" w14:textId="77777777" w:rsidR="00B863D8" w:rsidRDefault="00000000">
      <w:pPr>
        <w:pStyle w:val="BodyText"/>
        <w:spacing w:line="218" w:lineRule="auto"/>
        <w:ind w:firstLine="0"/>
      </w:pPr>
      <w:r>
        <w:t>CalFresh once the county has reached that amount. This bill would make those provisions inoperative on July 1, 2030, and would repeal them as of January 1, 2031.</w:t>
      </w:r>
    </w:p>
    <w:p w14:paraId="664D6373" w14:textId="77777777" w:rsidR="00B863D8" w:rsidRDefault="00000000">
      <w:pPr>
        <w:pStyle w:val="BodyText"/>
        <w:spacing w:before="1" w:line="218" w:lineRule="auto"/>
        <w:ind w:right="2997"/>
      </w:pPr>
      <w:r>
        <w:rPr>
          <w:spacing w:val="-2"/>
        </w:rPr>
        <w:t>Existing</w:t>
      </w:r>
      <w:r>
        <w:rPr>
          <w:spacing w:val="-6"/>
        </w:rPr>
        <w:t xml:space="preserve"> </w:t>
      </w:r>
      <w:r>
        <w:rPr>
          <w:spacing w:val="-2"/>
        </w:rPr>
        <w:t>law</w:t>
      </w:r>
      <w:r>
        <w:rPr>
          <w:spacing w:val="-6"/>
        </w:rPr>
        <w:t xml:space="preserve"> </w:t>
      </w:r>
      <w:r>
        <w:rPr>
          <w:spacing w:val="-2"/>
        </w:rPr>
        <w:t>requires</w:t>
      </w:r>
      <w:r>
        <w:rPr>
          <w:spacing w:val="-6"/>
        </w:rPr>
        <w:t xml:space="preserve"> </w:t>
      </w:r>
      <w:r>
        <w:rPr>
          <w:spacing w:val="-2"/>
        </w:rPr>
        <w:t>the</w:t>
      </w:r>
      <w:r>
        <w:rPr>
          <w:spacing w:val="-6"/>
        </w:rPr>
        <w:t xml:space="preserve"> </w:t>
      </w:r>
      <w:r>
        <w:rPr>
          <w:spacing w:val="-2"/>
        </w:rPr>
        <w:t>department</w:t>
      </w:r>
      <w:r>
        <w:rPr>
          <w:spacing w:val="-6"/>
        </w:rPr>
        <w:t xml:space="preserve"> </w:t>
      </w:r>
      <w:r>
        <w:rPr>
          <w:spacing w:val="-2"/>
        </w:rPr>
        <w:t>to</w:t>
      </w:r>
      <w:r>
        <w:rPr>
          <w:spacing w:val="-6"/>
        </w:rPr>
        <w:t xml:space="preserve"> </w:t>
      </w:r>
      <w:r>
        <w:rPr>
          <w:spacing w:val="-2"/>
        </w:rPr>
        <w:t>also</w:t>
      </w:r>
      <w:r>
        <w:rPr>
          <w:spacing w:val="-6"/>
        </w:rPr>
        <w:t xml:space="preserve"> </w:t>
      </w:r>
      <w:r>
        <w:rPr>
          <w:spacing w:val="-2"/>
        </w:rPr>
        <w:t>establish</w:t>
      </w:r>
      <w:r>
        <w:rPr>
          <w:spacing w:val="-6"/>
        </w:rPr>
        <w:t xml:space="preserve"> </w:t>
      </w:r>
      <w:r>
        <w:rPr>
          <w:spacing w:val="-2"/>
        </w:rPr>
        <w:t>the</w:t>
      </w:r>
      <w:r>
        <w:rPr>
          <w:spacing w:val="-6"/>
        </w:rPr>
        <w:t xml:space="preserve"> </w:t>
      </w:r>
      <w:r>
        <w:rPr>
          <w:spacing w:val="-2"/>
        </w:rPr>
        <w:t>California</w:t>
      </w:r>
      <w:r>
        <w:rPr>
          <w:spacing w:val="-6"/>
        </w:rPr>
        <w:t xml:space="preserve"> </w:t>
      </w:r>
      <w:r>
        <w:rPr>
          <w:spacing w:val="-2"/>
        </w:rPr>
        <w:t>Food Assistance</w:t>
      </w:r>
      <w:r>
        <w:rPr>
          <w:spacing w:val="-5"/>
        </w:rPr>
        <w:t xml:space="preserve"> </w:t>
      </w:r>
      <w:r>
        <w:rPr>
          <w:spacing w:val="-2"/>
        </w:rPr>
        <w:t>Program</w:t>
      </w:r>
      <w:r>
        <w:rPr>
          <w:spacing w:val="-5"/>
        </w:rPr>
        <w:t xml:space="preserve"> </w:t>
      </w:r>
      <w:r>
        <w:rPr>
          <w:spacing w:val="-2"/>
        </w:rPr>
        <w:t>(CFAP)</w:t>
      </w:r>
      <w:r>
        <w:rPr>
          <w:spacing w:val="-5"/>
        </w:rPr>
        <w:t xml:space="preserve"> </w:t>
      </w:r>
      <w:r>
        <w:rPr>
          <w:spacing w:val="-2"/>
        </w:rPr>
        <w:t>to</w:t>
      </w:r>
      <w:r>
        <w:rPr>
          <w:spacing w:val="-5"/>
        </w:rPr>
        <w:t xml:space="preserve"> </w:t>
      </w:r>
      <w:r>
        <w:rPr>
          <w:spacing w:val="-2"/>
        </w:rPr>
        <w:t>provide</w:t>
      </w:r>
      <w:r>
        <w:rPr>
          <w:spacing w:val="-5"/>
        </w:rPr>
        <w:t xml:space="preserve"> </w:t>
      </w:r>
      <w:r>
        <w:rPr>
          <w:spacing w:val="-2"/>
        </w:rPr>
        <w:t>nutrition</w:t>
      </w:r>
      <w:r>
        <w:rPr>
          <w:spacing w:val="-5"/>
        </w:rPr>
        <w:t xml:space="preserve"> </w:t>
      </w:r>
      <w:r>
        <w:rPr>
          <w:spacing w:val="-2"/>
        </w:rPr>
        <w:t>benefits</w:t>
      </w:r>
      <w:r>
        <w:rPr>
          <w:spacing w:val="-6"/>
        </w:rPr>
        <w:t xml:space="preserve"> </w:t>
      </w:r>
      <w:r>
        <w:rPr>
          <w:spacing w:val="-2"/>
        </w:rPr>
        <w:t>to</w:t>
      </w:r>
      <w:r>
        <w:rPr>
          <w:spacing w:val="-5"/>
        </w:rPr>
        <w:t xml:space="preserve"> </w:t>
      </w:r>
      <w:r>
        <w:rPr>
          <w:spacing w:val="-2"/>
        </w:rPr>
        <w:t>households</w:t>
      </w:r>
      <w:r>
        <w:rPr>
          <w:spacing w:val="-6"/>
        </w:rPr>
        <w:t xml:space="preserve"> </w:t>
      </w:r>
      <w:r>
        <w:rPr>
          <w:spacing w:val="-2"/>
        </w:rPr>
        <w:t xml:space="preserve">that </w:t>
      </w:r>
      <w:r>
        <w:t xml:space="preserve">are ineligible for CalFresh benefits solely due to their immigration status, as specified. Existing law requires that CFAP benefits be equivalent to </w:t>
      </w:r>
      <w:r>
        <w:rPr>
          <w:spacing w:val="-4"/>
        </w:rPr>
        <w:t xml:space="preserve">SNAP benefits. Under existing law, operative on the date that the department </w:t>
      </w:r>
      <w:r>
        <w:t>notifies</w:t>
      </w:r>
      <w:r>
        <w:rPr>
          <w:spacing w:val="-1"/>
        </w:rPr>
        <w:t xml:space="preserve"> </w:t>
      </w:r>
      <w:r>
        <w:t>the</w:t>
      </w:r>
      <w:r>
        <w:rPr>
          <w:spacing w:val="-1"/>
        </w:rPr>
        <w:t xml:space="preserve"> </w:t>
      </w:r>
      <w:r>
        <w:t>Legislature</w:t>
      </w:r>
      <w:r>
        <w:rPr>
          <w:spacing w:val="-1"/>
        </w:rPr>
        <w:t xml:space="preserve"> </w:t>
      </w:r>
      <w:r>
        <w:t>that</w:t>
      </w:r>
      <w:r>
        <w:rPr>
          <w:spacing w:val="-1"/>
        </w:rPr>
        <w:t xml:space="preserve"> </w:t>
      </w:r>
      <w:r>
        <w:t>the</w:t>
      </w:r>
      <w:r>
        <w:rPr>
          <w:spacing w:val="-1"/>
        </w:rPr>
        <w:t xml:space="preserve"> </w:t>
      </w:r>
      <w:r>
        <w:t>Statewide</w:t>
      </w:r>
      <w:r>
        <w:rPr>
          <w:spacing w:val="-11"/>
        </w:rPr>
        <w:t xml:space="preserve"> </w:t>
      </w:r>
      <w:r>
        <w:t>Automated</w:t>
      </w:r>
      <w:r>
        <w:rPr>
          <w:spacing w:val="-6"/>
        </w:rPr>
        <w:t xml:space="preserve"> </w:t>
      </w:r>
      <w:r>
        <w:t>Welfare</w:t>
      </w:r>
      <w:r>
        <w:rPr>
          <w:spacing w:val="-1"/>
        </w:rPr>
        <w:t xml:space="preserve"> </w:t>
      </w:r>
      <w:r>
        <w:t>System</w:t>
      </w:r>
      <w:r>
        <w:rPr>
          <w:spacing w:val="-1"/>
        </w:rPr>
        <w:t xml:space="preserve"> </w:t>
      </w:r>
      <w:r>
        <w:t>can perform the necessary automation for this purpose, an individual 55 years of age or older is eligible for CFAP benefits, subject to an appropriation.</w:t>
      </w:r>
    </w:p>
    <w:p w14:paraId="41ED1CE0" w14:textId="77777777" w:rsidR="00B863D8" w:rsidRDefault="00000000">
      <w:pPr>
        <w:pStyle w:val="BodyText"/>
        <w:spacing w:before="2" w:line="218" w:lineRule="auto"/>
        <w:ind w:right="2997"/>
      </w:pPr>
      <w:r>
        <w:rPr>
          <w:spacing w:val="-2"/>
        </w:rPr>
        <w:t>Existing</w:t>
      </w:r>
      <w:r>
        <w:rPr>
          <w:spacing w:val="-8"/>
        </w:rPr>
        <w:t xml:space="preserve"> </w:t>
      </w:r>
      <w:r>
        <w:rPr>
          <w:spacing w:val="-2"/>
        </w:rPr>
        <w:t>law</w:t>
      </w:r>
      <w:r>
        <w:rPr>
          <w:spacing w:val="-8"/>
        </w:rPr>
        <w:t xml:space="preserve"> </w:t>
      </w:r>
      <w:r>
        <w:rPr>
          <w:spacing w:val="-2"/>
        </w:rPr>
        <w:t>requires</w:t>
      </w:r>
      <w:r>
        <w:rPr>
          <w:spacing w:val="-8"/>
        </w:rPr>
        <w:t xml:space="preserve"> </w:t>
      </w:r>
      <w:r>
        <w:rPr>
          <w:spacing w:val="-2"/>
        </w:rPr>
        <w:t>that</w:t>
      </w:r>
      <w:r>
        <w:rPr>
          <w:spacing w:val="-7"/>
        </w:rPr>
        <w:t xml:space="preserve"> </w:t>
      </w:r>
      <w:r>
        <w:rPr>
          <w:spacing w:val="-2"/>
        </w:rPr>
        <w:t>current</w:t>
      </w:r>
      <w:r>
        <w:rPr>
          <w:spacing w:val="-7"/>
        </w:rPr>
        <w:t xml:space="preserve"> </w:t>
      </w:r>
      <w:r>
        <w:rPr>
          <w:spacing w:val="-2"/>
        </w:rPr>
        <w:t>and</w:t>
      </w:r>
      <w:r>
        <w:rPr>
          <w:spacing w:val="-8"/>
        </w:rPr>
        <w:t xml:space="preserve"> </w:t>
      </w:r>
      <w:r>
        <w:rPr>
          <w:spacing w:val="-2"/>
        </w:rPr>
        <w:t>future</w:t>
      </w:r>
      <w:r>
        <w:rPr>
          <w:spacing w:val="-7"/>
        </w:rPr>
        <w:t xml:space="preserve"> </w:t>
      </w:r>
      <w:r>
        <w:rPr>
          <w:spacing w:val="-2"/>
        </w:rPr>
        <w:t>CalFresh</w:t>
      </w:r>
      <w:r>
        <w:rPr>
          <w:spacing w:val="-8"/>
        </w:rPr>
        <w:t xml:space="preserve"> </w:t>
      </w:r>
      <w:r>
        <w:rPr>
          <w:spacing w:val="-2"/>
        </w:rPr>
        <w:t>benefits</w:t>
      </w:r>
      <w:r>
        <w:rPr>
          <w:spacing w:val="-8"/>
        </w:rPr>
        <w:t xml:space="preserve"> </w:t>
      </w:r>
      <w:r>
        <w:rPr>
          <w:spacing w:val="-2"/>
        </w:rPr>
        <w:t>be</w:t>
      </w:r>
      <w:r>
        <w:rPr>
          <w:spacing w:val="-7"/>
        </w:rPr>
        <w:t xml:space="preserve"> </w:t>
      </w:r>
      <w:r>
        <w:rPr>
          <w:spacing w:val="-2"/>
        </w:rPr>
        <w:t xml:space="preserve">reduced </w:t>
      </w:r>
      <w:proofErr w:type="gramStart"/>
      <w:r>
        <w:rPr>
          <w:spacing w:val="-2"/>
        </w:rPr>
        <w:t>in</w:t>
      </w:r>
      <w:r>
        <w:rPr>
          <w:spacing w:val="-7"/>
        </w:rPr>
        <w:t xml:space="preserve"> </w:t>
      </w:r>
      <w:r>
        <w:rPr>
          <w:spacing w:val="-2"/>
        </w:rPr>
        <w:t>order</w:t>
      </w:r>
      <w:r>
        <w:rPr>
          <w:spacing w:val="-7"/>
        </w:rPr>
        <w:t xml:space="preserve"> </w:t>
      </w:r>
      <w:r>
        <w:rPr>
          <w:spacing w:val="-2"/>
        </w:rPr>
        <w:t>to</w:t>
      </w:r>
      <w:proofErr w:type="gramEnd"/>
      <w:r>
        <w:rPr>
          <w:spacing w:val="-7"/>
        </w:rPr>
        <w:t xml:space="preserve"> </w:t>
      </w:r>
      <w:r>
        <w:rPr>
          <w:spacing w:val="-2"/>
        </w:rPr>
        <w:t>recover</w:t>
      </w:r>
      <w:r>
        <w:rPr>
          <w:spacing w:val="-7"/>
        </w:rPr>
        <w:t xml:space="preserve"> </w:t>
      </w:r>
      <w:r>
        <w:rPr>
          <w:spacing w:val="-2"/>
        </w:rPr>
        <w:t>an</w:t>
      </w:r>
      <w:r>
        <w:rPr>
          <w:spacing w:val="-7"/>
        </w:rPr>
        <w:t xml:space="preserve"> </w:t>
      </w:r>
      <w:proofErr w:type="spellStart"/>
      <w:r>
        <w:rPr>
          <w:spacing w:val="-2"/>
        </w:rPr>
        <w:t>overissuance</w:t>
      </w:r>
      <w:proofErr w:type="spellEnd"/>
      <w:r>
        <w:rPr>
          <w:spacing w:val="-7"/>
        </w:rPr>
        <w:t xml:space="preserve"> </w:t>
      </w:r>
      <w:r>
        <w:rPr>
          <w:spacing w:val="-2"/>
        </w:rPr>
        <w:t>caused</w:t>
      </w:r>
      <w:r>
        <w:rPr>
          <w:spacing w:val="-7"/>
        </w:rPr>
        <w:t xml:space="preserve"> </w:t>
      </w:r>
      <w:r>
        <w:rPr>
          <w:spacing w:val="-2"/>
        </w:rPr>
        <w:t>by</w:t>
      </w:r>
      <w:r>
        <w:rPr>
          <w:spacing w:val="-7"/>
        </w:rPr>
        <w:t xml:space="preserve"> </w:t>
      </w:r>
      <w:r>
        <w:rPr>
          <w:spacing w:val="-2"/>
        </w:rPr>
        <w:t>intentional</w:t>
      </w:r>
      <w:r>
        <w:rPr>
          <w:spacing w:val="-7"/>
        </w:rPr>
        <w:t xml:space="preserve"> </w:t>
      </w:r>
      <w:r>
        <w:rPr>
          <w:spacing w:val="-2"/>
        </w:rPr>
        <w:t>program</w:t>
      </w:r>
      <w:r>
        <w:rPr>
          <w:spacing w:val="-7"/>
        </w:rPr>
        <w:t xml:space="preserve"> </w:t>
      </w:r>
      <w:r>
        <w:rPr>
          <w:spacing w:val="-2"/>
        </w:rPr>
        <w:t xml:space="preserve">violation, </w:t>
      </w:r>
      <w:r>
        <w:t>fraud, or inadvertent household error. Existing law sets forth certain procedures</w:t>
      </w:r>
      <w:r>
        <w:rPr>
          <w:spacing w:val="-10"/>
        </w:rPr>
        <w:t xml:space="preserve"> </w:t>
      </w:r>
      <w:r>
        <w:t>and</w:t>
      </w:r>
      <w:r>
        <w:rPr>
          <w:spacing w:val="-10"/>
        </w:rPr>
        <w:t xml:space="preserve"> </w:t>
      </w:r>
      <w:r>
        <w:t>criteria</w:t>
      </w:r>
      <w:r>
        <w:rPr>
          <w:spacing w:val="-10"/>
        </w:rPr>
        <w:t xml:space="preserve"> </w:t>
      </w:r>
      <w:r>
        <w:t>for</w:t>
      </w:r>
      <w:r>
        <w:rPr>
          <w:spacing w:val="-10"/>
        </w:rPr>
        <w:t xml:space="preserve"> </w:t>
      </w:r>
      <w:r>
        <w:t>a</w:t>
      </w:r>
      <w:r>
        <w:rPr>
          <w:spacing w:val="-10"/>
        </w:rPr>
        <w:t xml:space="preserve"> </w:t>
      </w:r>
      <w:r>
        <w:t>county</w:t>
      </w:r>
      <w:r>
        <w:rPr>
          <w:spacing w:val="-10"/>
        </w:rPr>
        <w:t xml:space="preserve"> </w:t>
      </w:r>
      <w:r>
        <w:t>when</w:t>
      </w:r>
      <w:r>
        <w:rPr>
          <w:spacing w:val="-10"/>
        </w:rPr>
        <w:t xml:space="preserve"> </w:t>
      </w:r>
      <w:r>
        <w:t>establishing</w:t>
      </w:r>
      <w:r>
        <w:rPr>
          <w:spacing w:val="-10"/>
        </w:rPr>
        <w:t xml:space="preserve"> </w:t>
      </w:r>
      <w:r>
        <w:t>a</w:t>
      </w:r>
      <w:r>
        <w:rPr>
          <w:spacing w:val="-10"/>
        </w:rPr>
        <w:t xml:space="preserve"> </w:t>
      </w:r>
      <w:r>
        <w:t>claim</w:t>
      </w:r>
      <w:r>
        <w:rPr>
          <w:spacing w:val="-10"/>
        </w:rPr>
        <w:t xml:space="preserve"> </w:t>
      </w:r>
      <w:r>
        <w:t>for</w:t>
      </w:r>
      <w:r>
        <w:rPr>
          <w:spacing w:val="-10"/>
        </w:rPr>
        <w:t xml:space="preserve"> </w:t>
      </w:r>
      <w:r>
        <w:t xml:space="preserve">recovery of that </w:t>
      </w:r>
      <w:proofErr w:type="spellStart"/>
      <w:r>
        <w:t>overissuance</w:t>
      </w:r>
      <w:proofErr w:type="spellEnd"/>
      <w:r>
        <w:t xml:space="preserve"> of CalFresh benefits.</w:t>
      </w:r>
    </w:p>
    <w:p w14:paraId="40799F02" w14:textId="77777777" w:rsidR="00B863D8" w:rsidRDefault="00000000">
      <w:pPr>
        <w:pStyle w:val="BodyText"/>
        <w:spacing w:before="1" w:line="218" w:lineRule="auto"/>
      </w:pPr>
      <w:r>
        <w:t xml:space="preserve">This bill would require, commencing October 1, 2027, or once the Statewide Automated Welfare System can perform specified automation activities, that CalFresh and CFAP </w:t>
      </w:r>
      <w:proofErr w:type="spellStart"/>
      <w:r>
        <w:t>overissuance</w:t>
      </w:r>
      <w:proofErr w:type="spellEnd"/>
      <w:r>
        <w:t xml:space="preserve"> claims arising out of the same</w:t>
      </w:r>
      <w:r>
        <w:rPr>
          <w:spacing w:val="-14"/>
        </w:rPr>
        <w:t xml:space="preserve"> </w:t>
      </w:r>
      <w:r>
        <w:t>error</w:t>
      </w:r>
      <w:r>
        <w:rPr>
          <w:spacing w:val="-13"/>
        </w:rPr>
        <w:t xml:space="preserve"> </w:t>
      </w:r>
      <w:r>
        <w:t>or</w:t>
      </w:r>
      <w:r>
        <w:rPr>
          <w:spacing w:val="-13"/>
        </w:rPr>
        <w:t xml:space="preserve"> </w:t>
      </w:r>
      <w:r>
        <w:t>intentional</w:t>
      </w:r>
      <w:r>
        <w:rPr>
          <w:spacing w:val="-13"/>
        </w:rPr>
        <w:t xml:space="preserve"> </w:t>
      </w:r>
      <w:r>
        <w:t>program</w:t>
      </w:r>
      <w:r>
        <w:rPr>
          <w:spacing w:val="-13"/>
        </w:rPr>
        <w:t xml:space="preserve"> </w:t>
      </w:r>
      <w:r>
        <w:t>violation</w:t>
      </w:r>
      <w:r>
        <w:rPr>
          <w:spacing w:val="-13"/>
        </w:rPr>
        <w:t xml:space="preserve"> </w:t>
      </w:r>
      <w:r>
        <w:t>be</w:t>
      </w:r>
      <w:r>
        <w:rPr>
          <w:spacing w:val="-13"/>
        </w:rPr>
        <w:t xml:space="preserve"> </w:t>
      </w:r>
      <w:r>
        <w:t>recovered</w:t>
      </w:r>
      <w:r>
        <w:rPr>
          <w:spacing w:val="-13"/>
        </w:rPr>
        <w:t xml:space="preserve"> </w:t>
      </w:r>
      <w:r>
        <w:t>through</w:t>
      </w:r>
      <w:r>
        <w:rPr>
          <w:spacing w:val="-14"/>
        </w:rPr>
        <w:t xml:space="preserve"> </w:t>
      </w:r>
      <w:r>
        <w:t xml:space="preserve">minimum </w:t>
      </w:r>
      <w:r>
        <w:rPr>
          <w:spacing w:val="-4"/>
        </w:rPr>
        <w:t xml:space="preserve">allotment reductions consecutively, as specified. By expanding county duties </w:t>
      </w:r>
      <w:r>
        <w:t>relating</w:t>
      </w:r>
      <w:r>
        <w:rPr>
          <w:spacing w:val="40"/>
        </w:rPr>
        <w:t xml:space="preserve"> </w:t>
      </w:r>
      <w:r>
        <w:t>to</w:t>
      </w:r>
      <w:r>
        <w:rPr>
          <w:spacing w:val="40"/>
        </w:rPr>
        <w:t xml:space="preserve"> </w:t>
      </w:r>
      <w:r>
        <w:t>the</w:t>
      </w:r>
      <w:r>
        <w:rPr>
          <w:spacing w:val="40"/>
        </w:rPr>
        <w:t xml:space="preserve"> </w:t>
      </w:r>
      <w:r>
        <w:t>administration</w:t>
      </w:r>
      <w:r>
        <w:rPr>
          <w:spacing w:val="40"/>
        </w:rPr>
        <w:t xml:space="preserve"> </w:t>
      </w:r>
      <w:r>
        <w:t>of</w:t>
      </w:r>
      <w:r>
        <w:rPr>
          <w:spacing w:val="40"/>
        </w:rPr>
        <w:t xml:space="preserve"> </w:t>
      </w:r>
      <w:r>
        <w:t>benefits,</w:t>
      </w:r>
      <w:r>
        <w:rPr>
          <w:spacing w:val="40"/>
        </w:rPr>
        <w:t xml:space="preserve"> </w:t>
      </w:r>
      <w:r>
        <w:t>this</w:t>
      </w:r>
      <w:r>
        <w:rPr>
          <w:spacing w:val="40"/>
        </w:rPr>
        <w:t xml:space="preserve"> </w:t>
      </w:r>
      <w:r>
        <w:t>bill</w:t>
      </w:r>
      <w:r>
        <w:rPr>
          <w:spacing w:val="40"/>
        </w:rPr>
        <w:t xml:space="preserve"> </w:t>
      </w:r>
      <w:r>
        <w:t>would</w:t>
      </w:r>
      <w:r>
        <w:rPr>
          <w:spacing w:val="40"/>
        </w:rPr>
        <w:t xml:space="preserve"> </w:t>
      </w:r>
      <w:r>
        <w:t>impose</w:t>
      </w:r>
      <w:r>
        <w:rPr>
          <w:spacing w:val="40"/>
        </w:rPr>
        <w:t xml:space="preserve"> </w:t>
      </w:r>
      <w:r>
        <w:t>a state-mandated local program.</w:t>
      </w:r>
    </w:p>
    <w:p w14:paraId="14D5DD35" w14:textId="77777777" w:rsidR="00B863D8" w:rsidRDefault="00000000">
      <w:pPr>
        <w:pStyle w:val="BodyText"/>
        <w:spacing w:before="2" w:line="218" w:lineRule="auto"/>
        <w:ind w:right="2997"/>
      </w:pPr>
      <w:r>
        <w:t xml:space="preserve">Existing law requires the department to establish the County </w:t>
      </w:r>
      <w:r>
        <w:rPr>
          <w:spacing w:val="-2"/>
        </w:rPr>
        <w:t>Administrative</w:t>
      </w:r>
      <w:r>
        <w:rPr>
          <w:spacing w:val="-12"/>
        </w:rPr>
        <w:t xml:space="preserve"> </w:t>
      </w:r>
      <w:r>
        <w:rPr>
          <w:spacing w:val="-2"/>
        </w:rPr>
        <w:t>Cost</w:t>
      </w:r>
      <w:r>
        <w:rPr>
          <w:spacing w:val="-11"/>
        </w:rPr>
        <w:t xml:space="preserve"> </w:t>
      </w:r>
      <w:r>
        <w:rPr>
          <w:spacing w:val="-2"/>
        </w:rPr>
        <w:t>Control</w:t>
      </w:r>
      <w:r>
        <w:rPr>
          <w:spacing w:val="-11"/>
        </w:rPr>
        <w:t xml:space="preserve"> </w:t>
      </w:r>
      <w:r>
        <w:rPr>
          <w:spacing w:val="-2"/>
        </w:rPr>
        <w:t>Plan</w:t>
      </w:r>
      <w:r>
        <w:rPr>
          <w:spacing w:val="-11"/>
        </w:rPr>
        <w:t xml:space="preserve"> </w:t>
      </w:r>
      <w:r>
        <w:rPr>
          <w:spacing w:val="-2"/>
        </w:rPr>
        <w:t>and</w:t>
      </w:r>
      <w:r>
        <w:rPr>
          <w:spacing w:val="-11"/>
        </w:rPr>
        <w:t xml:space="preserve"> </w:t>
      </w:r>
      <w:r>
        <w:rPr>
          <w:spacing w:val="-2"/>
        </w:rPr>
        <w:t>requires</w:t>
      </w:r>
      <w:r>
        <w:rPr>
          <w:spacing w:val="-11"/>
        </w:rPr>
        <w:t xml:space="preserve"> </w:t>
      </w:r>
      <w:r>
        <w:rPr>
          <w:spacing w:val="-2"/>
        </w:rPr>
        <w:t>the</w:t>
      </w:r>
      <w:r>
        <w:rPr>
          <w:spacing w:val="-11"/>
        </w:rPr>
        <w:t xml:space="preserve"> </w:t>
      </w:r>
      <w:r>
        <w:rPr>
          <w:spacing w:val="-2"/>
        </w:rPr>
        <w:t>plan</w:t>
      </w:r>
      <w:r>
        <w:rPr>
          <w:spacing w:val="-11"/>
        </w:rPr>
        <w:t xml:space="preserve"> </w:t>
      </w:r>
      <w:r>
        <w:rPr>
          <w:spacing w:val="-2"/>
        </w:rPr>
        <w:t>to</w:t>
      </w:r>
      <w:r>
        <w:rPr>
          <w:spacing w:val="-12"/>
        </w:rPr>
        <w:t xml:space="preserve"> </w:t>
      </w:r>
      <w:r>
        <w:rPr>
          <w:spacing w:val="-2"/>
        </w:rPr>
        <w:t>establish</w:t>
      </w:r>
      <w:r>
        <w:rPr>
          <w:spacing w:val="-11"/>
        </w:rPr>
        <w:t xml:space="preserve"> </w:t>
      </w:r>
      <w:r>
        <w:rPr>
          <w:spacing w:val="-2"/>
        </w:rPr>
        <w:t xml:space="preserve">standards </w:t>
      </w:r>
      <w:r>
        <w:t>and performance criteria, including workload, productivity, and support services standards.</w:t>
      </w:r>
    </w:p>
    <w:p w14:paraId="6B93E6AF" w14:textId="77777777" w:rsidR="00B863D8" w:rsidRDefault="00000000">
      <w:pPr>
        <w:pStyle w:val="BodyText"/>
        <w:spacing w:before="1" w:line="218" w:lineRule="auto"/>
        <w:ind w:right="2997"/>
      </w:pPr>
      <w:r>
        <w:t>This</w:t>
      </w:r>
      <w:r>
        <w:rPr>
          <w:spacing w:val="-7"/>
        </w:rPr>
        <w:t xml:space="preserve"> </w:t>
      </w:r>
      <w:r>
        <w:t>bill</w:t>
      </w:r>
      <w:r>
        <w:rPr>
          <w:spacing w:val="-7"/>
        </w:rPr>
        <w:t xml:space="preserve"> </w:t>
      </w:r>
      <w:r>
        <w:t>would</w:t>
      </w:r>
      <w:r>
        <w:rPr>
          <w:spacing w:val="-7"/>
        </w:rPr>
        <w:t xml:space="preserve"> </w:t>
      </w:r>
      <w:r>
        <w:t>require</w:t>
      </w:r>
      <w:r>
        <w:rPr>
          <w:spacing w:val="-7"/>
        </w:rPr>
        <w:t xml:space="preserve"> </w:t>
      </w:r>
      <w:r>
        <w:t>the</w:t>
      </w:r>
      <w:r>
        <w:rPr>
          <w:spacing w:val="-7"/>
        </w:rPr>
        <w:t xml:space="preserve"> </w:t>
      </w:r>
      <w:r>
        <w:t>department</w:t>
      </w:r>
      <w:r>
        <w:rPr>
          <w:spacing w:val="-7"/>
        </w:rPr>
        <w:t xml:space="preserve"> </w:t>
      </w:r>
      <w:r>
        <w:t>to</w:t>
      </w:r>
      <w:r>
        <w:rPr>
          <w:spacing w:val="-7"/>
        </w:rPr>
        <w:t xml:space="preserve"> </w:t>
      </w:r>
      <w:r>
        <w:t>utilize</w:t>
      </w:r>
      <w:r>
        <w:rPr>
          <w:spacing w:val="-7"/>
        </w:rPr>
        <w:t xml:space="preserve"> </w:t>
      </w:r>
      <w:r>
        <w:t>certain</w:t>
      </w:r>
      <w:r>
        <w:rPr>
          <w:spacing w:val="-7"/>
        </w:rPr>
        <w:t xml:space="preserve"> </w:t>
      </w:r>
      <w:r>
        <w:t>information</w:t>
      </w:r>
      <w:r>
        <w:rPr>
          <w:spacing w:val="-7"/>
        </w:rPr>
        <w:t xml:space="preserve"> </w:t>
      </w:r>
      <w:r>
        <w:t xml:space="preserve">that is necessary to assess performance of, monitor the efficacy and impact of </w:t>
      </w:r>
      <w:r>
        <w:rPr>
          <w:spacing w:val="-2"/>
        </w:rPr>
        <w:t>administrative</w:t>
      </w:r>
      <w:r>
        <w:rPr>
          <w:spacing w:val="-9"/>
        </w:rPr>
        <w:t xml:space="preserve"> </w:t>
      </w:r>
      <w:r>
        <w:rPr>
          <w:spacing w:val="-2"/>
        </w:rPr>
        <w:t>funding</w:t>
      </w:r>
      <w:r>
        <w:rPr>
          <w:spacing w:val="-9"/>
        </w:rPr>
        <w:t xml:space="preserve"> </w:t>
      </w:r>
      <w:r>
        <w:rPr>
          <w:spacing w:val="-2"/>
        </w:rPr>
        <w:t>of,</w:t>
      </w:r>
      <w:r>
        <w:rPr>
          <w:spacing w:val="-9"/>
        </w:rPr>
        <w:t xml:space="preserve"> </w:t>
      </w:r>
      <w:r>
        <w:rPr>
          <w:spacing w:val="-2"/>
        </w:rPr>
        <w:t>facilitate</w:t>
      </w:r>
      <w:r>
        <w:rPr>
          <w:spacing w:val="-9"/>
        </w:rPr>
        <w:t xml:space="preserve"> </w:t>
      </w:r>
      <w:r>
        <w:rPr>
          <w:spacing w:val="-2"/>
        </w:rPr>
        <w:t>technical</w:t>
      </w:r>
      <w:r>
        <w:rPr>
          <w:spacing w:val="-9"/>
        </w:rPr>
        <w:t xml:space="preserve"> </w:t>
      </w:r>
      <w:r>
        <w:rPr>
          <w:spacing w:val="-2"/>
        </w:rPr>
        <w:t>assistance</w:t>
      </w:r>
      <w:r>
        <w:rPr>
          <w:spacing w:val="-9"/>
        </w:rPr>
        <w:t xml:space="preserve"> </w:t>
      </w:r>
      <w:r>
        <w:rPr>
          <w:spacing w:val="-2"/>
        </w:rPr>
        <w:t>with</w:t>
      </w:r>
      <w:r>
        <w:rPr>
          <w:spacing w:val="-9"/>
        </w:rPr>
        <w:t xml:space="preserve"> </w:t>
      </w:r>
      <w:r>
        <w:rPr>
          <w:spacing w:val="-2"/>
        </w:rPr>
        <w:t>county</w:t>
      </w:r>
      <w:r>
        <w:rPr>
          <w:spacing w:val="-9"/>
        </w:rPr>
        <w:t xml:space="preserve"> </w:t>
      </w:r>
      <w:r>
        <w:rPr>
          <w:spacing w:val="-2"/>
        </w:rPr>
        <w:t xml:space="preserve">welfare </w:t>
      </w:r>
      <w:r>
        <w:t>departments</w:t>
      </w:r>
      <w:r>
        <w:rPr>
          <w:spacing w:val="-6"/>
        </w:rPr>
        <w:t xml:space="preserve"> </w:t>
      </w:r>
      <w:r>
        <w:t>related</w:t>
      </w:r>
      <w:r>
        <w:rPr>
          <w:spacing w:val="-6"/>
        </w:rPr>
        <w:t xml:space="preserve"> </w:t>
      </w:r>
      <w:r>
        <w:t>to,</w:t>
      </w:r>
      <w:r>
        <w:rPr>
          <w:spacing w:val="-6"/>
        </w:rPr>
        <w:t xml:space="preserve"> </w:t>
      </w:r>
      <w:r>
        <w:t>and</w:t>
      </w:r>
      <w:r>
        <w:rPr>
          <w:spacing w:val="-6"/>
        </w:rPr>
        <w:t xml:space="preserve"> </w:t>
      </w:r>
      <w:r>
        <w:t>inform</w:t>
      </w:r>
      <w:r>
        <w:rPr>
          <w:spacing w:val="-6"/>
        </w:rPr>
        <w:t xml:space="preserve"> </w:t>
      </w:r>
      <w:r>
        <w:t>the</w:t>
      </w:r>
      <w:r>
        <w:rPr>
          <w:spacing w:val="-6"/>
        </w:rPr>
        <w:t xml:space="preserve"> </w:t>
      </w:r>
      <w:r>
        <w:t>public</w:t>
      </w:r>
      <w:r>
        <w:rPr>
          <w:spacing w:val="-6"/>
        </w:rPr>
        <w:t xml:space="preserve"> </w:t>
      </w:r>
      <w:r>
        <w:t>about</w:t>
      </w:r>
      <w:r>
        <w:rPr>
          <w:spacing w:val="-6"/>
        </w:rPr>
        <w:t xml:space="preserve"> </w:t>
      </w:r>
      <w:r>
        <w:t>service</w:t>
      </w:r>
      <w:r>
        <w:rPr>
          <w:spacing w:val="-6"/>
        </w:rPr>
        <w:t xml:space="preserve"> </w:t>
      </w:r>
      <w:r>
        <w:t>delivery</w:t>
      </w:r>
      <w:r>
        <w:rPr>
          <w:spacing w:val="-6"/>
        </w:rPr>
        <w:t xml:space="preserve"> </w:t>
      </w:r>
      <w:r>
        <w:t>in,</w:t>
      </w:r>
      <w:r>
        <w:rPr>
          <w:spacing w:val="-6"/>
        </w:rPr>
        <w:t xml:space="preserve"> </w:t>
      </w:r>
      <w:r>
        <w:t>the CalFresh</w:t>
      </w:r>
      <w:r>
        <w:rPr>
          <w:spacing w:val="-5"/>
        </w:rPr>
        <w:t xml:space="preserve"> </w:t>
      </w:r>
      <w:r>
        <w:t>program.</w:t>
      </w:r>
      <w:r>
        <w:rPr>
          <w:spacing w:val="-9"/>
        </w:rPr>
        <w:t xml:space="preserve"> </w:t>
      </w:r>
      <w:r>
        <w:t>The</w:t>
      </w:r>
      <w:r>
        <w:rPr>
          <w:spacing w:val="-5"/>
        </w:rPr>
        <w:t xml:space="preserve"> </w:t>
      </w:r>
      <w:r>
        <w:t>bill</w:t>
      </w:r>
      <w:r>
        <w:rPr>
          <w:spacing w:val="-5"/>
        </w:rPr>
        <w:t xml:space="preserve"> </w:t>
      </w:r>
      <w:r>
        <w:t>would</w:t>
      </w:r>
      <w:r>
        <w:rPr>
          <w:spacing w:val="-5"/>
        </w:rPr>
        <w:t xml:space="preserve"> </w:t>
      </w:r>
      <w:r>
        <w:t>require</w:t>
      </w:r>
      <w:r>
        <w:rPr>
          <w:spacing w:val="-5"/>
        </w:rPr>
        <w:t xml:space="preserve"> </w:t>
      </w:r>
      <w:r>
        <w:t>county</w:t>
      </w:r>
      <w:r>
        <w:rPr>
          <w:spacing w:val="-5"/>
        </w:rPr>
        <w:t xml:space="preserve"> </w:t>
      </w:r>
      <w:r>
        <w:t>welfare</w:t>
      </w:r>
      <w:r>
        <w:rPr>
          <w:spacing w:val="-5"/>
        </w:rPr>
        <w:t xml:space="preserve"> </w:t>
      </w:r>
      <w:r>
        <w:t>departments</w:t>
      </w:r>
      <w:r>
        <w:rPr>
          <w:spacing w:val="-5"/>
        </w:rPr>
        <w:t xml:space="preserve"> </w:t>
      </w:r>
      <w:r>
        <w:t xml:space="preserve">and </w:t>
      </w:r>
      <w:r>
        <w:rPr>
          <w:spacing w:val="-2"/>
        </w:rPr>
        <w:t>the</w:t>
      </w:r>
      <w:r>
        <w:rPr>
          <w:spacing w:val="-12"/>
        </w:rPr>
        <w:t xml:space="preserve"> </w:t>
      </w:r>
      <w:r>
        <w:rPr>
          <w:spacing w:val="-2"/>
        </w:rPr>
        <w:t>California</w:t>
      </w:r>
      <w:r>
        <w:rPr>
          <w:spacing w:val="-3"/>
        </w:rPr>
        <w:t xml:space="preserve"> </w:t>
      </w:r>
      <w:r>
        <w:rPr>
          <w:spacing w:val="-2"/>
        </w:rPr>
        <w:t>Statewide</w:t>
      </w:r>
      <w:r>
        <w:rPr>
          <w:spacing w:val="-12"/>
        </w:rPr>
        <w:t xml:space="preserve"> </w:t>
      </w:r>
      <w:r>
        <w:rPr>
          <w:spacing w:val="-2"/>
        </w:rPr>
        <w:t>Automated</w:t>
      </w:r>
      <w:r>
        <w:rPr>
          <w:spacing w:val="-11"/>
        </w:rPr>
        <w:t xml:space="preserve"> </w:t>
      </w:r>
      <w:r>
        <w:rPr>
          <w:spacing w:val="-2"/>
        </w:rPr>
        <w:t>Welfare</w:t>
      </w:r>
      <w:r>
        <w:rPr>
          <w:spacing w:val="-3"/>
        </w:rPr>
        <w:t xml:space="preserve"> </w:t>
      </w:r>
      <w:r>
        <w:rPr>
          <w:spacing w:val="-2"/>
        </w:rPr>
        <w:t>System</w:t>
      </w:r>
      <w:r>
        <w:rPr>
          <w:spacing w:val="-4"/>
        </w:rPr>
        <w:t xml:space="preserve"> </w:t>
      </w:r>
      <w:r>
        <w:rPr>
          <w:spacing w:val="-2"/>
        </w:rPr>
        <w:t>Consortium</w:t>
      </w:r>
      <w:r>
        <w:rPr>
          <w:spacing w:val="-4"/>
        </w:rPr>
        <w:t xml:space="preserve"> </w:t>
      </w:r>
      <w:r>
        <w:rPr>
          <w:spacing w:val="-2"/>
        </w:rPr>
        <w:t>to</w:t>
      </w:r>
      <w:r>
        <w:rPr>
          <w:spacing w:val="-4"/>
        </w:rPr>
        <w:t xml:space="preserve"> </w:t>
      </w:r>
      <w:r>
        <w:rPr>
          <w:spacing w:val="-2"/>
        </w:rPr>
        <w:t xml:space="preserve">provide </w:t>
      </w:r>
      <w:r>
        <w:t>the information and access to necessary data identified by the department within 60 days, as specified. By increasing county duties, this bill would impose a state-mandated local program.</w:t>
      </w:r>
    </w:p>
    <w:p w14:paraId="2405BCC4" w14:textId="77777777" w:rsidR="00B863D8" w:rsidRDefault="00000000">
      <w:pPr>
        <w:pStyle w:val="BodyText"/>
        <w:spacing w:before="2" w:line="218" w:lineRule="auto"/>
        <w:ind w:right="2997"/>
      </w:pPr>
      <w:r>
        <w:t>This</w:t>
      </w:r>
      <w:r>
        <w:rPr>
          <w:spacing w:val="-9"/>
        </w:rPr>
        <w:t xml:space="preserve"> </w:t>
      </w:r>
      <w:r>
        <w:t>bill</w:t>
      </w:r>
      <w:r>
        <w:rPr>
          <w:spacing w:val="-9"/>
        </w:rPr>
        <w:t xml:space="preserve"> </w:t>
      </w:r>
      <w:r>
        <w:t>would</w:t>
      </w:r>
      <w:r>
        <w:rPr>
          <w:spacing w:val="-9"/>
        </w:rPr>
        <w:t xml:space="preserve"> </w:t>
      </w:r>
      <w:r>
        <w:t>appropriate</w:t>
      </w:r>
      <w:r>
        <w:rPr>
          <w:spacing w:val="-9"/>
        </w:rPr>
        <w:t xml:space="preserve"> </w:t>
      </w:r>
      <w:r>
        <w:t>$344,000</w:t>
      </w:r>
      <w:r>
        <w:rPr>
          <w:spacing w:val="-9"/>
        </w:rPr>
        <w:t xml:space="preserve"> </w:t>
      </w:r>
      <w:r>
        <w:t>from</w:t>
      </w:r>
      <w:r>
        <w:rPr>
          <w:spacing w:val="-9"/>
        </w:rPr>
        <w:t xml:space="preserve"> </w:t>
      </w:r>
      <w:r>
        <w:t>the</w:t>
      </w:r>
      <w:r>
        <w:rPr>
          <w:spacing w:val="-9"/>
        </w:rPr>
        <w:t xml:space="preserve"> </w:t>
      </w:r>
      <w:r>
        <w:t>General</w:t>
      </w:r>
      <w:r>
        <w:rPr>
          <w:spacing w:val="-9"/>
        </w:rPr>
        <w:t xml:space="preserve"> </w:t>
      </w:r>
      <w:r>
        <w:t>Fund</w:t>
      </w:r>
      <w:r>
        <w:rPr>
          <w:spacing w:val="-9"/>
        </w:rPr>
        <w:t xml:space="preserve"> </w:t>
      </w:r>
      <w:r>
        <w:t>to</w:t>
      </w:r>
      <w:r>
        <w:rPr>
          <w:spacing w:val="-9"/>
        </w:rPr>
        <w:t xml:space="preserve"> </w:t>
      </w:r>
      <w:r>
        <w:t>the</w:t>
      </w:r>
      <w:r>
        <w:rPr>
          <w:spacing w:val="-9"/>
        </w:rPr>
        <w:t xml:space="preserve"> </w:t>
      </w:r>
      <w:r>
        <w:t xml:space="preserve">State Department of Social Services for the 2026–27 fiscal year for the purpose of implementing CalFresh transparency </w:t>
      </w:r>
      <w:proofErr w:type="gramStart"/>
      <w:r>
        <w:t>initiatives, and</w:t>
      </w:r>
      <w:proofErr w:type="gramEnd"/>
      <w:r>
        <w:t xml:space="preserve"> would make these funds</w:t>
      </w:r>
      <w:r>
        <w:rPr>
          <w:spacing w:val="-4"/>
        </w:rPr>
        <w:t xml:space="preserve"> </w:t>
      </w:r>
      <w:r>
        <w:t>available</w:t>
      </w:r>
      <w:r>
        <w:rPr>
          <w:spacing w:val="-2"/>
        </w:rPr>
        <w:t xml:space="preserve"> </w:t>
      </w:r>
      <w:r>
        <w:t>for</w:t>
      </w:r>
      <w:r>
        <w:rPr>
          <w:spacing w:val="-2"/>
        </w:rPr>
        <w:t xml:space="preserve"> </w:t>
      </w:r>
      <w:r>
        <w:t>encumbrance</w:t>
      </w:r>
      <w:r>
        <w:rPr>
          <w:spacing w:val="-2"/>
        </w:rPr>
        <w:t xml:space="preserve"> </w:t>
      </w:r>
      <w:r>
        <w:t>or</w:t>
      </w:r>
      <w:r>
        <w:rPr>
          <w:spacing w:val="-2"/>
        </w:rPr>
        <w:t xml:space="preserve"> </w:t>
      </w:r>
      <w:r>
        <w:t>expenditure</w:t>
      </w:r>
      <w:r>
        <w:rPr>
          <w:spacing w:val="-2"/>
        </w:rPr>
        <w:t xml:space="preserve"> </w:t>
      </w:r>
      <w:r>
        <w:t>until</w:t>
      </w:r>
      <w:r>
        <w:rPr>
          <w:spacing w:val="-2"/>
        </w:rPr>
        <w:t xml:space="preserve"> </w:t>
      </w:r>
      <w:r>
        <w:t>September</w:t>
      </w:r>
      <w:r>
        <w:rPr>
          <w:spacing w:val="-2"/>
        </w:rPr>
        <w:t xml:space="preserve"> </w:t>
      </w:r>
      <w:r>
        <w:t>30,</w:t>
      </w:r>
      <w:r>
        <w:rPr>
          <w:spacing w:val="-2"/>
        </w:rPr>
        <w:t xml:space="preserve"> 2029.</w:t>
      </w:r>
    </w:p>
    <w:p w14:paraId="0B2761FB" w14:textId="77777777" w:rsidR="00B863D8" w:rsidRDefault="00000000">
      <w:pPr>
        <w:pStyle w:val="ListParagraph"/>
        <w:numPr>
          <w:ilvl w:val="0"/>
          <w:numId w:val="74"/>
        </w:numPr>
        <w:tabs>
          <w:tab w:val="left" w:pos="669"/>
        </w:tabs>
        <w:spacing w:line="218" w:lineRule="auto"/>
        <w:ind w:firstLine="200"/>
        <w:rPr>
          <w:sz w:val="21"/>
        </w:rPr>
      </w:pPr>
      <w:r>
        <w:rPr>
          <w:sz w:val="21"/>
        </w:rPr>
        <w:t xml:space="preserve">Existing law establishes the California Work Opportunity and Responsibility to Kids (CalWORKs) program, under which each county </w:t>
      </w:r>
      <w:r>
        <w:rPr>
          <w:spacing w:val="-2"/>
          <w:sz w:val="21"/>
        </w:rPr>
        <w:t>provides</w:t>
      </w:r>
      <w:r>
        <w:rPr>
          <w:spacing w:val="-7"/>
          <w:sz w:val="21"/>
        </w:rPr>
        <w:t xml:space="preserve"> </w:t>
      </w:r>
      <w:r>
        <w:rPr>
          <w:spacing w:val="-2"/>
          <w:sz w:val="21"/>
        </w:rPr>
        <w:t>cash</w:t>
      </w:r>
      <w:r>
        <w:rPr>
          <w:spacing w:val="-7"/>
          <w:sz w:val="21"/>
        </w:rPr>
        <w:t xml:space="preserve"> </w:t>
      </w:r>
      <w:r>
        <w:rPr>
          <w:spacing w:val="-2"/>
          <w:sz w:val="21"/>
        </w:rPr>
        <w:t>assistance</w:t>
      </w:r>
      <w:r>
        <w:rPr>
          <w:spacing w:val="-7"/>
          <w:sz w:val="21"/>
        </w:rPr>
        <w:t xml:space="preserve"> </w:t>
      </w:r>
      <w:r>
        <w:rPr>
          <w:spacing w:val="-2"/>
          <w:sz w:val="21"/>
        </w:rPr>
        <w:t>and</w:t>
      </w:r>
      <w:r>
        <w:rPr>
          <w:spacing w:val="-7"/>
          <w:sz w:val="21"/>
        </w:rPr>
        <w:t xml:space="preserve"> </w:t>
      </w:r>
      <w:r>
        <w:rPr>
          <w:spacing w:val="-2"/>
          <w:sz w:val="21"/>
        </w:rPr>
        <w:t>other</w:t>
      </w:r>
      <w:r>
        <w:rPr>
          <w:spacing w:val="-7"/>
          <w:sz w:val="21"/>
        </w:rPr>
        <w:t xml:space="preserve"> </w:t>
      </w:r>
      <w:r>
        <w:rPr>
          <w:spacing w:val="-2"/>
          <w:sz w:val="21"/>
        </w:rPr>
        <w:t>benefits</w:t>
      </w:r>
      <w:r>
        <w:rPr>
          <w:spacing w:val="-7"/>
          <w:sz w:val="21"/>
        </w:rPr>
        <w:t xml:space="preserve"> </w:t>
      </w:r>
      <w:r>
        <w:rPr>
          <w:spacing w:val="-2"/>
          <w:sz w:val="21"/>
        </w:rPr>
        <w:t>to</w:t>
      </w:r>
      <w:r>
        <w:rPr>
          <w:spacing w:val="-7"/>
          <w:sz w:val="21"/>
        </w:rPr>
        <w:t xml:space="preserve"> </w:t>
      </w:r>
      <w:r>
        <w:rPr>
          <w:spacing w:val="-2"/>
          <w:sz w:val="21"/>
        </w:rPr>
        <w:t>qualified</w:t>
      </w:r>
      <w:r>
        <w:rPr>
          <w:spacing w:val="-7"/>
          <w:sz w:val="21"/>
        </w:rPr>
        <w:t xml:space="preserve"> </w:t>
      </w:r>
      <w:r>
        <w:rPr>
          <w:spacing w:val="-2"/>
          <w:sz w:val="21"/>
        </w:rPr>
        <w:t>low-income</w:t>
      </w:r>
      <w:r>
        <w:rPr>
          <w:spacing w:val="-7"/>
          <w:sz w:val="21"/>
        </w:rPr>
        <w:t xml:space="preserve"> </w:t>
      </w:r>
      <w:r>
        <w:rPr>
          <w:spacing w:val="-2"/>
          <w:sz w:val="21"/>
        </w:rPr>
        <w:t xml:space="preserve">families </w:t>
      </w:r>
      <w:r>
        <w:rPr>
          <w:sz w:val="21"/>
        </w:rPr>
        <w:t>using federal, state, and county funds. Existing law establishes maximum aid grant amounts to be provided to each family receiving aid under CalWORKs. Existing law, commencing October 1, 2024, increases the maximum aid payments in effect on July 1, 2024, by 0.3%.</w:t>
      </w:r>
    </w:p>
    <w:p w14:paraId="00E68532"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26908CAF" w14:textId="77777777" w:rsidR="00B863D8" w:rsidRDefault="00B863D8">
      <w:pPr>
        <w:pStyle w:val="BodyText"/>
        <w:spacing w:before="49"/>
        <w:ind w:left="0" w:right="0" w:firstLine="0"/>
        <w:jc w:val="left"/>
      </w:pPr>
    </w:p>
    <w:p w14:paraId="1271CDED" w14:textId="77777777" w:rsidR="00B863D8" w:rsidRDefault="00000000">
      <w:pPr>
        <w:pStyle w:val="BodyText"/>
        <w:spacing w:line="218" w:lineRule="auto"/>
      </w:pPr>
      <w:r>
        <w:t>This bill would, commencing October 1, 2026, increase the maximum aid payments in effect on July 1, 2026, by 1.8%.</w:t>
      </w:r>
    </w:p>
    <w:p w14:paraId="32F5AC7E" w14:textId="77777777" w:rsidR="00B863D8" w:rsidRDefault="00000000">
      <w:pPr>
        <w:pStyle w:val="BodyText"/>
        <w:spacing w:line="218" w:lineRule="auto"/>
        <w:ind w:right="2997"/>
      </w:pPr>
      <w:r>
        <w:t>Existing law continuously appropriates moneys from the General Fund to defray a portion of county costs under the CalWORKs program.</w:t>
      </w:r>
    </w:p>
    <w:p w14:paraId="15E72020" w14:textId="77777777" w:rsidR="00B863D8" w:rsidRDefault="00000000">
      <w:pPr>
        <w:pStyle w:val="BodyText"/>
        <w:spacing w:before="1" w:line="218" w:lineRule="auto"/>
      </w:pPr>
      <w:r>
        <w:t>This</w:t>
      </w:r>
      <w:r>
        <w:rPr>
          <w:spacing w:val="-4"/>
        </w:rPr>
        <w:t xml:space="preserve"> </w:t>
      </w:r>
      <w:r>
        <w:t>bill</w:t>
      </w:r>
      <w:r>
        <w:rPr>
          <w:spacing w:val="-4"/>
        </w:rPr>
        <w:t xml:space="preserve"> </w:t>
      </w:r>
      <w:r>
        <w:t>would</w:t>
      </w:r>
      <w:r>
        <w:rPr>
          <w:spacing w:val="-4"/>
        </w:rPr>
        <w:t xml:space="preserve"> </w:t>
      </w:r>
      <w:r>
        <w:t>instead</w:t>
      </w:r>
      <w:r>
        <w:rPr>
          <w:spacing w:val="-4"/>
        </w:rPr>
        <w:t xml:space="preserve"> </w:t>
      </w:r>
      <w:r>
        <w:t>provide</w:t>
      </w:r>
      <w:r>
        <w:rPr>
          <w:spacing w:val="-4"/>
        </w:rPr>
        <w:t xml:space="preserve"> </w:t>
      </w:r>
      <w:r>
        <w:t>that</w:t>
      </w:r>
      <w:r>
        <w:rPr>
          <w:spacing w:val="-4"/>
        </w:rPr>
        <w:t xml:space="preserve"> </w:t>
      </w:r>
      <w:r>
        <w:t>the</w:t>
      </w:r>
      <w:r>
        <w:rPr>
          <w:spacing w:val="-4"/>
        </w:rPr>
        <w:t xml:space="preserve"> </w:t>
      </w:r>
      <w:r>
        <w:t>continuous</w:t>
      </w:r>
      <w:r>
        <w:rPr>
          <w:spacing w:val="-4"/>
        </w:rPr>
        <w:t xml:space="preserve"> </w:t>
      </w:r>
      <w:r>
        <w:t>appropriation</w:t>
      </w:r>
      <w:r>
        <w:rPr>
          <w:spacing w:val="-4"/>
        </w:rPr>
        <w:t xml:space="preserve"> </w:t>
      </w:r>
      <w:r>
        <w:t>would not be made for purposes of implementing the bill.</w:t>
      </w:r>
    </w:p>
    <w:p w14:paraId="5EC82C40" w14:textId="77777777" w:rsidR="00B863D8" w:rsidRDefault="00000000">
      <w:pPr>
        <w:pStyle w:val="BodyText"/>
        <w:spacing w:line="218" w:lineRule="auto"/>
      </w:pPr>
      <w:r>
        <w:t>Existing</w:t>
      </w:r>
      <w:r>
        <w:rPr>
          <w:spacing w:val="-12"/>
        </w:rPr>
        <w:t xml:space="preserve"> </w:t>
      </w:r>
      <w:r>
        <w:t>law</w:t>
      </w:r>
      <w:r>
        <w:rPr>
          <w:spacing w:val="-12"/>
        </w:rPr>
        <w:t xml:space="preserve"> </w:t>
      </w:r>
      <w:r>
        <w:t>provides</w:t>
      </w:r>
      <w:r>
        <w:rPr>
          <w:spacing w:val="-12"/>
        </w:rPr>
        <w:t xml:space="preserve"> </w:t>
      </w:r>
      <w:r>
        <w:t>for</w:t>
      </w:r>
      <w:r>
        <w:rPr>
          <w:spacing w:val="-12"/>
        </w:rPr>
        <w:t xml:space="preserve"> </w:t>
      </w:r>
      <w:r>
        <w:t>the</w:t>
      </w:r>
      <w:r>
        <w:rPr>
          <w:spacing w:val="-12"/>
        </w:rPr>
        <w:t xml:space="preserve"> </w:t>
      </w:r>
      <w:r>
        <w:t>establishment</w:t>
      </w:r>
      <w:r>
        <w:rPr>
          <w:spacing w:val="-12"/>
        </w:rPr>
        <w:t xml:space="preserve"> </w:t>
      </w:r>
      <w:r>
        <w:t>of</w:t>
      </w:r>
      <w:r>
        <w:rPr>
          <w:spacing w:val="-12"/>
        </w:rPr>
        <w:t xml:space="preserve"> </w:t>
      </w:r>
      <w:r>
        <w:t>a</w:t>
      </w:r>
      <w:r>
        <w:rPr>
          <w:spacing w:val="-12"/>
        </w:rPr>
        <w:t xml:space="preserve"> </w:t>
      </w:r>
      <w:r>
        <w:t>methodology</w:t>
      </w:r>
      <w:r>
        <w:rPr>
          <w:spacing w:val="-12"/>
        </w:rPr>
        <w:t xml:space="preserve"> </w:t>
      </w:r>
      <w:r>
        <w:t>to</w:t>
      </w:r>
      <w:r>
        <w:rPr>
          <w:spacing w:val="-12"/>
        </w:rPr>
        <w:t xml:space="preserve"> </w:t>
      </w:r>
      <w:r>
        <w:t>develop the</w:t>
      </w:r>
      <w:r>
        <w:rPr>
          <w:spacing w:val="-9"/>
        </w:rPr>
        <w:t xml:space="preserve"> </w:t>
      </w:r>
      <w:r>
        <w:t>CalWORKs</w:t>
      </w:r>
      <w:r>
        <w:rPr>
          <w:spacing w:val="-9"/>
        </w:rPr>
        <w:t xml:space="preserve"> </w:t>
      </w:r>
      <w:r>
        <w:t>single</w:t>
      </w:r>
      <w:r>
        <w:rPr>
          <w:spacing w:val="-9"/>
        </w:rPr>
        <w:t xml:space="preserve"> </w:t>
      </w:r>
      <w:r>
        <w:t>allocation</w:t>
      </w:r>
      <w:r>
        <w:rPr>
          <w:spacing w:val="-9"/>
        </w:rPr>
        <w:t xml:space="preserve"> </w:t>
      </w:r>
      <w:r>
        <w:t>annual</w:t>
      </w:r>
      <w:r>
        <w:rPr>
          <w:spacing w:val="-9"/>
        </w:rPr>
        <w:t xml:space="preserve"> </w:t>
      </w:r>
      <w:r>
        <w:t>budget.</w:t>
      </w:r>
      <w:r>
        <w:rPr>
          <w:spacing w:val="-9"/>
        </w:rPr>
        <w:t xml:space="preserve"> </w:t>
      </w:r>
      <w:r>
        <w:t>Existing</w:t>
      </w:r>
      <w:r>
        <w:rPr>
          <w:spacing w:val="-9"/>
        </w:rPr>
        <w:t xml:space="preserve"> </w:t>
      </w:r>
      <w:r>
        <w:t>law</w:t>
      </w:r>
      <w:r>
        <w:rPr>
          <w:spacing w:val="-9"/>
        </w:rPr>
        <w:t xml:space="preserve"> </w:t>
      </w:r>
      <w:r>
        <w:t>also</w:t>
      </w:r>
      <w:r>
        <w:rPr>
          <w:spacing w:val="-9"/>
        </w:rPr>
        <w:t xml:space="preserve"> </w:t>
      </w:r>
      <w:r>
        <w:t xml:space="preserve">requires the State Department of Social Services to reconsider the costs of county </w:t>
      </w:r>
      <w:r>
        <w:rPr>
          <w:spacing w:val="-4"/>
        </w:rPr>
        <w:t>operations</w:t>
      </w:r>
      <w:r>
        <w:rPr>
          <w:spacing w:val="-9"/>
        </w:rPr>
        <w:t xml:space="preserve"> </w:t>
      </w:r>
      <w:r>
        <w:rPr>
          <w:spacing w:val="-4"/>
        </w:rPr>
        <w:t>for</w:t>
      </w:r>
      <w:r>
        <w:rPr>
          <w:spacing w:val="-9"/>
        </w:rPr>
        <w:t xml:space="preserve"> </w:t>
      </w:r>
      <w:r>
        <w:rPr>
          <w:spacing w:val="-4"/>
        </w:rPr>
        <w:t>county</w:t>
      </w:r>
      <w:r>
        <w:rPr>
          <w:spacing w:val="-9"/>
        </w:rPr>
        <w:t xml:space="preserve"> </w:t>
      </w:r>
      <w:r>
        <w:rPr>
          <w:spacing w:val="-4"/>
        </w:rPr>
        <w:t>administrative</w:t>
      </w:r>
      <w:r>
        <w:rPr>
          <w:spacing w:val="-9"/>
        </w:rPr>
        <w:t xml:space="preserve"> </w:t>
      </w:r>
      <w:r>
        <w:rPr>
          <w:spacing w:val="-4"/>
        </w:rPr>
        <w:t>costs</w:t>
      </w:r>
      <w:r>
        <w:rPr>
          <w:spacing w:val="-9"/>
        </w:rPr>
        <w:t xml:space="preserve"> </w:t>
      </w:r>
      <w:r>
        <w:rPr>
          <w:spacing w:val="-4"/>
        </w:rPr>
        <w:t>in</w:t>
      </w:r>
      <w:r>
        <w:rPr>
          <w:spacing w:val="-9"/>
        </w:rPr>
        <w:t xml:space="preserve"> </w:t>
      </w:r>
      <w:r>
        <w:rPr>
          <w:spacing w:val="-4"/>
        </w:rPr>
        <w:t>the</w:t>
      </w:r>
      <w:r>
        <w:rPr>
          <w:spacing w:val="-9"/>
        </w:rPr>
        <w:t xml:space="preserve"> </w:t>
      </w:r>
      <w:r>
        <w:rPr>
          <w:spacing w:val="-4"/>
        </w:rPr>
        <w:t>CalWORKs</w:t>
      </w:r>
      <w:r>
        <w:rPr>
          <w:spacing w:val="-9"/>
        </w:rPr>
        <w:t xml:space="preserve"> </w:t>
      </w:r>
      <w:r>
        <w:rPr>
          <w:spacing w:val="-4"/>
        </w:rPr>
        <w:t>single</w:t>
      </w:r>
      <w:r>
        <w:rPr>
          <w:spacing w:val="-9"/>
        </w:rPr>
        <w:t xml:space="preserve"> </w:t>
      </w:r>
      <w:r>
        <w:rPr>
          <w:spacing w:val="-4"/>
        </w:rPr>
        <w:t xml:space="preserve">allocation </w:t>
      </w:r>
      <w:r>
        <w:t>for the 2024–25 fiscal year and every 3rd fiscal year thereafter.</w:t>
      </w:r>
    </w:p>
    <w:p w14:paraId="4056736C" w14:textId="77777777" w:rsidR="00B863D8" w:rsidRDefault="00000000">
      <w:pPr>
        <w:pStyle w:val="BodyText"/>
        <w:spacing w:before="2" w:line="218" w:lineRule="auto"/>
        <w:ind w:right="2999"/>
      </w:pPr>
      <w:r>
        <w:t>This</w:t>
      </w:r>
      <w:r>
        <w:rPr>
          <w:spacing w:val="-10"/>
        </w:rPr>
        <w:t xml:space="preserve"> </w:t>
      </w:r>
      <w:r>
        <w:t>bill</w:t>
      </w:r>
      <w:r>
        <w:rPr>
          <w:spacing w:val="-10"/>
        </w:rPr>
        <w:t xml:space="preserve"> </w:t>
      </w:r>
      <w:r>
        <w:t>would</w:t>
      </w:r>
      <w:r>
        <w:rPr>
          <w:spacing w:val="-10"/>
        </w:rPr>
        <w:t xml:space="preserve"> </w:t>
      </w:r>
      <w:r>
        <w:t>instead</w:t>
      </w:r>
      <w:r>
        <w:rPr>
          <w:spacing w:val="-10"/>
        </w:rPr>
        <w:t xml:space="preserve"> </w:t>
      </w:r>
      <w:r>
        <w:t>require</w:t>
      </w:r>
      <w:r>
        <w:rPr>
          <w:spacing w:val="-10"/>
        </w:rPr>
        <w:t xml:space="preserve"> </w:t>
      </w:r>
      <w:r>
        <w:t>the</w:t>
      </w:r>
      <w:r>
        <w:rPr>
          <w:spacing w:val="-10"/>
        </w:rPr>
        <w:t xml:space="preserve"> </w:t>
      </w:r>
      <w:r>
        <w:t>department</w:t>
      </w:r>
      <w:r>
        <w:rPr>
          <w:spacing w:val="-10"/>
        </w:rPr>
        <w:t xml:space="preserve"> </w:t>
      </w:r>
      <w:r>
        <w:t>to</w:t>
      </w:r>
      <w:r>
        <w:rPr>
          <w:spacing w:val="-10"/>
        </w:rPr>
        <w:t xml:space="preserve"> </w:t>
      </w:r>
      <w:r>
        <w:t>do</w:t>
      </w:r>
      <w:r>
        <w:rPr>
          <w:spacing w:val="-10"/>
        </w:rPr>
        <w:t xml:space="preserve"> </w:t>
      </w:r>
      <w:r>
        <w:t>the</w:t>
      </w:r>
      <w:r>
        <w:rPr>
          <w:spacing w:val="-10"/>
        </w:rPr>
        <w:t xml:space="preserve"> </w:t>
      </w:r>
      <w:r>
        <w:t>above-described reconsideration for the 2024–25 fiscal year, the 2028–29 fiscal year, and every 3rd fiscal year thereafter.</w:t>
      </w:r>
    </w:p>
    <w:p w14:paraId="4F96C223" w14:textId="77777777" w:rsidR="00B863D8" w:rsidRDefault="00000000">
      <w:pPr>
        <w:pStyle w:val="ListParagraph"/>
        <w:numPr>
          <w:ilvl w:val="0"/>
          <w:numId w:val="74"/>
        </w:numPr>
        <w:tabs>
          <w:tab w:val="left" w:pos="669"/>
        </w:tabs>
        <w:spacing w:before="0" w:line="218" w:lineRule="auto"/>
        <w:ind w:firstLine="200"/>
        <w:rPr>
          <w:sz w:val="21"/>
        </w:rPr>
      </w:pPr>
      <w:r>
        <w:rPr>
          <w:sz w:val="21"/>
        </w:rPr>
        <w:t xml:space="preserve">Existing law establishes the In-Home Supportive Services (IHSS) program, administered by the State Department of Social Services and counties, under which qualified aged, blind, and disabled persons are </w:t>
      </w:r>
      <w:r>
        <w:rPr>
          <w:spacing w:val="-2"/>
          <w:sz w:val="21"/>
        </w:rPr>
        <w:t>provided</w:t>
      </w:r>
      <w:r>
        <w:rPr>
          <w:spacing w:val="-12"/>
          <w:sz w:val="21"/>
        </w:rPr>
        <w:t xml:space="preserve"> </w:t>
      </w:r>
      <w:r>
        <w:rPr>
          <w:spacing w:val="-2"/>
          <w:sz w:val="21"/>
        </w:rPr>
        <w:t>with</w:t>
      </w:r>
      <w:r>
        <w:rPr>
          <w:spacing w:val="-11"/>
          <w:sz w:val="21"/>
        </w:rPr>
        <w:t xml:space="preserve"> </w:t>
      </w:r>
      <w:r>
        <w:rPr>
          <w:spacing w:val="-2"/>
          <w:sz w:val="21"/>
        </w:rPr>
        <w:t>services</w:t>
      </w:r>
      <w:r>
        <w:rPr>
          <w:spacing w:val="-11"/>
          <w:sz w:val="21"/>
        </w:rPr>
        <w:t xml:space="preserve"> </w:t>
      </w:r>
      <w:proofErr w:type="gramStart"/>
      <w:r>
        <w:rPr>
          <w:spacing w:val="-2"/>
          <w:sz w:val="21"/>
        </w:rPr>
        <w:t>in</w:t>
      </w:r>
      <w:r>
        <w:rPr>
          <w:spacing w:val="-11"/>
          <w:sz w:val="21"/>
        </w:rPr>
        <w:t xml:space="preserve"> </w:t>
      </w:r>
      <w:r>
        <w:rPr>
          <w:spacing w:val="-2"/>
          <w:sz w:val="21"/>
        </w:rPr>
        <w:t>order</w:t>
      </w:r>
      <w:r>
        <w:rPr>
          <w:spacing w:val="-11"/>
          <w:sz w:val="21"/>
        </w:rPr>
        <w:t xml:space="preserve"> </w:t>
      </w:r>
      <w:r>
        <w:rPr>
          <w:spacing w:val="-2"/>
          <w:sz w:val="21"/>
        </w:rPr>
        <w:t>to</w:t>
      </w:r>
      <w:proofErr w:type="gramEnd"/>
      <w:r>
        <w:rPr>
          <w:spacing w:val="-11"/>
          <w:sz w:val="21"/>
        </w:rPr>
        <w:t xml:space="preserve"> </w:t>
      </w:r>
      <w:r>
        <w:rPr>
          <w:spacing w:val="-2"/>
          <w:sz w:val="21"/>
        </w:rPr>
        <w:t>permit</w:t>
      </w:r>
      <w:r>
        <w:rPr>
          <w:spacing w:val="-11"/>
          <w:sz w:val="21"/>
        </w:rPr>
        <w:t xml:space="preserve"> </w:t>
      </w:r>
      <w:r>
        <w:rPr>
          <w:spacing w:val="-2"/>
          <w:sz w:val="21"/>
        </w:rPr>
        <w:t>them</w:t>
      </w:r>
      <w:r>
        <w:rPr>
          <w:spacing w:val="-11"/>
          <w:sz w:val="21"/>
        </w:rPr>
        <w:t xml:space="preserve"> </w:t>
      </w:r>
      <w:r>
        <w:rPr>
          <w:spacing w:val="-2"/>
          <w:sz w:val="21"/>
        </w:rPr>
        <w:t>to</w:t>
      </w:r>
      <w:r>
        <w:rPr>
          <w:spacing w:val="-12"/>
          <w:sz w:val="21"/>
        </w:rPr>
        <w:t xml:space="preserve"> </w:t>
      </w:r>
      <w:r>
        <w:rPr>
          <w:spacing w:val="-2"/>
          <w:sz w:val="21"/>
        </w:rPr>
        <w:t>remain</w:t>
      </w:r>
      <w:r>
        <w:rPr>
          <w:spacing w:val="-11"/>
          <w:sz w:val="21"/>
        </w:rPr>
        <w:t xml:space="preserve"> </w:t>
      </w:r>
      <w:r>
        <w:rPr>
          <w:spacing w:val="-2"/>
          <w:sz w:val="21"/>
        </w:rPr>
        <w:t>in</w:t>
      </w:r>
      <w:r>
        <w:rPr>
          <w:spacing w:val="-11"/>
          <w:sz w:val="21"/>
        </w:rPr>
        <w:t xml:space="preserve"> </w:t>
      </w:r>
      <w:r>
        <w:rPr>
          <w:spacing w:val="-2"/>
          <w:sz w:val="21"/>
        </w:rPr>
        <w:t>their</w:t>
      </w:r>
      <w:r>
        <w:rPr>
          <w:spacing w:val="-11"/>
          <w:sz w:val="21"/>
        </w:rPr>
        <w:t xml:space="preserve"> </w:t>
      </w:r>
      <w:r>
        <w:rPr>
          <w:spacing w:val="-2"/>
          <w:sz w:val="21"/>
        </w:rPr>
        <w:t>own</w:t>
      </w:r>
      <w:r>
        <w:rPr>
          <w:spacing w:val="-11"/>
          <w:sz w:val="21"/>
        </w:rPr>
        <w:t xml:space="preserve"> </w:t>
      </w:r>
      <w:r>
        <w:rPr>
          <w:spacing w:val="-2"/>
          <w:sz w:val="21"/>
        </w:rPr>
        <w:t xml:space="preserve">homes. </w:t>
      </w:r>
      <w:r>
        <w:rPr>
          <w:sz w:val="21"/>
        </w:rPr>
        <w:t>Existing</w:t>
      </w:r>
      <w:r>
        <w:rPr>
          <w:spacing w:val="-11"/>
          <w:sz w:val="21"/>
        </w:rPr>
        <w:t xml:space="preserve"> </w:t>
      </w:r>
      <w:r>
        <w:rPr>
          <w:sz w:val="21"/>
        </w:rPr>
        <w:t>law</w:t>
      </w:r>
      <w:r>
        <w:rPr>
          <w:spacing w:val="-11"/>
          <w:sz w:val="21"/>
        </w:rPr>
        <w:t xml:space="preserve"> </w:t>
      </w:r>
      <w:r>
        <w:rPr>
          <w:sz w:val="21"/>
        </w:rPr>
        <w:t>requires</w:t>
      </w:r>
      <w:r>
        <w:rPr>
          <w:spacing w:val="-11"/>
          <w:sz w:val="21"/>
        </w:rPr>
        <w:t xml:space="preserve"> </w:t>
      </w:r>
      <w:r>
        <w:rPr>
          <w:sz w:val="21"/>
        </w:rPr>
        <w:t>the</w:t>
      </w:r>
      <w:r>
        <w:rPr>
          <w:spacing w:val="-11"/>
          <w:sz w:val="21"/>
        </w:rPr>
        <w:t xml:space="preserve"> </w:t>
      </w:r>
      <w:r>
        <w:rPr>
          <w:sz w:val="21"/>
        </w:rPr>
        <w:t>department</w:t>
      </w:r>
      <w:r>
        <w:rPr>
          <w:spacing w:val="-11"/>
          <w:sz w:val="21"/>
        </w:rPr>
        <w:t xml:space="preserve"> </w:t>
      </w:r>
      <w:r>
        <w:rPr>
          <w:sz w:val="21"/>
        </w:rPr>
        <w:t>to</w:t>
      </w:r>
      <w:r>
        <w:rPr>
          <w:spacing w:val="-11"/>
          <w:sz w:val="21"/>
        </w:rPr>
        <w:t xml:space="preserve"> </w:t>
      </w:r>
      <w:r>
        <w:rPr>
          <w:sz w:val="21"/>
        </w:rPr>
        <w:t>review</w:t>
      </w:r>
      <w:r>
        <w:rPr>
          <w:spacing w:val="-11"/>
          <w:sz w:val="21"/>
        </w:rPr>
        <w:t xml:space="preserve"> </w:t>
      </w:r>
      <w:r>
        <w:rPr>
          <w:sz w:val="21"/>
        </w:rPr>
        <w:t>the</w:t>
      </w:r>
      <w:r>
        <w:rPr>
          <w:spacing w:val="-11"/>
          <w:sz w:val="21"/>
        </w:rPr>
        <w:t xml:space="preserve"> </w:t>
      </w:r>
      <w:r>
        <w:rPr>
          <w:sz w:val="21"/>
        </w:rPr>
        <w:t>budgeting</w:t>
      </w:r>
      <w:r>
        <w:rPr>
          <w:spacing w:val="-11"/>
          <w:sz w:val="21"/>
        </w:rPr>
        <w:t xml:space="preserve"> </w:t>
      </w:r>
      <w:r>
        <w:rPr>
          <w:sz w:val="21"/>
        </w:rPr>
        <w:t>methodology used</w:t>
      </w:r>
      <w:r>
        <w:rPr>
          <w:spacing w:val="-14"/>
          <w:sz w:val="21"/>
        </w:rPr>
        <w:t xml:space="preserve"> </w:t>
      </w:r>
      <w:r>
        <w:rPr>
          <w:sz w:val="21"/>
        </w:rPr>
        <w:t>to</w:t>
      </w:r>
      <w:r>
        <w:rPr>
          <w:spacing w:val="-13"/>
          <w:sz w:val="21"/>
        </w:rPr>
        <w:t xml:space="preserve"> </w:t>
      </w:r>
      <w:r>
        <w:rPr>
          <w:sz w:val="21"/>
        </w:rPr>
        <w:t>determine</w:t>
      </w:r>
      <w:r>
        <w:rPr>
          <w:spacing w:val="-13"/>
          <w:sz w:val="21"/>
        </w:rPr>
        <w:t xml:space="preserve"> </w:t>
      </w:r>
      <w:r>
        <w:rPr>
          <w:sz w:val="21"/>
        </w:rPr>
        <w:t>the</w:t>
      </w:r>
      <w:r>
        <w:rPr>
          <w:spacing w:val="-13"/>
          <w:sz w:val="21"/>
        </w:rPr>
        <w:t xml:space="preserve"> </w:t>
      </w:r>
      <w:r>
        <w:rPr>
          <w:sz w:val="21"/>
        </w:rPr>
        <w:t>annual</w:t>
      </w:r>
      <w:r>
        <w:rPr>
          <w:spacing w:val="-13"/>
          <w:sz w:val="21"/>
        </w:rPr>
        <w:t xml:space="preserve"> </w:t>
      </w:r>
      <w:r>
        <w:rPr>
          <w:sz w:val="21"/>
        </w:rPr>
        <w:t>funding</w:t>
      </w:r>
      <w:r>
        <w:rPr>
          <w:spacing w:val="-13"/>
          <w:sz w:val="21"/>
        </w:rPr>
        <w:t xml:space="preserve"> </w:t>
      </w:r>
      <w:r>
        <w:rPr>
          <w:sz w:val="21"/>
        </w:rPr>
        <w:t>for</w:t>
      </w:r>
      <w:r>
        <w:rPr>
          <w:spacing w:val="-13"/>
          <w:sz w:val="21"/>
        </w:rPr>
        <w:t xml:space="preserve"> </w:t>
      </w:r>
      <w:r>
        <w:rPr>
          <w:sz w:val="21"/>
        </w:rPr>
        <w:t>county</w:t>
      </w:r>
      <w:r>
        <w:rPr>
          <w:spacing w:val="-13"/>
          <w:sz w:val="21"/>
        </w:rPr>
        <w:t xml:space="preserve"> </w:t>
      </w:r>
      <w:r>
        <w:rPr>
          <w:sz w:val="21"/>
        </w:rPr>
        <w:t>administration</w:t>
      </w:r>
      <w:r>
        <w:rPr>
          <w:spacing w:val="-14"/>
          <w:sz w:val="21"/>
        </w:rPr>
        <w:t xml:space="preserve"> </w:t>
      </w:r>
      <w:r>
        <w:rPr>
          <w:sz w:val="21"/>
        </w:rPr>
        <w:t>of</w:t>
      </w:r>
      <w:r>
        <w:rPr>
          <w:spacing w:val="-13"/>
          <w:sz w:val="21"/>
        </w:rPr>
        <w:t xml:space="preserve"> </w:t>
      </w:r>
      <w:r>
        <w:rPr>
          <w:sz w:val="21"/>
        </w:rPr>
        <w:t>the</w:t>
      </w:r>
      <w:r>
        <w:rPr>
          <w:spacing w:val="-13"/>
          <w:sz w:val="21"/>
        </w:rPr>
        <w:t xml:space="preserve"> </w:t>
      </w:r>
      <w:r>
        <w:rPr>
          <w:sz w:val="21"/>
        </w:rPr>
        <w:t>IHSS program and examine the ongoing workload and administrative costs to counties as part of the review beginning with the 2025–26 fiscal year and every 3rd fiscal year thereafter.</w:t>
      </w:r>
    </w:p>
    <w:p w14:paraId="65A292A0" w14:textId="77777777" w:rsidR="00B863D8" w:rsidRDefault="00000000">
      <w:pPr>
        <w:pStyle w:val="BodyText"/>
        <w:spacing w:before="3" w:line="218" w:lineRule="auto"/>
        <w:ind w:right="2999"/>
      </w:pPr>
      <w:r>
        <w:t>This</w:t>
      </w:r>
      <w:r>
        <w:rPr>
          <w:spacing w:val="-10"/>
        </w:rPr>
        <w:t xml:space="preserve"> </w:t>
      </w:r>
      <w:r>
        <w:t>bill</w:t>
      </w:r>
      <w:r>
        <w:rPr>
          <w:spacing w:val="-10"/>
        </w:rPr>
        <w:t xml:space="preserve"> </w:t>
      </w:r>
      <w:r>
        <w:t>would</w:t>
      </w:r>
      <w:r>
        <w:rPr>
          <w:spacing w:val="-10"/>
        </w:rPr>
        <w:t xml:space="preserve"> </w:t>
      </w:r>
      <w:r>
        <w:t>instead</w:t>
      </w:r>
      <w:r>
        <w:rPr>
          <w:spacing w:val="-10"/>
        </w:rPr>
        <w:t xml:space="preserve"> </w:t>
      </w:r>
      <w:r>
        <w:t>require</w:t>
      </w:r>
      <w:r>
        <w:rPr>
          <w:spacing w:val="-10"/>
        </w:rPr>
        <w:t xml:space="preserve"> </w:t>
      </w:r>
      <w:r>
        <w:t>the</w:t>
      </w:r>
      <w:r>
        <w:rPr>
          <w:spacing w:val="-10"/>
        </w:rPr>
        <w:t xml:space="preserve"> </w:t>
      </w:r>
      <w:r>
        <w:t>department</w:t>
      </w:r>
      <w:r>
        <w:rPr>
          <w:spacing w:val="-10"/>
        </w:rPr>
        <w:t xml:space="preserve"> </w:t>
      </w:r>
      <w:r>
        <w:t>to</w:t>
      </w:r>
      <w:r>
        <w:rPr>
          <w:spacing w:val="-10"/>
        </w:rPr>
        <w:t xml:space="preserve"> </w:t>
      </w:r>
      <w:r>
        <w:t>do</w:t>
      </w:r>
      <w:r>
        <w:rPr>
          <w:spacing w:val="-10"/>
        </w:rPr>
        <w:t xml:space="preserve"> </w:t>
      </w:r>
      <w:r>
        <w:t>the</w:t>
      </w:r>
      <w:r>
        <w:rPr>
          <w:spacing w:val="-10"/>
        </w:rPr>
        <w:t xml:space="preserve"> </w:t>
      </w:r>
      <w:r>
        <w:t>above-described review and examination for the 2025–26 fiscal year, the 2029–30 fiscal year, and every 3rd fiscal year thereafter.</w:t>
      </w:r>
    </w:p>
    <w:p w14:paraId="28E00321" w14:textId="77777777" w:rsidR="00B863D8" w:rsidRDefault="00000000">
      <w:pPr>
        <w:pStyle w:val="BodyText"/>
        <w:spacing w:line="218" w:lineRule="auto"/>
        <w:ind w:right="2997"/>
      </w:pPr>
      <w:r>
        <w:t>Existing</w:t>
      </w:r>
      <w:r>
        <w:rPr>
          <w:spacing w:val="-9"/>
        </w:rPr>
        <w:t xml:space="preserve"> </w:t>
      </w:r>
      <w:r>
        <w:t>law</w:t>
      </w:r>
      <w:r>
        <w:rPr>
          <w:spacing w:val="-9"/>
        </w:rPr>
        <w:t xml:space="preserve"> </w:t>
      </w:r>
      <w:r>
        <w:t>requires</w:t>
      </w:r>
      <w:r>
        <w:rPr>
          <w:spacing w:val="-9"/>
        </w:rPr>
        <w:t xml:space="preserve"> </w:t>
      </w:r>
      <w:r>
        <w:t>each</w:t>
      </w:r>
      <w:r>
        <w:rPr>
          <w:spacing w:val="-9"/>
        </w:rPr>
        <w:t xml:space="preserve"> </w:t>
      </w:r>
      <w:r>
        <w:t>county</w:t>
      </w:r>
      <w:r>
        <w:rPr>
          <w:spacing w:val="-9"/>
        </w:rPr>
        <w:t xml:space="preserve"> </w:t>
      </w:r>
      <w:r>
        <w:t>to</w:t>
      </w:r>
      <w:r>
        <w:rPr>
          <w:spacing w:val="-9"/>
        </w:rPr>
        <w:t xml:space="preserve"> </w:t>
      </w:r>
      <w:r>
        <w:t>act</w:t>
      </w:r>
      <w:r>
        <w:rPr>
          <w:spacing w:val="-9"/>
        </w:rPr>
        <w:t xml:space="preserve"> </w:t>
      </w:r>
      <w:r>
        <w:t>as,</w:t>
      </w:r>
      <w:r>
        <w:rPr>
          <w:spacing w:val="-9"/>
        </w:rPr>
        <w:t xml:space="preserve"> </w:t>
      </w:r>
      <w:r>
        <w:t>or</w:t>
      </w:r>
      <w:r>
        <w:rPr>
          <w:spacing w:val="-9"/>
        </w:rPr>
        <w:t xml:space="preserve"> </w:t>
      </w:r>
      <w:r>
        <w:t>establish,</w:t>
      </w:r>
      <w:r>
        <w:rPr>
          <w:spacing w:val="-9"/>
        </w:rPr>
        <w:t xml:space="preserve"> </w:t>
      </w:r>
      <w:r>
        <w:t>an</w:t>
      </w:r>
      <w:r>
        <w:rPr>
          <w:spacing w:val="-9"/>
        </w:rPr>
        <w:t xml:space="preserve"> </w:t>
      </w:r>
      <w:r>
        <w:t>employer</w:t>
      </w:r>
      <w:r>
        <w:rPr>
          <w:spacing w:val="-9"/>
        </w:rPr>
        <w:t xml:space="preserve"> </w:t>
      </w:r>
      <w:r>
        <w:t xml:space="preserve">for in-home supportive service providers. Existing law authorizes a county board of supervisors to elect to contract with a nonprofit consortium or </w:t>
      </w:r>
      <w:r>
        <w:rPr>
          <w:spacing w:val="-2"/>
        </w:rPr>
        <w:t>establish</w:t>
      </w:r>
      <w:r>
        <w:rPr>
          <w:spacing w:val="-11"/>
        </w:rPr>
        <w:t xml:space="preserve"> </w:t>
      </w:r>
      <w:r>
        <w:rPr>
          <w:spacing w:val="-2"/>
        </w:rPr>
        <w:t>a</w:t>
      </w:r>
      <w:r>
        <w:rPr>
          <w:spacing w:val="-10"/>
        </w:rPr>
        <w:t xml:space="preserve"> </w:t>
      </w:r>
      <w:r>
        <w:rPr>
          <w:spacing w:val="-2"/>
        </w:rPr>
        <w:t>public</w:t>
      </w:r>
      <w:r>
        <w:rPr>
          <w:spacing w:val="-10"/>
        </w:rPr>
        <w:t xml:space="preserve"> </w:t>
      </w:r>
      <w:r>
        <w:rPr>
          <w:spacing w:val="-2"/>
        </w:rPr>
        <w:t>authority</w:t>
      </w:r>
      <w:r>
        <w:rPr>
          <w:spacing w:val="-11"/>
        </w:rPr>
        <w:t xml:space="preserve"> </w:t>
      </w:r>
      <w:r>
        <w:rPr>
          <w:spacing w:val="-2"/>
        </w:rPr>
        <w:t>to</w:t>
      </w:r>
      <w:r>
        <w:rPr>
          <w:spacing w:val="-11"/>
        </w:rPr>
        <w:t xml:space="preserve"> </w:t>
      </w:r>
      <w:r>
        <w:rPr>
          <w:spacing w:val="-2"/>
        </w:rPr>
        <w:t>provide</w:t>
      </w:r>
      <w:r>
        <w:rPr>
          <w:spacing w:val="-10"/>
        </w:rPr>
        <w:t xml:space="preserve"> </w:t>
      </w:r>
      <w:r>
        <w:rPr>
          <w:spacing w:val="-2"/>
        </w:rPr>
        <w:t>for</w:t>
      </w:r>
      <w:r>
        <w:rPr>
          <w:spacing w:val="-11"/>
        </w:rPr>
        <w:t xml:space="preserve"> </w:t>
      </w:r>
      <w:r>
        <w:rPr>
          <w:spacing w:val="-2"/>
        </w:rPr>
        <w:t>the</w:t>
      </w:r>
      <w:r>
        <w:rPr>
          <w:spacing w:val="-10"/>
        </w:rPr>
        <w:t xml:space="preserve"> </w:t>
      </w:r>
      <w:r>
        <w:rPr>
          <w:spacing w:val="-2"/>
        </w:rPr>
        <w:t>delivery</w:t>
      </w:r>
      <w:r>
        <w:rPr>
          <w:spacing w:val="-11"/>
        </w:rPr>
        <w:t xml:space="preserve"> </w:t>
      </w:r>
      <w:r>
        <w:rPr>
          <w:spacing w:val="-2"/>
        </w:rPr>
        <w:t>of</w:t>
      </w:r>
      <w:r>
        <w:rPr>
          <w:spacing w:val="-11"/>
        </w:rPr>
        <w:t xml:space="preserve"> </w:t>
      </w:r>
      <w:r>
        <w:rPr>
          <w:spacing w:val="-2"/>
        </w:rPr>
        <w:t>in-home</w:t>
      </w:r>
      <w:r>
        <w:rPr>
          <w:spacing w:val="-10"/>
        </w:rPr>
        <w:t xml:space="preserve"> </w:t>
      </w:r>
      <w:r>
        <w:rPr>
          <w:spacing w:val="-2"/>
        </w:rPr>
        <w:t xml:space="preserve">supportive </w:t>
      </w:r>
      <w:r>
        <w:t>services. Existing law requires a specified mediation process, including a factfinding panel recommending settlement terms, to be held if a public authority or nonprofit consortium and the employee organization fail to reach</w:t>
      </w:r>
      <w:r>
        <w:rPr>
          <w:spacing w:val="-9"/>
        </w:rPr>
        <w:t xml:space="preserve"> </w:t>
      </w:r>
      <w:r>
        <w:t>agreement</w:t>
      </w:r>
      <w:r>
        <w:rPr>
          <w:spacing w:val="-9"/>
        </w:rPr>
        <w:t xml:space="preserve"> </w:t>
      </w:r>
      <w:r>
        <w:t>on</w:t>
      </w:r>
      <w:r>
        <w:rPr>
          <w:spacing w:val="-9"/>
        </w:rPr>
        <w:t xml:space="preserve"> </w:t>
      </w:r>
      <w:r>
        <w:t>a</w:t>
      </w:r>
      <w:r>
        <w:rPr>
          <w:spacing w:val="-9"/>
        </w:rPr>
        <w:t xml:space="preserve"> </w:t>
      </w:r>
      <w:r>
        <w:t>bargaining</w:t>
      </w:r>
      <w:r>
        <w:rPr>
          <w:spacing w:val="-9"/>
        </w:rPr>
        <w:t xml:space="preserve"> </w:t>
      </w:r>
      <w:r>
        <w:t>contract</w:t>
      </w:r>
      <w:r>
        <w:rPr>
          <w:spacing w:val="-9"/>
        </w:rPr>
        <w:t xml:space="preserve"> </w:t>
      </w:r>
      <w:r>
        <w:t>with</w:t>
      </w:r>
      <w:r>
        <w:rPr>
          <w:spacing w:val="-9"/>
        </w:rPr>
        <w:t xml:space="preserve"> </w:t>
      </w:r>
      <w:r>
        <w:t>IHSS</w:t>
      </w:r>
      <w:r>
        <w:rPr>
          <w:spacing w:val="-9"/>
        </w:rPr>
        <w:t xml:space="preserve"> </w:t>
      </w:r>
      <w:r>
        <w:t>workers.</w:t>
      </w:r>
      <w:r>
        <w:rPr>
          <w:spacing w:val="-9"/>
        </w:rPr>
        <w:t xml:space="preserve"> </w:t>
      </w:r>
      <w:r>
        <w:t>Existing</w:t>
      </w:r>
      <w:r>
        <w:rPr>
          <w:spacing w:val="-9"/>
        </w:rPr>
        <w:t xml:space="preserve"> </w:t>
      </w:r>
      <w:r>
        <w:t>law subjects a county to a withholding of 1991 Realignment funds if, among other things, the county does not reach an agreement with the employee organization within 30 days after the release of the factfinding panel’s recommended</w:t>
      </w:r>
      <w:r>
        <w:rPr>
          <w:spacing w:val="-14"/>
        </w:rPr>
        <w:t xml:space="preserve"> </w:t>
      </w:r>
      <w:r>
        <w:t>settlement</w:t>
      </w:r>
      <w:r>
        <w:rPr>
          <w:spacing w:val="-13"/>
        </w:rPr>
        <w:t xml:space="preserve"> </w:t>
      </w:r>
      <w:r>
        <w:t>terms</w:t>
      </w:r>
      <w:r>
        <w:rPr>
          <w:spacing w:val="-13"/>
        </w:rPr>
        <w:t xml:space="preserve"> </w:t>
      </w:r>
      <w:r>
        <w:t>and</w:t>
      </w:r>
      <w:r>
        <w:rPr>
          <w:spacing w:val="-13"/>
        </w:rPr>
        <w:t xml:space="preserve"> </w:t>
      </w:r>
      <w:r>
        <w:t>the</w:t>
      </w:r>
      <w:r>
        <w:rPr>
          <w:spacing w:val="-13"/>
        </w:rPr>
        <w:t xml:space="preserve"> </w:t>
      </w:r>
      <w:r>
        <w:t>collective</w:t>
      </w:r>
      <w:r>
        <w:rPr>
          <w:spacing w:val="-13"/>
        </w:rPr>
        <w:t xml:space="preserve"> </w:t>
      </w:r>
      <w:r>
        <w:t>bargaining</w:t>
      </w:r>
      <w:r>
        <w:rPr>
          <w:spacing w:val="-13"/>
        </w:rPr>
        <w:t xml:space="preserve"> </w:t>
      </w:r>
      <w:r>
        <w:t>agreement</w:t>
      </w:r>
      <w:r>
        <w:rPr>
          <w:spacing w:val="-13"/>
        </w:rPr>
        <w:t xml:space="preserve"> </w:t>
      </w:r>
      <w:r>
        <w:t>for IHSS providers in the county has expired.</w:t>
      </w:r>
    </w:p>
    <w:p w14:paraId="34E4DE42" w14:textId="77777777" w:rsidR="00B863D8" w:rsidRDefault="00000000">
      <w:pPr>
        <w:pStyle w:val="BodyText"/>
        <w:spacing w:before="4" w:line="218" w:lineRule="auto"/>
        <w:ind w:right="2999"/>
      </w:pPr>
      <w:r>
        <w:t>This bill, beginning July 1, 2026, would require a county that has not reached an agreement after the release of the factfinding panel’s recommended</w:t>
      </w:r>
      <w:r>
        <w:rPr>
          <w:spacing w:val="-4"/>
        </w:rPr>
        <w:t xml:space="preserve"> </w:t>
      </w:r>
      <w:r>
        <w:t>settlement</w:t>
      </w:r>
      <w:r>
        <w:rPr>
          <w:spacing w:val="-4"/>
        </w:rPr>
        <w:t xml:space="preserve"> </w:t>
      </w:r>
      <w:r>
        <w:t>terms</w:t>
      </w:r>
      <w:r>
        <w:rPr>
          <w:spacing w:val="-5"/>
        </w:rPr>
        <w:t xml:space="preserve"> </w:t>
      </w:r>
      <w:r>
        <w:t>released</w:t>
      </w:r>
      <w:r>
        <w:rPr>
          <w:spacing w:val="-4"/>
        </w:rPr>
        <w:t xml:space="preserve"> </w:t>
      </w:r>
      <w:r>
        <w:t>prior</w:t>
      </w:r>
      <w:r>
        <w:rPr>
          <w:spacing w:val="-4"/>
        </w:rPr>
        <w:t xml:space="preserve"> </w:t>
      </w:r>
      <w:r>
        <w:t>to</w:t>
      </w:r>
      <w:r>
        <w:rPr>
          <w:spacing w:val="-4"/>
        </w:rPr>
        <w:t xml:space="preserve"> </w:t>
      </w:r>
      <w:r>
        <w:t>June</w:t>
      </w:r>
      <w:r>
        <w:rPr>
          <w:spacing w:val="-4"/>
        </w:rPr>
        <w:t xml:space="preserve"> </w:t>
      </w:r>
      <w:r>
        <w:t>30,</w:t>
      </w:r>
      <w:r>
        <w:rPr>
          <w:spacing w:val="-4"/>
        </w:rPr>
        <w:t xml:space="preserve"> </w:t>
      </w:r>
      <w:r>
        <w:t>2026,</w:t>
      </w:r>
      <w:r>
        <w:rPr>
          <w:spacing w:val="-4"/>
        </w:rPr>
        <w:t xml:space="preserve"> </w:t>
      </w:r>
      <w:r>
        <w:t>to</w:t>
      </w:r>
      <w:r>
        <w:rPr>
          <w:spacing w:val="-4"/>
        </w:rPr>
        <w:t xml:space="preserve"> </w:t>
      </w:r>
      <w:r>
        <w:t>have</w:t>
      </w:r>
      <w:r>
        <w:rPr>
          <w:spacing w:val="-4"/>
        </w:rPr>
        <w:t xml:space="preserve"> </w:t>
      </w:r>
      <w:r>
        <w:t xml:space="preserve">90 </w:t>
      </w:r>
      <w:r>
        <w:rPr>
          <w:spacing w:val="-2"/>
        </w:rPr>
        <w:t>days</w:t>
      </w:r>
      <w:r>
        <w:rPr>
          <w:spacing w:val="-9"/>
        </w:rPr>
        <w:t xml:space="preserve"> </w:t>
      </w:r>
      <w:r>
        <w:rPr>
          <w:spacing w:val="-2"/>
        </w:rPr>
        <w:t>to</w:t>
      </w:r>
      <w:r>
        <w:rPr>
          <w:spacing w:val="-9"/>
        </w:rPr>
        <w:t xml:space="preserve"> </w:t>
      </w:r>
      <w:r>
        <w:rPr>
          <w:spacing w:val="-2"/>
        </w:rPr>
        <w:t>reach</w:t>
      </w:r>
      <w:r>
        <w:rPr>
          <w:spacing w:val="-9"/>
        </w:rPr>
        <w:t xml:space="preserve"> </w:t>
      </w:r>
      <w:r>
        <w:rPr>
          <w:spacing w:val="-2"/>
        </w:rPr>
        <w:t>an</w:t>
      </w:r>
      <w:r>
        <w:rPr>
          <w:spacing w:val="-9"/>
        </w:rPr>
        <w:t xml:space="preserve"> </w:t>
      </w:r>
      <w:r>
        <w:rPr>
          <w:spacing w:val="-2"/>
        </w:rPr>
        <w:t>agreement</w:t>
      </w:r>
      <w:r>
        <w:rPr>
          <w:spacing w:val="-9"/>
        </w:rPr>
        <w:t xml:space="preserve"> </w:t>
      </w:r>
      <w:r>
        <w:rPr>
          <w:spacing w:val="-2"/>
        </w:rPr>
        <w:t>with</w:t>
      </w:r>
      <w:r>
        <w:rPr>
          <w:spacing w:val="-9"/>
        </w:rPr>
        <w:t xml:space="preserve"> </w:t>
      </w:r>
      <w:r>
        <w:rPr>
          <w:spacing w:val="-2"/>
        </w:rPr>
        <w:t>the</w:t>
      </w:r>
      <w:r>
        <w:rPr>
          <w:spacing w:val="-9"/>
        </w:rPr>
        <w:t xml:space="preserve"> </w:t>
      </w:r>
      <w:r>
        <w:rPr>
          <w:spacing w:val="-2"/>
        </w:rPr>
        <w:t>employee</w:t>
      </w:r>
      <w:r>
        <w:rPr>
          <w:spacing w:val="-9"/>
        </w:rPr>
        <w:t xml:space="preserve"> </w:t>
      </w:r>
      <w:r>
        <w:rPr>
          <w:spacing w:val="-2"/>
        </w:rPr>
        <w:t>organization.</w:t>
      </w:r>
      <w:r>
        <w:rPr>
          <w:spacing w:val="-9"/>
        </w:rPr>
        <w:t xml:space="preserve"> </w:t>
      </w:r>
      <w:r>
        <w:rPr>
          <w:spacing w:val="-2"/>
        </w:rPr>
        <w:t>If</w:t>
      </w:r>
      <w:r>
        <w:rPr>
          <w:spacing w:val="-9"/>
        </w:rPr>
        <w:t xml:space="preserve"> </w:t>
      </w:r>
      <w:r>
        <w:rPr>
          <w:spacing w:val="-2"/>
        </w:rPr>
        <w:t>no</w:t>
      </w:r>
      <w:r>
        <w:rPr>
          <w:spacing w:val="-9"/>
        </w:rPr>
        <w:t xml:space="preserve"> </w:t>
      </w:r>
      <w:r>
        <w:rPr>
          <w:spacing w:val="-2"/>
        </w:rPr>
        <w:t xml:space="preserve">agreement </w:t>
      </w:r>
      <w:r>
        <w:t>is reached within 90 days, the bill would require the above-described withholding to occur on October 1, 2026.</w:t>
      </w:r>
    </w:p>
    <w:p w14:paraId="4B2F5893" w14:textId="77777777" w:rsidR="00B863D8" w:rsidRDefault="00000000">
      <w:pPr>
        <w:pStyle w:val="ListParagraph"/>
        <w:numPr>
          <w:ilvl w:val="0"/>
          <w:numId w:val="74"/>
        </w:numPr>
        <w:tabs>
          <w:tab w:val="left" w:pos="666"/>
        </w:tabs>
        <w:spacing w:line="218" w:lineRule="auto"/>
        <w:ind w:firstLine="200"/>
        <w:rPr>
          <w:sz w:val="21"/>
        </w:rPr>
      </w:pPr>
      <w:r>
        <w:rPr>
          <w:spacing w:val="-2"/>
          <w:sz w:val="21"/>
        </w:rPr>
        <w:t>Existing</w:t>
      </w:r>
      <w:r>
        <w:rPr>
          <w:spacing w:val="-12"/>
          <w:sz w:val="21"/>
        </w:rPr>
        <w:t xml:space="preserve"> </w:t>
      </w:r>
      <w:r>
        <w:rPr>
          <w:spacing w:val="-2"/>
          <w:sz w:val="21"/>
        </w:rPr>
        <w:t>law,</w:t>
      </w:r>
      <w:r>
        <w:rPr>
          <w:spacing w:val="-5"/>
          <w:sz w:val="21"/>
        </w:rPr>
        <w:t xml:space="preserve"> </w:t>
      </w:r>
      <w:r>
        <w:rPr>
          <w:spacing w:val="-2"/>
          <w:sz w:val="21"/>
        </w:rPr>
        <w:t>the</w:t>
      </w:r>
      <w:r>
        <w:rPr>
          <w:spacing w:val="-6"/>
          <w:sz w:val="21"/>
        </w:rPr>
        <w:t xml:space="preserve"> </w:t>
      </w:r>
      <w:r>
        <w:rPr>
          <w:spacing w:val="-2"/>
          <w:sz w:val="21"/>
        </w:rPr>
        <w:t>Mello-Granlund</w:t>
      </w:r>
      <w:r>
        <w:rPr>
          <w:spacing w:val="-6"/>
          <w:sz w:val="21"/>
        </w:rPr>
        <w:t xml:space="preserve"> </w:t>
      </w:r>
      <w:r>
        <w:rPr>
          <w:spacing w:val="-2"/>
          <w:sz w:val="21"/>
        </w:rPr>
        <w:t>Older</w:t>
      </w:r>
      <w:r>
        <w:rPr>
          <w:spacing w:val="-6"/>
          <w:sz w:val="21"/>
        </w:rPr>
        <w:t xml:space="preserve"> </w:t>
      </w:r>
      <w:r>
        <w:rPr>
          <w:spacing w:val="-2"/>
          <w:sz w:val="21"/>
        </w:rPr>
        <w:t>Californians</w:t>
      </w:r>
      <w:r>
        <w:rPr>
          <w:spacing w:val="-12"/>
          <w:sz w:val="21"/>
        </w:rPr>
        <w:t xml:space="preserve"> </w:t>
      </w:r>
      <w:r>
        <w:rPr>
          <w:spacing w:val="-2"/>
          <w:sz w:val="21"/>
        </w:rPr>
        <w:t>Act,</w:t>
      </w:r>
      <w:r>
        <w:rPr>
          <w:spacing w:val="-5"/>
          <w:sz w:val="21"/>
        </w:rPr>
        <w:t xml:space="preserve"> </w:t>
      </w:r>
      <w:r>
        <w:rPr>
          <w:spacing w:val="-2"/>
          <w:sz w:val="21"/>
        </w:rPr>
        <w:t xml:space="preserve">establishes </w:t>
      </w:r>
      <w:r>
        <w:rPr>
          <w:sz w:val="21"/>
        </w:rPr>
        <w:t>the California Department of Aging in the California Health and Human</w:t>
      </w:r>
    </w:p>
    <w:p w14:paraId="7265EDFE"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4B682D5F" w14:textId="77777777" w:rsidR="00B863D8" w:rsidRDefault="00B863D8">
      <w:pPr>
        <w:pStyle w:val="BodyText"/>
        <w:spacing w:before="49"/>
        <w:ind w:left="0" w:right="0" w:firstLine="0"/>
        <w:jc w:val="left"/>
      </w:pPr>
    </w:p>
    <w:p w14:paraId="76A17857" w14:textId="77777777" w:rsidR="00B863D8" w:rsidRDefault="00000000">
      <w:pPr>
        <w:pStyle w:val="BodyText"/>
        <w:spacing w:line="218" w:lineRule="auto"/>
        <w:ind w:right="2997" w:firstLine="0"/>
      </w:pPr>
      <w:r>
        <w:t>Services</w:t>
      </w:r>
      <w:r>
        <w:rPr>
          <w:spacing w:val="-14"/>
        </w:rPr>
        <w:t xml:space="preserve"> </w:t>
      </w:r>
      <w:r>
        <w:t>Agency</w:t>
      </w:r>
      <w:r>
        <w:rPr>
          <w:spacing w:val="-13"/>
        </w:rPr>
        <w:t xml:space="preserve"> </w:t>
      </w:r>
      <w:r>
        <w:t>and</w:t>
      </w:r>
      <w:r>
        <w:rPr>
          <w:spacing w:val="-8"/>
        </w:rPr>
        <w:t xml:space="preserve"> </w:t>
      </w:r>
      <w:r>
        <w:t>sets</w:t>
      </w:r>
      <w:r>
        <w:rPr>
          <w:spacing w:val="-9"/>
        </w:rPr>
        <w:t xml:space="preserve"> </w:t>
      </w:r>
      <w:r>
        <w:t>forth</w:t>
      </w:r>
      <w:r>
        <w:rPr>
          <w:spacing w:val="-9"/>
        </w:rPr>
        <w:t xml:space="preserve"> </w:t>
      </w:r>
      <w:r>
        <w:t>its</w:t>
      </w:r>
      <w:r>
        <w:rPr>
          <w:spacing w:val="-9"/>
        </w:rPr>
        <w:t xml:space="preserve"> </w:t>
      </w:r>
      <w:r>
        <w:t>mission</w:t>
      </w:r>
      <w:r>
        <w:rPr>
          <w:spacing w:val="-9"/>
        </w:rPr>
        <w:t xml:space="preserve"> </w:t>
      </w:r>
      <w:r>
        <w:t>to</w:t>
      </w:r>
      <w:r>
        <w:rPr>
          <w:spacing w:val="-9"/>
        </w:rPr>
        <w:t xml:space="preserve"> </w:t>
      </w:r>
      <w:r>
        <w:t>provide</w:t>
      </w:r>
      <w:r>
        <w:rPr>
          <w:spacing w:val="-9"/>
        </w:rPr>
        <w:t xml:space="preserve"> </w:t>
      </w:r>
      <w:r>
        <w:t>leadership</w:t>
      </w:r>
      <w:r>
        <w:rPr>
          <w:spacing w:val="-9"/>
        </w:rPr>
        <w:t xml:space="preserve"> </w:t>
      </w:r>
      <w:r>
        <w:t>to</w:t>
      </w:r>
      <w:r>
        <w:rPr>
          <w:spacing w:val="-9"/>
        </w:rPr>
        <w:t xml:space="preserve"> </w:t>
      </w:r>
      <w:r>
        <w:t>the</w:t>
      </w:r>
      <w:r>
        <w:rPr>
          <w:spacing w:val="-9"/>
        </w:rPr>
        <w:t xml:space="preserve"> </w:t>
      </w:r>
      <w:r>
        <w:t>area agencies on aging in developing systems of home- and community-based services</w:t>
      </w:r>
      <w:r>
        <w:rPr>
          <w:spacing w:val="-14"/>
        </w:rPr>
        <w:t xml:space="preserve"> </w:t>
      </w:r>
      <w:r>
        <w:t>that</w:t>
      </w:r>
      <w:r>
        <w:rPr>
          <w:spacing w:val="-13"/>
        </w:rPr>
        <w:t xml:space="preserve"> </w:t>
      </w:r>
      <w:r>
        <w:t>maintain</w:t>
      </w:r>
      <w:r>
        <w:rPr>
          <w:spacing w:val="-13"/>
        </w:rPr>
        <w:t xml:space="preserve"> </w:t>
      </w:r>
      <w:r>
        <w:t>individuals</w:t>
      </w:r>
      <w:r>
        <w:rPr>
          <w:spacing w:val="-13"/>
        </w:rPr>
        <w:t xml:space="preserve"> </w:t>
      </w:r>
      <w:r>
        <w:t>in</w:t>
      </w:r>
      <w:r>
        <w:rPr>
          <w:spacing w:val="-13"/>
        </w:rPr>
        <w:t xml:space="preserve"> </w:t>
      </w:r>
      <w:r>
        <w:t>their</w:t>
      </w:r>
      <w:r>
        <w:rPr>
          <w:spacing w:val="-13"/>
        </w:rPr>
        <w:t xml:space="preserve"> </w:t>
      </w:r>
      <w:r>
        <w:t>own</w:t>
      </w:r>
      <w:r>
        <w:rPr>
          <w:spacing w:val="-13"/>
        </w:rPr>
        <w:t xml:space="preserve"> </w:t>
      </w:r>
      <w:r>
        <w:t>homes</w:t>
      </w:r>
      <w:r>
        <w:rPr>
          <w:spacing w:val="-13"/>
        </w:rPr>
        <w:t xml:space="preserve"> </w:t>
      </w:r>
      <w:r>
        <w:t>or</w:t>
      </w:r>
      <w:r>
        <w:rPr>
          <w:spacing w:val="-14"/>
        </w:rPr>
        <w:t xml:space="preserve"> </w:t>
      </w:r>
      <w:r>
        <w:t>the</w:t>
      </w:r>
      <w:r>
        <w:rPr>
          <w:spacing w:val="-13"/>
        </w:rPr>
        <w:t xml:space="preserve"> </w:t>
      </w:r>
      <w:r>
        <w:t>least</w:t>
      </w:r>
      <w:r>
        <w:rPr>
          <w:spacing w:val="-13"/>
        </w:rPr>
        <w:t xml:space="preserve"> </w:t>
      </w:r>
      <w:r>
        <w:t xml:space="preserve">restrictive </w:t>
      </w:r>
      <w:r>
        <w:rPr>
          <w:spacing w:val="-4"/>
        </w:rPr>
        <w:t>homelike</w:t>
      </w:r>
      <w:r>
        <w:rPr>
          <w:spacing w:val="-6"/>
        </w:rPr>
        <w:t xml:space="preserve"> </w:t>
      </w:r>
      <w:r>
        <w:rPr>
          <w:spacing w:val="-4"/>
        </w:rPr>
        <w:t>environments.</w:t>
      </w:r>
      <w:r>
        <w:rPr>
          <w:spacing w:val="-6"/>
        </w:rPr>
        <w:t xml:space="preserve"> </w:t>
      </w:r>
      <w:r>
        <w:rPr>
          <w:spacing w:val="-4"/>
        </w:rPr>
        <w:t>Existing</w:t>
      </w:r>
      <w:r>
        <w:rPr>
          <w:spacing w:val="-6"/>
        </w:rPr>
        <w:t xml:space="preserve"> </w:t>
      </w:r>
      <w:r>
        <w:rPr>
          <w:spacing w:val="-4"/>
        </w:rPr>
        <w:t>law</w:t>
      </w:r>
      <w:r>
        <w:rPr>
          <w:spacing w:val="-6"/>
        </w:rPr>
        <w:t xml:space="preserve"> </w:t>
      </w:r>
      <w:r>
        <w:rPr>
          <w:spacing w:val="-4"/>
        </w:rPr>
        <w:t>requires</w:t>
      </w:r>
      <w:r>
        <w:rPr>
          <w:spacing w:val="-6"/>
        </w:rPr>
        <w:t xml:space="preserve"> </w:t>
      </w:r>
      <w:r>
        <w:rPr>
          <w:spacing w:val="-4"/>
        </w:rPr>
        <w:t>the</w:t>
      </w:r>
      <w:r>
        <w:rPr>
          <w:spacing w:val="-6"/>
        </w:rPr>
        <w:t xml:space="preserve"> </w:t>
      </w:r>
      <w:r>
        <w:rPr>
          <w:spacing w:val="-4"/>
        </w:rPr>
        <w:t>department,</w:t>
      </w:r>
      <w:r>
        <w:rPr>
          <w:spacing w:val="-6"/>
        </w:rPr>
        <w:t xml:space="preserve"> </w:t>
      </w:r>
      <w:r>
        <w:rPr>
          <w:spacing w:val="-4"/>
        </w:rPr>
        <w:t>in</w:t>
      </w:r>
      <w:r>
        <w:rPr>
          <w:spacing w:val="-6"/>
        </w:rPr>
        <w:t xml:space="preserve"> </w:t>
      </w:r>
      <w:r>
        <w:rPr>
          <w:spacing w:val="-4"/>
        </w:rPr>
        <w:t xml:space="preserve">consultation </w:t>
      </w:r>
      <w:r>
        <w:t>with area agencies on aging and stakeholders, to, no later than September 30, 2026, take various actions, including, among others, identifying older adult and family caregiver support programs and services and developing a statewide consumer engagement plan.</w:t>
      </w:r>
    </w:p>
    <w:p w14:paraId="2B9291DA" w14:textId="77777777" w:rsidR="00B863D8" w:rsidRDefault="00000000">
      <w:pPr>
        <w:pStyle w:val="BodyText"/>
        <w:spacing w:before="2" w:line="218" w:lineRule="auto"/>
      </w:pPr>
      <w:r>
        <w:rPr>
          <w:spacing w:val="-2"/>
        </w:rPr>
        <w:t>This</w:t>
      </w:r>
      <w:r>
        <w:rPr>
          <w:spacing w:val="-11"/>
        </w:rPr>
        <w:t xml:space="preserve"> </w:t>
      </w:r>
      <w:r>
        <w:rPr>
          <w:spacing w:val="-2"/>
        </w:rPr>
        <w:t>bill</w:t>
      </w:r>
      <w:r>
        <w:rPr>
          <w:spacing w:val="-11"/>
        </w:rPr>
        <w:t xml:space="preserve"> </w:t>
      </w:r>
      <w:r>
        <w:rPr>
          <w:spacing w:val="-2"/>
        </w:rPr>
        <w:t>would</w:t>
      </w:r>
      <w:r>
        <w:rPr>
          <w:spacing w:val="-11"/>
        </w:rPr>
        <w:t xml:space="preserve"> </w:t>
      </w:r>
      <w:r>
        <w:rPr>
          <w:spacing w:val="-2"/>
        </w:rPr>
        <w:t>instead</w:t>
      </w:r>
      <w:r>
        <w:rPr>
          <w:spacing w:val="-11"/>
        </w:rPr>
        <w:t xml:space="preserve"> </w:t>
      </w:r>
      <w:r>
        <w:rPr>
          <w:spacing w:val="-2"/>
        </w:rPr>
        <w:t>require</w:t>
      </w:r>
      <w:r>
        <w:rPr>
          <w:spacing w:val="-11"/>
        </w:rPr>
        <w:t xml:space="preserve"> </w:t>
      </w:r>
      <w:r>
        <w:rPr>
          <w:spacing w:val="-2"/>
        </w:rPr>
        <w:t>the</w:t>
      </w:r>
      <w:r>
        <w:rPr>
          <w:spacing w:val="-11"/>
        </w:rPr>
        <w:t xml:space="preserve"> </w:t>
      </w:r>
      <w:r>
        <w:rPr>
          <w:spacing w:val="-2"/>
        </w:rPr>
        <w:t>department</w:t>
      </w:r>
      <w:r>
        <w:rPr>
          <w:spacing w:val="-11"/>
        </w:rPr>
        <w:t xml:space="preserve"> </w:t>
      </w:r>
      <w:r>
        <w:rPr>
          <w:spacing w:val="-2"/>
        </w:rPr>
        <w:t>to</w:t>
      </w:r>
      <w:r>
        <w:rPr>
          <w:spacing w:val="-11"/>
        </w:rPr>
        <w:t xml:space="preserve"> </w:t>
      </w:r>
      <w:r>
        <w:rPr>
          <w:spacing w:val="-2"/>
        </w:rPr>
        <w:t>take</w:t>
      </w:r>
      <w:r>
        <w:rPr>
          <w:spacing w:val="-11"/>
        </w:rPr>
        <w:t xml:space="preserve"> </w:t>
      </w:r>
      <w:r>
        <w:rPr>
          <w:spacing w:val="-2"/>
        </w:rPr>
        <w:t>the</w:t>
      </w:r>
      <w:r>
        <w:rPr>
          <w:spacing w:val="-11"/>
        </w:rPr>
        <w:t xml:space="preserve"> </w:t>
      </w:r>
      <w:r>
        <w:rPr>
          <w:spacing w:val="-2"/>
        </w:rPr>
        <w:t xml:space="preserve">above-described </w:t>
      </w:r>
      <w:r>
        <w:t>actions no later than September 30, 2027.</w:t>
      </w:r>
    </w:p>
    <w:p w14:paraId="30F20F6B" w14:textId="77777777" w:rsidR="00B863D8" w:rsidRDefault="00000000">
      <w:pPr>
        <w:pStyle w:val="ListParagraph"/>
        <w:numPr>
          <w:ilvl w:val="0"/>
          <w:numId w:val="74"/>
        </w:numPr>
        <w:tabs>
          <w:tab w:val="left" w:pos="770"/>
        </w:tabs>
        <w:spacing w:before="0" w:line="218" w:lineRule="auto"/>
        <w:ind w:right="2997" w:firstLine="200"/>
        <w:rPr>
          <w:sz w:val="21"/>
        </w:rPr>
      </w:pPr>
      <w:r>
        <w:rPr>
          <w:spacing w:val="-2"/>
          <w:sz w:val="21"/>
        </w:rPr>
        <w:t>Existing</w:t>
      </w:r>
      <w:r>
        <w:rPr>
          <w:spacing w:val="-8"/>
          <w:sz w:val="21"/>
        </w:rPr>
        <w:t xml:space="preserve"> </w:t>
      </w:r>
      <w:r>
        <w:rPr>
          <w:spacing w:val="-2"/>
          <w:sz w:val="21"/>
        </w:rPr>
        <w:t>law</w:t>
      </w:r>
      <w:r>
        <w:rPr>
          <w:spacing w:val="-8"/>
          <w:sz w:val="21"/>
        </w:rPr>
        <w:t xml:space="preserve"> </w:t>
      </w:r>
      <w:r>
        <w:rPr>
          <w:spacing w:val="-2"/>
          <w:sz w:val="21"/>
        </w:rPr>
        <w:t>provides</w:t>
      </w:r>
      <w:r>
        <w:rPr>
          <w:spacing w:val="-8"/>
          <w:sz w:val="21"/>
        </w:rPr>
        <w:t xml:space="preserve"> </w:t>
      </w:r>
      <w:r>
        <w:rPr>
          <w:spacing w:val="-2"/>
          <w:sz w:val="21"/>
        </w:rPr>
        <w:t>for</w:t>
      </w:r>
      <w:r>
        <w:rPr>
          <w:spacing w:val="-8"/>
          <w:sz w:val="21"/>
        </w:rPr>
        <w:t xml:space="preserve"> </w:t>
      </w:r>
      <w:r>
        <w:rPr>
          <w:spacing w:val="-2"/>
          <w:sz w:val="21"/>
        </w:rPr>
        <w:t>the</w:t>
      </w:r>
      <w:r>
        <w:rPr>
          <w:spacing w:val="-8"/>
          <w:sz w:val="21"/>
        </w:rPr>
        <w:t xml:space="preserve"> </w:t>
      </w:r>
      <w:r>
        <w:rPr>
          <w:spacing w:val="-2"/>
          <w:sz w:val="21"/>
        </w:rPr>
        <w:t>establishment</w:t>
      </w:r>
      <w:r>
        <w:rPr>
          <w:spacing w:val="-8"/>
          <w:sz w:val="21"/>
        </w:rPr>
        <w:t xml:space="preserve"> </w:t>
      </w:r>
      <w:r>
        <w:rPr>
          <w:spacing w:val="-2"/>
          <w:sz w:val="21"/>
        </w:rPr>
        <w:t>of</w:t>
      </w:r>
      <w:r>
        <w:rPr>
          <w:spacing w:val="-8"/>
          <w:sz w:val="21"/>
        </w:rPr>
        <w:t xml:space="preserve"> </w:t>
      </w:r>
      <w:r>
        <w:rPr>
          <w:spacing w:val="-2"/>
          <w:sz w:val="21"/>
        </w:rPr>
        <w:t>a</w:t>
      </w:r>
      <w:r>
        <w:rPr>
          <w:spacing w:val="-8"/>
          <w:sz w:val="21"/>
        </w:rPr>
        <w:t xml:space="preserve"> </w:t>
      </w:r>
      <w:r>
        <w:rPr>
          <w:spacing w:val="-2"/>
          <w:sz w:val="21"/>
        </w:rPr>
        <w:t>statewide</w:t>
      </w:r>
      <w:r>
        <w:rPr>
          <w:spacing w:val="-8"/>
          <w:sz w:val="21"/>
        </w:rPr>
        <w:t xml:space="preserve"> </w:t>
      </w:r>
      <w:r>
        <w:rPr>
          <w:spacing w:val="-2"/>
          <w:sz w:val="21"/>
        </w:rPr>
        <w:t xml:space="preserve">electronic </w:t>
      </w:r>
      <w:r>
        <w:rPr>
          <w:sz w:val="21"/>
        </w:rPr>
        <w:t>benefits transfer (EBT) system, administered by the State Department of Social</w:t>
      </w:r>
      <w:r>
        <w:rPr>
          <w:spacing w:val="-4"/>
          <w:sz w:val="21"/>
        </w:rPr>
        <w:t xml:space="preserve"> </w:t>
      </w:r>
      <w:r>
        <w:rPr>
          <w:sz w:val="21"/>
        </w:rPr>
        <w:t>Services,</w:t>
      </w:r>
      <w:r>
        <w:rPr>
          <w:spacing w:val="-4"/>
          <w:sz w:val="21"/>
        </w:rPr>
        <w:t xml:space="preserve"> </w:t>
      </w:r>
      <w:r>
        <w:rPr>
          <w:sz w:val="21"/>
        </w:rPr>
        <w:t>for</w:t>
      </w:r>
      <w:r>
        <w:rPr>
          <w:spacing w:val="-4"/>
          <w:sz w:val="21"/>
        </w:rPr>
        <w:t xml:space="preserve"> </w:t>
      </w:r>
      <w:r>
        <w:rPr>
          <w:sz w:val="21"/>
        </w:rPr>
        <w:t>the</w:t>
      </w:r>
      <w:r>
        <w:rPr>
          <w:spacing w:val="-4"/>
          <w:sz w:val="21"/>
        </w:rPr>
        <w:t xml:space="preserve"> </w:t>
      </w:r>
      <w:r>
        <w:rPr>
          <w:sz w:val="21"/>
        </w:rPr>
        <w:t>purpose</w:t>
      </w:r>
      <w:r>
        <w:rPr>
          <w:spacing w:val="-4"/>
          <w:sz w:val="21"/>
        </w:rPr>
        <w:t xml:space="preserve"> </w:t>
      </w:r>
      <w:r>
        <w:rPr>
          <w:sz w:val="21"/>
        </w:rPr>
        <w:t>of</w:t>
      </w:r>
      <w:r>
        <w:rPr>
          <w:spacing w:val="-4"/>
          <w:sz w:val="21"/>
        </w:rPr>
        <w:t xml:space="preserve"> </w:t>
      </w:r>
      <w:r>
        <w:rPr>
          <w:sz w:val="21"/>
        </w:rPr>
        <w:t>providing</w:t>
      </w:r>
      <w:r>
        <w:rPr>
          <w:spacing w:val="-4"/>
          <w:sz w:val="21"/>
        </w:rPr>
        <w:t xml:space="preserve"> </w:t>
      </w:r>
      <w:r>
        <w:rPr>
          <w:sz w:val="21"/>
        </w:rPr>
        <w:t>financial</w:t>
      </w:r>
      <w:r>
        <w:rPr>
          <w:spacing w:val="-4"/>
          <w:sz w:val="21"/>
        </w:rPr>
        <w:t xml:space="preserve"> </w:t>
      </w:r>
      <w:r>
        <w:rPr>
          <w:sz w:val="21"/>
        </w:rPr>
        <w:t>and</w:t>
      </w:r>
      <w:r>
        <w:rPr>
          <w:spacing w:val="-4"/>
          <w:sz w:val="21"/>
        </w:rPr>
        <w:t xml:space="preserve"> </w:t>
      </w:r>
      <w:r>
        <w:rPr>
          <w:sz w:val="21"/>
        </w:rPr>
        <w:t>food</w:t>
      </w:r>
      <w:r>
        <w:rPr>
          <w:spacing w:val="-4"/>
          <w:sz w:val="21"/>
        </w:rPr>
        <w:t xml:space="preserve"> </w:t>
      </w:r>
      <w:r>
        <w:rPr>
          <w:sz w:val="21"/>
        </w:rPr>
        <w:t xml:space="preserve">assistance benefits. Existing law prohibits a recipient of nutrition benefits or cash </w:t>
      </w:r>
      <w:r>
        <w:rPr>
          <w:spacing w:val="-4"/>
          <w:sz w:val="21"/>
        </w:rPr>
        <w:t xml:space="preserve">benefits from incurring any loss of benefits taken by an unauthorized contact, </w:t>
      </w:r>
      <w:r>
        <w:rPr>
          <w:sz w:val="21"/>
        </w:rPr>
        <w:t>withdrawal, removal, or use of the benefits that does not occur by the use of a physical electronic benefits transfer card issued to the recipient or authorized</w:t>
      </w:r>
      <w:r>
        <w:rPr>
          <w:spacing w:val="-4"/>
          <w:sz w:val="21"/>
        </w:rPr>
        <w:t xml:space="preserve"> </w:t>
      </w:r>
      <w:r>
        <w:rPr>
          <w:sz w:val="21"/>
        </w:rPr>
        <w:t>third</w:t>
      </w:r>
      <w:r>
        <w:rPr>
          <w:spacing w:val="-4"/>
          <w:sz w:val="21"/>
        </w:rPr>
        <w:t xml:space="preserve"> </w:t>
      </w:r>
      <w:r>
        <w:rPr>
          <w:sz w:val="21"/>
        </w:rPr>
        <w:t>party</w:t>
      </w:r>
      <w:r>
        <w:rPr>
          <w:spacing w:val="-4"/>
          <w:sz w:val="21"/>
        </w:rPr>
        <w:t xml:space="preserve"> </w:t>
      </w:r>
      <w:r>
        <w:rPr>
          <w:sz w:val="21"/>
        </w:rPr>
        <w:t>to</w:t>
      </w:r>
      <w:r>
        <w:rPr>
          <w:spacing w:val="-4"/>
          <w:sz w:val="21"/>
        </w:rPr>
        <w:t xml:space="preserve"> </w:t>
      </w:r>
      <w:r>
        <w:rPr>
          <w:sz w:val="21"/>
        </w:rPr>
        <w:t>directly</w:t>
      </w:r>
      <w:r>
        <w:rPr>
          <w:spacing w:val="-4"/>
          <w:sz w:val="21"/>
        </w:rPr>
        <w:t xml:space="preserve"> </w:t>
      </w:r>
      <w:r>
        <w:rPr>
          <w:sz w:val="21"/>
        </w:rPr>
        <w:t>access</w:t>
      </w:r>
      <w:r>
        <w:rPr>
          <w:spacing w:val="-4"/>
          <w:sz w:val="21"/>
        </w:rPr>
        <w:t xml:space="preserve"> </w:t>
      </w:r>
      <w:r>
        <w:rPr>
          <w:sz w:val="21"/>
        </w:rPr>
        <w:t>the</w:t>
      </w:r>
      <w:r>
        <w:rPr>
          <w:spacing w:val="-4"/>
          <w:sz w:val="21"/>
        </w:rPr>
        <w:t xml:space="preserve"> </w:t>
      </w:r>
      <w:r>
        <w:rPr>
          <w:sz w:val="21"/>
        </w:rPr>
        <w:t>benefits.</w:t>
      </w:r>
      <w:r>
        <w:rPr>
          <w:spacing w:val="-4"/>
          <w:sz w:val="21"/>
        </w:rPr>
        <w:t xml:space="preserve"> </w:t>
      </w:r>
      <w:r>
        <w:rPr>
          <w:sz w:val="21"/>
        </w:rPr>
        <w:t>Existing</w:t>
      </w:r>
      <w:r>
        <w:rPr>
          <w:spacing w:val="-4"/>
          <w:sz w:val="21"/>
        </w:rPr>
        <w:t xml:space="preserve"> </w:t>
      </w:r>
      <w:r>
        <w:rPr>
          <w:sz w:val="21"/>
        </w:rPr>
        <w:t>law</w:t>
      </w:r>
      <w:r>
        <w:rPr>
          <w:spacing w:val="-4"/>
          <w:sz w:val="21"/>
        </w:rPr>
        <w:t xml:space="preserve"> </w:t>
      </w:r>
      <w:r>
        <w:rPr>
          <w:sz w:val="21"/>
        </w:rPr>
        <w:t>requires the</w:t>
      </w:r>
      <w:r>
        <w:rPr>
          <w:spacing w:val="-3"/>
          <w:sz w:val="21"/>
        </w:rPr>
        <w:t xml:space="preserve"> </w:t>
      </w:r>
      <w:r>
        <w:rPr>
          <w:sz w:val="21"/>
        </w:rPr>
        <w:t>State</w:t>
      </w:r>
      <w:r>
        <w:rPr>
          <w:spacing w:val="-3"/>
          <w:sz w:val="21"/>
        </w:rPr>
        <w:t xml:space="preserve"> </w:t>
      </w:r>
      <w:r>
        <w:rPr>
          <w:sz w:val="21"/>
        </w:rPr>
        <w:t>Department</w:t>
      </w:r>
      <w:r>
        <w:rPr>
          <w:spacing w:val="-3"/>
          <w:sz w:val="21"/>
        </w:rPr>
        <w:t xml:space="preserve"> </w:t>
      </w:r>
      <w:r>
        <w:rPr>
          <w:sz w:val="21"/>
        </w:rPr>
        <w:t>of</w:t>
      </w:r>
      <w:r>
        <w:rPr>
          <w:spacing w:val="-3"/>
          <w:sz w:val="21"/>
        </w:rPr>
        <w:t xml:space="preserve"> </w:t>
      </w:r>
      <w:r>
        <w:rPr>
          <w:sz w:val="21"/>
        </w:rPr>
        <w:t>Social</w:t>
      </w:r>
      <w:r>
        <w:rPr>
          <w:spacing w:val="-3"/>
          <w:sz w:val="21"/>
        </w:rPr>
        <w:t xml:space="preserve"> </w:t>
      </w:r>
      <w:r>
        <w:rPr>
          <w:sz w:val="21"/>
        </w:rPr>
        <w:t>Services</w:t>
      </w:r>
      <w:r>
        <w:rPr>
          <w:spacing w:val="-3"/>
          <w:sz w:val="21"/>
        </w:rPr>
        <w:t xml:space="preserve"> </w:t>
      </w:r>
      <w:r>
        <w:rPr>
          <w:sz w:val="21"/>
        </w:rPr>
        <w:t>to</w:t>
      </w:r>
      <w:r>
        <w:rPr>
          <w:spacing w:val="-3"/>
          <w:sz w:val="21"/>
        </w:rPr>
        <w:t xml:space="preserve"> </w:t>
      </w:r>
      <w:r>
        <w:rPr>
          <w:sz w:val="21"/>
        </w:rPr>
        <w:t>establish</w:t>
      </w:r>
      <w:r>
        <w:rPr>
          <w:spacing w:val="-3"/>
          <w:sz w:val="21"/>
        </w:rPr>
        <w:t xml:space="preserve"> </w:t>
      </w:r>
      <w:r>
        <w:rPr>
          <w:sz w:val="21"/>
        </w:rPr>
        <w:t>a</w:t>
      </w:r>
      <w:r>
        <w:rPr>
          <w:spacing w:val="-3"/>
          <w:sz w:val="21"/>
        </w:rPr>
        <w:t xml:space="preserve"> </w:t>
      </w:r>
      <w:r>
        <w:rPr>
          <w:sz w:val="21"/>
        </w:rPr>
        <w:t>protocol</w:t>
      </w:r>
      <w:r>
        <w:rPr>
          <w:spacing w:val="-3"/>
          <w:sz w:val="21"/>
        </w:rPr>
        <w:t xml:space="preserve"> </w:t>
      </w:r>
      <w:r>
        <w:rPr>
          <w:sz w:val="21"/>
        </w:rPr>
        <w:t>to</w:t>
      </w:r>
      <w:r>
        <w:rPr>
          <w:spacing w:val="-3"/>
          <w:sz w:val="21"/>
        </w:rPr>
        <w:t xml:space="preserve"> </w:t>
      </w:r>
      <w:r>
        <w:rPr>
          <w:sz w:val="21"/>
        </w:rPr>
        <w:t>use</w:t>
      </w:r>
      <w:r>
        <w:rPr>
          <w:spacing w:val="-3"/>
          <w:sz w:val="21"/>
        </w:rPr>
        <w:t xml:space="preserve"> </w:t>
      </w:r>
      <w:r>
        <w:rPr>
          <w:sz w:val="21"/>
        </w:rPr>
        <w:t xml:space="preserve">state funds to replace benefits taken under these circumstances. Existing law </w:t>
      </w:r>
      <w:r>
        <w:rPr>
          <w:spacing w:val="-2"/>
          <w:sz w:val="21"/>
        </w:rPr>
        <w:t>authorizes</w:t>
      </w:r>
      <w:r>
        <w:rPr>
          <w:spacing w:val="-6"/>
          <w:sz w:val="21"/>
        </w:rPr>
        <w:t xml:space="preserve"> </w:t>
      </w:r>
      <w:r>
        <w:rPr>
          <w:spacing w:val="-2"/>
          <w:sz w:val="21"/>
        </w:rPr>
        <w:t>the</w:t>
      </w:r>
      <w:r>
        <w:rPr>
          <w:spacing w:val="-6"/>
          <w:sz w:val="21"/>
        </w:rPr>
        <w:t xml:space="preserve"> </w:t>
      </w:r>
      <w:r>
        <w:rPr>
          <w:spacing w:val="-2"/>
          <w:sz w:val="21"/>
        </w:rPr>
        <w:t>department</w:t>
      </w:r>
      <w:r>
        <w:rPr>
          <w:spacing w:val="-6"/>
          <w:sz w:val="21"/>
        </w:rPr>
        <w:t xml:space="preserve"> </w:t>
      </w:r>
      <w:r>
        <w:rPr>
          <w:spacing w:val="-2"/>
          <w:sz w:val="21"/>
        </w:rPr>
        <w:t>to</w:t>
      </w:r>
      <w:r>
        <w:rPr>
          <w:spacing w:val="-6"/>
          <w:sz w:val="21"/>
        </w:rPr>
        <w:t xml:space="preserve"> </w:t>
      </w:r>
      <w:r>
        <w:rPr>
          <w:spacing w:val="-2"/>
          <w:sz w:val="21"/>
        </w:rPr>
        <w:t>issue</w:t>
      </w:r>
      <w:r>
        <w:rPr>
          <w:spacing w:val="-6"/>
          <w:sz w:val="21"/>
        </w:rPr>
        <w:t xml:space="preserve"> </w:t>
      </w:r>
      <w:r>
        <w:rPr>
          <w:spacing w:val="-2"/>
          <w:sz w:val="21"/>
        </w:rPr>
        <w:t>an</w:t>
      </w:r>
      <w:r>
        <w:rPr>
          <w:spacing w:val="-6"/>
          <w:sz w:val="21"/>
        </w:rPr>
        <w:t xml:space="preserve"> </w:t>
      </w:r>
      <w:r>
        <w:rPr>
          <w:spacing w:val="-2"/>
          <w:sz w:val="21"/>
        </w:rPr>
        <w:t>all-county</w:t>
      </w:r>
      <w:r>
        <w:rPr>
          <w:spacing w:val="-6"/>
          <w:sz w:val="21"/>
        </w:rPr>
        <w:t xml:space="preserve"> </w:t>
      </w:r>
      <w:r>
        <w:rPr>
          <w:spacing w:val="-2"/>
          <w:sz w:val="21"/>
        </w:rPr>
        <w:t>letter</w:t>
      </w:r>
      <w:r>
        <w:rPr>
          <w:spacing w:val="-6"/>
          <w:sz w:val="21"/>
        </w:rPr>
        <w:t xml:space="preserve"> </w:t>
      </w:r>
      <w:r>
        <w:rPr>
          <w:spacing w:val="-2"/>
          <w:sz w:val="21"/>
        </w:rPr>
        <w:t>or</w:t>
      </w:r>
      <w:r>
        <w:rPr>
          <w:spacing w:val="-6"/>
          <w:sz w:val="21"/>
        </w:rPr>
        <w:t xml:space="preserve"> </w:t>
      </w:r>
      <w:r>
        <w:rPr>
          <w:spacing w:val="-2"/>
          <w:sz w:val="21"/>
        </w:rPr>
        <w:t>similar</w:t>
      </w:r>
      <w:r>
        <w:rPr>
          <w:spacing w:val="-6"/>
          <w:sz w:val="21"/>
        </w:rPr>
        <w:t xml:space="preserve"> </w:t>
      </w:r>
      <w:r>
        <w:rPr>
          <w:spacing w:val="-2"/>
          <w:sz w:val="21"/>
        </w:rPr>
        <w:t xml:space="preserve">instructions </w:t>
      </w:r>
      <w:r>
        <w:rPr>
          <w:sz w:val="21"/>
        </w:rPr>
        <w:t>to implement and amend the requirements and protocols to replace the nutrition benefits, pending the adoption of regulations by June 30, 2026.</w:t>
      </w:r>
    </w:p>
    <w:p w14:paraId="514650B0" w14:textId="77777777" w:rsidR="00B863D8" w:rsidRDefault="00000000">
      <w:pPr>
        <w:pStyle w:val="BodyText"/>
        <w:spacing w:before="4" w:line="218" w:lineRule="auto"/>
      </w:pPr>
      <w:r>
        <w:rPr>
          <w:spacing w:val="-2"/>
        </w:rPr>
        <w:t>The</w:t>
      </w:r>
      <w:r>
        <w:rPr>
          <w:spacing w:val="-6"/>
        </w:rPr>
        <w:t xml:space="preserve"> </w:t>
      </w:r>
      <w:r>
        <w:rPr>
          <w:spacing w:val="-2"/>
        </w:rPr>
        <w:t>bill</w:t>
      </w:r>
      <w:r>
        <w:rPr>
          <w:spacing w:val="-6"/>
        </w:rPr>
        <w:t xml:space="preserve"> </w:t>
      </w:r>
      <w:r>
        <w:rPr>
          <w:spacing w:val="-2"/>
        </w:rPr>
        <w:t>would</w:t>
      </w:r>
      <w:r>
        <w:rPr>
          <w:spacing w:val="-6"/>
        </w:rPr>
        <w:t xml:space="preserve"> </w:t>
      </w:r>
      <w:r>
        <w:rPr>
          <w:spacing w:val="-2"/>
        </w:rPr>
        <w:t>delete</w:t>
      </w:r>
      <w:r>
        <w:rPr>
          <w:spacing w:val="-6"/>
        </w:rPr>
        <w:t xml:space="preserve"> </w:t>
      </w:r>
      <w:r>
        <w:rPr>
          <w:spacing w:val="-2"/>
        </w:rPr>
        <w:t>the</w:t>
      </w:r>
      <w:r>
        <w:rPr>
          <w:spacing w:val="-6"/>
        </w:rPr>
        <w:t xml:space="preserve"> </w:t>
      </w:r>
      <w:r>
        <w:rPr>
          <w:spacing w:val="-2"/>
        </w:rPr>
        <w:t>above-described</w:t>
      </w:r>
      <w:r>
        <w:rPr>
          <w:spacing w:val="-6"/>
        </w:rPr>
        <w:t xml:space="preserve"> </w:t>
      </w:r>
      <w:r>
        <w:rPr>
          <w:spacing w:val="-2"/>
        </w:rPr>
        <w:t>authority</w:t>
      </w:r>
      <w:r>
        <w:rPr>
          <w:spacing w:val="-6"/>
        </w:rPr>
        <w:t xml:space="preserve"> </w:t>
      </w:r>
      <w:r>
        <w:rPr>
          <w:spacing w:val="-2"/>
        </w:rPr>
        <w:t>and</w:t>
      </w:r>
      <w:r>
        <w:rPr>
          <w:spacing w:val="-6"/>
        </w:rPr>
        <w:t xml:space="preserve"> </w:t>
      </w:r>
      <w:r>
        <w:rPr>
          <w:spacing w:val="-2"/>
        </w:rPr>
        <w:t>instead</w:t>
      </w:r>
      <w:r>
        <w:rPr>
          <w:spacing w:val="-6"/>
        </w:rPr>
        <w:t xml:space="preserve"> </w:t>
      </w:r>
      <w:r>
        <w:rPr>
          <w:spacing w:val="-2"/>
        </w:rPr>
        <w:t xml:space="preserve">authorize </w:t>
      </w:r>
      <w:r>
        <w:t xml:space="preserve">the department to issue all-county letters or similar written instructions to </w:t>
      </w:r>
      <w:r>
        <w:rPr>
          <w:spacing w:val="-2"/>
        </w:rPr>
        <w:t>implement,</w:t>
      </w:r>
      <w:r>
        <w:rPr>
          <w:spacing w:val="-10"/>
        </w:rPr>
        <w:t xml:space="preserve"> </w:t>
      </w:r>
      <w:r>
        <w:rPr>
          <w:spacing w:val="-2"/>
        </w:rPr>
        <w:t>interpret,</w:t>
      </w:r>
      <w:r>
        <w:rPr>
          <w:spacing w:val="-10"/>
        </w:rPr>
        <w:t xml:space="preserve"> </w:t>
      </w:r>
      <w:r>
        <w:rPr>
          <w:spacing w:val="-2"/>
        </w:rPr>
        <w:t>or</w:t>
      </w:r>
      <w:r>
        <w:rPr>
          <w:spacing w:val="-10"/>
        </w:rPr>
        <w:t xml:space="preserve"> </w:t>
      </w:r>
      <w:r>
        <w:rPr>
          <w:spacing w:val="-2"/>
        </w:rPr>
        <w:t>make</w:t>
      </w:r>
      <w:r>
        <w:rPr>
          <w:spacing w:val="-10"/>
        </w:rPr>
        <w:t xml:space="preserve"> </w:t>
      </w:r>
      <w:r>
        <w:rPr>
          <w:spacing w:val="-2"/>
        </w:rPr>
        <w:t>specific</w:t>
      </w:r>
      <w:r>
        <w:rPr>
          <w:spacing w:val="-10"/>
        </w:rPr>
        <w:t xml:space="preserve"> </w:t>
      </w:r>
      <w:r>
        <w:rPr>
          <w:spacing w:val="-2"/>
        </w:rPr>
        <w:t>requirements</w:t>
      </w:r>
      <w:r>
        <w:rPr>
          <w:spacing w:val="-10"/>
        </w:rPr>
        <w:t xml:space="preserve"> </w:t>
      </w:r>
      <w:r>
        <w:rPr>
          <w:spacing w:val="-2"/>
        </w:rPr>
        <w:t>and</w:t>
      </w:r>
      <w:r>
        <w:rPr>
          <w:spacing w:val="-10"/>
        </w:rPr>
        <w:t xml:space="preserve"> </w:t>
      </w:r>
      <w:r>
        <w:rPr>
          <w:spacing w:val="-2"/>
        </w:rPr>
        <w:t>protocols</w:t>
      </w:r>
      <w:r>
        <w:rPr>
          <w:spacing w:val="-10"/>
        </w:rPr>
        <w:t xml:space="preserve"> </w:t>
      </w:r>
      <w:r>
        <w:rPr>
          <w:spacing w:val="-2"/>
        </w:rPr>
        <w:t>to</w:t>
      </w:r>
      <w:r>
        <w:rPr>
          <w:spacing w:val="-10"/>
        </w:rPr>
        <w:t xml:space="preserve"> </w:t>
      </w:r>
      <w:r>
        <w:rPr>
          <w:spacing w:val="-2"/>
        </w:rPr>
        <w:t xml:space="preserve">replace </w:t>
      </w:r>
      <w:r>
        <w:t>cash</w:t>
      </w:r>
      <w:r>
        <w:rPr>
          <w:spacing w:val="-12"/>
        </w:rPr>
        <w:t xml:space="preserve"> </w:t>
      </w:r>
      <w:r>
        <w:t>and</w:t>
      </w:r>
      <w:r>
        <w:rPr>
          <w:spacing w:val="-12"/>
        </w:rPr>
        <w:t xml:space="preserve"> </w:t>
      </w:r>
      <w:r>
        <w:t>nutrition</w:t>
      </w:r>
      <w:r>
        <w:rPr>
          <w:spacing w:val="-12"/>
        </w:rPr>
        <w:t xml:space="preserve"> </w:t>
      </w:r>
      <w:r>
        <w:t>benefits,</w:t>
      </w:r>
      <w:r>
        <w:rPr>
          <w:spacing w:val="-12"/>
        </w:rPr>
        <w:t xml:space="preserve"> </w:t>
      </w:r>
      <w:r>
        <w:t>pending</w:t>
      </w:r>
      <w:r>
        <w:rPr>
          <w:spacing w:val="-12"/>
        </w:rPr>
        <w:t xml:space="preserve"> </w:t>
      </w:r>
      <w:r>
        <w:t>the</w:t>
      </w:r>
      <w:r>
        <w:rPr>
          <w:spacing w:val="-12"/>
        </w:rPr>
        <w:t xml:space="preserve"> </w:t>
      </w:r>
      <w:r>
        <w:t>adoption</w:t>
      </w:r>
      <w:r>
        <w:rPr>
          <w:spacing w:val="-12"/>
        </w:rPr>
        <w:t xml:space="preserve"> </w:t>
      </w:r>
      <w:r>
        <w:t>of</w:t>
      </w:r>
      <w:r>
        <w:rPr>
          <w:spacing w:val="-12"/>
        </w:rPr>
        <w:t xml:space="preserve"> </w:t>
      </w:r>
      <w:r>
        <w:t>regulations</w:t>
      </w:r>
      <w:r>
        <w:rPr>
          <w:spacing w:val="-12"/>
        </w:rPr>
        <w:t xml:space="preserve"> </w:t>
      </w:r>
      <w:r>
        <w:t>by</w:t>
      </w:r>
      <w:r>
        <w:rPr>
          <w:spacing w:val="-12"/>
        </w:rPr>
        <w:t xml:space="preserve"> </w:t>
      </w:r>
      <w:r>
        <w:t>June</w:t>
      </w:r>
      <w:r>
        <w:rPr>
          <w:spacing w:val="-12"/>
        </w:rPr>
        <w:t xml:space="preserve"> </w:t>
      </w:r>
      <w:r>
        <w:t xml:space="preserve">30, </w:t>
      </w:r>
      <w:r>
        <w:rPr>
          <w:spacing w:val="-2"/>
        </w:rPr>
        <w:t>2030.</w:t>
      </w:r>
    </w:p>
    <w:p w14:paraId="11926175" w14:textId="77777777" w:rsidR="00B863D8" w:rsidRDefault="00000000">
      <w:pPr>
        <w:pStyle w:val="BodyText"/>
        <w:spacing w:before="1" w:line="218" w:lineRule="auto"/>
        <w:ind w:right="2997"/>
      </w:pPr>
      <w:r>
        <w:t>Existing law establishes the California Fruit and Vegetable EBT Pilot Project, and requires the department, in consultation with the Department of Food and</w:t>
      </w:r>
      <w:r>
        <w:rPr>
          <w:spacing w:val="-4"/>
        </w:rPr>
        <w:t xml:space="preserve"> </w:t>
      </w:r>
      <w:r>
        <w:t>Agriculture and specified stakeholders, to include within the EBT</w:t>
      </w:r>
      <w:r>
        <w:rPr>
          <w:spacing w:val="-4"/>
        </w:rPr>
        <w:t xml:space="preserve"> </w:t>
      </w:r>
      <w:r>
        <w:t>system</w:t>
      </w:r>
      <w:r>
        <w:rPr>
          <w:spacing w:val="-4"/>
        </w:rPr>
        <w:t xml:space="preserve"> </w:t>
      </w:r>
      <w:r>
        <w:t>a</w:t>
      </w:r>
      <w:r>
        <w:rPr>
          <w:spacing w:val="-4"/>
        </w:rPr>
        <w:t xml:space="preserve"> </w:t>
      </w:r>
      <w:r>
        <w:t>supplemental</w:t>
      </w:r>
      <w:r>
        <w:rPr>
          <w:spacing w:val="-4"/>
        </w:rPr>
        <w:t xml:space="preserve"> </w:t>
      </w:r>
      <w:r>
        <w:t>benefits</w:t>
      </w:r>
      <w:r>
        <w:rPr>
          <w:spacing w:val="-4"/>
        </w:rPr>
        <w:t xml:space="preserve"> </w:t>
      </w:r>
      <w:r>
        <w:t>mechanism</w:t>
      </w:r>
      <w:r>
        <w:rPr>
          <w:spacing w:val="-4"/>
        </w:rPr>
        <w:t xml:space="preserve"> </w:t>
      </w:r>
      <w:r>
        <w:t>that</w:t>
      </w:r>
      <w:r>
        <w:rPr>
          <w:spacing w:val="-4"/>
        </w:rPr>
        <w:t xml:space="preserve"> </w:t>
      </w:r>
      <w:r>
        <w:t>allows</w:t>
      </w:r>
      <w:r>
        <w:rPr>
          <w:spacing w:val="-4"/>
        </w:rPr>
        <w:t xml:space="preserve"> </w:t>
      </w:r>
      <w:r>
        <w:t>an</w:t>
      </w:r>
      <w:r>
        <w:rPr>
          <w:spacing w:val="-4"/>
        </w:rPr>
        <w:t xml:space="preserve"> </w:t>
      </w:r>
      <w:r>
        <w:t>authorized retailer</w:t>
      </w:r>
      <w:r>
        <w:rPr>
          <w:spacing w:val="-12"/>
        </w:rPr>
        <w:t xml:space="preserve"> </w:t>
      </w:r>
      <w:r>
        <w:t>to</w:t>
      </w:r>
      <w:r>
        <w:rPr>
          <w:spacing w:val="-12"/>
        </w:rPr>
        <w:t xml:space="preserve"> </w:t>
      </w:r>
      <w:r>
        <w:t>deliver</w:t>
      </w:r>
      <w:r>
        <w:rPr>
          <w:spacing w:val="-12"/>
        </w:rPr>
        <w:t xml:space="preserve"> </w:t>
      </w:r>
      <w:r>
        <w:t>and</w:t>
      </w:r>
      <w:r>
        <w:rPr>
          <w:spacing w:val="-12"/>
        </w:rPr>
        <w:t xml:space="preserve"> </w:t>
      </w:r>
      <w:r>
        <w:t>redeem</w:t>
      </w:r>
      <w:r>
        <w:rPr>
          <w:spacing w:val="-12"/>
        </w:rPr>
        <w:t xml:space="preserve"> </w:t>
      </w:r>
      <w:r>
        <w:t>supplemental</w:t>
      </w:r>
      <w:r>
        <w:rPr>
          <w:spacing w:val="-12"/>
        </w:rPr>
        <w:t xml:space="preserve"> </w:t>
      </w:r>
      <w:r>
        <w:t>benefits</w:t>
      </w:r>
      <w:r>
        <w:rPr>
          <w:spacing w:val="-12"/>
        </w:rPr>
        <w:t xml:space="preserve"> </w:t>
      </w:r>
      <w:r>
        <w:t>to</w:t>
      </w:r>
      <w:r>
        <w:rPr>
          <w:spacing w:val="-12"/>
        </w:rPr>
        <w:t xml:space="preserve"> </w:t>
      </w:r>
      <w:r>
        <w:t>CalFresh</w:t>
      </w:r>
      <w:r>
        <w:rPr>
          <w:spacing w:val="-12"/>
        </w:rPr>
        <w:t xml:space="preserve"> </w:t>
      </w:r>
      <w:r>
        <w:t>recipients. Existing law repeals the pilot project on January 1, 2027.</w:t>
      </w:r>
    </w:p>
    <w:p w14:paraId="37B18019" w14:textId="77777777" w:rsidR="00B863D8" w:rsidRDefault="00000000">
      <w:pPr>
        <w:pStyle w:val="BodyText"/>
        <w:spacing w:line="215" w:lineRule="exact"/>
        <w:ind w:left="320" w:right="0" w:firstLine="0"/>
      </w:pPr>
      <w:r>
        <w:t>The</w:t>
      </w:r>
      <w:r>
        <w:rPr>
          <w:spacing w:val="-6"/>
        </w:rPr>
        <w:t xml:space="preserve"> </w:t>
      </w:r>
      <w:r>
        <w:t>bill</w:t>
      </w:r>
      <w:r>
        <w:rPr>
          <w:spacing w:val="-6"/>
        </w:rPr>
        <w:t xml:space="preserve"> </w:t>
      </w:r>
      <w:r>
        <w:t>would</w:t>
      </w:r>
      <w:r>
        <w:rPr>
          <w:spacing w:val="-5"/>
        </w:rPr>
        <w:t xml:space="preserve"> </w:t>
      </w:r>
      <w:r>
        <w:t>extend</w:t>
      </w:r>
      <w:r>
        <w:rPr>
          <w:spacing w:val="-6"/>
        </w:rPr>
        <w:t xml:space="preserve"> </w:t>
      </w:r>
      <w:r>
        <w:t>the</w:t>
      </w:r>
      <w:r>
        <w:rPr>
          <w:spacing w:val="-5"/>
        </w:rPr>
        <w:t xml:space="preserve"> </w:t>
      </w:r>
      <w:r>
        <w:t>operation</w:t>
      </w:r>
      <w:r>
        <w:rPr>
          <w:spacing w:val="-6"/>
        </w:rPr>
        <w:t xml:space="preserve"> </w:t>
      </w:r>
      <w:r>
        <w:t>of</w:t>
      </w:r>
      <w:r>
        <w:rPr>
          <w:spacing w:val="-5"/>
        </w:rPr>
        <w:t xml:space="preserve"> </w:t>
      </w:r>
      <w:r>
        <w:t>the</w:t>
      </w:r>
      <w:r>
        <w:rPr>
          <w:spacing w:val="-6"/>
        </w:rPr>
        <w:t xml:space="preserve"> </w:t>
      </w:r>
      <w:r>
        <w:t>pilot</w:t>
      </w:r>
      <w:r>
        <w:rPr>
          <w:spacing w:val="-5"/>
        </w:rPr>
        <w:t xml:space="preserve"> </w:t>
      </w:r>
      <w:r>
        <w:t>project</w:t>
      </w:r>
      <w:r>
        <w:rPr>
          <w:spacing w:val="-6"/>
        </w:rPr>
        <w:t xml:space="preserve"> </w:t>
      </w:r>
      <w:r>
        <w:t>to</w:t>
      </w:r>
      <w:r>
        <w:rPr>
          <w:spacing w:val="-5"/>
        </w:rPr>
        <w:t xml:space="preserve"> </w:t>
      </w:r>
      <w:r>
        <w:t>June</w:t>
      </w:r>
      <w:r>
        <w:rPr>
          <w:spacing w:val="-6"/>
        </w:rPr>
        <w:t xml:space="preserve"> </w:t>
      </w:r>
      <w:r>
        <w:t>30,</w:t>
      </w:r>
      <w:r>
        <w:rPr>
          <w:spacing w:val="-5"/>
        </w:rPr>
        <w:t xml:space="preserve"> </w:t>
      </w:r>
      <w:r>
        <w:rPr>
          <w:spacing w:val="-2"/>
        </w:rPr>
        <w:t>2028.</w:t>
      </w:r>
    </w:p>
    <w:p w14:paraId="2F8C1A92" w14:textId="77777777" w:rsidR="00B863D8" w:rsidRDefault="00000000">
      <w:pPr>
        <w:pStyle w:val="ListParagraph"/>
        <w:numPr>
          <w:ilvl w:val="0"/>
          <w:numId w:val="74"/>
        </w:numPr>
        <w:tabs>
          <w:tab w:val="left" w:pos="774"/>
        </w:tabs>
        <w:spacing w:before="7" w:line="218" w:lineRule="auto"/>
        <w:ind w:right="2999" w:firstLine="200"/>
        <w:rPr>
          <w:sz w:val="21"/>
        </w:rPr>
      </w:pPr>
      <w:r>
        <w:rPr>
          <w:sz w:val="21"/>
        </w:rPr>
        <w:t>Existing law requires the State Department of Social Services, in consultation</w:t>
      </w:r>
      <w:r>
        <w:rPr>
          <w:spacing w:val="-14"/>
          <w:sz w:val="21"/>
        </w:rPr>
        <w:t xml:space="preserve"> </w:t>
      </w:r>
      <w:r>
        <w:rPr>
          <w:sz w:val="21"/>
        </w:rPr>
        <w:t>with</w:t>
      </w:r>
      <w:r>
        <w:rPr>
          <w:spacing w:val="-8"/>
          <w:sz w:val="21"/>
        </w:rPr>
        <w:t xml:space="preserve"> </w:t>
      </w:r>
      <w:r>
        <w:rPr>
          <w:sz w:val="21"/>
        </w:rPr>
        <w:t>the</w:t>
      </w:r>
      <w:r>
        <w:rPr>
          <w:spacing w:val="-7"/>
          <w:sz w:val="21"/>
        </w:rPr>
        <w:t xml:space="preserve"> </w:t>
      </w:r>
      <w:r>
        <w:rPr>
          <w:sz w:val="21"/>
        </w:rPr>
        <w:t>Commission</w:t>
      </w:r>
      <w:r>
        <w:rPr>
          <w:spacing w:val="-7"/>
          <w:sz w:val="21"/>
        </w:rPr>
        <w:t xml:space="preserve"> </w:t>
      </w:r>
      <w:r>
        <w:rPr>
          <w:sz w:val="21"/>
        </w:rPr>
        <w:t>on</w:t>
      </w:r>
      <w:r>
        <w:rPr>
          <w:spacing w:val="-14"/>
          <w:sz w:val="21"/>
        </w:rPr>
        <w:t xml:space="preserve"> </w:t>
      </w:r>
      <w:r>
        <w:rPr>
          <w:sz w:val="21"/>
        </w:rPr>
        <w:t>Asian</w:t>
      </w:r>
      <w:r>
        <w:rPr>
          <w:spacing w:val="-6"/>
          <w:sz w:val="21"/>
        </w:rPr>
        <w:t xml:space="preserve"> </w:t>
      </w:r>
      <w:r>
        <w:rPr>
          <w:sz w:val="21"/>
        </w:rPr>
        <w:t>and</w:t>
      </w:r>
      <w:r>
        <w:rPr>
          <w:spacing w:val="-7"/>
          <w:sz w:val="21"/>
        </w:rPr>
        <w:t xml:space="preserve"> </w:t>
      </w:r>
      <w:r>
        <w:rPr>
          <w:sz w:val="21"/>
        </w:rPr>
        <w:t>Pacific</w:t>
      </w:r>
      <w:r>
        <w:rPr>
          <w:spacing w:val="-7"/>
          <w:sz w:val="21"/>
        </w:rPr>
        <w:t xml:space="preserve"> </w:t>
      </w:r>
      <w:r>
        <w:rPr>
          <w:sz w:val="21"/>
        </w:rPr>
        <w:t>Islander</w:t>
      </w:r>
      <w:r>
        <w:rPr>
          <w:spacing w:val="-14"/>
          <w:sz w:val="21"/>
        </w:rPr>
        <w:t xml:space="preserve"> </w:t>
      </w:r>
      <w:r>
        <w:rPr>
          <w:sz w:val="21"/>
        </w:rPr>
        <w:t>American Affairs, to administer a grant program that provides support and services to</w:t>
      </w:r>
      <w:r>
        <w:rPr>
          <w:spacing w:val="-13"/>
          <w:sz w:val="21"/>
        </w:rPr>
        <w:t xml:space="preserve"> </w:t>
      </w:r>
      <w:r>
        <w:rPr>
          <w:sz w:val="21"/>
        </w:rPr>
        <w:t>victims</w:t>
      </w:r>
      <w:r>
        <w:rPr>
          <w:spacing w:val="-13"/>
          <w:sz w:val="21"/>
        </w:rPr>
        <w:t xml:space="preserve"> </w:t>
      </w:r>
      <w:r>
        <w:rPr>
          <w:sz w:val="21"/>
        </w:rPr>
        <w:t>and</w:t>
      </w:r>
      <w:r>
        <w:rPr>
          <w:spacing w:val="-13"/>
          <w:sz w:val="21"/>
        </w:rPr>
        <w:t xml:space="preserve"> </w:t>
      </w:r>
      <w:r>
        <w:rPr>
          <w:sz w:val="21"/>
        </w:rPr>
        <w:t>survivors</w:t>
      </w:r>
      <w:r>
        <w:rPr>
          <w:spacing w:val="-13"/>
          <w:sz w:val="21"/>
        </w:rPr>
        <w:t xml:space="preserve"> </w:t>
      </w:r>
      <w:r>
        <w:rPr>
          <w:sz w:val="21"/>
        </w:rPr>
        <w:t>of</w:t>
      </w:r>
      <w:r>
        <w:rPr>
          <w:spacing w:val="-13"/>
          <w:sz w:val="21"/>
        </w:rPr>
        <w:t xml:space="preserve"> </w:t>
      </w:r>
      <w:r>
        <w:rPr>
          <w:sz w:val="21"/>
        </w:rPr>
        <w:t>hate</w:t>
      </w:r>
      <w:r>
        <w:rPr>
          <w:spacing w:val="-13"/>
          <w:sz w:val="21"/>
        </w:rPr>
        <w:t xml:space="preserve"> </w:t>
      </w:r>
      <w:r>
        <w:rPr>
          <w:sz w:val="21"/>
        </w:rPr>
        <w:t>incidents</w:t>
      </w:r>
      <w:r>
        <w:rPr>
          <w:spacing w:val="-13"/>
          <w:sz w:val="21"/>
        </w:rPr>
        <w:t xml:space="preserve"> </w:t>
      </w:r>
      <w:r>
        <w:rPr>
          <w:sz w:val="21"/>
        </w:rPr>
        <w:t>and</w:t>
      </w:r>
      <w:r>
        <w:rPr>
          <w:spacing w:val="-13"/>
          <w:sz w:val="21"/>
        </w:rPr>
        <w:t xml:space="preserve"> </w:t>
      </w:r>
      <w:r>
        <w:rPr>
          <w:sz w:val="21"/>
        </w:rPr>
        <w:t>hate</w:t>
      </w:r>
      <w:r>
        <w:rPr>
          <w:spacing w:val="-13"/>
          <w:sz w:val="21"/>
        </w:rPr>
        <w:t xml:space="preserve"> </w:t>
      </w:r>
      <w:r>
        <w:rPr>
          <w:sz w:val="21"/>
        </w:rPr>
        <w:t>crimes</w:t>
      </w:r>
      <w:r>
        <w:rPr>
          <w:spacing w:val="-13"/>
          <w:sz w:val="21"/>
        </w:rPr>
        <w:t xml:space="preserve"> </w:t>
      </w:r>
      <w:r>
        <w:rPr>
          <w:sz w:val="21"/>
        </w:rPr>
        <w:t>and</w:t>
      </w:r>
      <w:r>
        <w:rPr>
          <w:spacing w:val="-13"/>
          <w:sz w:val="21"/>
        </w:rPr>
        <w:t xml:space="preserve"> </w:t>
      </w:r>
      <w:r>
        <w:rPr>
          <w:sz w:val="21"/>
        </w:rPr>
        <w:t>their</w:t>
      </w:r>
      <w:r>
        <w:rPr>
          <w:spacing w:val="-13"/>
          <w:sz w:val="21"/>
        </w:rPr>
        <w:t xml:space="preserve"> </w:t>
      </w:r>
      <w:r>
        <w:rPr>
          <w:sz w:val="21"/>
        </w:rPr>
        <w:t xml:space="preserve">families </w:t>
      </w:r>
      <w:r>
        <w:rPr>
          <w:spacing w:val="-2"/>
          <w:sz w:val="21"/>
        </w:rPr>
        <w:t>and</w:t>
      </w:r>
      <w:r>
        <w:rPr>
          <w:spacing w:val="-6"/>
          <w:sz w:val="21"/>
        </w:rPr>
        <w:t xml:space="preserve"> </w:t>
      </w:r>
      <w:r>
        <w:rPr>
          <w:spacing w:val="-2"/>
          <w:sz w:val="21"/>
        </w:rPr>
        <w:t>facilitates</w:t>
      </w:r>
      <w:r>
        <w:rPr>
          <w:spacing w:val="-6"/>
          <w:sz w:val="21"/>
        </w:rPr>
        <w:t xml:space="preserve"> </w:t>
      </w:r>
      <w:r>
        <w:rPr>
          <w:spacing w:val="-2"/>
          <w:sz w:val="21"/>
        </w:rPr>
        <w:t>hate</w:t>
      </w:r>
      <w:r>
        <w:rPr>
          <w:spacing w:val="-6"/>
          <w:sz w:val="21"/>
        </w:rPr>
        <w:t xml:space="preserve"> </w:t>
      </w:r>
      <w:r>
        <w:rPr>
          <w:spacing w:val="-2"/>
          <w:sz w:val="21"/>
        </w:rPr>
        <w:t>incident</w:t>
      </w:r>
      <w:r>
        <w:rPr>
          <w:spacing w:val="-6"/>
          <w:sz w:val="21"/>
        </w:rPr>
        <w:t xml:space="preserve"> </w:t>
      </w:r>
      <w:r>
        <w:rPr>
          <w:spacing w:val="-2"/>
          <w:sz w:val="21"/>
        </w:rPr>
        <w:t>or</w:t>
      </w:r>
      <w:r>
        <w:rPr>
          <w:spacing w:val="-6"/>
          <w:sz w:val="21"/>
        </w:rPr>
        <w:t xml:space="preserve"> </w:t>
      </w:r>
      <w:r>
        <w:rPr>
          <w:spacing w:val="-2"/>
          <w:sz w:val="21"/>
        </w:rPr>
        <w:t>hate</w:t>
      </w:r>
      <w:r>
        <w:rPr>
          <w:spacing w:val="-6"/>
          <w:sz w:val="21"/>
        </w:rPr>
        <w:t xml:space="preserve"> </w:t>
      </w:r>
      <w:r>
        <w:rPr>
          <w:spacing w:val="-2"/>
          <w:sz w:val="21"/>
        </w:rPr>
        <w:t>crime</w:t>
      </w:r>
      <w:r>
        <w:rPr>
          <w:spacing w:val="-6"/>
          <w:sz w:val="21"/>
        </w:rPr>
        <w:t xml:space="preserve"> </w:t>
      </w:r>
      <w:r>
        <w:rPr>
          <w:spacing w:val="-2"/>
          <w:sz w:val="21"/>
        </w:rPr>
        <w:t>prevention</w:t>
      </w:r>
      <w:r>
        <w:rPr>
          <w:spacing w:val="-6"/>
          <w:sz w:val="21"/>
        </w:rPr>
        <w:t xml:space="preserve"> </w:t>
      </w:r>
      <w:r>
        <w:rPr>
          <w:spacing w:val="-2"/>
          <w:sz w:val="21"/>
        </w:rPr>
        <w:t>measures,</w:t>
      </w:r>
      <w:r>
        <w:rPr>
          <w:spacing w:val="-6"/>
          <w:sz w:val="21"/>
        </w:rPr>
        <w:t xml:space="preserve"> </w:t>
      </w:r>
      <w:r>
        <w:rPr>
          <w:spacing w:val="-2"/>
          <w:sz w:val="21"/>
        </w:rPr>
        <w:t>as</w:t>
      </w:r>
      <w:r>
        <w:rPr>
          <w:spacing w:val="-6"/>
          <w:sz w:val="21"/>
        </w:rPr>
        <w:t xml:space="preserve"> </w:t>
      </w:r>
      <w:r>
        <w:rPr>
          <w:spacing w:val="-2"/>
          <w:sz w:val="21"/>
        </w:rPr>
        <w:t xml:space="preserve">specified. </w:t>
      </w:r>
      <w:r>
        <w:rPr>
          <w:sz w:val="21"/>
        </w:rPr>
        <w:t xml:space="preserve">Existing law authorizes the department to use up to 5% of the funds appropriated for department administrative costs, and provides that any funds in excess of 5% may be authorized not sooner than 30 days after </w:t>
      </w:r>
      <w:r>
        <w:rPr>
          <w:spacing w:val="-2"/>
          <w:sz w:val="21"/>
        </w:rPr>
        <w:t>notification</w:t>
      </w:r>
      <w:r>
        <w:rPr>
          <w:spacing w:val="-12"/>
          <w:sz w:val="21"/>
        </w:rPr>
        <w:t xml:space="preserve"> </w:t>
      </w:r>
      <w:r>
        <w:rPr>
          <w:spacing w:val="-2"/>
          <w:sz w:val="21"/>
        </w:rPr>
        <w:t>in</w:t>
      </w:r>
      <w:r>
        <w:rPr>
          <w:spacing w:val="-11"/>
          <w:sz w:val="21"/>
        </w:rPr>
        <w:t xml:space="preserve"> </w:t>
      </w:r>
      <w:r>
        <w:rPr>
          <w:spacing w:val="-2"/>
          <w:sz w:val="21"/>
        </w:rPr>
        <w:t>writing</w:t>
      </w:r>
      <w:r>
        <w:rPr>
          <w:spacing w:val="-11"/>
          <w:sz w:val="21"/>
        </w:rPr>
        <w:t xml:space="preserve"> </w:t>
      </w:r>
      <w:r>
        <w:rPr>
          <w:spacing w:val="-2"/>
          <w:sz w:val="21"/>
        </w:rPr>
        <w:t>of</w:t>
      </w:r>
      <w:r>
        <w:rPr>
          <w:spacing w:val="-11"/>
          <w:sz w:val="21"/>
        </w:rPr>
        <w:t xml:space="preserve"> </w:t>
      </w:r>
      <w:r>
        <w:rPr>
          <w:spacing w:val="-2"/>
          <w:sz w:val="21"/>
        </w:rPr>
        <w:t>the</w:t>
      </w:r>
      <w:r>
        <w:rPr>
          <w:spacing w:val="-11"/>
          <w:sz w:val="21"/>
        </w:rPr>
        <w:t xml:space="preserve"> </w:t>
      </w:r>
      <w:r>
        <w:rPr>
          <w:spacing w:val="-2"/>
          <w:sz w:val="21"/>
        </w:rPr>
        <w:t>necessity</w:t>
      </w:r>
      <w:r>
        <w:rPr>
          <w:spacing w:val="-11"/>
          <w:sz w:val="21"/>
        </w:rPr>
        <w:t xml:space="preserve"> </w:t>
      </w:r>
      <w:r>
        <w:rPr>
          <w:spacing w:val="-2"/>
          <w:sz w:val="21"/>
        </w:rPr>
        <w:t>therefor</w:t>
      </w:r>
      <w:r>
        <w:rPr>
          <w:spacing w:val="-11"/>
          <w:sz w:val="21"/>
        </w:rPr>
        <w:t xml:space="preserve"> </w:t>
      </w:r>
      <w:r>
        <w:rPr>
          <w:spacing w:val="-2"/>
          <w:sz w:val="21"/>
        </w:rPr>
        <w:t>is</w:t>
      </w:r>
      <w:r>
        <w:rPr>
          <w:spacing w:val="-11"/>
          <w:sz w:val="21"/>
        </w:rPr>
        <w:t xml:space="preserve"> </w:t>
      </w:r>
      <w:r>
        <w:rPr>
          <w:spacing w:val="-2"/>
          <w:sz w:val="21"/>
        </w:rPr>
        <w:t>provided</w:t>
      </w:r>
      <w:r>
        <w:rPr>
          <w:spacing w:val="-12"/>
          <w:sz w:val="21"/>
        </w:rPr>
        <w:t xml:space="preserve"> </w:t>
      </w:r>
      <w:r>
        <w:rPr>
          <w:spacing w:val="-2"/>
          <w:sz w:val="21"/>
        </w:rPr>
        <w:t>to</w:t>
      </w:r>
      <w:r>
        <w:rPr>
          <w:spacing w:val="-11"/>
          <w:sz w:val="21"/>
        </w:rPr>
        <w:t xml:space="preserve"> </w:t>
      </w:r>
      <w:r>
        <w:rPr>
          <w:spacing w:val="-2"/>
          <w:sz w:val="21"/>
        </w:rPr>
        <w:t>the</w:t>
      </w:r>
      <w:r>
        <w:rPr>
          <w:spacing w:val="-11"/>
          <w:sz w:val="21"/>
        </w:rPr>
        <w:t xml:space="preserve"> </w:t>
      </w:r>
      <w:r>
        <w:rPr>
          <w:spacing w:val="-2"/>
          <w:sz w:val="21"/>
        </w:rPr>
        <w:t xml:space="preserve">chairperson </w:t>
      </w:r>
      <w:r>
        <w:rPr>
          <w:sz w:val="21"/>
        </w:rPr>
        <w:t xml:space="preserve">of the Joint Legislative Budget Committee, or not sooner than whatever lesser time after that notification the Chairperson of the Joint Legislative </w:t>
      </w:r>
      <w:r>
        <w:rPr>
          <w:spacing w:val="-2"/>
          <w:sz w:val="21"/>
        </w:rPr>
        <w:t>Budget</w:t>
      </w:r>
      <w:r>
        <w:rPr>
          <w:spacing w:val="-6"/>
          <w:sz w:val="21"/>
        </w:rPr>
        <w:t xml:space="preserve"> </w:t>
      </w:r>
      <w:r>
        <w:rPr>
          <w:spacing w:val="-2"/>
          <w:sz w:val="21"/>
        </w:rPr>
        <w:t>Committee,</w:t>
      </w:r>
      <w:r>
        <w:rPr>
          <w:spacing w:val="-5"/>
          <w:sz w:val="21"/>
        </w:rPr>
        <w:t xml:space="preserve"> </w:t>
      </w:r>
      <w:r>
        <w:rPr>
          <w:spacing w:val="-2"/>
          <w:sz w:val="21"/>
        </w:rPr>
        <w:t>or</w:t>
      </w:r>
      <w:r>
        <w:rPr>
          <w:spacing w:val="-5"/>
          <w:sz w:val="21"/>
        </w:rPr>
        <w:t xml:space="preserve"> </w:t>
      </w:r>
      <w:r>
        <w:rPr>
          <w:spacing w:val="-2"/>
          <w:sz w:val="21"/>
        </w:rPr>
        <w:t>their</w:t>
      </w:r>
      <w:r>
        <w:rPr>
          <w:spacing w:val="-5"/>
          <w:sz w:val="21"/>
        </w:rPr>
        <w:t xml:space="preserve"> </w:t>
      </w:r>
      <w:r>
        <w:rPr>
          <w:spacing w:val="-2"/>
          <w:sz w:val="21"/>
        </w:rPr>
        <w:t>designee,</w:t>
      </w:r>
      <w:r>
        <w:rPr>
          <w:spacing w:val="-5"/>
          <w:sz w:val="21"/>
        </w:rPr>
        <w:t xml:space="preserve"> </w:t>
      </w:r>
      <w:r>
        <w:rPr>
          <w:spacing w:val="-2"/>
          <w:sz w:val="21"/>
        </w:rPr>
        <w:t>may</w:t>
      </w:r>
      <w:r>
        <w:rPr>
          <w:spacing w:val="-5"/>
          <w:sz w:val="21"/>
        </w:rPr>
        <w:t xml:space="preserve"> </w:t>
      </w:r>
      <w:r>
        <w:rPr>
          <w:spacing w:val="-2"/>
          <w:sz w:val="21"/>
        </w:rPr>
        <w:t>in</w:t>
      </w:r>
      <w:r>
        <w:rPr>
          <w:spacing w:val="-5"/>
          <w:sz w:val="21"/>
        </w:rPr>
        <w:t xml:space="preserve"> </w:t>
      </w:r>
      <w:r>
        <w:rPr>
          <w:spacing w:val="-2"/>
          <w:sz w:val="21"/>
        </w:rPr>
        <w:t>each</w:t>
      </w:r>
      <w:r>
        <w:rPr>
          <w:spacing w:val="-5"/>
          <w:sz w:val="21"/>
        </w:rPr>
        <w:t xml:space="preserve"> </w:t>
      </w:r>
      <w:r>
        <w:rPr>
          <w:spacing w:val="-2"/>
          <w:sz w:val="21"/>
        </w:rPr>
        <w:t>instance</w:t>
      </w:r>
      <w:r>
        <w:rPr>
          <w:spacing w:val="-5"/>
          <w:sz w:val="21"/>
        </w:rPr>
        <w:t xml:space="preserve"> </w:t>
      </w:r>
      <w:r>
        <w:rPr>
          <w:spacing w:val="-2"/>
          <w:sz w:val="21"/>
        </w:rPr>
        <w:t>determine.</w:t>
      </w:r>
      <w:r>
        <w:rPr>
          <w:spacing w:val="-5"/>
          <w:sz w:val="21"/>
        </w:rPr>
        <w:t xml:space="preserve"> </w:t>
      </w:r>
      <w:r>
        <w:rPr>
          <w:spacing w:val="-2"/>
          <w:sz w:val="21"/>
        </w:rPr>
        <w:t>Until</w:t>
      </w:r>
    </w:p>
    <w:p w14:paraId="2CE42490"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475B73C4" w14:textId="77777777" w:rsidR="00B863D8" w:rsidRDefault="00B863D8">
      <w:pPr>
        <w:pStyle w:val="BodyText"/>
        <w:spacing w:before="49"/>
        <w:ind w:left="0" w:right="0" w:firstLine="0"/>
        <w:jc w:val="left"/>
      </w:pPr>
    </w:p>
    <w:p w14:paraId="1A74FCAC" w14:textId="77777777" w:rsidR="00B863D8" w:rsidRDefault="00000000">
      <w:pPr>
        <w:pStyle w:val="BodyText"/>
        <w:spacing w:line="218" w:lineRule="auto"/>
        <w:ind w:firstLine="0"/>
      </w:pPr>
      <w:r>
        <w:t>October</w:t>
      </w:r>
      <w:r>
        <w:rPr>
          <w:spacing w:val="-10"/>
        </w:rPr>
        <w:t xml:space="preserve"> </w:t>
      </w:r>
      <w:r>
        <w:t>1,</w:t>
      </w:r>
      <w:r>
        <w:rPr>
          <w:spacing w:val="-10"/>
        </w:rPr>
        <w:t xml:space="preserve"> </w:t>
      </w:r>
      <w:r>
        <w:t>2025,</w:t>
      </w:r>
      <w:r>
        <w:rPr>
          <w:spacing w:val="-10"/>
        </w:rPr>
        <w:t xml:space="preserve"> </w:t>
      </w:r>
      <w:r>
        <w:t>existing</w:t>
      </w:r>
      <w:r>
        <w:rPr>
          <w:spacing w:val="-10"/>
        </w:rPr>
        <w:t xml:space="preserve"> </w:t>
      </w:r>
      <w:r>
        <w:t>law</w:t>
      </w:r>
      <w:r>
        <w:rPr>
          <w:spacing w:val="-10"/>
        </w:rPr>
        <w:t xml:space="preserve"> </w:t>
      </w:r>
      <w:r>
        <w:t>requires</w:t>
      </w:r>
      <w:r>
        <w:rPr>
          <w:spacing w:val="-10"/>
        </w:rPr>
        <w:t xml:space="preserve"> </w:t>
      </w:r>
      <w:r>
        <w:t>the</w:t>
      </w:r>
      <w:r>
        <w:rPr>
          <w:spacing w:val="-10"/>
        </w:rPr>
        <w:t xml:space="preserve"> </w:t>
      </w:r>
      <w:r>
        <w:t>department,</w:t>
      </w:r>
      <w:r>
        <w:rPr>
          <w:spacing w:val="-10"/>
        </w:rPr>
        <w:t xml:space="preserve"> </w:t>
      </w:r>
      <w:r>
        <w:t>in</w:t>
      </w:r>
      <w:r>
        <w:rPr>
          <w:spacing w:val="-10"/>
        </w:rPr>
        <w:t xml:space="preserve"> </w:t>
      </w:r>
      <w:r>
        <w:t>consultation</w:t>
      </w:r>
      <w:r>
        <w:rPr>
          <w:spacing w:val="-10"/>
        </w:rPr>
        <w:t xml:space="preserve"> </w:t>
      </w:r>
      <w:r>
        <w:t xml:space="preserve">with the commission, to submit a report for the prior fiscal year that includes certain information, including a list of grant recipients and the amounts </w:t>
      </w:r>
      <w:r>
        <w:rPr>
          <w:spacing w:val="-2"/>
        </w:rPr>
        <w:t>allocated</w:t>
      </w:r>
      <w:r>
        <w:rPr>
          <w:spacing w:val="-6"/>
        </w:rPr>
        <w:t xml:space="preserve"> </w:t>
      </w:r>
      <w:r>
        <w:rPr>
          <w:spacing w:val="-2"/>
        </w:rPr>
        <w:t>to</w:t>
      </w:r>
      <w:r>
        <w:rPr>
          <w:spacing w:val="-6"/>
        </w:rPr>
        <w:t xml:space="preserve"> </w:t>
      </w:r>
      <w:r>
        <w:rPr>
          <w:spacing w:val="-2"/>
        </w:rPr>
        <w:t>each</w:t>
      </w:r>
      <w:r>
        <w:rPr>
          <w:spacing w:val="-6"/>
        </w:rPr>
        <w:t xml:space="preserve"> </w:t>
      </w:r>
      <w:r>
        <w:rPr>
          <w:spacing w:val="-2"/>
        </w:rPr>
        <w:t>grantee,</w:t>
      </w:r>
      <w:r>
        <w:rPr>
          <w:spacing w:val="-6"/>
        </w:rPr>
        <w:t xml:space="preserve"> </w:t>
      </w:r>
      <w:r>
        <w:rPr>
          <w:spacing w:val="-2"/>
        </w:rPr>
        <w:t>as</w:t>
      </w:r>
      <w:r>
        <w:rPr>
          <w:spacing w:val="-6"/>
        </w:rPr>
        <w:t xml:space="preserve"> </w:t>
      </w:r>
      <w:r>
        <w:rPr>
          <w:spacing w:val="-2"/>
        </w:rPr>
        <w:t>specified.</w:t>
      </w:r>
      <w:r>
        <w:rPr>
          <w:spacing w:val="-6"/>
        </w:rPr>
        <w:t xml:space="preserve"> </w:t>
      </w:r>
      <w:r>
        <w:rPr>
          <w:spacing w:val="-2"/>
        </w:rPr>
        <w:t>Existing</w:t>
      </w:r>
      <w:r>
        <w:rPr>
          <w:spacing w:val="-6"/>
        </w:rPr>
        <w:t xml:space="preserve"> </w:t>
      </w:r>
      <w:r>
        <w:rPr>
          <w:spacing w:val="-2"/>
        </w:rPr>
        <w:t>law</w:t>
      </w:r>
      <w:r>
        <w:rPr>
          <w:spacing w:val="-6"/>
        </w:rPr>
        <w:t xml:space="preserve"> </w:t>
      </w:r>
      <w:r>
        <w:rPr>
          <w:spacing w:val="-2"/>
        </w:rPr>
        <w:t>repeals</w:t>
      </w:r>
      <w:r>
        <w:rPr>
          <w:spacing w:val="-6"/>
        </w:rPr>
        <w:t xml:space="preserve"> </w:t>
      </w:r>
      <w:r>
        <w:rPr>
          <w:spacing w:val="-2"/>
        </w:rPr>
        <w:t>these</w:t>
      </w:r>
      <w:r>
        <w:rPr>
          <w:spacing w:val="-6"/>
        </w:rPr>
        <w:t xml:space="preserve"> </w:t>
      </w:r>
      <w:r>
        <w:rPr>
          <w:spacing w:val="-2"/>
        </w:rPr>
        <w:t xml:space="preserve">provisions </w:t>
      </w:r>
      <w:r>
        <w:t>on June 30, 2026.</w:t>
      </w:r>
    </w:p>
    <w:p w14:paraId="150E1D7E" w14:textId="77777777" w:rsidR="00B863D8" w:rsidRDefault="00000000">
      <w:pPr>
        <w:pStyle w:val="BodyText"/>
        <w:spacing w:before="1" w:line="218" w:lineRule="auto"/>
      </w:pPr>
      <w:r>
        <w:t xml:space="preserve">This bill would require the department to submit the above-described </w:t>
      </w:r>
      <w:r>
        <w:rPr>
          <w:spacing w:val="-2"/>
        </w:rPr>
        <w:t>report</w:t>
      </w:r>
      <w:r>
        <w:rPr>
          <w:spacing w:val="-6"/>
        </w:rPr>
        <w:t xml:space="preserve"> </w:t>
      </w:r>
      <w:r>
        <w:rPr>
          <w:spacing w:val="-2"/>
        </w:rPr>
        <w:t>on</w:t>
      </w:r>
      <w:r>
        <w:rPr>
          <w:spacing w:val="-6"/>
        </w:rPr>
        <w:t xml:space="preserve"> </w:t>
      </w:r>
      <w:r>
        <w:rPr>
          <w:spacing w:val="-2"/>
        </w:rPr>
        <w:t>March</w:t>
      </w:r>
      <w:r>
        <w:rPr>
          <w:spacing w:val="-6"/>
        </w:rPr>
        <w:t xml:space="preserve"> </w:t>
      </w:r>
      <w:r>
        <w:rPr>
          <w:spacing w:val="-2"/>
        </w:rPr>
        <w:t>1,</w:t>
      </w:r>
      <w:r>
        <w:rPr>
          <w:spacing w:val="-6"/>
        </w:rPr>
        <w:t xml:space="preserve"> </w:t>
      </w:r>
      <w:r>
        <w:rPr>
          <w:spacing w:val="-2"/>
        </w:rPr>
        <w:t>2027,</w:t>
      </w:r>
      <w:r>
        <w:rPr>
          <w:spacing w:val="-6"/>
        </w:rPr>
        <w:t xml:space="preserve"> </w:t>
      </w:r>
      <w:r>
        <w:rPr>
          <w:spacing w:val="-2"/>
        </w:rPr>
        <w:t>as</w:t>
      </w:r>
      <w:r>
        <w:rPr>
          <w:spacing w:val="-6"/>
        </w:rPr>
        <w:t xml:space="preserve"> </w:t>
      </w:r>
      <w:r>
        <w:rPr>
          <w:spacing w:val="-2"/>
        </w:rPr>
        <w:t>specified.</w:t>
      </w:r>
      <w:r>
        <w:rPr>
          <w:spacing w:val="-11"/>
        </w:rPr>
        <w:t xml:space="preserve"> </w:t>
      </w:r>
      <w:r>
        <w:rPr>
          <w:spacing w:val="-2"/>
        </w:rPr>
        <w:t>The</w:t>
      </w:r>
      <w:r>
        <w:rPr>
          <w:spacing w:val="-6"/>
        </w:rPr>
        <w:t xml:space="preserve"> </w:t>
      </w:r>
      <w:r>
        <w:rPr>
          <w:spacing w:val="-2"/>
        </w:rPr>
        <w:t>bill</w:t>
      </w:r>
      <w:r>
        <w:rPr>
          <w:spacing w:val="-6"/>
        </w:rPr>
        <w:t xml:space="preserve"> </w:t>
      </w:r>
      <w:r>
        <w:rPr>
          <w:spacing w:val="-2"/>
        </w:rPr>
        <w:t>would</w:t>
      </w:r>
      <w:r>
        <w:rPr>
          <w:spacing w:val="-6"/>
        </w:rPr>
        <w:t xml:space="preserve"> </w:t>
      </w:r>
      <w:r>
        <w:rPr>
          <w:spacing w:val="-2"/>
        </w:rPr>
        <w:t>remove</w:t>
      </w:r>
      <w:r>
        <w:rPr>
          <w:spacing w:val="-6"/>
        </w:rPr>
        <w:t xml:space="preserve"> </w:t>
      </w:r>
      <w:r>
        <w:rPr>
          <w:spacing w:val="-2"/>
        </w:rPr>
        <w:t>the</w:t>
      </w:r>
      <w:r>
        <w:rPr>
          <w:spacing w:val="-6"/>
        </w:rPr>
        <w:t xml:space="preserve"> </w:t>
      </w:r>
      <w:r>
        <w:rPr>
          <w:spacing w:val="-2"/>
        </w:rPr>
        <w:t xml:space="preserve">provisions </w:t>
      </w:r>
      <w:r>
        <w:t xml:space="preserve">relating to administrative costs. The bill would make the remaining </w:t>
      </w:r>
      <w:r>
        <w:rPr>
          <w:spacing w:val="-4"/>
        </w:rPr>
        <w:t>provisions</w:t>
      </w:r>
      <w:r>
        <w:rPr>
          <w:spacing w:val="-8"/>
        </w:rPr>
        <w:t xml:space="preserve"> </w:t>
      </w:r>
      <w:r>
        <w:rPr>
          <w:spacing w:val="-4"/>
        </w:rPr>
        <w:t>inoperative</w:t>
      </w:r>
      <w:r>
        <w:rPr>
          <w:spacing w:val="-8"/>
        </w:rPr>
        <w:t xml:space="preserve"> </w:t>
      </w:r>
      <w:r>
        <w:rPr>
          <w:spacing w:val="-4"/>
        </w:rPr>
        <w:t>on</w:t>
      </w:r>
      <w:r>
        <w:rPr>
          <w:spacing w:val="-8"/>
        </w:rPr>
        <w:t xml:space="preserve"> </w:t>
      </w:r>
      <w:r>
        <w:rPr>
          <w:spacing w:val="-4"/>
        </w:rPr>
        <w:t>June</w:t>
      </w:r>
      <w:r>
        <w:rPr>
          <w:spacing w:val="-8"/>
        </w:rPr>
        <w:t xml:space="preserve"> </w:t>
      </w:r>
      <w:r>
        <w:rPr>
          <w:spacing w:val="-4"/>
        </w:rPr>
        <w:t>30,</w:t>
      </w:r>
      <w:r>
        <w:rPr>
          <w:spacing w:val="-8"/>
        </w:rPr>
        <w:t xml:space="preserve"> </w:t>
      </w:r>
      <w:r>
        <w:rPr>
          <w:spacing w:val="-4"/>
        </w:rPr>
        <w:t>2029,</w:t>
      </w:r>
      <w:r>
        <w:rPr>
          <w:spacing w:val="-8"/>
        </w:rPr>
        <w:t xml:space="preserve"> </w:t>
      </w:r>
      <w:r>
        <w:rPr>
          <w:spacing w:val="-4"/>
        </w:rPr>
        <w:t>and</w:t>
      </w:r>
      <w:r>
        <w:rPr>
          <w:spacing w:val="-8"/>
        </w:rPr>
        <w:t xml:space="preserve"> </w:t>
      </w:r>
      <w:r>
        <w:rPr>
          <w:spacing w:val="-4"/>
        </w:rPr>
        <w:t>would</w:t>
      </w:r>
      <w:r>
        <w:rPr>
          <w:spacing w:val="-8"/>
        </w:rPr>
        <w:t xml:space="preserve"> </w:t>
      </w:r>
      <w:r>
        <w:rPr>
          <w:spacing w:val="-4"/>
        </w:rPr>
        <w:t>repeal</w:t>
      </w:r>
      <w:r>
        <w:rPr>
          <w:spacing w:val="-8"/>
        </w:rPr>
        <w:t xml:space="preserve"> </w:t>
      </w:r>
      <w:r>
        <w:rPr>
          <w:spacing w:val="-4"/>
        </w:rPr>
        <w:t>them</w:t>
      </w:r>
      <w:r>
        <w:rPr>
          <w:spacing w:val="-8"/>
        </w:rPr>
        <w:t xml:space="preserve"> </w:t>
      </w:r>
      <w:r>
        <w:rPr>
          <w:spacing w:val="-4"/>
        </w:rPr>
        <w:t>as</w:t>
      </w:r>
      <w:r>
        <w:rPr>
          <w:spacing w:val="-8"/>
        </w:rPr>
        <w:t xml:space="preserve"> </w:t>
      </w:r>
      <w:r>
        <w:rPr>
          <w:spacing w:val="-4"/>
        </w:rPr>
        <w:t>of</w:t>
      </w:r>
      <w:r>
        <w:rPr>
          <w:spacing w:val="-8"/>
        </w:rPr>
        <w:t xml:space="preserve"> </w:t>
      </w:r>
      <w:r>
        <w:rPr>
          <w:spacing w:val="-4"/>
        </w:rPr>
        <w:t xml:space="preserve">January </w:t>
      </w:r>
      <w:r>
        <w:t>1, 2030.</w:t>
      </w:r>
    </w:p>
    <w:p w14:paraId="598E176E" w14:textId="77777777" w:rsidR="00B863D8" w:rsidRDefault="00000000">
      <w:pPr>
        <w:pStyle w:val="BodyText"/>
        <w:spacing w:before="1" w:line="218" w:lineRule="auto"/>
        <w:ind w:right="2997"/>
      </w:pPr>
      <w:r>
        <w:t>Existing</w:t>
      </w:r>
      <w:r>
        <w:rPr>
          <w:spacing w:val="-10"/>
        </w:rPr>
        <w:t xml:space="preserve"> </w:t>
      </w:r>
      <w:r>
        <w:t>law</w:t>
      </w:r>
      <w:r>
        <w:rPr>
          <w:spacing w:val="-10"/>
        </w:rPr>
        <w:t xml:space="preserve"> </w:t>
      </w:r>
      <w:r>
        <w:t>requires</w:t>
      </w:r>
      <w:r>
        <w:rPr>
          <w:spacing w:val="-10"/>
        </w:rPr>
        <w:t xml:space="preserve"> </w:t>
      </w:r>
      <w:r>
        <w:t>the</w:t>
      </w:r>
      <w:r>
        <w:rPr>
          <w:spacing w:val="-10"/>
        </w:rPr>
        <w:t xml:space="preserve"> </w:t>
      </w:r>
      <w:r>
        <w:t>State</w:t>
      </w:r>
      <w:r>
        <w:rPr>
          <w:spacing w:val="-10"/>
        </w:rPr>
        <w:t xml:space="preserve"> </w:t>
      </w:r>
      <w:r>
        <w:t>Department</w:t>
      </w:r>
      <w:r>
        <w:rPr>
          <w:spacing w:val="-10"/>
        </w:rPr>
        <w:t xml:space="preserve"> </w:t>
      </w:r>
      <w:r>
        <w:t>of</w:t>
      </w:r>
      <w:r>
        <w:rPr>
          <w:spacing w:val="-10"/>
        </w:rPr>
        <w:t xml:space="preserve"> </w:t>
      </w:r>
      <w:r>
        <w:t>Social</w:t>
      </w:r>
      <w:r>
        <w:rPr>
          <w:spacing w:val="-10"/>
        </w:rPr>
        <w:t xml:space="preserve"> </w:t>
      </w:r>
      <w:r>
        <w:t>Services,</w:t>
      </w:r>
      <w:r>
        <w:rPr>
          <w:spacing w:val="-10"/>
        </w:rPr>
        <w:t xml:space="preserve"> </w:t>
      </w:r>
      <w:r>
        <w:t>subject</w:t>
      </w:r>
      <w:r>
        <w:rPr>
          <w:spacing w:val="-10"/>
        </w:rPr>
        <w:t xml:space="preserve"> </w:t>
      </w:r>
      <w:r>
        <w:t>to an appropriation, to provide grants to qualified nonprofit organizations through</w:t>
      </w:r>
      <w:r>
        <w:rPr>
          <w:spacing w:val="40"/>
        </w:rPr>
        <w:t xml:space="preserve"> </w:t>
      </w:r>
      <w:r>
        <w:t>contracts</w:t>
      </w:r>
      <w:r>
        <w:rPr>
          <w:spacing w:val="40"/>
        </w:rPr>
        <w:t xml:space="preserve"> </w:t>
      </w:r>
      <w:proofErr w:type="gramStart"/>
      <w:r>
        <w:t>in</w:t>
      </w:r>
      <w:r>
        <w:rPr>
          <w:spacing w:val="40"/>
        </w:rPr>
        <w:t xml:space="preserve"> </w:t>
      </w:r>
      <w:r>
        <w:t>order</w:t>
      </w:r>
      <w:r>
        <w:rPr>
          <w:spacing w:val="40"/>
        </w:rPr>
        <w:t xml:space="preserve"> </w:t>
      </w:r>
      <w:r>
        <w:t>to</w:t>
      </w:r>
      <w:proofErr w:type="gramEnd"/>
      <w:r>
        <w:rPr>
          <w:spacing w:val="40"/>
        </w:rPr>
        <w:t xml:space="preserve"> </w:t>
      </w:r>
      <w:r>
        <w:t>provide</w:t>
      </w:r>
      <w:r>
        <w:rPr>
          <w:spacing w:val="40"/>
        </w:rPr>
        <w:t xml:space="preserve"> </w:t>
      </w:r>
      <w:r>
        <w:t>persons</w:t>
      </w:r>
      <w:r>
        <w:rPr>
          <w:spacing w:val="40"/>
        </w:rPr>
        <w:t xml:space="preserve"> </w:t>
      </w:r>
      <w:r>
        <w:t>with</w:t>
      </w:r>
      <w:r>
        <w:rPr>
          <w:spacing w:val="40"/>
        </w:rPr>
        <w:t xml:space="preserve"> </w:t>
      </w:r>
      <w:r>
        <w:t>certain immigration-related</w:t>
      </w:r>
      <w:r>
        <w:rPr>
          <w:spacing w:val="-14"/>
        </w:rPr>
        <w:t xml:space="preserve"> </w:t>
      </w:r>
      <w:r>
        <w:t>legal</w:t>
      </w:r>
      <w:r>
        <w:rPr>
          <w:spacing w:val="-13"/>
        </w:rPr>
        <w:t xml:space="preserve"> </w:t>
      </w:r>
      <w:r>
        <w:t>services.</w:t>
      </w:r>
      <w:r>
        <w:rPr>
          <w:spacing w:val="-13"/>
        </w:rPr>
        <w:t xml:space="preserve"> </w:t>
      </w:r>
      <w:r>
        <w:t>Under</w:t>
      </w:r>
      <w:r>
        <w:rPr>
          <w:spacing w:val="-13"/>
        </w:rPr>
        <w:t xml:space="preserve"> </w:t>
      </w:r>
      <w:r>
        <w:t>existing</w:t>
      </w:r>
      <w:r>
        <w:rPr>
          <w:spacing w:val="-13"/>
        </w:rPr>
        <w:t xml:space="preserve"> </w:t>
      </w:r>
      <w:r>
        <w:t>law,</w:t>
      </w:r>
      <w:r>
        <w:rPr>
          <w:spacing w:val="-13"/>
        </w:rPr>
        <w:t xml:space="preserve"> </w:t>
      </w:r>
      <w:r>
        <w:t>a</w:t>
      </w:r>
      <w:r>
        <w:rPr>
          <w:spacing w:val="-13"/>
        </w:rPr>
        <w:t xml:space="preserve"> </w:t>
      </w:r>
      <w:r>
        <w:t>component</w:t>
      </w:r>
      <w:r>
        <w:rPr>
          <w:spacing w:val="-13"/>
        </w:rPr>
        <w:t xml:space="preserve"> </w:t>
      </w:r>
      <w:r>
        <w:t>of</w:t>
      </w:r>
      <w:r>
        <w:rPr>
          <w:spacing w:val="-14"/>
        </w:rPr>
        <w:t xml:space="preserve"> </w:t>
      </w:r>
      <w:r>
        <w:t>that program aims to provide legal counsel and social work services to certain minors without a lawful immigration status. Existing law also includes as a component of that program the provision of legal services to unaccompanied</w:t>
      </w:r>
      <w:r>
        <w:rPr>
          <w:spacing w:val="-1"/>
        </w:rPr>
        <w:t xml:space="preserve"> </w:t>
      </w:r>
      <w:r>
        <w:t>undocumented</w:t>
      </w:r>
      <w:r>
        <w:rPr>
          <w:spacing w:val="-1"/>
        </w:rPr>
        <w:t xml:space="preserve"> </w:t>
      </w:r>
      <w:r>
        <w:t>minors</w:t>
      </w:r>
      <w:r>
        <w:rPr>
          <w:spacing w:val="-1"/>
        </w:rPr>
        <w:t xml:space="preserve"> </w:t>
      </w:r>
      <w:r>
        <w:t>who</w:t>
      </w:r>
      <w:r>
        <w:rPr>
          <w:spacing w:val="-1"/>
        </w:rPr>
        <w:t xml:space="preserve"> </w:t>
      </w:r>
      <w:r>
        <w:t>are</w:t>
      </w:r>
      <w:r>
        <w:rPr>
          <w:spacing w:val="-1"/>
        </w:rPr>
        <w:t xml:space="preserve"> </w:t>
      </w:r>
      <w:r>
        <w:t>transferred</w:t>
      </w:r>
      <w:r>
        <w:rPr>
          <w:spacing w:val="-1"/>
        </w:rPr>
        <w:t xml:space="preserve"> </w:t>
      </w:r>
      <w:r>
        <w:t>to</w:t>
      </w:r>
      <w:r>
        <w:rPr>
          <w:spacing w:val="-1"/>
        </w:rPr>
        <w:t xml:space="preserve"> </w:t>
      </w:r>
      <w:r>
        <w:t>the</w:t>
      </w:r>
      <w:r>
        <w:rPr>
          <w:spacing w:val="-1"/>
        </w:rPr>
        <w:t xml:space="preserve"> </w:t>
      </w:r>
      <w:r>
        <w:t>care</w:t>
      </w:r>
      <w:r>
        <w:rPr>
          <w:spacing w:val="-1"/>
        </w:rPr>
        <w:t xml:space="preserve"> </w:t>
      </w:r>
      <w:r>
        <w:t>and custody</w:t>
      </w:r>
      <w:r>
        <w:rPr>
          <w:spacing w:val="-7"/>
        </w:rPr>
        <w:t xml:space="preserve"> </w:t>
      </w:r>
      <w:r>
        <w:t>of</w:t>
      </w:r>
      <w:r>
        <w:rPr>
          <w:spacing w:val="-8"/>
        </w:rPr>
        <w:t xml:space="preserve"> </w:t>
      </w:r>
      <w:r>
        <w:t>the</w:t>
      </w:r>
      <w:r>
        <w:rPr>
          <w:spacing w:val="-7"/>
        </w:rPr>
        <w:t xml:space="preserve"> </w:t>
      </w:r>
      <w:r>
        <w:t>federal</w:t>
      </w:r>
      <w:r>
        <w:rPr>
          <w:spacing w:val="-8"/>
        </w:rPr>
        <w:t xml:space="preserve"> </w:t>
      </w:r>
      <w:r>
        <w:t>Office</w:t>
      </w:r>
      <w:r>
        <w:rPr>
          <w:spacing w:val="-7"/>
        </w:rPr>
        <w:t xml:space="preserve"> </w:t>
      </w:r>
      <w:r>
        <w:t>of</w:t>
      </w:r>
      <w:r>
        <w:rPr>
          <w:spacing w:val="-8"/>
        </w:rPr>
        <w:t xml:space="preserve"> </w:t>
      </w:r>
      <w:r>
        <w:t>Refugee</w:t>
      </w:r>
      <w:r>
        <w:rPr>
          <w:spacing w:val="-7"/>
        </w:rPr>
        <w:t xml:space="preserve"> </w:t>
      </w:r>
      <w:r>
        <w:t>Resettlement</w:t>
      </w:r>
      <w:r>
        <w:rPr>
          <w:spacing w:val="-8"/>
        </w:rPr>
        <w:t xml:space="preserve"> </w:t>
      </w:r>
      <w:r>
        <w:t>and</w:t>
      </w:r>
      <w:r>
        <w:rPr>
          <w:spacing w:val="-7"/>
        </w:rPr>
        <w:t xml:space="preserve"> </w:t>
      </w:r>
      <w:r>
        <w:t>who</w:t>
      </w:r>
      <w:r>
        <w:rPr>
          <w:spacing w:val="-8"/>
        </w:rPr>
        <w:t xml:space="preserve"> </w:t>
      </w:r>
      <w:r>
        <w:t>are</w:t>
      </w:r>
      <w:r>
        <w:rPr>
          <w:spacing w:val="-7"/>
        </w:rPr>
        <w:t xml:space="preserve"> </w:t>
      </w:r>
      <w:r>
        <w:t>present in the state.</w:t>
      </w:r>
    </w:p>
    <w:p w14:paraId="3B25BAB1" w14:textId="77777777" w:rsidR="00B863D8" w:rsidRDefault="00000000">
      <w:pPr>
        <w:pStyle w:val="BodyText"/>
        <w:spacing w:before="3" w:line="218" w:lineRule="auto"/>
      </w:pPr>
      <w:r>
        <w:t>This bill would expand eligibility for legal services provided under the latter component of the program to also include immigrants younger than 21 years of age in removal proceedings and would expand the services to which eligible individuals are entitled under that component to include social services.</w:t>
      </w:r>
    </w:p>
    <w:p w14:paraId="3177E913" w14:textId="77777777" w:rsidR="00B863D8" w:rsidRDefault="00000000">
      <w:pPr>
        <w:pStyle w:val="BodyText"/>
        <w:spacing w:before="1" w:line="218" w:lineRule="auto"/>
      </w:pPr>
      <w:r>
        <w:t>Existing</w:t>
      </w:r>
      <w:r>
        <w:rPr>
          <w:spacing w:val="-6"/>
        </w:rPr>
        <w:t xml:space="preserve"> </w:t>
      </w:r>
      <w:r>
        <w:t>law</w:t>
      </w:r>
      <w:r>
        <w:rPr>
          <w:spacing w:val="-6"/>
        </w:rPr>
        <w:t xml:space="preserve"> </w:t>
      </w:r>
      <w:r>
        <w:t>requires</w:t>
      </w:r>
      <w:r>
        <w:rPr>
          <w:spacing w:val="-6"/>
        </w:rPr>
        <w:t xml:space="preserve"> </w:t>
      </w:r>
      <w:r>
        <w:t>a</w:t>
      </w:r>
      <w:r>
        <w:rPr>
          <w:spacing w:val="-6"/>
        </w:rPr>
        <w:t xml:space="preserve"> </w:t>
      </w:r>
      <w:r>
        <w:t>contract</w:t>
      </w:r>
      <w:r>
        <w:rPr>
          <w:spacing w:val="-6"/>
        </w:rPr>
        <w:t xml:space="preserve"> </w:t>
      </w:r>
      <w:r>
        <w:t>awarded</w:t>
      </w:r>
      <w:r>
        <w:rPr>
          <w:spacing w:val="-6"/>
        </w:rPr>
        <w:t xml:space="preserve"> </w:t>
      </w:r>
      <w:r>
        <w:t>pursuant</w:t>
      </w:r>
      <w:r>
        <w:rPr>
          <w:spacing w:val="-6"/>
        </w:rPr>
        <w:t xml:space="preserve"> </w:t>
      </w:r>
      <w:r>
        <w:t>to</w:t>
      </w:r>
      <w:r>
        <w:rPr>
          <w:spacing w:val="-6"/>
        </w:rPr>
        <w:t xml:space="preserve"> </w:t>
      </w:r>
      <w:r>
        <w:t>those</w:t>
      </w:r>
      <w:r>
        <w:rPr>
          <w:spacing w:val="-6"/>
        </w:rPr>
        <w:t xml:space="preserve"> </w:t>
      </w:r>
      <w:r>
        <w:t>provisions</w:t>
      </w:r>
      <w:r>
        <w:rPr>
          <w:spacing w:val="-6"/>
        </w:rPr>
        <w:t xml:space="preserve"> </w:t>
      </w:r>
      <w:r>
        <w:t>to meet</w:t>
      </w:r>
      <w:r>
        <w:rPr>
          <w:spacing w:val="-5"/>
        </w:rPr>
        <w:t xml:space="preserve"> </w:t>
      </w:r>
      <w:r>
        <w:t>specified</w:t>
      </w:r>
      <w:r>
        <w:rPr>
          <w:spacing w:val="-6"/>
        </w:rPr>
        <w:t xml:space="preserve"> </w:t>
      </w:r>
      <w:r>
        <w:t>requirements,</w:t>
      </w:r>
      <w:r>
        <w:rPr>
          <w:spacing w:val="-6"/>
        </w:rPr>
        <w:t xml:space="preserve"> </w:t>
      </w:r>
      <w:r>
        <w:t>including,</w:t>
      </w:r>
      <w:r>
        <w:rPr>
          <w:spacing w:val="-6"/>
        </w:rPr>
        <w:t xml:space="preserve"> </w:t>
      </w:r>
      <w:r>
        <w:t>among</w:t>
      </w:r>
      <w:r>
        <w:rPr>
          <w:spacing w:val="-6"/>
        </w:rPr>
        <w:t xml:space="preserve"> </w:t>
      </w:r>
      <w:r>
        <w:t>other</w:t>
      </w:r>
      <w:r>
        <w:rPr>
          <w:spacing w:val="-6"/>
        </w:rPr>
        <w:t xml:space="preserve"> </w:t>
      </w:r>
      <w:r>
        <w:t>things,</w:t>
      </w:r>
      <w:r>
        <w:rPr>
          <w:spacing w:val="-6"/>
        </w:rPr>
        <w:t xml:space="preserve"> </w:t>
      </w:r>
      <w:r>
        <w:t>to</w:t>
      </w:r>
      <w:r>
        <w:rPr>
          <w:spacing w:val="-6"/>
        </w:rPr>
        <w:t xml:space="preserve"> </w:t>
      </w:r>
      <w:r>
        <w:t>provide</w:t>
      </w:r>
      <w:r>
        <w:rPr>
          <w:spacing w:val="-5"/>
        </w:rPr>
        <w:t xml:space="preserve"> </w:t>
      </w:r>
      <w:r>
        <w:t>for legal services to unaccompanied and undocumented minors. Existing law requires</w:t>
      </w:r>
      <w:r>
        <w:rPr>
          <w:spacing w:val="-12"/>
        </w:rPr>
        <w:t xml:space="preserve"> </w:t>
      </w:r>
      <w:r>
        <w:t>that</w:t>
      </w:r>
      <w:r>
        <w:rPr>
          <w:spacing w:val="-12"/>
        </w:rPr>
        <w:t xml:space="preserve"> </w:t>
      </w:r>
      <w:r>
        <w:t>the</w:t>
      </w:r>
      <w:r>
        <w:rPr>
          <w:spacing w:val="-12"/>
        </w:rPr>
        <w:t xml:space="preserve"> </w:t>
      </w:r>
      <w:r>
        <w:t>contracts</w:t>
      </w:r>
      <w:r>
        <w:rPr>
          <w:spacing w:val="-12"/>
        </w:rPr>
        <w:t xml:space="preserve"> </w:t>
      </w:r>
      <w:r>
        <w:t>include</w:t>
      </w:r>
      <w:r>
        <w:rPr>
          <w:spacing w:val="-12"/>
        </w:rPr>
        <w:t xml:space="preserve"> </w:t>
      </w:r>
      <w:r>
        <w:t>administrative</w:t>
      </w:r>
      <w:r>
        <w:rPr>
          <w:spacing w:val="-12"/>
        </w:rPr>
        <w:t xml:space="preserve"> </w:t>
      </w:r>
      <w:r>
        <w:t>and</w:t>
      </w:r>
      <w:r>
        <w:rPr>
          <w:spacing w:val="-12"/>
        </w:rPr>
        <w:t xml:space="preserve"> </w:t>
      </w:r>
      <w:r>
        <w:t>supervisory</w:t>
      </w:r>
      <w:r>
        <w:rPr>
          <w:spacing w:val="-12"/>
        </w:rPr>
        <w:t xml:space="preserve"> </w:t>
      </w:r>
      <w:r>
        <w:t>costs</w:t>
      </w:r>
      <w:r>
        <w:rPr>
          <w:spacing w:val="-12"/>
        </w:rPr>
        <w:t xml:space="preserve"> </w:t>
      </w:r>
      <w:r>
        <w:t>and court fees.</w:t>
      </w:r>
    </w:p>
    <w:p w14:paraId="60355066" w14:textId="77777777" w:rsidR="00B863D8" w:rsidRDefault="00000000">
      <w:pPr>
        <w:pStyle w:val="BodyText"/>
        <w:spacing w:before="1" w:line="218" w:lineRule="auto"/>
      </w:pPr>
      <w:r>
        <w:t>This bill would instead require those contracts to provide for legal and social services to immigrant youth. The bill would also authorize, instead of</w:t>
      </w:r>
      <w:r>
        <w:rPr>
          <w:spacing w:val="-14"/>
        </w:rPr>
        <w:t xml:space="preserve"> </w:t>
      </w:r>
      <w:proofErr w:type="gramStart"/>
      <w:r>
        <w:t>require</w:t>
      </w:r>
      <w:proofErr w:type="gramEnd"/>
      <w:r>
        <w:t>,</w:t>
      </w:r>
      <w:r>
        <w:rPr>
          <w:spacing w:val="-13"/>
        </w:rPr>
        <w:t xml:space="preserve"> </w:t>
      </w:r>
      <w:r>
        <w:t>the</w:t>
      </w:r>
      <w:r>
        <w:rPr>
          <w:spacing w:val="-13"/>
        </w:rPr>
        <w:t xml:space="preserve"> </w:t>
      </w:r>
      <w:r>
        <w:t>contracts</w:t>
      </w:r>
      <w:r>
        <w:rPr>
          <w:spacing w:val="-13"/>
        </w:rPr>
        <w:t xml:space="preserve"> </w:t>
      </w:r>
      <w:r>
        <w:t>to</w:t>
      </w:r>
      <w:r>
        <w:rPr>
          <w:spacing w:val="-13"/>
        </w:rPr>
        <w:t xml:space="preserve"> </w:t>
      </w:r>
      <w:r>
        <w:t>include</w:t>
      </w:r>
      <w:r>
        <w:rPr>
          <w:spacing w:val="-13"/>
        </w:rPr>
        <w:t xml:space="preserve"> </w:t>
      </w:r>
      <w:r>
        <w:t>administrative</w:t>
      </w:r>
      <w:r>
        <w:rPr>
          <w:spacing w:val="-13"/>
        </w:rPr>
        <w:t xml:space="preserve"> </w:t>
      </w:r>
      <w:r>
        <w:t>and</w:t>
      </w:r>
      <w:r>
        <w:rPr>
          <w:spacing w:val="-13"/>
        </w:rPr>
        <w:t xml:space="preserve"> </w:t>
      </w:r>
      <w:r>
        <w:t>supervisory</w:t>
      </w:r>
      <w:r>
        <w:rPr>
          <w:spacing w:val="-14"/>
        </w:rPr>
        <w:t xml:space="preserve"> </w:t>
      </w:r>
      <w:r>
        <w:t>costs</w:t>
      </w:r>
      <w:r>
        <w:rPr>
          <w:spacing w:val="-13"/>
        </w:rPr>
        <w:t xml:space="preserve"> </w:t>
      </w:r>
      <w:r>
        <w:t>and court</w:t>
      </w:r>
      <w:r>
        <w:rPr>
          <w:spacing w:val="-7"/>
        </w:rPr>
        <w:t xml:space="preserve"> </w:t>
      </w:r>
      <w:r>
        <w:t>fees,</w:t>
      </w:r>
      <w:r>
        <w:rPr>
          <w:spacing w:val="-7"/>
        </w:rPr>
        <w:t xml:space="preserve"> </w:t>
      </w:r>
      <w:r>
        <w:t>as</w:t>
      </w:r>
      <w:r>
        <w:rPr>
          <w:spacing w:val="-7"/>
        </w:rPr>
        <w:t xml:space="preserve"> </w:t>
      </w:r>
      <w:r>
        <w:t>well</w:t>
      </w:r>
      <w:r>
        <w:rPr>
          <w:spacing w:val="-7"/>
        </w:rPr>
        <w:t xml:space="preserve"> </w:t>
      </w:r>
      <w:r>
        <w:t>as</w:t>
      </w:r>
      <w:r>
        <w:rPr>
          <w:spacing w:val="-7"/>
        </w:rPr>
        <w:t xml:space="preserve"> </w:t>
      </w:r>
      <w:r>
        <w:t>client</w:t>
      </w:r>
      <w:r>
        <w:rPr>
          <w:spacing w:val="-7"/>
        </w:rPr>
        <w:t xml:space="preserve"> </w:t>
      </w:r>
      <w:r>
        <w:t>services.</w:t>
      </w:r>
      <w:r>
        <w:rPr>
          <w:spacing w:val="-11"/>
        </w:rPr>
        <w:t xml:space="preserve"> </w:t>
      </w:r>
      <w:r>
        <w:t>The</w:t>
      </w:r>
      <w:r>
        <w:rPr>
          <w:spacing w:val="-7"/>
        </w:rPr>
        <w:t xml:space="preserve"> </w:t>
      </w:r>
      <w:r>
        <w:t>bill</w:t>
      </w:r>
      <w:r>
        <w:rPr>
          <w:spacing w:val="-7"/>
        </w:rPr>
        <w:t xml:space="preserve"> </w:t>
      </w:r>
      <w:r>
        <w:t>would</w:t>
      </w:r>
      <w:r>
        <w:rPr>
          <w:spacing w:val="-7"/>
        </w:rPr>
        <w:t xml:space="preserve"> </w:t>
      </w:r>
      <w:r>
        <w:t>require</w:t>
      </w:r>
      <w:r>
        <w:rPr>
          <w:spacing w:val="-7"/>
        </w:rPr>
        <w:t xml:space="preserve"> </w:t>
      </w:r>
      <w:r>
        <w:t>those</w:t>
      </w:r>
      <w:r>
        <w:rPr>
          <w:spacing w:val="-7"/>
        </w:rPr>
        <w:t xml:space="preserve"> </w:t>
      </w:r>
      <w:r>
        <w:t>contracts to prioritize the provision of social services to eligible immigrant youth, either directly or through partnerships, as specified.</w:t>
      </w:r>
    </w:p>
    <w:p w14:paraId="785A325E" w14:textId="77777777" w:rsidR="00B863D8" w:rsidRDefault="00000000">
      <w:pPr>
        <w:pStyle w:val="BodyText"/>
        <w:spacing w:before="2" w:line="218" w:lineRule="auto"/>
      </w:pPr>
      <w:r>
        <w:rPr>
          <w:spacing w:val="-4"/>
        </w:rPr>
        <w:t xml:space="preserve">Existing law, subject to the availability of funding, requires the department </w:t>
      </w:r>
      <w:r>
        <w:t xml:space="preserve">to provide grants to organizations to provide free education and outreach </w:t>
      </w:r>
      <w:r>
        <w:rPr>
          <w:spacing w:val="-4"/>
        </w:rPr>
        <w:t xml:space="preserve">regarding the services above. Existing law requires the department to provide </w:t>
      </w:r>
      <w:r>
        <w:t xml:space="preserve">the Legislature with specified information regarding these grants </w:t>
      </w:r>
      <w:proofErr w:type="gramStart"/>
      <w:r>
        <w:t>in the course of</w:t>
      </w:r>
      <w:proofErr w:type="gramEnd"/>
      <w:r>
        <w:t xml:space="preserve"> budget hearings, including the ethnic communities served.</w:t>
      </w:r>
    </w:p>
    <w:p w14:paraId="374B2DC5" w14:textId="77777777" w:rsidR="00B863D8" w:rsidRDefault="00000000">
      <w:pPr>
        <w:pStyle w:val="BodyText"/>
        <w:spacing w:before="1" w:line="218" w:lineRule="auto"/>
        <w:ind w:right="2997"/>
      </w:pPr>
      <w:r>
        <w:t>This</w:t>
      </w:r>
      <w:r>
        <w:rPr>
          <w:spacing w:val="-5"/>
        </w:rPr>
        <w:t xml:space="preserve"> </w:t>
      </w:r>
      <w:r>
        <w:t>bill</w:t>
      </w:r>
      <w:r>
        <w:rPr>
          <w:spacing w:val="-5"/>
        </w:rPr>
        <w:t xml:space="preserve"> </w:t>
      </w:r>
      <w:r>
        <w:t>would</w:t>
      </w:r>
      <w:r>
        <w:rPr>
          <w:spacing w:val="-5"/>
        </w:rPr>
        <w:t xml:space="preserve"> </w:t>
      </w:r>
      <w:r>
        <w:t>remove</w:t>
      </w:r>
      <w:r>
        <w:rPr>
          <w:spacing w:val="-5"/>
        </w:rPr>
        <w:t xml:space="preserve"> </w:t>
      </w:r>
      <w:r>
        <w:t>the</w:t>
      </w:r>
      <w:r>
        <w:rPr>
          <w:spacing w:val="-5"/>
        </w:rPr>
        <w:t xml:space="preserve"> </w:t>
      </w:r>
      <w:r>
        <w:t>requirement</w:t>
      </w:r>
      <w:r>
        <w:rPr>
          <w:spacing w:val="-5"/>
        </w:rPr>
        <w:t xml:space="preserve"> </w:t>
      </w:r>
      <w:r>
        <w:t>to</w:t>
      </w:r>
      <w:r>
        <w:rPr>
          <w:spacing w:val="-5"/>
        </w:rPr>
        <w:t xml:space="preserve"> </w:t>
      </w:r>
      <w:r>
        <w:t>update</w:t>
      </w:r>
      <w:r>
        <w:rPr>
          <w:spacing w:val="-5"/>
        </w:rPr>
        <w:t xml:space="preserve"> </w:t>
      </w:r>
      <w:r>
        <w:t>the</w:t>
      </w:r>
      <w:r>
        <w:rPr>
          <w:spacing w:val="-5"/>
        </w:rPr>
        <w:t xml:space="preserve"> </w:t>
      </w:r>
      <w:r>
        <w:t>Legislature</w:t>
      </w:r>
      <w:r>
        <w:rPr>
          <w:spacing w:val="-5"/>
        </w:rPr>
        <w:t xml:space="preserve"> </w:t>
      </w:r>
      <w:r>
        <w:t>on</w:t>
      </w:r>
      <w:r>
        <w:rPr>
          <w:spacing w:val="-5"/>
        </w:rPr>
        <w:t xml:space="preserve"> </w:t>
      </w:r>
      <w:r>
        <w:t>the ethnic communities served.</w:t>
      </w:r>
    </w:p>
    <w:p w14:paraId="5A27AE83" w14:textId="77777777" w:rsidR="00B863D8" w:rsidRDefault="00000000">
      <w:pPr>
        <w:pStyle w:val="ListParagraph"/>
        <w:numPr>
          <w:ilvl w:val="0"/>
          <w:numId w:val="74"/>
        </w:numPr>
        <w:tabs>
          <w:tab w:val="left" w:pos="774"/>
        </w:tabs>
        <w:spacing w:line="218" w:lineRule="auto"/>
        <w:ind w:right="2997" w:firstLine="200"/>
        <w:rPr>
          <w:sz w:val="21"/>
        </w:rPr>
      </w:pPr>
      <w:r>
        <w:rPr>
          <w:spacing w:val="-2"/>
          <w:sz w:val="21"/>
        </w:rPr>
        <w:t>Existing</w:t>
      </w:r>
      <w:r>
        <w:rPr>
          <w:spacing w:val="-12"/>
          <w:sz w:val="21"/>
        </w:rPr>
        <w:t xml:space="preserve"> </w:t>
      </w:r>
      <w:r>
        <w:rPr>
          <w:spacing w:val="-2"/>
          <w:sz w:val="21"/>
        </w:rPr>
        <w:t>federal</w:t>
      </w:r>
      <w:r>
        <w:rPr>
          <w:spacing w:val="-11"/>
          <w:sz w:val="21"/>
        </w:rPr>
        <w:t xml:space="preserve"> </w:t>
      </w:r>
      <w:r>
        <w:rPr>
          <w:spacing w:val="-2"/>
          <w:sz w:val="21"/>
        </w:rPr>
        <w:t>law,</w:t>
      </w:r>
      <w:r>
        <w:rPr>
          <w:spacing w:val="-9"/>
          <w:sz w:val="21"/>
        </w:rPr>
        <w:t xml:space="preserve"> </w:t>
      </w:r>
      <w:r>
        <w:rPr>
          <w:spacing w:val="-2"/>
          <w:sz w:val="21"/>
        </w:rPr>
        <w:t>the</w:t>
      </w:r>
      <w:r>
        <w:rPr>
          <w:spacing w:val="-7"/>
          <w:sz w:val="21"/>
        </w:rPr>
        <w:t xml:space="preserve"> </w:t>
      </w:r>
      <w:r>
        <w:rPr>
          <w:spacing w:val="-2"/>
          <w:sz w:val="21"/>
        </w:rPr>
        <w:t>Indian</w:t>
      </w:r>
      <w:r>
        <w:rPr>
          <w:spacing w:val="-8"/>
          <w:sz w:val="21"/>
        </w:rPr>
        <w:t xml:space="preserve"> </w:t>
      </w:r>
      <w:r>
        <w:rPr>
          <w:spacing w:val="-2"/>
          <w:sz w:val="21"/>
        </w:rPr>
        <w:t>Child</w:t>
      </w:r>
      <w:r>
        <w:rPr>
          <w:spacing w:val="-12"/>
          <w:sz w:val="21"/>
        </w:rPr>
        <w:t xml:space="preserve"> </w:t>
      </w:r>
      <w:r>
        <w:rPr>
          <w:spacing w:val="-2"/>
          <w:sz w:val="21"/>
        </w:rPr>
        <w:t>Welfare</w:t>
      </w:r>
      <w:r>
        <w:rPr>
          <w:spacing w:val="-11"/>
          <w:sz w:val="21"/>
        </w:rPr>
        <w:t xml:space="preserve"> </w:t>
      </w:r>
      <w:r>
        <w:rPr>
          <w:spacing w:val="-2"/>
          <w:sz w:val="21"/>
        </w:rPr>
        <w:t>Act</w:t>
      </w:r>
      <w:r>
        <w:rPr>
          <w:spacing w:val="-7"/>
          <w:sz w:val="21"/>
        </w:rPr>
        <w:t xml:space="preserve"> </w:t>
      </w:r>
      <w:r>
        <w:rPr>
          <w:spacing w:val="-2"/>
          <w:sz w:val="21"/>
        </w:rPr>
        <w:t>of</w:t>
      </w:r>
      <w:r>
        <w:rPr>
          <w:spacing w:val="-8"/>
          <w:sz w:val="21"/>
        </w:rPr>
        <w:t xml:space="preserve"> </w:t>
      </w:r>
      <w:r>
        <w:rPr>
          <w:spacing w:val="-2"/>
          <w:sz w:val="21"/>
        </w:rPr>
        <w:t>1978</w:t>
      </w:r>
      <w:r>
        <w:rPr>
          <w:spacing w:val="-8"/>
          <w:sz w:val="21"/>
        </w:rPr>
        <w:t xml:space="preserve"> </w:t>
      </w:r>
      <w:r>
        <w:rPr>
          <w:spacing w:val="-2"/>
          <w:sz w:val="21"/>
        </w:rPr>
        <w:t xml:space="preserve">(ICWA), </w:t>
      </w:r>
      <w:r>
        <w:rPr>
          <w:sz w:val="21"/>
        </w:rPr>
        <w:t>governs the proceedings for determining the placement of an Indian child when that child is removed from the custody of the child’s parent or guardian. Existing law specifies that the state is committed to protecting</w:t>
      </w:r>
    </w:p>
    <w:p w14:paraId="3F5ED086"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337284F7" w14:textId="77777777" w:rsidR="00B863D8" w:rsidRDefault="00B863D8">
      <w:pPr>
        <w:pStyle w:val="BodyText"/>
        <w:spacing w:before="49"/>
        <w:ind w:left="0" w:right="0" w:firstLine="0"/>
        <w:jc w:val="left"/>
      </w:pPr>
    </w:p>
    <w:p w14:paraId="4B63BADE" w14:textId="77777777" w:rsidR="00B863D8" w:rsidRDefault="00000000">
      <w:pPr>
        <w:pStyle w:val="BodyText"/>
        <w:spacing w:line="218" w:lineRule="auto"/>
        <w:ind w:right="2997" w:firstLine="0"/>
      </w:pPr>
      <w:r>
        <w:rPr>
          <w:spacing w:val="-2"/>
        </w:rPr>
        <w:t>the</w:t>
      </w:r>
      <w:r>
        <w:rPr>
          <w:spacing w:val="-10"/>
        </w:rPr>
        <w:t xml:space="preserve"> </w:t>
      </w:r>
      <w:r>
        <w:rPr>
          <w:spacing w:val="-2"/>
        </w:rPr>
        <w:t>essential</w:t>
      </w:r>
      <w:r>
        <w:rPr>
          <w:spacing w:val="-10"/>
        </w:rPr>
        <w:t xml:space="preserve"> </w:t>
      </w:r>
      <w:r>
        <w:rPr>
          <w:spacing w:val="-2"/>
        </w:rPr>
        <w:t>tribal</w:t>
      </w:r>
      <w:r>
        <w:rPr>
          <w:spacing w:val="-10"/>
        </w:rPr>
        <w:t xml:space="preserve"> </w:t>
      </w:r>
      <w:r>
        <w:rPr>
          <w:spacing w:val="-2"/>
        </w:rPr>
        <w:t>relations</w:t>
      </w:r>
      <w:r>
        <w:rPr>
          <w:spacing w:val="-10"/>
        </w:rPr>
        <w:t xml:space="preserve"> </w:t>
      </w:r>
      <w:r>
        <w:rPr>
          <w:spacing w:val="-2"/>
        </w:rPr>
        <w:t>and</w:t>
      </w:r>
      <w:r>
        <w:rPr>
          <w:spacing w:val="-10"/>
        </w:rPr>
        <w:t xml:space="preserve"> </w:t>
      </w:r>
      <w:r>
        <w:rPr>
          <w:spacing w:val="-2"/>
        </w:rPr>
        <w:t>best</w:t>
      </w:r>
      <w:r>
        <w:rPr>
          <w:spacing w:val="-10"/>
        </w:rPr>
        <w:t xml:space="preserve"> </w:t>
      </w:r>
      <w:r>
        <w:rPr>
          <w:spacing w:val="-2"/>
        </w:rPr>
        <w:t>interest</w:t>
      </w:r>
      <w:r>
        <w:rPr>
          <w:spacing w:val="-10"/>
        </w:rPr>
        <w:t xml:space="preserve"> </w:t>
      </w:r>
      <w:r>
        <w:rPr>
          <w:spacing w:val="-2"/>
        </w:rPr>
        <w:t>of</w:t>
      </w:r>
      <w:r>
        <w:rPr>
          <w:spacing w:val="-10"/>
        </w:rPr>
        <w:t xml:space="preserve"> </w:t>
      </w:r>
      <w:r>
        <w:rPr>
          <w:spacing w:val="-2"/>
        </w:rPr>
        <w:t>an</w:t>
      </w:r>
      <w:r>
        <w:rPr>
          <w:spacing w:val="-10"/>
        </w:rPr>
        <w:t xml:space="preserve"> </w:t>
      </w:r>
      <w:r>
        <w:rPr>
          <w:spacing w:val="-2"/>
        </w:rPr>
        <w:t>Indian</w:t>
      </w:r>
      <w:r>
        <w:rPr>
          <w:spacing w:val="-10"/>
        </w:rPr>
        <w:t xml:space="preserve"> </w:t>
      </w:r>
      <w:r>
        <w:rPr>
          <w:spacing w:val="-2"/>
        </w:rPr>
        <w:t>child</w:t>
      </w:r>
      <w:r>
        <w:rPr>
          <w:spacing w:val="-10"/>
        </w:rPr>
        <w:t xml:space="preserve"> </w:t>
      </w:r>
      <w:r>
        <w:rPr>
          <w:spacing w:val="-2"/>
        </w:rPr>
        <w:t>by</w:t>
      </w:r>
      <w:r>
        <w:rPr>
          <w:spacing w:val="-10"/>
        </w:rPr>
        <w:t xml:space="preserve"> </w:t>
      </w:r>
      <w:r>
        <w:rPr>
          <w:spacing w:val="-2"/>
        </w:rPr>
        <w:t xml:space="preserve">promoting </w:t>
      </w:r>
      <w:r>
        <w:t>practices</w:t>
      </w:r>
      <w:r>
        <w:rPr>
          <w:spacing w:val="-14"/>
        </w:rPr>
        <w:t xml:space="preserve"> </w:t>
      </w:r>
      <w:r>
        <w:t>in</w:t>
      </w:r>
      <w:r>
        <w:rPr>
          <w:spacing w:val="-13"/>
        </w:rPr>
        <w:t xml:space="preserve"> </w:t>
      </w:r>
      <w:r>
        <w:t>accordance</w:t>
      </w:r>
      <w:r>
        <w:rPr>
          <w:spacing w:val="-13"/>
        </w:rPr>
        <w:t xml:space="preserve"> </w:t>
      </w:r>
      <w:r>
        <w:t>with</w:t>
      </w:r>
      <w:r>
        <w:rPr>
          <w:spacing w:val="-13"/>
        </w:rPr>
        <w:t xml:space="preserve"> </w:t>
      </w:r>
      <w:r>
        <w:t>ICWA.</w:t>
      </w:r>
      <w:r>
        <w:rPr>
          <w:spacing w:val="-13"/>
        </w:rPr>
        <w:t xml:space="preserve"> </w:t>
      </w:r>
      <w:r>
        <w:t>Existing</w:t>
      </w:r>
      <w:r>
        <w:rPr>
          <w:spacing w:val="-13"/>
        </w:rPr>
        <w:t xml:space="preserve"> </w:t>
      </w:r>
      <w:r>
        <w:t>law</w:t>
      </w:r>
      <w:r>
        <w:rPr>
          <w:spacing w:val="-13"/>
        </w:rPr>
        <w:t xml:space="preserve"> </w:t>
      </w:r>
      <w:r>
        <w:t>also</w:t>
      </w:r>
      <w:r>
        <w:rPr>
          <w:spacing w:val="-13"/>
        </w:rPr>
        <w:t xml:space="preserve"> </w:t>
      </w:r>
      <w:r>
        <w:t>provides</w:t>
      </w:r>
      <w:r>
        <w:rPr>
          <w:spacing w:val="-14"/>
        </w:rPr>
        <w:t xml:space="preserve"> </w:t>
      </w:r>
      <w:r>
        <w:t>for</w:t>
      </w:r>
      <w:r>
        <w:rPr>
          <w:spacing w:val="-13"/>
        </w:rPr>
        <w:t xml:space="preserve"> </w:t>
      </w:r>
      <w:r>
        <w:t>the</w:t>
      </w:r>
      <w:r>
        <w:rPr>
          <w:spacing w:val="-13"/>
        </w:rPr>
        <w:t xml:space="preserve"> </w:t>
      </w:r>
      <w:r>
        <w:t xml:space="preserve">state </w:t>
      </w:r>
      <w:r>
        <w:rPr>
          <w:spacing w:val="-2"/>
        </w:rPr>
        <w:t>and</w:t>
      </w:r>
      <w:r>
        <w:rPr>
          <w:spacing w:val="-10"/>
        </w:rPr>
        <w:t xml:space="preserve"> </w:t>
      </w:r>
      <w:r>
        <w:rPr>
          <w:spacing w:val="-2"/>
        </w:rPr>
        <w:t>an</w:t>
      </w:r>
      <w:r>
        <w:rPr>
          <w:spacing w:val="-10"/>
        </w:rPr>
        <w:t xml:space="preserve"> </w:t>
      </w:r>
      <w:r>
        <w:rPr>
          <w:spacing w:val="-2"/>
        </w:rPr>
        <w:t>Indian</w:t>
      </w:r>
      <w:r>
        <w:rPr>
          <w:spacing w:val="-10"/>
        </w:rPr>
        <w:t xml:space="preserve"> </w:t>
      </w:r>
      <w:r>
        <w:rPr>
          <w:spacing w:val="-2"/>
        </w:rPr>
        <w:t>tribe</w:t>
      </w:r>
      <w:r>
        <w:rPr>
          <w:spacing w:val="-10"/>
        </w:rPr>
        <w:t xml:space="preserve"> </w:t>
      </w:r>
      <w:r>
        <w:rPr>
          <w:spacing w:val="-2"/>
        </w:rPr>
        <w:t>to</w:t>
      </w:r>
      <w:r>
        <w:rPr>
          <w:spacing w:val="-10"/>
        </w:rPr>
        <w:t xml:space="preserve"> </w:t>
      </w:r>
      <w:r>
        <w:rPr>
          <w:spacing w:val="-2"/>
        </w:rPr>
        <w:t>enter</w:t>
      </w:r>
      <w:r>
        <w:rPr>
          <w:spacing w:val="-10"/>
        </w:rPr>
        <w:t xml:space="preserve"> </w:t>
      </w:r>
      <w:r>
        <w:rPr>
          <w:spacing w:val="-2"/>
        </w:rPr>
        <w:t>into</w:t>
      </w:r>
      <w:r>
        <w:rPr>
          <w:spacing w:val="-10"/>
        </w:rPr>
        <w:t xml:space="preserve"> </w:t>
      </w:r>
      <w:r>
        <w:rPr>
          <w:spacing w:val="-2"/>
        </w:rPr>
        <w:t>an</w:t>
      </w:r>
      <w:r>
        <w:rPr>
          <w:spacing w:val="-10"/>
        </w:rPr>
        <w:t xml:space="preserve"> </w:t>
      </w:r>
      <w:r>
        <w:rPr>
          <w:spacing w:val="-2"/>
        </w:rPr>
        <w:t>agreement</w:t>
      </w:r>
      <w:r>
        <w:rPr>
          <w:spacing w:val="-10"/>
        </w:rPr>
        <w:t xml:space="preserve"> </w:t>
      </w:r>
      <w:r>
        <w:rPr>
          <w:spacing w:val="-2"/>
        </w:rPr>
        <w:t>regarding</w:t>
      </w:r>
      <w:r>
        <w:rPr>
          <w:spacing w:val="-10"/>
        </w:rPr>
        <w:t xml:space="preserve"> </w:t>
      </w:r>
      <w:r>
        <w:rPr>
          <w:spacing w:val="-2"/>
        </w:rPr>
        <w:t>the</w:t>
      </w:r>
      <w:r>
        <w:rPr>
          <w:spacing w:val="-10"/>
        </w:rPr>
        <w:t xml:space="preserve"> </w:t>
      </w:r>
      <w:r>
        <w:rPr>
          <w:spacing w:val="-2"/>
        </w:rPr>
        <w:t>care</w:t>
      </w:r>
      <w:r>
        <w:rPr>
          <w:spacing w:val="-10"/>
        </w:rPr>
        <w:t xml:space="preserve"> </w:t>
      </w:r>
      <w:r>
        <w:rPr>
          <w:spacing w:val="-2"/>
        </w:rPr>
        <w:t>and</w:t>
      </w:r>
      <w:r>
        <w:rPr>
          <w:spacing w:val="-10"/>
        </w:rPr>
        <w:t xml:space="preserve"> </w:t>
      </w:r>
      <w:r>
        <w:rPr>
          <w:spacing w:val="-2"/>
        </w:rPr>
        <w:t xml:space="preserve">custody </w:t>
      </w:r>
      <w:r>
        <w:t>of Indian children and jurisdiction over Indian child custody proceedings. Existing law establishes, in order to provide additional funds to eligible Indian</w:t>
      </w:r>
      <w:r>
        <w:rPr>
          <w:spacing w:val="-5"/>
        </w:rPr>
        <w:t xml:space="preserve"> </w:t>
      </w:r>
      <w:r>
        <w:t>tribes</w:t>
      </w:r>
      <w:r>
        <w:rPr>
          <w:spacing w:val="-6"/>
        </w:rPr>
        <w:t xml:space="preserve"> </w:t>
      </w:r>
      <w:r>
        <w:t>that</w:t>
      </w:r>
      <w:r>
        <w:rPr>
          <w:spacing w:val="-5"/>
        </w:rPr>
        <w:t xml:space="preserve"> </w:t>
      </w:r>
      <w:r>
        <w:t>have</w:t>
      </w:r>
      <w:r>
        <w:rPr>
          <w:spacing w:val="-6"/>
        </w:rPr>
        <w:t xml:space="preserve"> </w:t>
      </w:r>
      <w:r>
        <w:t>entered</w:t>
      </w:r>
      <w:r>
        <w:rPr>
          <w:spacing w:val="-5"/>
        </w:rPr>
        <w:t xml:space="preserve"> </w:t>
      </w:r>
      <w:r>
        <w:t>into</w:t>
      </w:r>
      <w:r>
        <w:rPr>
          <w:spacing w:val="-6"/>
        </w:rPr>
        <w:t xml:space="preserve"> </w:t>
      </w:r>
      <w:r>
        <w:t>an</w:t>
      </w:r>
      <w:r>
        <w:rPr>
          <w:spacing w:val="-5"/>
        </w:rPr>
        <w:t xml:space="preserve"> </w:t>
      </w:r>
      <w:r>
        <w:t>agreement</w:t>
      </w:r>
      <w:r>
        <w:rPr>
          <w:spacing w:val="-6"/>
        </w:rPr>
        <w:t xml:space="preserve"> </w:t>
      </w:r>
      <w:r>
        <w:t>with</w:t>
      </w:r>
      <w:r>
        <w:rPr>
          <w:spacing w:val="-5"/>
        </w:rPr>
        <w:t xml:space="preserve"> </w:t>
      </w:r>
      <w:r>
        <w:t>the</w:t>
      </w:r>
      <w:r>
        <w:rPr>
          <w:spacing w:val="-6"/>
        </w:rPr>
        <w:t xml:space="preserve"> </w:t>
      </w:r>
      <w:r>
        <w:t>state</w:t>
      </w:r>
      <w:r>
        <w:rPr>
          <w:spacing w:val="-5"/>
        </w:rPr>
        <w:t xml:space="preserve"> </w:t>
      </w:r>
      <w:r>
        <w:t>pursuant</w:t>
      </w:r>
      <w:r>
        <w:rPr>
          <w:spacing w:val="-6"/>
        </w:rPr>
        <w:t xml:space="preserve"> </w:t>
      </w:r>
      <w:r>
        <w:t>to those</w:t>
      </w:r>
      <w:r>
        <w:rPr>
          <w:spacing w:val="-8"/>
        </w:rPr>
        <w:t xml:space="preserve"> </w:t>
      </w:r>
      <w:r>
        <w:t>provisions,</w:t>
      </w:r>
      <w:r>
        <w:rPr>
          <w:spacing w:val="-6"/>
        </w:rPr>
        <w:t xml:space="preserve"> </w:t>
      </w:r>
      <w:r>
        <w:t>the</w:t>
      </w:r>
      <w:r>
        <w:rPr>
          <w:spacing w:val="-9"/>
        </w:rPr>
        <w:t xml:space="preserve"> </w:t>
      </w:r>
      <w:r>
        <w:t>Tribally</w:t>
      </w:r>
      <w:r>
        <w:rPr>
          <w:spacing w:val="-14"/>
        </w:rPr>
        <w:t xml:space="preserve"> </w:t>
      </w:r>
      <w:r>
        <w:t>Approved</w:t>
      </w:r>
      <w:r>
        <w:rPr>
          <w:spacing w:val="-5"/>
        </w:rPr>
        <w:t xml:space="preserve"> </w:t>
      </w:r>
      <w:r>
        <w:t>Homes</w:t>
      </w:r>
      <w:r>
        <w:rPr>
          <w:spacing w:val="-6"/>
        </w:rPr>
        <w:t xml:space="preserve"> </w:t>
      </w:r>
      <w:r>
        <w:t>Compensation</w:t>
      </w:r>
      <w:r>
        <w:rPr>
          <w:spacing w:val="-6"/>
        </w:rPr>
        <w:t xml:space="preserve"> </w:t>
      </w:r>
      <w:r>
        <w:t>Program</w:t>
      </w:r>
      <w:r>
        <w:rPr>
          <w:spacing w:val="-6"/>
        </w:rPr>
        <w:t xml:space="preserve"> </w:t>
      </w:r>
      <w:r>
        <w:t xml:space="preserve">to provide funds to recruit and approve homes for the purpose of foster or adoptive placement of an Indian child and the Tribal Dependency </w:t>
      </w:r>
      <w:r>
        <w:rPr>
          <w:spacing w:val="-4"/>
        </w:rPr>
        <w:t>Representation</w:t>
      </w:r>
      <w:r>
        <w:rPr>
          <w:spacing w:val="-6"/>
        </w:rPr>
        <w:t xml:space="preserve"> </w:t>
      </w:r>
      <w:r>
        <w:rPr>
          <w:spacing w:val="-4"/>
        </w:rPr>
        <w:t>Program</w:t>
      </w:r>
      <w:r>
        <w:rPr>
          <w:spacing w:val="-6"/>
        </w:rPr>
        <w:t xml:space="preserve"> </w:t>
      </w:r>
      <w:r>
        <w:rPr>
          <w:spacing w:val="-4"/>
        </w:rPr>
        <w:t>to</w:t>
      </w:r>
      <w:r>
        <w:rPr>
          <w:spacing w:val="-6"/>
        </w:rPr>
        <w:t xml:space="preserve"> </w:t>
      </w:r>
      <w:r>
        <w:rPr>
          <w:spacing w:val="-4"/>
        </w:rPr>
        <w:t>provide</w:t>
      </w:r>
      <w:r>
        <w:rPr>
          <w:spacing w:val="-6"/>
        </w:rPr>
        <w:t xml:space="preserve"> </w:t>
      </w:r>
      <w:r>
        <w:rPr>
          <w:spacing w:val="-4"/>
        </w:rPr>
        <w:t>funds</w:t>
      </w:r>
      <w:r>
        <w:rPr>
          <w:spacing w:val="-6"/>
        </w:rPr>
        <w:t xml:space="preserve"> </w:t>
      </w:r>
      <w:r>
        <w:rPr>
          <w:spacing w:val="-4"/>
        </w:rPr>
        <w:t>to</w:t>
      </w:r>
      <w:r>
        <w:rPr>
          <w:spacing w:val="-6"/>
        </w:rPr>
        <w:t xml:space="preserve"> </w:t>
      </w:r>
      <w:r>
        <w:rPr>
          <w:spacing w:val="-4"/>
        </w:rPr>
        <w:t>pay</w:t>
      </w:r>
      <w:r>
        <w:rPr>
          <w:spacing w:val="-6"/>
        </w:rPr>
        <w:t xml:space="preserve"> </w:t>
      </w:r>
      <w:r>
        <w:rPr>
          <w:spacing w:val="-4"/>
        </w:rPr>
        <w:t>for</w:t>
      </w:r>
      <w:r>
        <w:rPr>
          <w:spacing w:val="-6"/>
        </w:rPr>
        <w:t xml:space="preserve"> </w:t>
      </w:r>
      <w:r>
        <w:rPr>
          <w:spacing w:val="-4"/>
        </w:rPr>
        <w:t>legal</w:t>
      </w:r>
      <w:r>
        <w:rPr>
          <w:spacing w:val="-6"/>
        </w:rPr>
        <w:t xml:space="preserve"> </w:t>
      </w:r>
      <w:r>
        <w:rPr>
          <w:spacing w:val="-4"/>
        </w:rPr>
        <w:t>counsel</w:t>
      </w:r>
      <w:r>
        <w:rPr>
          <w:spacing w:val="-6"/>
        </w:rPr>
        <w:t xml:space="preserve"> </w:t>
      </w:r>
      <w:r>
        <w:rPr>
          <w:spacing w:val="-4"/>
        </w:rPr>
        <w:t>to</w:t>
      </w:r>
      <w:r>
        <w:rPr>
          <w:spacing w:val="-6"/>
        </w:rPr>
        <w:t xml:space="preserve"> </w:t>
      </w:r>
      <w:r>
        <w:rPr>
          <w:spacing w:val="-4"/>
        </w:rPr>
        <w:t xml:space="preserve">represent </w:t>
      </w:r>
      <w:r>
        <w:t>the Indian tribe in a California Indian child custody proceeding.</w:t>
      </w:r>
    </w:p>
    <w:p w14:paraId="4C04A6E5" w14:textId="77777777" w:rsidR="00B863D8" w:rsidRDefault="00000000">
      <w:pPr>
        <w:pStyle w:val="BodyText"/>
        <w:spacing w:before="3" w:line="218" w:lineRule="auto"/>
        <w:ind w:right="2997"/>
      </w:pPr>
      <w:r>
        <w:t>This bill would, upon an appropriation by the Legislature, establish the Tribal Foster Care Prevention Initiative to provide state funding to assist any federally recognized Indian tribe located in California, or with lands that extend into California, in funding the costs associated with services aimed</w:t>
      </w:r>
      <w:r>
        <w:rPr>
          <w:spacing w:val="-14"/>
        </w:rPr>
        <w:t xml:space="preserve"> </w:t>
      </w:r>
      <w:r>
        <w:t>at</w:t>
      </w:r>
      <w:r>
        <w:rPr>
          <w:spacing w:val="-13"/>
        </w:rPr>
        <w:t xml:space="preserve"> </w:t>
      </w:r>
      <w:r>
        <w:t>preserving</w:t>
      </w:r>
      <w:r>
        <w:rPr>
          <w:spacing w:val="-13"/>
        </w:rPr>
        <w:t xml:space="preserve"> </w:t>
      </w:r>
      <w:r>
        <w:t>families</w:t>
      </w:r>
      <w:r>
        <w:rPr>
          <w:spacing w:val="-13"/>
        </w:rPr>
        <w:t xml:space="preserve"> </w:t>
      </w:r>
      <w:r>
        <w:t>and</w:t>
      </w:r>
      <w:r>
        <w:rPr>
          <w:spacing w:val="-13"/>
        </w:rPr>
        <w:t xml:space="preserve"> </w:t>
      </w:r>
      <w:r>
        <w:t>preventing</w:t>
      </w:r>
      <w:r>
        <w:rPr>
          <w:spacing w:val="-13"/>
        </w:rPr>
        <w:t xml:space="preserve"> </w:t>
      </w:r>
      <w:r>
        <w:t>the</w:t>
      </w:r>
      <w:r>
        <w:rPr>
          <w:spacing w:val="-13"/>
        </w:rPr>
        <w:t xml:space="preserve"> </w:t>
      </w:r>
      <w:r>
        <w:t>entry</w:t>
      </w:r>
      <w:r>
        <w:rPr>
          <w:spacing w:val="-13"/>
        </w:rPr>
        <w:t xml:space="preserve"> </w:t>
      </w:r>
      <w:r>
        <w:t>of</w:t>
      </w:r>
      <w:r>
        <w:rPr>
          <w:spacing w:val="-14"/>
        </w:rPr>
        <w:t xml:space="preserve"> </w:t>
      </w:r>
      <w:r>
        <w:t>children</w:t>
      </w:r>
      <w:r>
        <w:rPr>
          <w:spacing w:val="-13"/>
        </w:rPr>
        <w:t xml:space="preserve"> </w:t>
      </w:r>
      <w:r>
        <w:t>into</w:t>
      </w:r>
      <w:r>
        <w:rPr>
          <w:spacing w:val="-13"/>
        </w:rPr>
        <w:t xml:space="preserve"> </w:t>
      </w:r>
      <w:r>
        <w:t>foster care,</w:t>
      </w:r>
      <w:r>
        <w:rPr>
          <w:spacing w:val="-14"/>
        </w:rPr>
        <w:t xml:space="preserve"> </w:t>
      </w:r>
      <w:r>
        <w:t>as</w:t>
      </w:r>
      <w:r>
        <w:rPr>
          <w:spacing w:val="-13"/>
        </w:rPr>
        <w:t xml:space="preserve"> </w:t>
      </w:r>
      <w:r>
        <w:t>specified.</w:t>
      </w:r>
      <w:r>
        <w:rPr>
          <w:spacing w:val="-13"/>
        </w:rPr>
        <w:t xml:space="preserve"> </w:t>
      </w:r>
      <w:r>
        <w:t>The</w:t>
      </w:r>
      <w:r>
        <w:rPr>
          <w:spacing w:val="-13"/>
        </w:rPr>
        <w:t xml:space="preserve"> </w:t>
      </w:r>
      <w:r>
        <w:t>bill</w:t>
      </w:r>
      <w:r>
        <w:rPr>
          <w:spacing w:val="-13"/>
        </w:rPr>
        <w:t xml:space="preserve"> </w:t>
      </w:r>
      <w:r>
        <w:t>would</w:t>
      </w:r>
      <w:r>
        <w:rPr>
          <w:spacing w:val="-13"/>
        </w:rPr>
        <w:t xml:space="preserve"> </w:t>
      </w:r>
      <w:r>
        <w:t>require</w:t>
      </w:r>
      <w:r>
        <w:rPr>
          <w:spacing w:val="-13"/>
        </w:rPr>
        <w:t xml:space="preserve"> </w:t>
      </w:r>
      <w:r>
        <w:t>a</w:t>
      </w:r>
      <w:r>
        <w:rPr>
          <w:spacing w:val="-13"/>
        </w:rPr>
        <w:t xml:space="preserve"> </w:t>
      </w:r>
      <w:r>
        <w:t>federally</w:t>
      </w:r>
      <w:r>
        <w:rPr>
          <w:spacing w:val="-14"/>
        </w:rPr>
        <w:t xml:space="preserve"> </w:t>
      </w:r>
      <w:r>
        <w:t>recognized</w:t>
      </w:r>
      <w:r>
        <w:rPr>
          <w:spacing w:val="-13"/>
        </w:rPr>
        <w:t xml:space="preserve"> </w:t>
      </w:r>
      <w:r>
        <w:t>Indian</w:t>
      </w:r>
      <w:r>
        <w:rPr>
          <w:spacing w:val="-13"/>
        </w:rPr>
        <w:t xml:space="preserve"> </w:t>
      </w:r>
      <w:r>
        <w:t xml:space="preserve">tribe that seeks funding for this purpose to submit an annual letter of interest to </w:t>
      </w:r>
      <w:r>
        <w:rPr>
          <w:spacing w:val="-4"/>
        </w:rPr>
        <w:t>the</w:t>
      </w:r>
      <w:r>
        <w:rPr>
          <w:spacing w:val="-8"/>
        </w:rPr>
        <w:t xml:space="preserve"> </w:t>
      </w:r>
      <w:r>
        <w:rPr>
          <w:spacing w:val="-4"/>
        </w:rPr>
        <w:t>department</w:t>
      </w:r>
      <w:r>
        <w:rPr>
          <w:spacing w:val="-6"/>
        </w:rPr>
        <w:t xml:space="preserve"> </w:t>
      </w:r>
      <w:r>
        <w:rPr>
          <w:spacing w:val="-4"/>
        </w:rPr>
        <w:t>by</w:t>
      </w:r>
      <w:r>
        <w:rPr>
          <w:spacing w:val="-6"/>
        </w:rPr>
        <w:t xml:space="preserve"> </w:t>
      </w:r>
      <w:r>
        <w:rPr>
          <w:spacing w:val="-4"/>
        </w:rPr>
        <w:t>May</w:t>
      </w:r>
      <w:r>
        <w:rPr>
          <w:spacing w:val="-6"/>
        </w:rPr>
        <w:t xml:space="preserve"> </w:t>
      </w:r>
      <w:r>
        <w:rPr>
          <w:spacing w:val="-4"/>
        </w:rPr>
        <w:t>1</w:t>
      </w:r>
      <w:r>
        <w:rPr>
          <w:spacing w:val="-6"/>
        </w:rPr>
        <w:t xml:space="preserve"> </w:t>
      </w:r>
      <w:r>
        <w:rPr>
          <w:spacing w:val="-4"/>
        </w:rPr>
        <w:t>of</w:t>
      </w:r>
      <w:r>
        <w:rPr>
          <w:spacing w:val="-6"/>
        </w:rPr>
        <w:t xml:space="preserve"> </w:t>
      </w:r>
      <w:r>
        <w:rPr>
          <w:spacing w:val="-4"/>
        </w:rPr>
        <w:t>each</w:t>
      </w:r>
      <w:r>
        <w:rPr>
          <w:spacing w:val="-6"/>
        </w:rPr>
        <w:t xml:space="preserve"> </w:t>
      </w:r>
      <w:r>
        <w:rPr>
          <w:spacing w:val="-4"/>
        </w:rPr>
        <w:t>year.</w:t>
      </w:r>
      <w:r>
        <w:rPr>
          <w:spacing w:val="-10"/>
        </w:rPr>
        <w:t xml:space="preserve"> </w:t>
      </w:r>
      <w:r>
        <w:rPr>
          <w:spacing w:val="-4"/>
        </w:rPr>
        <w:t>The</w:t>
      </w:r>
      <w:r>
        <w:rPr>
          <w:spacing w:val="-6"/>
        </w:rPr>
        <w:t xml:space="preserve"> </w:t>
      </w:r>
      <w:r>
        <w:rPr>
          <w:spacing w:val="-4"/>
        </w:rPr>
        <w:t>bill</w:t>
      </w:r>
      <w:r>
        <w:rPr>
          <w:spacing w:val="-6"/>
        </w:rPr>
        <w:t xml:space="preserve"> </w:t>
      </w:r>
      <w:r>
        <w:rPr>
          <w:spacing w:val="-4"/>
        </w:rPr>
        <w:t>would</w:t>
      </w:r>
      <w:r>
        <w:rPr>
          <w:spacing w:val="-6"/>
        </w:rPr>
        <w:t xml:space="preserve"> </w:t>
      </w:r>
      <w:r>
        <w:rPr>
          <w:spacing w:val="-4"/>
        </w:rPr>
        <w:t>require</w:t>
      </w:r>
      <w:r>
        <w:rPr>
          <w:spacing w:val="-6"/>
        </w:rPr>
        <w:t xml:space="preserve"> </w:t>
      </w:r>
      <w:r>
        <w:rPr>
          <w:spacing w:val="-4"/>
        </w:rPr>
        <w:t>the</w:t>
      </w:r>
      <w:r>
        <w:rPr>
          <w:spacing w:val="-6"/>
        </w:rPr>
        <w:t xml:space="preserve"> </w:t>
      </w:r>
      <w:r>
        <w:rPr>
          <w:spacing w:val="-4"/>
        </w:rPr>
        <w:t xml:space="preserve">department, </w:t>
      </w:r>
      <w:r>
        <w:t>subject to an appropriation in the annual Budget Act for this purpose, to provide each federally recognized Indian tribe that enters into a specified agreement and submits a letter of interest an annual allocation. The bill would require a federally recognized Indian tribe that receives funds to submit a progress report regarding specified information, including the number of Indian children and their families served, to the department on or before September 30 following the close of the fiscal year in which funding was received.</w:t>
      </w:r>
    </w:p>
    <w:p w14:paraId="69838DA2" w14:textId="77777777" w:rsidR="00B863D8" w:rsidRDefault="00000000">
      <w:pPr>
        <w:pStyle w:val="ListParagraph"/>
        <w:numPr>
          <w:ilvl w:val="0"/>
          <w:numId w:val="74"/>
        </w:numPr>
        <w:tabs>
          <w:tab w:val="left" w:pos="774"/>
        </w:tabs>
        <w:spacing w:before="4" w:line="218" w:lineRule="auto"/>
        <w:ind w:right="2997" w:firstLine="200"/>
        <w:rPr>
          <w:sz w:val="21"/>
        </w:rPr>
      </w:pPr>
      <w:r>
        <w:rPr>
          <w:sz w:val="21"/>
        </w:rPr>
        <w:t>Existing law establishes the</w:t>
      </w:r>
      <w:r>
        <w:rPr>
          <w:spacing w:val="-10"/>
          <w:sz w:val="21"/>
        </w:rPr>
        <w:t xml:space="preserve"> </w:t>
      </w:r>
      <w:r>
        <w:rPr>
          <w:sz w:val="21"/>
        </w:rPr>
        <w:t>Adoption</w:t>
      </w:r>
      <w:r>
        <w:rPr>
          <w:spacing w:val="-10"/>
          <w:sz w:val="21"/>
        </w:rPr>
        <w:t xml:space="preserve"> </w:t>
      </w:r>
      <w:r>
        <w:rPr>
          <w:sz w:val="21"/>
        </w:rPr>
        <w:t xml:space="preserve">Assistance Program (AAP), </w:t>
      </w:r>
      <w:r>
        <w:rPr>
          <w:spacing w:val="-2"/>
          <w:sz w:val="21"/>
        </w:rPr>
        <w:t>administered</w:t>
      </w:r>
      <w:r>
        <w:rPr>
          <w:spacing w:val="-6"/>
          <w:sz w:val="21"/>
        </w:rPr>
        <w:t xml:space="preserve"> </w:t>
      </w:r>
      <w:r>
        <w:rPr>
          <w:spacing w:val="-2"/>
          <w:sz w:val="21"/>
        </w:rPr>
        <w:t>by</w:t>
      </w:r>
      <w:r>
        <w:rPr>
          <w:spacing w:val="-6"/>
          <w:sz w:val="21"/>
        </w:rPr>
        <w:t xml:space="preserve"> </w:t>
      </w:r>
      <w:r>
        <w:rPr>
          <w:spacing w:val="-2"/>
          <w:sz w:val="21"/>
        </w:rPr>
        <w:t>the</w:t>
      </w:r>
      <w:r>
        <w:rPr>
          <w:spacing w:val="-6"/>
          <w:sz w:val="21"/>
        </w:rPr>
        <w:t xml:space="preserve"> </w:t>
      </w:r>
      <w:r>
        <w:rPr>
          <w:spacing w:val="-2"/>
          <w:sz w:val="21"/>
        </w:rPr>
        <w:t>State</w:t>
      </w:r>
      <w:r>
        <w:rPr>
          <w:spacing w:val="-6"/>
          <w:sz w:val="21"/>
        </w:rPr>
        <w:t xml:space="preserve"> </w:t>
      </w:r>
      <w:r>
        <w:rPr>
          <w:spacing w:val="-2"/>
          <w:sz w:val="21"/>
        </w:rPr>
        <w:t>Department</w:t>
      </w:r>
      <w:r>
        <w:rPr>
          <w:spacing w:val="-6"/>
          <w:sz w:val="21"/>
        </w:rPr>
        <w:t xml:space="preserve"> </w:t>
      </w:r>
      <w:r>
        <w:rPr>
          <w:spacing w:val="-2"/>
          <w:sz w:val="21"/>
        </w:rPr>
        <w:t>of</w:t>
      </w:r>
      <w:r>
        <w:rPr>
          <w:spacing w:val="-6"/>
          <w:sz w:val="21"/>
        </w:rPr>
        <w:t xml:space="preserve"> </w:t>
      </w:r>
      <w:r>
        <w:rPr>
          <w:spacing w:val="-2"/>
          <w:sz w:val="21"/>
        </w:rPr>
        <w:t>Social</w:t>
      </w:r>
      <w:r>
        <w:rPr>
          <w:spacing w:val="-6"/>
          <w:sz w:val="21"/>
        </w:rPr>
        <w:t xml:space="preserve"> </w:t>
      </w:r>
      <w:r>
        <w:rPr>
          <w:spacing w:val="-2"/>
          <w:sz w:val="21"/>
        </w:rPr>
        <w:t>Services,</w:t>
      </w:r>
      <w:r>
        <w:rPr>
          <w:spacing w:val="-6"/>
          <w:sz w:val="21"/>
        </w:rPr>
        <w:t xml:space="preserve"> </w:t>
      </w:r>
      <w:r>
        <w:rPr>
          <w:spacing w:val="-2"/>
          <w:sz w:val="21"/>
        </w:rPr>
        <w:t>to</w:t>
      </w:r>
      <w:r>
        <w:rPr>
          <w:spacing w:val="-6"/>
          <w:sz w:val="21"/>
        </w:rPr>
        <w:t xml:space="preserve"> </w:t>
      </w:r>
      <w:r>
        <w:rPr>
          <w:spacing w:val="-2"/>
          <w:sz w:val="21"/>
        </w:rPr>
        <w:t>benefit</w:t>
      </w:r>
      <w:r>
        <w:rPr>
          <w:spacing w:val="-6"/>
          <w:sz w:val="21"/>
        </w:rPr>
        <w:t xml:space="preserve"> </w:t>
      </w:r>
      <w:r>
        <w:rPr>
          <w:spacing w:val="-2"/>
          <w:sz w:val="21"/>
        </w:rPr>
        <w:t>children residing</w:t>
      </w:r>
      <w:r>
        <w:rPr>
          <w:spacing w:val="-9"/>
          <w:sz w:val="21"/>
        </w:rPr>
        <w:t xml:space="preserve"> </w:t>
      </w:r>
      <w:r>
        <w:rPr>
          <w:spacing w:val="-2"/>
          <w:sz w:val="21"/>
        </w:rPr>
        <w:t>in</w:t>
      </w:r>
      <w:r>
        <w:rPr>
          <w:spacing w:val="-9"/>
          <w:sz w:val="21"/>
        </w:rPr>
        <w:t xml:space="preserve"> </w:t>
      </w:r>
      <w:r>
        <w:rPr>
          <w:spacing w:val="-2"/>
          <w:sz w:val="21"/>
        </w:rPr>
        <w:t>foster</w:t>
      </w:r>
      <w:r>
        <w:rPr>
          <w:spacing w:val="-9"/>
          <w:sz w:val="21"/>
        </w:rPr>
        <w:t xml:space="preserve"> </w:t>
      </w:r>
      <w:r>
        <w:rPr>
          <w:spacing w:val="-2"/>
          <w:sz w:val="21"/>
        </w:rPr>
        <w:t>homes</w:t>
      </w:r>
      <w:r>
        <w:rPr>
          <w:spacing w:val="-9"/>
          <w:sz w:val="21"/>
        </w:rPr>
        <w:t xml:space="preserve"> </w:t>
      </w:r>
      <w:r>
        <w:rPr>
          <w:spacing w:val="-2"/>
          <w:sz w:val="21"/>
        </w:rPr>
        <w:t>by</w:t>
      </w:r>
      <w:r>
        <w:rPr>
          <w:spacing w:val="-9"/>
          <w:sz w:val="21"/>
        </w:rPr>
        <w:t xml:space="preserve"> </w:t>
      </w:r>
      <w:r>
        <w:rPr>
          <w:spacing w:val="-2"/>
          <w:sz w:val="21"/>
        </w:rPr>
        <w:t>providing</w:t>
      </w:r>
      <w:r>
        <w:rPr>
          <w:spacing w:val="-9"/>
          <w:sz w:val="21"/>
        </w:rPr>
        <w:t xml:space="preserve"> </w:t>
      </w:r>
      <w:r>
        <w:rPr>
          <w:spacing w:val="-2"/>
          <w:sz w:val="21"/>
        </w:rPr>
        <w:t>the</w:t>
      </w:r>
      <w:r>
        <w:rPr>
          <w:spacing w:val="-9"/>
          <w:sz w:val="21"/>
        </w:rPr>
        <w:t xml:space="preserve"> </w:t>
      </w:r>
      <w:r>
        <w:rPr>
          <w:spacing w:val="-2"/>
          <w:sz w:val="21"/>
        </w:rPr>
        <w:t>stability</w:t>
      </w:r>
      <w:r>
        <w:rPr>
          <w:spacing w:val="-9"/>
          <w:sz w:val="21"/>
        </w:rPr>
        <w:t xml:space="preserve"> </w:t>
      </w:r>
      <w:r>
        <w:rPr>
          <w:spacing w:val="-2"/>
          <w:sz w:val="21"/>
        </w:rPr>
        <w:t>and</w:t>
      </w:r>
      <w:r>
        <w:rPr>
          <w:spacing w:val="-9"/>
          <w:sz w:val="21"/>
        </w:rPr>
        <w:t xml:space="preserve"> </w:t>
      </w:r>
      <w:r>
        <w:rPr>
          <w:spacing w:val="-2"/>
          <w:sz w:val="21"/>
        </w:rPr>
        <w:t>security</w:t>
      </w:r>
      <w:r>
        <w:rPr>
          <w:spacing w:val="-9"/>
          <w:sz w:val="21"/>
        </w:rPr>
        <w:t xml:space="preserve"> </w:t>
      </w:r>
      <w:r>
        <w:rPr>
          <w:spacing w:val="-2"/>
          <w:sz w:val="21"/>
        </w:rPr>
        <w:t>of</w:t>
      </w:r>
      <w:r>
        <w:rPr>
          <w:spacing w:val="-9"/>
          <w:sz w:val="21"/>
        </w:rPr>
        <w:t xml:space="preserve"> </w:t>
      </w:r>
      <w:r>
        <w:rPr>
          <w:spacing w:val="-2"/>
          <w:sz w:val="21"/>
        </w:rPr>
        <w:t xml:space="preserve">permanent </w:t>
      </w:r>
      <w:r>
        <w:rPr>
          <w:sz w:val="21"/>
        </w:rPr>
        <w:t>homes. Existing law requires the department or the county, whichever is responsible</w:t>
      </w:r>
      <w:r>
        <w:rPr>
          <w:spacing w:val="-9"/>
          <w:sz w:val="21"/>
        </w:rPr>
        <w:t xml:space="preserve"> </w:t>
      </w:r>
      <w:r>
        <w:rPr>
          <w:sz w:val="21"/>
        </w:rPr>
        <w:t>for</w:t>
      </w:r>
      <w:r>
        <w:rPr>
          <w:spacing w:val="-6"/>
          <w:sz w:val="21"/>
        </w:rPr>
        <w:t xml:space="preserve"> </w:t>
      </w:r>
      <w:r>
        <w:rPr>
          <w:sz w:val="21"/>
        </w:rPr>
        <w:t>determining</w:t>
      </w:r>
      <w:r>
        <w:rPr>
          <w:spacing w:val="-6"/>
          <w:sz w:val="21"/>
        </w:rPr>
        <w:t xml:space="preserve"> </w:t>
      </w:r>
      <w:r>
        <w:rPr>
          <w:sz w:val="21"/>
        </w:rPr>
        <w:t>the</w:t>
      </w:r>
      <w:r>
        <w:rPr>
          <w:spacing w:val="-6"/>
          <w:sz w:val="21"/>
        </w:rPr>
        <w:t xml:space="preserve"> </w:t>
      </w:r>
      <w:r>
        <w:rPr>
          <w:sz w:val="21"/>
        </w:rPr>
        <w:t>child’s</w:t>
      </w:r>
      <w:r>
        <w:rPr>
          <w:spacing w:val="-14"/>
          <w:sz w:val="21"/>
        </w:rPr>
        <w:t xml:space="preserve"> </w:t>
      </w:r>
      <w:r>
        <w:rPr>
          <w:sz w:val="21"/>
        </w:rPr>
        <w:t>AAP</w:t>
      </w:r>
      <w:r>
        <w:rPr>
          <w:spacing w:val="-5"/>
          <w:sz w:val="21"/>
        </w:rPr>
        <w:t xml:space="preserve"> </w:t>
      </w:r>
      <w:r>
        <w:rPr>
          <w:sz w:val="21"/>
        </w:rPr>
        <w:t>eligibility,</w:t>
      </w:r>
      <w:r>
        <w:rPr>
          <w:spacing w:val="-6"/>
          <w:sz w:val="21"/>
        </w:rPr>
        <w:t xml:space="preserve"> </w:t>
      </w:r>
      <w:r>
        <w:rPr>
          <w:sz w:val="21"/>
        </w:rPr>
        <w:t>to</w:t>
      </w:r>
      <w:r>
        <w:rPr>
          <w:spacing w:val="-6"/>
          <w:sz w:val="21"/>
        </w:rPr>
        <w:t xml:space="preserve"> </w:t>
      </w:r>
      <w:r>
        <w:rPr>
          <w:sz w:val="21"/>
        </w:rPr>
        <w:t>assess</w:t>
      </w:r>
      <w:r>
        <w:rPr>
          <w:spacing w:val="-6"/>
          <w:sz w:val="21"/>
        </w:rPr>
        <w:t xml:space="preserve"> </w:t>
      </w:r>
      <w:r>
        <w:rPr>
          <w:sz w:val="21"/>
        </w:rPr>
        <w:t>the</w:t>
      </w:r>
      <w:r>
        <w:rPr>
          <w:spacing w:val="-6"/>
          <w:sz w:val="21"/>
        </w:rPr>
        <w:t xml:space="preserve"> </w:t>
      </w:r>
      <w:r>
        <w:rPr>
          <w:sz w:val="21"/>
        </w:rPr>
        <w:t>needs of</w:t>
      </w:r>
      <w:r>
        <w:rPr>
          <w:spacing w:val="-5"/>
          <w:sz w:val="21"/>
        </w:rPr>
        <w:t xml:space="preserve"> </w:t>
      </w:r>
      <w:r>
        <w:rPr>
          <w:sz w:val="21"/>
        </w:rPr>
        <w:t>the</w:t>
      </w:r>
      <w:r>
        <w:rPr>
          <w:spacing w:val="-5"/>
          <w:sz w:val="21"/>
        </w:rPr>
        <w:t xml:space="preserve"> </w:t>
      </w:r>
      <w:r>
        <w:rPr>
          <w:sz w:val="21"/>
        </w:rPr>
        <w:t>child</w:t>
      </w:r>
      <w:r>
        <w:rPr>
          <w:spacing w:val="-5"/>
          <w:sz w:val="21"/>
        </w:rPr>
        <w:t xml:space="preserve"> </w:t>
      </w:r>
      <w:r>
        <w:rPr>
          <w:sz w:val="21"/>
        </w:rPr>
        <w:t>and</w:t>
      </w:r>
      <w:r>
        <w:rPr>
          <w:spacing w:val="-5"/>
          <w:sz w:val="21"/>
        </w:rPr>
        <w:t xml:space="preserve"> </w:t>
      </w:r>
      <w:r>
        <w:rPr>
          <w:sz w:val="21"/>
        </w:rPr>
        <w:t>the</w:t>
      </w:r>
      <w:r>
        <w:rPr>
          <w:spacing w:val="-5"/>
          <w:sz w:val="21"/>
        </w:rPr>
        <w:t xml:space="preserve"> </w:t>
      </w:r>
      <w:r>
        <w:rPr>
          <w:sz w:val="21"/>
        </w:rPr>
        <w:t>circumstances</w:t>
      </w:r>
      <w:r>
        <w:rPr>
          <w:spacing w:val="-6"/>
          <w:sz w:val="21"/>
        </w:rPr>
        <w:t xml:space="preserve"> </w:t>
      </w:r>
      <w:r>
        <w:rPr>
          <w:sz w:val="21"/>
        </w:rPr>
        <w:t>of</w:t>
      </w:r>
      <w:r>
        <w:rPr>
          <w:spacing w:val="-5"/>
          <w:sz w:val="21"/>
        </w:rPr>
        <w:t xml:space="preserve"> </w:t>
      </w:r>
      <w:r>
        <w:rPr>
          <w:sz w:val="21"/>
        </w:rPr>
        <w:t>the</w:t>
      </w:r>
      <w:r>
        <w:rPr>
          <w:spacing w:val="-5"/>
          <w:sz w:val="21"/>
        </w:rPr>
        <w:t xml:space="preserve"> </w:t>
      </w:r>
      <w:r>
        <w:rPr>
          <w:sz w:val="21"/>
        </w:rPr>
        <w:t>family,</w:t>
      </w:r>
      <w:r>
        <w:rPr>
          <w:spacing w:val="-5"/>
          <w:sz w:val="21"/>
        </w:rPr>
        <w:t xml:space="preserve"> </w:t>
      </w:r>
      <w:r>
        <w:rPr>
          <w:sz w:val="21"/>
        </w:rPr>
        <w:t>with</w:t>
      </w:r>
      <w:r>
        <w:rPr>
          <w:spacing w:val="-5"/>
          <w:sz w:val="21"/>
        </w:rPr>
        <w:t xml:space="preserve"> </w:t>
      </w:r>
      <w:r>
        <w:rPr>
          <w:sz w:val="21"/>
        </w:rPr>
        <w:t>the</w:t>
      </w:r>
      <w:r>
        <w:rPr>
          <w:spacing w:val="-5"/>
          <w:sz w:val="21"/>
        </w:rPr>
        <w:t xml:space="preserve"> </w:t>
      </w:r>
      <w:r>
        <w:rPr>
          <w:sz w:val="21"/>
        </w:rPr>
        <w:t>amount</w:t>
      </w:r>
      <w:r>
        <w:rPr>
          <w:spacing w:val="-5"/>
          <w:sz w:val="21"/>
        </w:rPr>
        <w:t xml:space="preserve"> </w:t>
      </w:r>
      <w:r>
        <w:rPr>
          <w:sz w:val="21"/>
        </w:rPr>
        <w:t>of</w:t>
      </w:r>
      <w:r>
        <w:rPr>
          <w:spacing w:val="-5"/>
          <w:sz w:val="21"/>
        </w:rPr>
        <w:t xml:space="preserve"> </w:t>
      </w:r>
      <w:r>
        <w:rPr>
          <w:sz w:val="21"/>
        </w:rPr>
        <w:t>a</w:t>
      </w:r>
      <w:r>
        <w:rPr>
          <w:spacing w:val="-5"/>
          <w:sz w:val="21"/>
        </w:rPr>
        <w:t xml:space="preserve"> </w:t>
      </w:r>
      <w:r>
        <w:rPr>
          <w:sz w:val="21"/>
        </w:rPr>
        <w:t>cash benefit being determined based on those factors. Existing law authorizes payment</w:t>
      </w:r>
      <w:r>
        <w:rPr>
          <w:spacing w:val="40"/>
          <w:sz w:val="21"/>
        </w:rPr>
        <w:t xml:space="preserve"> </w:t>
      </w:r>
      <w:r>
        <w:rPr>
          <w:sz w:val="21"/>
        </w:rPr>
        <w:t>to</w:t>
      </w:r>
      <w:r>
        <w:rPr>
          <w:spacing w:val="40"/>
          <w:sz w:val="21"/>
        </w:rPr>
        <w:t xml:space="preserve"> </w:t>
      </w:r>
      <w:r>
        <w:rPr>
          <w:sz w:val="21"/>
        </w:rPr>
        <w:t>be</w:t>
      </w:r>
      <w:r>
        <w:rPr>
          <w:spacing w:val="40"/>
          <w:sz w:val="21"/>
        </w:rPr>
        <w:t xml:space="preserve"> </w:t>
      </w:r>
      <w:r>
        <w:rPr>
          <w:sz w:val="21"/>
        </w:rPr>
        <w:t>made</w:t>
      </w:r>
      <w:r>
        <w:rPr>
          <w:spacing w:val="40"/>
          <w:sz w:val="21"/>
        </w:rPr>
        <w:t xml:space="preserve"> </w:t>
      </w:r>
      <w:r>
        <w:rPr>
          <w:sz w:val="21"/>
        </w:rPr>
        <w:t>on</w:t>
      </w:r>
      <w:r>
        <w:rPr>
          <w:spacing w:val="40"/>
          <w:sz w:val="21"/>
        </w:rPr>
        <w:t xml:space="preserve"> </w:t>
      </w:r>
      <w:r>
        <w:rPr>
          <w:sz w:val="21"/>
        </w:rPr>
        <w:t>behalf</w:t>
      </w:r>
      <w:r>
        <w:rPr>
          <w:spacing w:val="40"/>
          <w:sz w:val="21"/>
        </w:rPr>
        <w:t xml:space="preserve"> </w:t>
      </w:r>
      <w:r>
        <w:rPr>
          <w:sz w:val="21"/>
        </w:rPr>
        <w:t>of</w:t>
      </w:r>
      <w:r>
        <w:rPr>
          <w:spacing w:val="40"/>
          <w:sz w:val="21"/>
        </w:rPr>
        <w:t xml:space="preserve"> </w:t>
      </w:r>
      <w:r>
        <w:rPr>
          <w:sz w:val="21"/>
        </w:rPr>
        <w:t>an</w:t>
      </w:r>
      <w:r>
        <w:rPr>
          <w:spacing w:val="40"/>
          <w:sz w:val="21"/>
        </w:rPr>
        <w:t xml:space="preserve"> </w:t>
      </w:r>
      <w:r>
        <w:rPr>
          <w:sz w:val="21"/>
        </w:rPr>
        <w:t>otherwise</w:t>
      </w:r>
      <w:r>
        <w:rPr>
          <w:spacing w:val="40"/>
          <w:sz w:val="21"/>
        </w:rPr>
        <w:t xml:space="preserve"> </w:t>
      </w:r>
      <w:r>
        <w:rPr>
          <w:sz w:val="21"/>
        </w:rPr>
        <w:t>eligible</w:t>
      </w:r>
      <w:r>
        <w:rPr>
          <w:spacing w:val="40"/>
          <w:sz w:val="21"/>
        </w:rPr>
        <w:t xml:space="preserve"> </w:t>
      </w:r>
      <w:r>
        <w:rPr>
          <w:sz w:val="21"/>
        </w:rPr>
        <w:t>child</w:t>
      </w:r>
      <w:r>
        <w:rPr>
          <w:spacing w:val="40"/>
          <w:sz w:val="21"/>
        </w:rPr>
        <w:t xml:space="preserve"> </w:t>
      </w:r>
      <w:r>
        <w:rPr>
          <w:sz w:val="21"/>
        </w:rPr>
        <w:t>in</w:t>
      </w:r>
      <w:r>
        <w:rPr>
          <w:spacing w:val="40"/>
          <w:sz w:val="21"/>
        </w:rPr>
        <w:t xml:space="preserve"> </w:t>
      </w:r>
      <w:r>
        <w:rPr>
          <w:sz w:val="21"/>
        </w:rPr>
        <w:t>a state-approved</w:t>
      </w:r>
      <w:r>
        <w:rPr>
          <w:spacing w:val="-5"/>
          <w:sz w:val="21"/>
        </w:rPr>
        <w:t xml:space="preserve"> </w:t>
      </w:r>
      <w:r>
        <w:rPr>
          <w:sz w:val="21"/>
        </w:rPr>
        <w:t>group</w:t>
      </w:r>
      <w:r>
        <w:rPr>
          <w:spacing w:val="-5"/>
          <w:sz w:val="21"/>
        </w:rPr>
        <w:t xml:space="preserve"> </w:t>
      </w:r>
      <w:r>
        <w:rPr>
          <w:sz w:val="21"/>
        </w:rPr>
        <w:t>home,</w:t>
      </w:r>
      <w:r>
        <w:rPr>
          <w:spacing w:val="-5"/>
          <w:sz w:val="21"/>
        </w:rPr>
        <w:t xml:space="preserve"> </w:t>
      </w:r>
      <w:r>
        <w:rPr>
          <w:sz w:val="21"/>
        </w:rPr>
        <w:t>short-term</w:t>
      </w:r>
      <w:r>
        <w:rPr>
          <w:spacing w:val="-5"/>
          <w:sz w:val="21"/>
        </w:rPr>
        <w:t xml:space="preserve"> </w:t>
      </w:r>
      <w:r>
        <w:rPr>
          <w:sz w:val="21"/>
        </w:rPr>
        <w:t>residential</w:t>
      </w:r>
      <w:r>
        <w:rPr>
          <w:spacing w:val="-5"/>
          <w:sz w:val="21"/>
        </w:rPr>
        <w:t xml:space="preserve"> </w:t>
      </w:r>
      <w:r>
        <w:rPr>
          <w:sz w:val="21"/>
        </w:rPr>
        <w:t>therapeutic</w:t>
      </w:r>
      <w:r>
        <w:rPr>
          <w:spacing w:val="-5"/>
          <w:sz w:val="21"/>
        </w:rPr>
        <w:t xml:space="preserve"> </w:t>
      </w:r>
      <w:r>
        <w:rPr>
          <w:sz w:val="21"/>
        </w:rPr>
        <w:t>program,</w:t>
      </w:r>
      <w:r>
        <w:rPr>
          <w:spacing w:val="-5"/>
          <w:sz w:val="21"/>
        </w:rPr>
        <w:t xml:space="preserve"> </w:t>
      </w:r>
      <w:r>
        <w:rPr>
          <w:sz w:val="21"/>
        </w:rPr>
        <w:t>or residential care treatment facility if the department or county responsible for</w:t>
      </w:r>
      <w:r>
        <w:rPr>
          <w:spacing w:val="-9"/>
          <w:sz w:val="21"/>
        </w:rPr>
        <w:t xml:space="preserve"> </w:t>
      </w:r>
      <w:r>
        <w:rPr>
          <w:sz w:val="21"/>
        </w:rPr>
        <w:t>determining</w:t>
      </w:r>
      <w:r>
        <w:rPr>
          <w:spacing w:val="-9"/>
          <w:sz w:val="21"/>
        </w:rPr>
        <w:t xml:space="preserve"> </w:t>
      </w:r>
      <w:r>
        <w:rPr>
          <w:sz w:val="21"/>
        </w:rPr>
        <w:t>payment</w:t>
      </w:r>
      <w:r>
        <w:rPr>
          <w:spacing w:val="-9"/>
          <w:sz w:val="21"/>
        </w:rPr>
        <w:t xml:space="preserve"> </w:t>
      </w:r>
      <w:r>
        <w:rPr>
          <w:sz w:val="21"/>
        </w:rPr>
        <w:t>has</w:t>
      </w:r>
      <w:r>
        <w:rPr>
          <w:spacing w:val="-9"/>
          <w:sz w:val="21"/>
        </w:rPr>
        <w:t xml:space="preserve"> </w:t>
      </w:r>
      <w:r>
        <w:rPr>
          <w:sz w:val="21"/>
        </w:rPr>
        <w:t>confirmed</w:t>
      </w:r>
      <w:r>
        <w:rPr>
          <w:spacing w:val="-9"/>
          <w:sz w:val="21"/>
        </w:rPr>
        <w:t xml:space="preserve"> </w:t>
      </w:r>
      <w:r>
        <w:rPr>
          <w:sz w:val="21"/>
        </w:rPr>
        <w:t>that</w:t>
      </w:r>
      <w:r>
        <w:rPr>
          <w:spacing w:val="-9"/>
          <w:sz w:val="21"/>
        </w:rPr>
        <w:t xml:space="preserve"> </w:t>
      </w:r>
      <w:r>
        <w:rPr>
          <w:sz w:val="21"/>
        </w:rPr>
        <w:t>the</w:t>
      </w:r>
      <w:r>
        <w:rPr>
          <w:spacing w:val="-9"/>
          <w:sz w:val="21"/>
        </w:rPr>
        <w:t xml:space="preserve"> </w:t>
      </w:r>
      <w:r>
        <w:rPr>
          <w:sz w:val="21"/>
        </w:rPr>
        <w:t>placement</w:t>
      </w:r>
      <w:r>
        <w:rPr>
          <w:spacing w:val="-9"/>
          <w:sz w:val="21"/>
        </w:rPr>
        <w:t xml:space="preserve"> </w:t>
      </w:r>
      <w:r>
        <w:rPr>
          <w:sz w:val="21"/>
        </w:rPr>
        <w:t>is</w:t>
      </w:r>
      <w:r>
        <w:rPr>
          <w:spacing w:val="-9"/>
          <w:sz w:val="21"/>
        </w:rPr>
        <w:t xml:space="preserve"> </w:t>
      </w:r>
      <w:r>
        <w:rPr>
          <w:sz w:val="21"/>
        </w:rPr>
        <w:t>necessary</w:t>
      </w:r>
      <w:r>
        <w:rPr>
          <w:spacing w:val="-9"/>
          <w:sz w:val="21"/>
        </w:rPr>
        <w:t xml:space="preserve"> </w:t>
      </w:r>
      <w:r>
        <w:rPr>
          <w:sz w:val="21"/>
        </w:rPr>
        <w:t>for the temporary resolution of mental or emotional problems related to a condition that existed before the adoptive placement.</w:t>
      </w:r>
    </w:p>
    <w:p w14:paraId="76DD7603" w14:textId="77777777" w:rsidR="00B863D8" w:rsidRDefault="00000000">
      <w:pPr>
        <w:pStyle w:val="BodyText"/>
        <w:spacing w:before="3" w:line="218" w:lineRule="auto"/>
      </w:pPr>
      <w:r>
        <w:t xml:space="preserve">This bill would instead require, before January 1, 2028, the department </w:t>
      </w:r>
      <w:r>
        <w:rPr>
          <w:spacing w:val="-2"/>
        </w:rPr>
        <w:t>or</w:t>
      </w:r>
      <w:r>
        <w:rPr>
          <w:spacing w:val="-12"/>
        </w:rPr>
        <w:t xml:space="preserve"> </w:t>
      </w:r>
      <w:r>
        <w:rPr>
          <w:spacing w:val="-2"/>
        </w:rPr>
        <w:t>county</w:t>
      </w:r>
      <w:r>
        <w:rPr>
          <w:spacing w:val="-11"/>
        </w:rPr>
        <w:t xml:space="preserve"> </w:t>
      </w:r>
      <w:r>
        <w:rPr>
          <w:spacing w:val="-2"/>
        </w:rPr>
        <w:t>responsible</w:t>
      </w:r>
      <w:r>
        <w:rPr>
          <w:spacing w:val="-11"/>
        </w:rPr>
        <w:t xml:space="preserve"> </w:t>
      </w:r>
      <w:r>
        <w:rPr>
          <w:spacing w:val="-2"/>
        </w:rPr>
        <w:t>for</w:t>
      </w:r>
      <w:r>
        <w:rPr>
          <w:spacing w:val="-11"/>
        </w:rPr>
        <w:t xml:space="preserve"> </w:t>
      </w:r>
      <w:r>
        <w:rPr>
          <w:spacing w:val="-2"/>
        </w:rPr>
        <w:t>determining</w:t>
      </w:r>
      <w:r>
        <w:rPr>
          <w:spacing w:val="-11"/>
        </w:rPr>
        <w:t xml:space="preserve"> </w:t>
      </w:r>
      <w:r>
        <w:rPr>
          <w:spacing w:val="-2"/>
        </w:rPr>
        <w:t>payment</w:t>
      </w:r>
      <w:r>
        <w:rPr>
          <w:spacing w:val="-11"/>
        </w:rPr>
        <w:t xml:space="preserve"> </w:t>
      </w:r>
      <w:r>
        <w:rPr>
          <w:spacing w:val="-2"/>
        </w:rPr>
        <w:t>to</w:t>
      </w:r>
      <w:r>
        <w:rPr>
          <w:spacing w:val="-11"/>
        </w:rPr>
        <w:t xml:space="preserve"> </w:t>
      </w:r>
      <w:r>
        <w:rPr>
          <w:spacing w:val="-2"/>
        </w:rPr>
        <w:t>confirm</w:t>
      </w:r>
      <w:r>
        <w:rPr>
          <w:spacing w:val="-11"/>
        </w:rPr>
        <w:t xml:space="preserve"> </w:t>
      </w:r>
      <w:r>
        <w:rPr>
          <w:spacing w:val="-2"/>
        </w:rPr>
        <w:t>that</w:t>
      </w:r>
      <w:r>
        <w:rPr>
          <w:spacing w:val="-12"/>
        </w:rPr>
        <w:t xml:space="preserve"> </w:t>
      </w:r>
      <w:r>
        <w:rPr>
          <w:spacing w:val="-2"/>
        </w:rPr>
        <w:t>the</w:t>
      </w:r>
      <w:r>
        <w:rPr>
          <w:spacing w:val="-11"/>
        </w:rPr>
        <w:t xml:space="preserve"> </w:t>
      </w:r>
      <w:r>
        <w:rPr>
          <w:spacing w:val="-2"/>
        </w:rPr>
        <w:t>placement is</w:t>
      </w:r>
      <w:r>
        <w:rPr>
          <w:spacing w:val="-12"/>
        </w:rPr>
        <w:t xml:space="preserve"> </w:t>
      </w:r>
      <w:r>
        <w:rPr>
          <w:spacing w:val="-2"/>
        </w:rPr>
        <w:t>necessary</w:t>
      </w:r>
      <w:r>
        <w:rPr>
          <w:spacing w:val="-11"/>
        </w:rPr>
        <w:t xml:space="preserve"> </w:t>
      </w:r>
      <w:r>
        <w:rPr>
          <w:spacing w:val="-2"/>
        </w:rPr>
        <w:t>for</w:t>
      </w:r>
      <w:r>
        <w:rPr>
          <w:spacing w:val="-11"/>
        </w:rPr>
        <w:t xml:space="preserve"> </w:t>
      </w:r>
      <w:r>
        <w:rPr>
          <w:spacing w:val="-2"/>
        </w:rPr>
        <w:t>the</w:t>
      </w:r>
      <w:r>
        <w:rPr>
          <w:spacing w:val="-11"/>
        </w:rPr>
        <w:t xml:space="preserve"> </w:t>
      </w:r>
      <w:r>
        <w:rPr>
          <w:spacing w:val="-2"/>
        </w:rPr>
        <w:t>temporary</w:t>
      </w:r>
      <w:r>
        <w:rPr>
          <w:spacing w:val="-11"/>
        </w:rPr>
        <w:t xml:space="preserve"> </w:t>
      </w:r>
      <w:r>
        <w:rPr>
          <w:spacing w:val="-2"/>
        </w:rPr>
        <w:t>resolution</w:t>
      </w:r>
      <w:r>
        <w:rPr>
          <w:spacing w:val="-11"/>
        </w:rPr>
        <w:t xml:space="preserve"> </w:t>
      </w:r>
      <w:r>
        <w:rPr>
          <w:spacing w:val="-2"/>
        </w:rPr>
        <w:t>of</w:t>
      </w:r>
      <w:r>
        <w:rPr>
          <w:spacing w:val="-11"/>
        </w:rPr>
        <w:t xml:space="preserve"> </w:t>
      </w:r>
      <w:r>
        <w:rPr>
          <w:spacing w:val="-2"/>
        </w:rPr>
        <w:t>mental</w:t>
      </w:r>
      <w:r>
        <w:rPr>
          <w:spacing w:val="-11"/>
        </w:rPr>
        <w:t xml:space="preserve"> </w:t>
      </w:r>
      <w:r>
        <w:rPr>
          <w:spacing w:val="-2"/>
        </w:rPr>
        <w:t>health,</w:t>
      </w:r>
      <w:r>
        <w:rPr>
          <w:spacing w:val="-12"/>
        </w:rPr>
        <w:t xml:space="preserve"> </w:t>
      </w:r>
      <w:r>
        <w:rPr>
          <w:spacing w:val="-2"/>
        </w:rPr>
        <w:t>behavioral</w:t>
      </w:r>
      <w:r>
        <w:rPr>
          <w:spacing w:val="-11"/>
        </w:rPr>
        <w:t xml:space="preserve"> </w:t>
      </w:r>
      <w:r>
        <w:rPr>
          <w:spacing w:val="-2"/>
        </w:rPr>
        <w:t xml:space="preserve">health, </w:t>
      </w:r>
      <w:r>
        <w:t>or emotional health needs of the child.</w:t>
      </w:r>
    </w:p>
    <w:p w14:paraId="29053C17" w14:textId="77777777" w:rsidR="00B863D8" w:rsidRDefault="00000000">
      <w:pPr>
        <w:pStyle w:val="BodyText"/>
        <w:spacing w:before="1" w:line="218" w:lineRule="auto"/>
        <w:ind w:right="2997"/>
      </w:pPr>
      <w:r>
        <w:t xml:space="preserve">This bill would, commencing January 1, 2028, revise and recast the </w:t>
      </w:r>
      <w:r>
        <w:rPr>
          <w:spacing w:val="-2"/>
        </w:rPr>
        <w:t>provisions</w:t>
      </w:r>
      <w:r>
        <w:rPr>
          <w:spacing w:val="-11"/>
        </w:rPr>
        <w:t xml:space="preserve"> </w:t>
      </w:r>
      <w:r>
        <w:rPr>
          <w:spacing w:val="-2"/>
        </w:rPr>
        <w:t>governing</w:t>
      </w:r>
      <w:r>
        <w:rPr>
          <w:spacing w:val="-4"/>
        </w:rPr>
        <w:t xml:space="preserve"> </w:t>
      </w:r>
      <w:r>
        <w:rPr>
          <w:spacing w:val="-2"/>
        </w:rPr>
        <w:t>payment</w:t>
      </w:r>
      <w:r>
        <w:rPr>
          <w:spacing w:val="-5"/>
        </w:rPr>
        <w:t xml:space="preserve"> </w:t>
      </w:r>
      <w:r>
        <w:rPr>
          <w:spacing w:val="-2"/>
        </w:rPr>
        <w:t>of</w:t>
      </w:r>
      <w:r>
        <w:rPr>
          <w:spacing w:val="-12"/>
        </w:rPr>
        <w:t xml:space="preserve"> </w:t>
      </w:r>
      <w:r>
        <w:rPr>
          <w:spacing w:val="-2"/>
        </w:rPr>
        <w:t>AAP</w:t>
      </w:r>
      <w:r>
        <w:rPr>
          <w:spacing w:val="-4"/>
        </w:rPr>
        <w:t xml:space="preserve"> </w:t>
      </w:r>
      <w:r>
        <w:rPr>
          <w:spacing w:val="-2"/>
        </w:rPr>
        <w:t>benefits</w:t>
      </w:r>
      <w:r>
        <w:rPr>
          <w:spacing w:val="-5"/>
        </w:rPr>
        <w:t xml:space="preserve"> </w:t>
      </w:r>
      <w:r>
        <w:rPr>
          <w:spacing w:val="-2"/>
        </w:rPr>
        <w:t>on</w:t>
      </w:r>
      <w:r>
        <w:rPr>
          <w:spacing w:val="-5"/>
        </w:rPr>
        <w:t xml:space="preserve"> </w:t>
      </w:r>
      <w:r>
        <w:rPr>
          <w:spacing w:val="-2"/>
        </w:rPr>
        <w:t>behalf</w:t>
      </w:r>
      <w:r>
        <w:rPr>
          <w:spacing w:val="-5"/>
        </w:rPr>
        <w:t xml:space="preserve"> </w:t>
      </w:r>
      <w:r>
        <w:rPr>
          <w:spacing w:val="-2"/>
        </w:rPr>
        <w:t>of</w:t>
      </w:r>
      <w:r>
        <w:rPr>
          <w:spacing w:val="-5"/>
        </w:rPr>
        <w:t xml:space="preserve"> </w:t>
      </w:r>
      <w:r>
        <w:rPr>
          <w:spacing w:val="-2"/>
        </w:rPr>
        <w:t>a</w:t>
      </w:r>
      <w:r>
        <w:rPr>
          <w:spacing w:val="-5"/>
        </w:rPr>
        <w:t xml:space="preserve"> </w:t>
      </w:r>
      <w:r>
        <w:rPr>
          <w:spacing w:val="-2"/>
        </w:rPr>
        <w:t>child</w:t>
      </w:r>
      <w:r>
        <w:rPr>
          <w:spacing w:val="-5"/>
        </w:rPr>
        <w:t xml:space="preserve"> </w:t>
      </w:r>
      <w:r>
        <w:rPr>
          <w:spacing w:val="-2"/>
        </w:rPr>
        <w:t xml:space="preserve">residing </w:t>
      </w:r>
      <w:r>
        <w:t>in</w:t>
      </w:r>
      <w:r>
        <w:rPr>
          <w:spacing w:val="27"/>
        </w:rPr>
        <w:t xml:space="preserve"> </w:t>
      </w:r>
      <w:r>
        <w:t>an</w:t>
      </w:r>
      <w:r>
        <w:rPr>
          <w:spacing w:val="28"/>
        </w:rPr>
        <w:t xml:space="preserve"> </w:t>
      </w:r>
      <w:r>
        <w:t>in-state,</w:t>
      </w:r>
      <w:r>
        <w:rPr>
          <w:spacing w:val="27"/>
        </w:rPr>
        <w:t xml:space="preserve"> </w:t>
      </w:r>
      <w:r>
        <w:t>out-of-home</w:t>
      </w:r>
      <w:r>
        <w:rPr>
          <w:spacing w:val="28"/>
        </w:rPr>
        <w:t xml:space="preserve"> </w:t>
      </w:r>
      <w:r>
        <w:t>placement</w:t>
      </w:r>
      <w:r>
        <w:rPr>
          <w:spacing w:val="28"/>
        </w:rPr>
        <w:t xml:space="preserve"> </w:t>
      </w:r>
      <w:r>
        <w:t>by,</w:t>
      </w:r>
      <w:r>
        <w:rPr>
          <w:spacing w:val="27"/>
        </w:rPr>
        <w:t xml:space="preserve"> </w:t>
      </w:r>
      <w:r>
        <w:t>in</w:t>
      </w:r>
      <w:r>
        <w:rPr>
          <w:spacing w:val="28"/>
        </w:rPr>
        <w:t xml:space="preserve"> </w:t>
      </w:r>
      <w:r>
        <w:t>part,</w:t>
      </w:r>
      <w:r>
        <w:rPr>
          <w:spacing w:val="27"/>
        </w:rPr>
        <w:t xml:space="preserve"> </w:t>
      </w:r>
      <w:r>
        <w:t>only</w:t>
      </w:r>
      <w:r>
        <w:rPr>
          <w:spacing w:val="28"/>
        </w:rPr>
        <w:t xml:space="preserve"> </w:t>
      </w:r>
      <w:r>
        <w:t>permitting</w:t>
      </w:r>
      <w:r>
        <w:rPr>
          <w:spacing w:val="28"/>
        </w:rPr>
        <w:t xml:space="preserve"> </w:t>
      </w:r>
      <w:r>
        <w:rPr>
          <w:spacing w:val="-2"/>
        </w:rPr>
        <w:t>these</w:t>
      </w:r>
    </w:p>
    <w:p w14:paraId="48DF0084" w14:textId="77777777" w:rsidR="00B863D8" w:rsidRDefault="00B863D8">
      <w:pPr>
        <w:pStyle w:val="BodyText"/>
        <w:spacing w:line="218" w:lineRule="auto"/>
        <w:sectPr w:rsidR="00B863D8">
          <w:pgSz w:w="12240" w:h="15840"/>
          <w:pgMar w:top="1040" w:right="1800" w:bottom="3600" w:left="1080" w:header="0" w:footer="3409" w:gutter="0"/>
          <w:cols w:space="720"/>
        </w:sectPr>
      </w:pPr>
    </w:p>
    <w:p w14:paraId="2E23B0B4" w14:textId="77777777" w:rsidR="00B863D8" w:rsidRDefault="00B863D8">
      <w:pPr>
        <w:pStyle w:val="BodyText"/>
        <w:spacing w:before="49"/>
        <w:ind w:left="0" w:right="0" w:firstLine="0"/>
        <w:jc w:val="left"/>
      </w:pPr>
    </w:p>
    <w:p w14:paraId="2A3EC0AF" w14:textId="77777777" w:rsidR="00B863D8" w:rsidRDefault="00000000">
      <w:pPr>
        <w:pStyle w:val="BodyText"/>
        <w:spacing w:line="218" w:lineRule="auto"/>
        <w:ind w:firstLine="0"/>
      </w:pPr>
      <w:r>
        <w:t xml:space="preserve">payments if the child is residing in a licensed short-term residential therapeutic program and limiting authorization to a 12-month cumulative </w:t>
      </w:r>
      <w:proofErr w:type="gramStart"/>
      <w:r>
        <w:t>period of time</w:t>
      </w:r>
      <w:proofErr w:type="gramEnd"/>
      <w:r>
        <w:t xml:space="preserve">, subject to an extension of a one-time 6-month cumulative </w:t>
      </w:r>
      <w:proofErr w:type="gramStart"/>
      <w:r>
        <w:t>period</w:t>
      </w:r>
      <w:r>
        <w:rPr>
          <w:spacing w:val="-5"/>
        </w:rPr>
        <w:t xml:space="preserve"> </w:t>
      </w:r>
      <w:r>
        <w:t>of</w:t>
      </w:r>
      <w:r>
        <w:rPr>
          <w:spacing w:val="-5"/>
        </w:rPr>
        <w:t xml:space="preserve"> </w:t>
      </w:r>
      <w:r>
        <w:t>time</w:t>
      </w:r>
      <w:proofErr w:type="gramEnd"/>
      <w:r>
        <w:t>,</w:t>
      </w:r>
      <w:r>
        <w:rPr>
          <w:spacing w:val="-5"/>
        </w:rPr>
        <w:t xml:space="preserve"> </w:t>
      </w:r>
      <w:r>
        <w:t>as</w:t>
      </w:r>
      <w:r>
        <w:rPr>
          <w:spacing w:val="-5"/>
        </w:rPr>
        <w:t xml:space="preserve"> </w:t>
      </w:r>
      <w:r>
        <w:t>specified.</w:t>
      </w:r>
      <w:r>
        <w:rPr>
          <w:spacing w:val="-8"/>
        </w:rPr>
        <w:t xml:space="preserve"> </w:t>
      </w:r>
      <w:r>
        <w:t>The</w:t>
      </w:r>
      <w:r>
        <w:rPr>
          <w:spacing w:val="-5"/>
        </w:rPr>
        <w:t xml:space="preserve"> </w:t>
      </w:r>
      <w:r>
        <w:t>bill</w:t>
      </w:r>
      <w:r>
        <w:rPr>
          <w:spacing w:val="-5"/>
        </w:rPr>
        <w:t xml:space="preserve"> </w:t>
      </w:r>
      <w:r>
        <w:t>would,</w:t>
      </w:r>
      <w:r>
        <w:rPr>
          <w:spacing w:val="-5"/>
        </w:rPr>
        <w:t xml:space="preserve"> </w:t>
      </w:r>
      <w:r>
        <w:t>commencing</w:t>
      </w:r>
      <w:r>
        <w:rPr>
          <w:spacing w:val="-5"/>
        </w:rPr>
        <w:t xml:space="preserve"> </w:t>
      </w:r>
      <w:r>
        <w:t>January</w:t>
      </w:r>
      <w:r>
        <w:rPr>
          <w:spacing w:val="-5"/>
        </w:rPr>
        <w:t xml:space="preserve"> </w:t>
      </w:r>
      <w:r>
        <w:t>1,</w:t>
      </w:r>
      <w:r>
        <w:rPr>
          <w:spacing w:val="-5"/>
        </w:rPr>
        <w:t xml:space="preserve"> </w:t>
      </w:r>
      <w:r>
        <w:t>2028, authorize benefits to be paid on behalf of an otherwise eligible child for wraparound services in lieu of an out-of-home placement if, among other things, the responsible public agency has confirmed that the wraparound services</w:t>
      </w:r>
      <w:r>
        <w:rPr>
          <w:spacing w:val="-14"/>
        </w:rPr>
        <w:t xml:space="preserve"> </w:t>
      </w:r>
      <w:r>
        <w:t>are</w:t>
      </w:r>
      <w:r>
        <w:rPr>
          <w:spacing w:val="-13"/>
        </w:rPr>
        <w:t xml:space="preserve"> </w:t>
      </w:r>
      <w:r>
        <w:t>necessary,</w:t>
      </w:r>
      <w:r>
        <w:rPr>
          <w:spacing w:val="-13"/>
        </w:rPr>
        <w:t xml:space="preserve"> </w:t>
      </w:r>
      <w:r>
        <w:t>as</w:t>
      </w:r>
      <w:r>
        <w:rPr>
          <w:spacing w:val="-13"/>
        </w:rPr>
        <w:t xml:space="preserve"> </w:t>
      </w:r>
      <w:r>
        <w:t>specified.</w:t>
      </w:r>
      <w:r>
        <w:rPr>
          <w:spacing w:val="-13"/>
        </w:rPr>
        <w:t xml:space="preserve"> </w:t>
      </w:r>
      <w:r>
        <w:t>The</w:t>
      </w:r>
      <w:r>
        <w:rPr>
          <w:spacing w:val="-13"/>
        </w:rPr>
        <w:t xml:space="preserve"> </w:t>
      </w:r>
      <w:r>
        <w:t>bill</w:t>
      </w:r>
      <w:r>
        <w:rPr>
          <w:spacing w:val="-13"/>
        </w:rPr>
        <w:t xml:space="preserve"> </w:t>
      </w:r>
      <w:r>
        <w:t>would</w:t>
      </w:r>
      <w:r>
        <w:rPr>
          <w:spacing w:val="-13"/>
        </w:rPr>
        <w:t xml:space="preserve"> </w:t>
      </w:r>
      <w:r>
        <w:t>permit</w:t>
      </w:r>
      <w:r>
        <w:rPr>
          <w:spacing w:val="-14"/>
        </w:rPr>
        <w:t xml:space="preserve"> </w:t>
      </w:r>
      <w:r>
        <w:t>the</w:t>
      </w:r>
      <w:r>
        <w:rPr>
          <w:spacing w:val="-13"/>
        </w:rPr>
        <w:t xml:space="preserve"> </w:t>
      </w:r>
      <w:r>
        <w:t xml:space="preserve">authorization of payment for wraparound services for a 12-month cumulative </w:t>
      </w:r>
      <w:proofErr w:type="gramStart"/>
      <w:r>
        <w:t>period of time</w:t>
      </w:r>
      <w:proofErr w:type="gramEnd"/>
      <w:r>
        <w:t>, and would permit consecutive reauthorizations, as specified.</w:t>
      </w:r>
    </w:p>
    <w:p w14:paraId="4472C481" w14:textId="77777777" w:rsidR="00B863D8" w:rsidRDefault="00000000">
      <w:pPr>
        <w:pStyle w:val="BodyText"/>
        <w:spacing w:before="2" w:line="218" w:lineRule="auto"/>
        <w:ind w:right="2997"/>
        <w:jc w:val="right"/>
      </w:pPr>
      <w:r>
        <w:t>Existing law prohibits the</w:t>
      </w:r>
      <w:r>
        <w:rPr>
          <w:spacing w:val="-2"/>
        </w:rPr>
        <w:t xml:space="preserve"> </w:t>
      </w:r>
      <w:r>
        <w:t>AAP rate paid on behalf of a child for these placements</w:t>
      </w:r>
      <w:r>
        <w:rPr>
          <w:spacing w:val="40"/>
        </w:rPr>
        <w:t xml:space="preserve"> </w:t>
      </w:r>
      <w:r>
        <w:t>from</w:t>
      </w:r>
      <w:r>
        <w:rPr>
          <w:spacing w:val="40"/>
        </w:rPr>
        <w:t xml:space="preserve"> </w:t>
      </w:r>
      <w:r>
        <w:t>exceeding</w:t>
      </w:r>
      <w:r>
        <w:rPr>
          <w:spacing w:val="40"/>
        </w:rPr>
        <w:t xml:space="preserve"> </w:t>
      </w:r>
      <w:r>
        <w:t>the</w:t>
      </w:r>
      <w:r>
        <w:rPr>
          <w:spacing w:val="40"/>
        </w:rPr>
        <w:t xml:space="preserve"> </w:t>
      </w:r>
      <w:r>
        <w:t>rate</w:t>
      </w:r>
      <w:r>
        <w:rPr>
          <w:spacing w:val="40"/>
        </w:rPr>
        <w:t xml:space="preserve"> </w:t>
      </w:r>
      <w:r>
        <w:t>paid</w:t>
      </w:r>
      <w:r>
        <w:rPr>
          <w:spacing w:val="40"/>
        </w:rPr>
        <w:t xml:space="preserve"> </w:t>
      </w:r>
      <w:r>
        <w:t>for</w:t>
      </w:r>
      <w:r>
        <w:rPr>
          <w:spacing w:val="40"/>
        </w:rPr>
        <w:t xml:space="preserve"> </w:t>
      </w:r>
      <w:r>
        <w:t>a</w:t>
      </w:r>
      <w:r>
        <w:rPr>
          <w:spacing w:val="40"/>
        </w:rPr>
        <w:t xml:space="preserve"> </w:t>
      </w:r>
      <w:r>
        <w:t>short-term</w:t>
      </w:r>
      <w:r>
        <w:rPr>
          <w:spacing w:val="40"/>
        </w:rPr>
        <w:t xml:space="preserve"> </w:t>
      </w:r>
      <w:r>
        <w:t>residential therapeutic program. Existing law establishes a Tiered Rate Structure, as specified,</w:t>
      </w:r>
      <w:r>
        <w:rPr>
          <w:spacing w:val="-5"/>
        </w:rPr>
        <w:t xml:space="preserve"> </w:t>
      </w:r>
      <w:r>
        <w:t>upon</w:t>
      </w:r>
      <w:r>
        <w:rPr>
          <w:spacing w:val="-5"/>
        </w:rPr>
        <w:t xml:space="preserve"> </w:t>
      </w:r>
      <w:r>
        <w:t>which</w:t>
      </w:r>
      <w:r>
        <w:rPr>
          <w:spacing w:val="-5"/>
        </w:rPr>
        <w:t xml:space="preserve"> </w:t>
      </w:r>
      <w:r>
        <w:t>the</w:t>
      </w:r>
      <w:r>
        <w:rPr>
          <w:spacing w:val="-5"/>
        </w:rPr>
        <w:t xml:space="preserve"> </w:t>
      </w:r>
      <w:r>
        <w:t>per</w:t>
      </w:r>
      <w:r>
        <w:rPr>
          <w:spacing w:val="-5"/>
        </w:rPr>
        <w:t xml:space="preserve"> </w:t>
      </w:r>
      <w:r>
        <w:t>child</w:t>
      </w:r>
      <w:r>
        <w:rPr>
          <w:spacing w:val="-5"/>
        </w:rPr>
        <w:t xml:space="preserve"> </w:t>
      </w:r>
      <w:r>
        <w:t>per</w:t>
      </w:r>
      <w:r>
        <w:rPr>
          <w:spacing w:val="-5"/>
        </w:rPr>
        <w:t xml:space="preserve"> </w:t>
      </w:r>
      <w:r>
        <w:t>month</w:t>
      </w:r>
      <w:r>
        <w:rPr>
          <w:spacing w:val="-5"/>
        </w:rPr>
        <w:t xml:space="preserve"> </w:t>
      </w:r>
      <w:r>
        <w:t>rate</w:t>
      </w:r>
      <w:r>
        <w:rPr>
          <w:spacing w:val="-5"/>
        </w:rPr>
        <w:t xml:space="preserve"> </w:t>
      </w:r>
      <w:r>
        <w:t>for</w:t>
      </w:r>
      <w:r>
        <w:rPr>
          <w:spacing w:val="-5"/>
        </w:rPr>
        <w:t xml:space="preserve"> </w:t>
      </w:r>
      <w:r>
        <w:t>every</w:t>
      </w:r>
      <w:r>
        <w:rPr>
          <w:spacing w:val="-5"/>
        </w:rPr>
        <w:t xml:space="preserve"> </w:t>
      </w:r>
      <w:r>
        <w:t>child</w:t>
      </w:r>
      <w:r>
        <w:rPr>
          <w:spacing w:val="-5"/>
        </w:rPr>
        <w:t xml:space="preserve"> </w:t>
      </w:r>
      <w:r>
        <w:t>in</w:t>
      </w:r>
      <w:r>
        <w:rPr>
          <w:spacing w:val="-5"/>
        </w:rPr>
        <w:t xml:space="preserve"> </w:t>
      </w:r>
      <w:r>
        <w:t>foster care is based, which includes 3 components, including an amount paid to the</w:t>
      </w:r>
      <w:r>
        <w:rPr>
          <w:spacing w:val="80"/>
        </w:rPr>
        <w:t xml:space="preserve"> </w:t>
      </w:r>
      <w:r>
        <w:t>foster</w:t>
      </w:r>
      <w:r>
        <w:rPr>
          <w:spacing w:val="80"/>
        </w:rPr>
        <w:t xml:space="preserve"> </w:t>
      </w:r>
      <w:r>
        <w:t>care</w:t>
      </w:r>
      <w:r>
        <w:rPr>
          <w:spacing w:val="80"/>
        </w:rPr>
        <w:t xml:space="preserve"> </w:t>
      </w:r>
      <w:r>
        <w:t>provider</w:t>
      </w:r>
      <w:r>
        <w:rPr>
          <w:spacing w:val="80"/>
        </w:rPr>
        <w:t xml:space="preserve"> </w:t>
      </w:r>
      <w:r>
        <w:t>for</w:t>
      </w:r>
      <w:r>
        <w:rPr>
          <w:spacing w:val="80"/>
        </w:rPr>
        <w:t xml:space="preserve"> </w:t>
      </w:r>
      <w:r>
        <w:t>care</w:t>
      </w:r>
      <w:r>
        <w:rPr>
          <w:spacing w:val="80"/>
        </w:rPr>
        <w:t xml:space="preserve"> </w:t>
      </w:r>
      <w:r>
        <w:t>and</w:t>
      </w:r>
      <w:r>
        <w:rPr>
          <w:spacing w:val="80"/>
        </w:rPr>
        <w:t xml:space="preserve"> </w:t>
      </w:r>
      <w:r>
        <w:t>supervision</w:t>
      </w:r>
      <w:r>
        <w:rPr>
          <w:spacing w:val="80"/>
        </w:rPr>
        <w:t xml:space="preserve"> </w:t>
      </w:r>
      <w:r>
        <w:t>of</w:t>
      </w:r>
      <w:r>
        <w:rPr>
          <w:spacing w:val="80"/>
        </w:rPr>
        <w:t xml:space="preserve"> </w:t>
      </w:r>
      <w:r>
        <w:t>the</w:t>
      </w:r>
      <w:r>
        <w:rPr>
          <w:spacing w:val="80"/>
        </w:rPr>
        <w:t xml:space="preserve"> </w:t>
      </w:r>
      <w:r>
        <w:t>child,</w:t>
      </w:r>
      <w:r>
        <w:rPr>
          <w:spacing w:val="80"/>
        </w:rPr>
        <w:t xml:space="preserve"> </w:t>
      </w:r>
      <w:r>
        <w:t>a strengths-building</w:t>
      </w:r>
      <w:r>
        <w:rPr>
          <w:spacing w:val="33"/>
        </w:rPr>
        <w:t xml:space="preserve"> </w:t>
      </w:r>
      <w:r>
        <w:t>allocation</w:t>
      </w:r>
      <w:r>
        <w:rPr>
          <w:spacing w:val="33"/>
        </w:rPr>
        <w:t xml:space="preserve"> </w:t>
      </w:r>
      <w:r>
        <w:t>to</w:t>
      </w:r>
      <w:r>
        <w:rPr>
          <w:spacing w:val="33"/>
        </w:rPr>
        <w:t xml:space="preserve"> </w:t>
      </w:r>
      <w:r>
        <w:t>provide</w:t>
      </w:r>
      <w:r>
        <w:rPr>
          <w:spacing w:val="33"/>
        </w:rPr>
        <w:t xml:space="preserve"> </w:t>
      </w:r>
      <w:r>
        <w:t>for</w:t>
      </w:r>
      <w:r>
        <w:rPr>
          <w:spacing w:val="33"/>
        </w:rPr>
        <w:t xml:space="preserve"> </w:t>
      </w:r>
      <w:r>
        <w:t>a</w:t>
      </w:r>
      <w:r>
        <w:rPr>
          <w:spacing w:val="33"/>
        </w:rPr>
        <w:t xml:space="preserve"> </w:t>
      </w:r>
      <w:r>
        <w:t>child’s</w:t>
      </w:r>
      <w:r>
        <w:rPr>
          <w:spacing w:val="33"/>
        </w:rPr>
        <w:t xml:space="preserve"> </w:t>
      </w:r>
      <w:r>
        <w:t>strengths-building objectives, and an immediate needs allocation to provide for the child’s</w:t>
      </w:r>
      <w:r>
        <w:rPr>
          <w:spacing w:val="40"/>
        </w:rPr>
        <w:t xml:space="preserve"> </w:t>
      </w:r>
      <w:r>
        <w:t>immediate</w:t>
      </w:r>
      <w:r>
        <w:rPr>
          <w:spacing w:val="-3"/>
        </w:rPr>
        <w:t xml:space="preserve"> </w:t>
      </w:r>
      <w:r>
        <w:t>needs,</w:t>
      </w:r>
      <w:r>
        <w:rPr>
          <w:spacing w:val="-3"/>
        </w:rPr>
        <w:t xml:space="preserve"> </w:t>
      </w:r>
      <w:r>
        <w:t>and</w:t>
      </w:r>
      <w:r>
        <w:rPr>
          <w:spacing w:val="-3"/>
        </w:rPr>
        <w:t xml:space="preserve"> </w:t>
      </w:r>
      <w:r>
        <w:t>establishes</w:t>
      </w:r>
      <w:r>
        <w:rPr>
          <w:spacing w:val="-3"/>
        </w:rPr>
        <w:t xml:space="preserve"> </w:t>
      </w:r>
      <w:r>
        <w:t>payment</w:t>
      </w:r>
      <w:r>
        <w:rPr>
          <w:spacing w:val="-3"/>
        </w:rPr>
        <w:t xml:space="preserve"> </w:t>
      </w:r>
      <w:r>
        <w:t>tiers,</w:t>
      </w:r>
      <w:r>
        <w:rPr>
          <w:spacing w:val="-3"/>
        </w:rPr>
        <w:t xml:space="preserve"> </w:t>
      </w:r>
      <w:r>
        <w:t>as</w:t>
      </w:r>
      <w:r>
        <w:rPr>
          <w:spacing w:val="-3"/>
        </w:rPr>
        <w:t xml:space="preserve"> </w:t>
      </w:r>
      <w:r>
        <w:t>specified.</w:t>
      </w:r>
      <w:r>
        <w:rPr>
          <w:spacing w:val="-3"/>
        </w:rPr>
        <w:t xml:space="preserve"> </w:t>
      </w:r>
      <w:r>
        <w:t>Existing</w:t>
      </w:r>
      <w:r>
        <w:rPr>
          <w:spacing w:val="-3"/>
        </w:rPr>
        <w:t xml:space="preserve"> </w:t>
      </w:r>
      <w:r>
        <w:t>law requires</w:t>
      </w:r>
      <w:r>
        <w:rPr>
          <w:spacing w:val="-14"/>
        </w:rPr>
        <w:t xml:space="preserve"> </w:t>
      </w:r>
      <w:r>
        <w:t>the</w:t>
      </w:r>
      <w:r>
        <w:rPr>
          <w:spacing w:val="-13"/>
        </w:rPr>
        <w:t xml:space="preserve"> </w:t>
      </w:r>
      <w:r>
        <w:t>3</w:t>
      </w:r>
      <w:r>
        <w:rPr>
          <w:spacing w:val="-13"/>
        </w:rPr>
        <w:t xml:space="preserve"> </w:t>
      </w:r>
      <w:r>
        <w:t>components</w:t>
      </w:r>
      <w:r>
        <w:rPr>
          <w:spacing w:val="-13"/>
        </w:rPr>
        <w:t xml:space="preserve"> </w:t>
      </w:r>
      <w:r>
        <w:t>of</w:t>
      </w:r>
      <w:r>
        <w:rPr>
          <w:spacing w:val="-13"/>
        </w:rPr>
        <w:t xml:space="preserve"> </w:t>
      </w:r>
      <w:r>
        <w:t>the</w:t>
      </w:r>
      <w:r>
        <w:rPr>
          <w:spacing w:val="-13"/>
        </w:rPr>
        <w:t xml:space="preserve"> </w:t>
      </w:r>
      <w:r>
        <w:t>Tiered</w:t>
      </w:r>
      <w:r>
        <w:rPr>
          <w:spacing w:val="-13"/>
        </w:rPr>
        <w:t xml:space="preserve"> </w:t>
      </w:r>
      <w:r>
        <w:t>Rate</w:t>
      </w:r>
      <w:r>
        <w:rPr>
          <w:spacing w:val="-13"/>
        </w:rPr>
        <w:t xml:space="preserve"> </w:t>
      </w:r>
      <w:r>
        <w:t>Structure</w:t>
      </w:r>
      <w:r>
        <w:rPr>
          <w:spacing w:val="-14"/>
        </w:rPr>
        <w:t xml:space="preserve"> </w:t>
      </w:r>
      <w:r>
        <w:t>to</w:t>
      </w:r>
      <w:r>
        <w:rPr>
          <w:spacing w:val="-13"/>
        </w:rPr>
        <w:t xml:space="preserve"> </w:t>
      </w:r>
      <w:r>
        <w:t>become</w:t>
      </w:r>
      <w:r>
        <w:rPr>
          <w:spacing w:val="-13"/>
        </w:rPr>
        <w:t xml:space="preserve"> </w:t>
      </w:r>
      <w:r>
        <w:t>operative on</w:t>
      </w:r>
      <w:r>
        <w:rPr>
          <w:spacing w:val="-9"/>
        </w:rPr>
        <w:t xml:space="preserve"> </w:t>
      </w:r>
      <w:r>
        <w:t>July</w:t>
      </w:r>
      <w:r>
        <w:rPr>
          <w:spacing w:val="-9"/>
        </w:rPr>
        <w:t xml:space="preserve"> </w:t>
      </w:r>
      <w:r>
        <w:t>1,</w:t>
      </w:r>
      <w:r>
        <w:rPr>
          <w:spacing w:val="-9"/>
        </w:rPr>
        <w:t xml:space="preserve"> </w:t>
      </w:r>
      <w:r>
        <w:t>2027,</w:t>
      </w:r>
      <w:r>
        <w:rPr>
          <w:spacing w:val="-9"/>
        </w:rPr>
        <w:t xml:space="preserve"> </w:t>
      </w:r>
      <w:r>
        <w:t>or</w:t>
      </w:r>
      <w:r>
        <w:rPr>
          <w:spacing w:val="-9"/>
        </w:rPr>
        <w:t xml:space="preserve"> </w:t>
      </w:r>
      <w:r>
        <w:t>the</w:t>
      </w:r>
      <w:r>
        <w:rPr>
          <w:spacing w:val="-9"/>
        </w:rPr>
        <w:t xml:space="preserve"> </w:t>
      </w:r>
      <w:r>
        <w:t>date</w:t>
      </w:r>
      <w:r>
        <w:rPr>
          <w:spacing w:val="-9"/>
        </w:rPr>
        <w:t xml:space="preserve"> </w:t>
      </w:r>
      <w:r>
        <w:t>that</w:t>
      </w:r>
      <w:r>
        <w:rPr>
          <w:spacing w:val="-9"/>
        </w:rPr>
        <w:t xml:space="preserve"> </w:t>
      </w:r>
      <w:r>
        <w:t>the</w:t>
      </w:r>
      <w:r>
        <w:rPr>
          <w:spacing w:val="-9"/>
        </w:rPr>
        <w:t xml:space="preserve"> </w:t>
      </w:r>
      <w:r>
        <w:t>department</w:t>
      </w:r>
      <w:r>
        <w:rPr>
          <w:spacing w:val="-9"/>
        </w:rPr>
        <w:t xml:space="preserve"> </w:t>
      </w:r>
      <w:r>
        <w:t>notifies</w:t>
      </w:r>
      <w:r>
        <w:rPr>
          <w:spacing w:val="-9"/>
        </w:rPr>
        <w:t xml:space="preserve"> </w:t>
      </w:r>
      <w:r>
        <w:t>the</w:t>
      </w:r>
      <w:r>
        <w:rPr>
          <w:spacing w:val="-9"/>
        </w:rPr>
        <w:t xml:space="preserve"> </w:t>
      </w:r>
      <w:r>
        <w:t>Legislature</w:t>
      </w:r>
      <w:r>
        <w:rPr>
          <w:spacing w:val="-9"/>
        </w:rPr>
        <w:t xml:space="preserve"> </w:t>
      </w:r>
      <w:r>
        <w:t>that the</w:t>
      </w:r>
      <w:r>
        <w:rPr>
          <w:spacing w:val="40"/>
        </w:rPr>
        <w:t xml:space="preserve"> </w:t>
      </w:r>
      <w:r>
        <w:t>California</w:t>
      </w:r>
      <w:r>
        <w:rPr>
          <w:spacing w:val="40"/>
        </w:rPr>
        <w:t xml:space="preserve"> </w:t>
      </w:r>
      <w:r>
        <w:t>Statewide</w:t>
      </w:r>
      <w:r>
        <w:rPr>
          <w:spacing w:val="40"/>
        </w:rPr>
        <w:t xml:space="preserve"> </w:t>
      </w:r>
      <w:r>
        <w:t>Automated</w:t>
      </w:r>
      <w:r>
        <w:rPr>
          <w:spacing w:val="40"/>
        </w:rPr>
        <w:t xml:space="preserve"> </w:t>
      </w:r>
      <w:r>
        <w:t>Welfare</w:t>
      </w:r>
      <w:r>
        <w:rPr>
          <w:spacing w:val="40"/>
        </w:rPr>
        <w:t xml:space="preserve"> </w:t>
      </w:r>
      <w:r>
        <w:t>System</w:t>
      </w:r>
      <w:r>
        <w:rPr>
          <w:spacing w:val="40"/>
        </w:rPr>
        <w:t xml:space="preserve"> </w:t>
      </w:r>
      <w:r>
        <w:t>can</w:t>
      </w:r>
      <w:r>
        <w:rPr>
          <w:spacing w:val="40"/>
        </w:rPr>
        <w:t xml:space="preserve"> </w:t>
      </w:r>
      <w:r>
        <w:t>perform</w:t>
      </w:r>
      <w:r>
        <w:rPr>
          <w:spacing w:val="40"/>
        </w:rPr>
        <w:t xml:space="preserve"> </w:t>
      </w:r>
      <w:r>
        <w:t>the necessary</w:t>
      </w:r>
      <w:r>
        <w:rPr>
          <w:spacing w:val="40"/>
        </w:rPr>
        <w:t xml:space="preserve"> </w:t>
      </w:r>
      <w:r>
        <w:t>automation</w:t>
      </w:r>
      <w:r>
        <w:rPr>
          <w:spacing w:val="40"/>
        </w:rPr>
        <w:t xml:space="preserve"> </w:t>
      </w:r>
      <w:r>
        <w:t>to</w:t>
      </w:r>
      <w:r>
        <w:rPr>
          <w:spacing w:val="40"/>
        </w:rPr>
        <w:t xml:space="preserve"> </w:t>
      </w:r>
      <w:r>
        <w:t>implement</w:t>
      </w:r>
      <w:r>
        <w:rPr>
          <w:spacing w:val="40"/>
        </w:rPr>
        <w:t xml:space="preserve"> </w:t>
      </w:r>
      <w:r>
        <w:t>the</w:t>
      </w:r>
      <w:r>
        <w:rPr>
          <w:spacing w:val="40"/>
        </w:rPr>
        <w:t xml:space="preserve"> </w:t>
      </w:r>
      <w:r>
        <w:t>Tiered</w:t>
      </w:r>
      <w:r>
        <w:rPr>
          <w:spacing w:val="40"/>
        </w:rPr>
        <w:t xml:space="preserve"> </w:t>
      </w:r>
      <w:r>
        <w:t>Rate</w:t>
      </w:r>
      <w:r>
        <w:rPr>
          <w:spacing w:val="40"/>
        </w:rPr>
        <w:t xml:space="preserve"> </w:t>
      </w:r>
      <w:r>
        <w:t>Structure</w:t>
      </w:r>
      <w:r>
        <w:rPr>
          <w:spacing w:val="40"/>
        </w:rPr>
        <w:t xml:space="preserve"> </w:t>
      </w:r>
      <w:r>
        <w:t>and</w:t>
      </w:r>
      <w:r>
        <w:rPr>
          <w:spacing w:val="40"/>
        </w:rPr>
        <w:t xml:space="preserve"> </w:t>
      </w:r>
      <w:r>
        <w:t>the Legislature</w:t>
      </w:r>
      <w:r>
        <w:rPr>
          <w:spacing w:val="-1"/>
        </w:rPr>
        <w:t xml:space="preserve"> </w:t>
      </w:r>
      <w:r>
        <w:t>makes</w:t>
      </w:r>
      <w:r>
        <w:rPr>
          <w:spacing w:val="-2"/>
        </w:rPr>
        <w:t xml:space="preserve"> </w:t>
      </w:r>
      <w:r>
        <w:t>an</w:t>
      </w:r>
      <w:r>
        <w:rPr>
          <w:spacing w:val="-1"/>
        </w:rPr>
        <w:t xml:space="preserve"> </w:t>
      </w:r>
      <w:r>
        <w:t>appropriation</w:t>
      </w:r>
      <w:r>
        <w:rPr>
          <w:spacing w:val="-1"/>
        </w:rPr>
        <w:t xml:space="preserve"> </w:t>
      </w:r>
      <w:r>
        <w:t>for</w:t>
      </w:r>
      <w:r>
        <w:rPr>
          <w:spacing w:val="-1"/>
        </w:rPr>
        <w:t xml:space="preserve"> </w:t>
      </w:r>
      <w:r>
        <w:t>those</w:t>
      </w:r>
      <w:r>
        <w:rPr>
          <w:spacing w:val="-1"/>
        </w:rPr>
        <w:t xml:space="preserve"> </w:t>
      </w:r>
      <w:r>
        <w:t>purposes,</w:t>
      </w:r>
      <w:r>
        <w:rPr>
          <w:spacing w:val="-1"/>
        </w:rPr>
        <w:t xml:space="preserve"> </w:t>
      </w:r>
      <w:r>
        <w:t>whichever</w:t>
      </w:r>
      <w:r>
        <w:rPr>
          <w:spacing w:val="-1"/>
        </w:rPr>
        <w:t xml:space="preserve"> </w:t>
      </w:r>
      <w:r>
        <w:t>is</w:t>
      </w:r>
      <w:r>
        <w:rPr>
          <w:spacing w:val="-2"/>
        </w:rPr>
        <w:t xml:space="preserve"> </w:t>
      </w:r>
      <w:r>
        <w:t>later. This</w:t>
      </w:r>
      <w:r>
        <w:rPr>
          <w:spacing w:val="40"/>
        </w:rPr>
        <w:t xml:space="preserve"> </w:t>
      </w:r>
      <w:r>
        <w:t>bill</w:t>
      </w:r>
      <w:r>
        <w:rPr>
          <w:spacing w:val="40"/>
        </w:rPr>
        <w:t xml:space="preserve"> </w:t>
      </w:r>
      <w:r>
        <w:t>would</w:t>
      </w:r>
      <w:r>
        <w:rPr>
          <w:spacing w:val="40"/>
        </w:rPr>
        <w:t xml:space="preserve"> </w:t>
      </w:r>
      <w:r>
        <w:t>prohibit</w:t>
      </w:r>
      <w:r>
        <w:rPr>
          <w:spacing w:val="40"/>
        </w:rPr>
        <w:t xml:space="preserve"> </w:t>
      </w:r>
      <w:r>
        <w:t>the</w:t>
      </w:r>
      <w:r>
        <w:rPr>
          <w:spacing w:val="40"/>
        </w:rPr>
        <w:t xml:space="preserve"> </w:t>
      </w:r>
      <w:r>
        <w:t>AAP</w:t>
      </w:r>
      <w:r>
        <w:rPr>
          <w:spacing w:val="40"/>
        </w:rPr>
        <w:t xml:space="preserve"> </w:t>
      </w:r>
      <w:r>
        <w:t>rate</w:t>
      </w:r>
      <w:r>
        <w:rPr>
          <w:spacing w:val="40"/>
        </w:rPr>
        <w:t xml:space="preserve"> </w:t>
      </w:r>
      <w:r>
        <w:t>for</w:t>
      </w:r>
      <w:r>
        <w:rPr>
          <w:spacing w:val="40"/>
        </w:rPr>
        <w:t xml:space="preserve"> </w:t>
      </w:r>
      <w:r>
        <w:t>an</w:t>
      </w:r>
      <w:r>
        <w:rPr>
          <w:spacing w:val="40"/>
        </w:rPr>
        <w:t xml:space="preserve"> </w:t>
      </w:r>
      <w:r>
        <w:t>in-state,</w:t>
      </w:r>
      <w:r>
        <w:rPr>
          <w:spacing w:val="40"/>
        </w:rPr>
        <w:t xml:space="preserve"> </w:t>
      </w:r>
      <w:r>
        <w:t>out-of-home placement funded by AAP, or for wraparound services funded by AAP, from exceeding the rate paid for a foster care placement in a short-term</w:t>
      </w:r>
      <w:r>
        <w:rPr>
          <w:spacing w:val="40"/>
        </w:rPr>
        <w:t xml:space="preserve"> </w:t>
      </w:r>
      <w:r>
        <w:t xml:space="preserve">residential therapeutic program, or, until the 3 components of the Tiered </w:t>
      </w:r>
      <w:r>
        <w:rPr>
          <w:spacing w:val="-2"/>
        </w:rPr>
        <w:t>Rate</w:t>
      </w:r>
      <w:r>
        <w:rPr>
          <w:spacing w:val="-11"/>
        </w:rPr>
        <w:t xml:space="preserve"> </w:t>
      </w:r>
      <w:r>
        <w:rPr>
          <w:spacing w:val="-2"/>
        </w:rPr>
        <w:t>Structure</w:t>
      </w:r>
      <w:r>
        <w:rPr>
          <w:spacing w:val="-11"/>
        </w:rPr>
        <w:t xml:space="preserve"> </w:t>
      </w:r>
      <w:r>
        <w:rPr>
          <w:spacing w:val="-2"/>
        </w:rPr>
        <w:t>become</w:t>
      </w:r>
      <w:r>
        <w:rPr>
          <w:spacing w:val="-11"/>
        </w:rPr>
        <w:t xml:space="preserve"> </w:t>
      </w:r>
      <w:r>
        <w:rPr>
          <w:spacing w:val="-2"/>
        </w:rPr>
        <w:t>operative</w:t>
      </w:r>
      <w:r>
        <w:rPr>
          <w:spacing w:val="-11"/>
        </w:rPr>
        <w:t xml:space="preserve"> </w:t>
      </w:r>
      <w:r>
        <w:rPr>
          <w:spacing w:val="-2"/>
        </w:rPr>
        <w:t>and</w:t>
      </w:r>
      <w:r>
        <w:rPr>
          <w:spacing w:val="-11"/>
        </w:rPr>
        <w:t xml:space="preserve"> </w:t>
      </w:r>
      <w:r>
        <w:rPr>
          <w:spacing w:val="-2"/>
        </w:rPr>
        <w:t>the</w:t>
      </w:r>
      <w:r>
        <w:rPr>
          <w:spacing w:val="-11"/>
        </w:rPr>
        <w:t xml:space="preserve"> </w:t>
      </w:r>
      <w:r>
        <w:rPr>
          <w:spacing w:val="-2"/>
        </w:rPr>
        <w:t>Legislature</w:t>
      </w:r>
      <w:r>
        <w:rPr>
          <w:spacing w:val="-11"/>
        </w:rPr>
        <w:t xml:space="preserve"> </w:t>
      </w:r>
      <w:r>
        <w:rPr>
          <w:spacing w:val="-2"/>
        </w:rPr>
        <w:t>makes</w:t>
      </w:r>
      <w:r>
        <w:rPr>
          <w:spacing w:val="-11"/>
        </w:rPr>
        <w:t xml:space="preserve"> </w:t>
      </w:r>
      <w:r>
        <w:rPr>
          <w:spacing w:val="-2"/>
        </w:rPr>
        <w:t>an</w:t>
      </w:r>
      <w:r>
        <w:rPr>
          <w:spacing w:val="-11"/>
        </w:rPr>
        <w:t xml:space="preserve"> </w:t>
      </w:r>
      <w:r>
        <w:rPr>
          <w:spacing w:val="-2"/>
        </w:rPr>
        <w:t xml:space="preserve">appropriation </w:t>
      </w:r>
      <w:r>
        <w:t>for</w:t>
      </w:r>
      <w:r>
        <w:rPr>
          <w:spacing w:val="40"/>
        </w:rPr>
        <w:t xml:space="preserve"> </w:t>
      </w:r>
      <w:r>
        <w:t>that</w:t>
      </w:r>
      <w:r>
        <w:rPr>
          <w:spacing w:val="40"/>
        </w:rPr>
        <w:t xml:space="preserve"> </w:t>
      </w:r>
      <w:r>
        <w:t>purpose,</w:t>
      </w:r>
      <w:r>
        <w:rPr>
          <w:spacing w:val="40"/>
        </w:rPr>
        <w:t xml:space="preserve"> </w:t>
      </w:r>
      <w:r>
        <w:t>would</w:t>
      </w:r>
      <w:r>
        <w:rPr>
          <w:spacing w:val="40"/>
        </w:rPr>
        <w:t xml:space="preserve"> </w:t>
      </w:r>
      <w:r>
        <w:t>instead</w:t>
      </w:r>
      <w:r>
        <w:rPr>
          <w:spacing w:val="40"/>
        </w:rPr>
        <w:t xml:space="preserve"> </w:t>
      </w:r>
      <w:r>
        <w:t>prohibit</w:t>
      </w:r>
      <w:r>
        <w:rPr>
          <w:spacing w:val="40"/>
        </w:rPr>
        <w:t xml:space="preserve"> </w:t>
      </w:r>
      <w:r>
        <w:t>the</w:t>
      </w:r>
      <w:r>
        <w:rPr>
          <w:spacing w:val="39"/>
        </w:rPr>
        <w:t xml:space="preserve"> </w:t>
      </w:r>
      <w:r>
        <w:t>AAP</w:t>
      </w:r>
      <w:r>
        <w:rPr>
          <w:spacing w:val="40"/>
        </w:rPr>
        <w:t xml:space="preserve"> </w:t>
      </w:r>
      <w:r>
        <w:t>payment</w:t>
      </w:r>
      <w:r>
        <w:rPr>
          <w:spacing w:val="40"/>
        </w:rPr>
        <w:t xml:space="preserve"> </w:t>
      </w:r>
      <w:r>
        <w:t>rate</w:t>
      </w:r>
      <w:r>
        <w:rPr>
          <w:spacing w:val="40"/>
        </w:rPr>
        <w:t xml:space="preserve"> </w:t>
      </w:r>
      <w:r>
        <w:t>from exceeding</w:t>
      </w:r>
      <w:r>
        <w:rPr>
          <w:spacing w:val="19"/>
        </w:rPr>
        <w:t xml:space="preserve"> </w:t>
      </w:r>
      <w:r>
        <w:t>the</w:t>
      </w:r>
      <w:r>
        <w:rPr>
          <w:spacing w:val="19"/>
        </w:rPr>
        <w:t xml:space="preserve"> </w:t>
      </w:r>
      <w:r>
        <w:t>sum</w:t>
      </w:r>
      <w:r>
        <w:rPr>
          <w:spacing w:val="19"/>
        </w:rPr>
        <w:t xml:space="preserve"> </w:t>
      </w:r>
      <w:r>
        <w:t>of</w:t>
      </w:r>
      <w:r>
        <w:rPr>
          <w:spacing w:val="19"/>
        </w:rPr>
        <w:t xml:space="preserve"> </w:t>
      </w:r>
      <w:r>
        <w:t>the</w:t>
      </w:r>
      <w:r>
        <w:rPr>
          <w:spacing w:val="20"/>
        </w:rPr>
        <w:t xml:space="preserve"> </w:t>
      </w:r>
      <w:r>
        <w:t>3</w:t>
      </w:r>
      <w:r>
        <w:rPr>
          <w:spacing w:val="19"/>
        </w:rPr>
        <w:t xml:space="preserve"> </w:t>
      </w:r>
      <w:r>
        <w:t>components</w:t>
      </w:r>
      <w:r>
        <w:rPr>
          <w:spacing w:val="19"/>
        </w:rPr>
        <w:t xml:space="preserve"> </w:t>
      </w:r>
      <w:r>
        <w:t>of</w:t>
      </w:r>
      <w:r>
        <w:rPr>
          <w:spacing w:val="19"/>
        </w:rPr>
        <w:t xml:space="preserve"> </w:t>
      </w:r>
      <w:r>
        <w:t>the</w:t>
      </w:r>
      <w:r>
        <w:rPr>
          <w:spacing w:val="16"/>
        </w:rPr>
        <w:t xml:space="preserve"> </w:t>
      </w:r>
      <w:r>
        <w:t>Tiered</w:t>
      </w:r>
      <w:r>
        <w:rPr>
          <w:spacing w:val="19"/>
        </w:rPr>
        <w:t xml:space="preserve"> </w:t>
      </w:r>
      <w:r>
        <w:t>Rate</w:t>
      </w:r>
      <w:r>
        <w:rPr>
          <w:spacing w:val="19"/>
        </w:rPr>
        <w:t xml:space="preserve"> </w:t>
      </w:r>
      <w:r>
        <w:t>Structure,</w:t>
      </w:r>
      <w:r>
        <w:rPr>
          <w:spacing w:val="20"/>
        </w:rPr>
        <w:t xml:space="preserve"> </w:t>
      </w:r>
      <w:r>
        <w:rPr>
          <w:spacing w:val="-5"/>
        </w:rPr>
        <w:t>as</w:t>
      </w:r>
    </w:p>
    <w:p w14:paraId="01E954EB" w14:textId="77777777" w:rsidR="00B863D8" w:rsidRDefault="00000000">
      <w:pPr>
        <w:pStyle w:val="BodyText"/>
        <w:spacing w:line="218" w:lineRule="exact"/>
        <w:ind w:right="0" w:firstLine="0"/>
        <w:jc w:val="left"/>
      </w:pPr>
      <w:r>
        <w:rPr>
          <w:spacing w:val="-2"/>
        </w:rPr>
        <w:t>specified.</w:t>
      </w:r>
    </w:p>
    <w:p w14:paraId="6F6B7CDB" w14:textId="77777777" w:rsidR="00B863D8" w:rsidRDefault="00000000">
      <w:pPr>
        <w:pStyle w:val="BodyText"/>
        <w:spacing w:before="7" w:line="218" w:lineRule="auto"/>
        <w:ind w:right="2997"/>
      </w:pPr>
      <w:r>
        <w:t xml:space="preserve">This bill would require the department to develop, and distribute to counties, a curriculum, no later than January 1, 2028, that includes, at a </w:t>
      </w:r>
      <w:r>
        <w:rPr>
          <w:spacing w:val="-2"/>
        </w:rPr>
        <w:t>minimum,</w:t>
      </w:r>
      <w:r>
        <w:rPr>
          <w:spacing w:val="-12"/>
        </w:rPr>
        <w:t xml:space="preserve"> </w:t>
      </w:r>
      <w:r>
        <w:rPr>
          <w:spacing w:val="-2"/>
        </w:rPr>
        <w:t>education</w:t>
      </w:r>
      <w:r>
        <w:rPr>
          <w:spacing w:val="-5"/>
        </w:rPr>
        <w:t xml:space="preserve"> </w:t>
      </w:r>
      <w:r>
        <w:rPr>
          <w:spacing w:val="-2"/>
        </w:rPr>
        <w:t>on</w:t>
      </w:r>
      <w:r>
        <w:rPr>
          <w:spacing w:val="-5"/>
        </w:rPr>
        <w:t xml:space="preserve"> </w:t>
      </w:r>
      <w:r>
        <w:rPr>
          <w:spacing w:val="-2"/>
        </w:rPr>
        <w:t>maintaining</w:t>
      </w:r>
      <w:r>
        <w:rPr>
          <w:spacing w:val="-12"/>
        </w:rPr>
        <w:t xml:space="preserve"> </w:t>
      </w:r>
      <w:r>
        <w:rPr>
          <w:spacing w:val="-2"/>
        </w:rPr>
        <w:t>AAP</w:t>
      </w:r>
      <w:r>
        <w:rPr>
          <w:spacing w:val="-4"/>
        </w:rPr>
        <w:t xml:space="preserve"> </w:t>
      </w:r>
      <w:r>
        <w:rPr>
          <w:spacing w:val="-2"/>
        </w:rPr>
        <w:t>benefits,</w:t>
      </w:r>
      <w:r>
        <w:rPr>
          <w:spacing w:val="-5"/>
        </w:rPr>
        <w:t xml:space="preserve"> </w:t>
      </w:r>
      <w:r>
        <w:rPr>
          <w:spacing w:val="-2"/>
        </w:rPr>
        <w:t>adolescent</w:t>
      </w:r>
      <w:r>
        <w:rPr>
          <w:spacing w:val="-5"/>
        </w:rPr>
        <w:t xml:space="preserve"> </w:t>
      </w:r>
      <w:r>
        <w:rPr>
          <w:spacing w:val="-2"/>
        </w:rPr>
        <w:t xml:space="preserve">development </w:t>
      </w:r>
      <w:r>
        <w:t>and</w:t>
      </w:r>
      <w:r>
        <w:rPr>
          <w:spacing w:val="-5"/>
        </w:rPr>
        <w:t xml:space="preserve"> </w:t>
      </w:r>
      <w:r>
        <w:t>trauma,</w:t>
      </w:r>
      <w:r>
        <w:rPr>
          <w:spacing w:val="-5"/>
        </w:rPr>
        <w:t xml:space="preserve"> </w:t>
      </w:r>
      <w:r>
        <w:t>the</w:t>
      </w:r>
      <w:r>
        <w:rPr>
          <w:spacing w:val="-5"/>
        </w:rPr>
        <w:t xml:space="preserve"> </w:t>
      </w:r>
      <w:r>
        <w:t>importance</w:t>
      </w:r>
      <w:r>
        <w:rPr>
          <w:spacing w:val="-5"/>
        </w:rPr>
        <w:t xml:space="preserve"> </w:t>
      </w:r>
      <w:r>
        <w:t>of</w:t>
      </w:r>
      <w:r>
        <w:rPr>
          <w:spacing w:val="-5"/>
        </w:rPr>
        <w:t xml:space="preserve"> </w:t>
      </w:r>
      <w:r>
        <w:t>maintaining</w:t>
      </w:r>
      <w:r>
        <w:rPr>
          <w:spacing w:val="-5"/>
        </w:rPr>
        <w:t xml:space="preserve"> </w:t>
      </w:r>
      <w:r>
        <w:t>Medi-Cal,</w:t>
      </w:r>
      <w:r>
        <w:rPr>
          <w:spacing w:val="-5"/>
        </w:rPr>
        <w:t xml:space="preserve"> </w:t>
      </w:r>
      <w:r>
        <w:t>the</w:t>
      </w:r>
      <w:r>
        <w:rPr>
          <w:spacing w:val="-5"/>
        </w:rPr>
        <w:t xml:space="preserve"> </w:t>
      </w:r>
      <w:r>
        <w:t>benefits</w:t>
      </w:r>
      <w:r>
        <w:rPr>
          <w:spacing w:val="-5"/>
        </w:rPr>
        <w:t xml:space="preserve"> </w:t>
      </w:r>
      <w:r>
        <w:t>of</w:t>
      </w:r>
      <w:r>
        <w:rPr>
          <w:spacing w:val="-5"/>
        </w:rPr>
        <w:t xml:space="preserve"> </w:t>
      </w:r>
      <w:r>
        <w:t xml:space="preserve">using </w:t>
      </w:r>
      <w:r>
        <w:rPr>
          <w:spacing w:val="-2"/>
        </w:rPr>
        <w:t>adoption-competent</w:t>
      </w:r>
      <w:r>
        <w:rPr>
          <w:spacing w:val="-12"/>
        </w:rPr>
        <w:t xml:space="preserve"> </w:t>
      </w:r>
      <w:r>
        <w:rPr>
          <w:spacing w:val="-2"/>
        </w:rPr>
        <w:t>clinicians,</w:t>
      </w:r>
      <w:r>
        <w:rPr>
          <w:spacing w:val="-11"/>
        </w:rPr>
        <w:t xml:space="preserve"> </w:t>
      </w:r>
      <w:r>
        <w:rPr>
          <w:spacing w:val="-2"/>
        </w:rPr>
        <w:t>and</w:t>
      </w:r>
      <w:r>
        <w:rPr>
          <w:spacing w:val="-11"/>
        </w:rPr>
        <w:t xml:space="preserve"> </w:t>
      </w:r>
      <w:r>
        <w:rPr>
          <w:spacing w:val="-2"/>
        </w:rPr>
        <w:t>how</w:t>
      </w:r>
      <w:r>
        <w:rPr>
          <w:spacing w:val="-11"/>
        </w:rPr>
        <w:t xml:space="preserve"> </w:t>
      </w:r>
      <w:r>
        <w:rPr>
          <w:spacing w:val="-2"/>
        </w:rPr>
        <w:t>to</w:t>
      </w:r>
      <w:r>
        <w:rPr>
          <w:spacing w:val="-11"/>
        </w:rPr>
        <w:t xml:space="preserve"> </w:t>
      </w:r>
      <w:r>
        <w:rPr>
          <w:spacing w:val="-2"/>
        </w:rPr>
        <w:t>secure</w:t>
      </w:r>
      <w:r>
        <w:rPr>
          <w:spacing w:val="-11"/>
        </w:rPr>
        <w:t xml:space="preserve"> </w:t>
      </w:r>
      <w:r>
        <w:rPr>
          <w:spacing w:val="-2"/>
        </w:rPr>
        <w:t>trauma-informed</w:t>
      </w:r>
      <w:r>
        <w:rPr>
          <w:spacing w:val="-11"/>
        </w:rPr>
        <w:t xml:space="preserve"> </w:t>
      </w:r>
      <w:r>
        <w:rPr>
          <w:spacing w:val="-2"/>
        </w:rPr>
        <w:t xml:space="preserve">services. </w:t>
      </w:r>
      <w:r>
        <w:t>The bill would require the department to consult with county placing agencies and community partners in the development of this curriculum.</w:t>
      </w:r>
    </w:p>
    <w:p w14:paraId="09A1D453" w14:textId="77777777" w:rsidR="00B863D8" w:rsidRDefault="00000000">
      <w:pPr>
        <w:pStyle w:val="BodyText"/>
        <w:spacing w:before="2" w:line="218" w:lineRule="auto"/>
      </w:pPr>
      <w:r>
        <w:t>Existing law authorizes</w:t>
      </w:r>
      <w:r>
        <w:rPr>
          <w:spacing w:val="-10"/>
        </w:rPr>
        <w:t xml:space="preserve"> </w:t>
      </w:r>
      <w:r>
        <w:t xml:space="preserve">AAP payments for placement in an out-of-state residential treatment facility, as defined, if one or more of the adoptive </w:t>
      </w:r>
      <w:r>
        <w:rPr>
          <w:spacing w:val="-2"/>
        </w:rPr>
        <w:t>parents</w:t>
      </w:r>
      <w:r>
        <w:rPr>
          <w:spacing w:val="-12"/>
        </w:rPr>
        <w:t xml:space="preserve"> </w:t>
      </w:r>
      <w:r>
        <w:rPr>
          <w:spacing w:val="-2"/>
        </w:rPr>
        <w:t>reside</w:t>
      </w:r>
      <w:r>
        <w:rPr>
          <w:spacing w:val="-11"/>
        </w:rPr>
        <w:t xml:space="preserve"> </w:t>
      </w:r>
      <w:r>
        <w:rPr>
          <w:spacing w:val="-2"/>
        </w:rPr>
        <w:t>in</w:t>
      </w:r>
      <w:r>
        <w:rPr>
          <w:spacing w:val="-11"/>
        </w:rPr>
        <w:t xml:space="preserve"> </w:t>
      </w:r>
      <w:r>
        <w:rPr>
          <w:spacing w:val="-2"/>
        </w:rPr>
        <w:t>the</w:t>
      </w:r>
      <w:r>
        <w:rPr>
          <w:spacing w:val="-11"/>
        </w:rPr>
        <w:t xml:space="preserve"> </w:t>
      </w:r>
      <w:r>
        <w:rPr>
          <w:spacing w:val="-2"/>
        </w:rPr>
        <w:t>state</w:t>
      </w:r>
      <w:r>
        <w:rPr>
          <w:spacing w:val="-11"/>
        </w:rPr>
        <w:t xml:space="preserve"> </w:t>
      </w:r>
      <w:r>
        <w:rPr>
          <w:spacing w:val="-2"/>
        </w:rPr>
        <w:t>in</w:t>
      </w:r>
      <w:r>
        <w:rPr>
          <w:spacing w:val="-11"/>
        </w:rPr>
        <w:t xml:space="preserve"> </w:t>
      </w:r>
      <w:r>
        <w:rPr>
          <w:spacing w:val="-2"/>
        </w:rPr>
        <w:t>which</w:t>
      </w:r>
      <w:r>
        <w:rPr>
          <w:spacing w:val="-11"/>
        </w:rPr>
        <w:t xml:space="preserve"> </w:t>
      </w:r>
      <w:r>
        <w:rPr>
          <w:spacing w:val="-2"/>
        </w:rPr>
        <w:t>the</w:t>
      </w:r>
      <w:r>
        <w:rPr>
          <w:spacing w:val="-11"/>
        </w:rPr>
        <w:t xml:space="preserve"> </w:t>
      </w:r>
      <w:r>
        <w:rPr>
          <w:spacing w:val="-2"/>
        </w:rPr>
        <w:t>residential</w:t>
      </w:r>
      <w:r>
        <w:rPr>
          <w:spacing w:val="-12"/>
        </w:rPr>
        <w:t xml:space="preserve"> </w:t>
      </w:r>
      <w:r>
        <w:rPr>
          <w:spacing w:val="-2"/>
        </w:rPr>
        <w:t>treatment</w:t>
      </w:r>
      <w:r>
        <w:rPr>
          <w:spacing w:val="-11"/>
        </w:rPr>
        <w:t xml:space="preserve"> </w:t>
      </w:r>
      <w:r>
        <w:rPr>
          <w:spacing w:val="-2"/>
        </w:rPr>
        <w:t>facility</w:t>
      </w:r>
      <w:r>
        <w:rPr>
          <w:spacing w:val="-11"/>
        </w:rPr>
        <w:t xml:space="preserve"> </w:t>
      </w:r>
      <w:r>
        <w:rPr>
          <w:spacing w:val="-2"/>
        </w:rPr>
        <w:t>is</w:t>
      </w:r>
      <w:r>
        <w:rPr>
          <w:spacing w:val="-11"/>
        </w:rPr>
        <w:t xml:space="preserve"> </w:t>
      </w:r>
      <w:r>
        <w:rPr>
          <w:spacing w:val="-2"/>
        </w:rPr>
        <w:t xml:space="preserve">located </w:t>
      </w:r>
      <w:r>
        <w:t>and the responsible public agency, defined as the department or county adoption</w:t>
      </w:r>
      <w:r>
        <w:rPr>
          <w:spacing w:val="-2"/>
        </w:rPr>
        <w:t xml:space="preserve"> </w:t>
      </w:r>
      <w:r>
        <w:t>agency</w:t>
      </w:r>
      <w:r>
        <w:rPr>
          <w:spacing w:val="-2"/>
        </w:rPr>
        <w:t xml:space="preserve"> </w:t>
      </w:r>
      <w:r>
        <w:t>responsible</w:t>
      </w:r>
      <w:r>
        <w:rPr>
          <w:spacing w:val="-2"/>
        </w:rPr>
        <w:t xml:space="preserve"> </w:t>
      </w:r>
      <w:r>
        <w:t>for</w:t>
      </w:r>
      <w:r>
        <w:rPr>
          <w:spacing w:val="-2"/>
        </w:rPr>
        <w:t xml:space="preserve"> </w:t>
      </w:r>
      <w:r>
        <w:t>determining</w:t>
      </w:r>
      <w:r>
        <w:rPr>
          <w:spacing w:val="-2"/>
        </w:rPr>
        <w:t xml:space="preserve"> </w:t>
      </w:r>
      <w:r>
        <w:t>a</w:t>
      </w:r>
      <w:r>
        <w:rPr>
          <w:spacing w:val="-2"/>
        </w:rPr>
        <w:t xml:space="preserve"> </w:t>
      </w:r>
      <w:r>
        <w:t>child’s</w:t>
      </w:r>
      <w:r>
        <w:rPr>
          <w:spacing w:val="-12"/>
        </w:rPr>
        <w:t xml:space="preserve"> </w:t>
      </w:r>
      <w:r>
        <w:t>AAP</w:t>
      </w:r>
      <w:r>
        <w:rPr>
          <w:spacing w:val="-2"/>
        </w:rPr>
        <w:t xml:space="preserve"> </w:t>
      </w:r>
      <w:r>
        <w:t>eligibility</w:t>
      </w:r>
      <w:r>
        <w:rPr>
          <w:spacing w:val="-2"/>
        </w:rPr>
        <w:t xml:space="preserve"> </w:t>
      </w:r>
      <w:r>
        <w:t xml:space="preserve">and initial and subsequent payment amount, has confirmed that placement is </w:t>
      </w:r>
      <w:r>
        <w:rPr>
          <w:spacing w:val="-2"/>
        </w:rPr>
        <w:t>necessary.</w:t>
      </w:r>
    </w:p>
    <w:p w14:paraId="205B3AD0" w14:textId="77777777" w:rsidR="00B863D8" w:rsidRDefault="00B863D8">
      <w:pPr>
        <w:pStyle w:val="BodyText"/>
        <w:spacing w:line="218" w:lineRule="auto"/>
        <w:sectPr w:rsidR="00B863D8">
          <w:pgSz w:w="12240" w:h="15840"/>
          <w:pgMar w:top="1040" w:right="1800" w:bottom="3600" w:left="1080" w:header="0" w:footer="3409" w:gutter="0"/>
          <w:cols w:space="720"/>
        </w:sectPr>
      </w:pPr>
    </w:p>
    <w:p w14:paraId="66EBFC0D" w14:textId="77777777" w:rsidR="00B863D8" w:rsidRDefault="00B863D8">
      <w:pPr>
        <w:pStyle w:val="BodyText"/>
        <w:spacing w:before="49"/>
        <w:ind w:left="0" w:right="0" w:firstLine="0"/>
        <w:jc w:val="left"/>
      </w:pPr>
    </w:p>
    <w:p w14:paraId="06316B4C" w14:textId="77777777" w:rsidR="00B863D8" w:rsidRDefault="00000000">
      <w:pPr>
        <w:pStyle w:val="BodyText"/>
        <w:spacing w:line="218" w:lineRule="auto"/>
        <w:ind w:right="2997"/>
      </w:pPr>
      <w:r>
        <w:t>This bill would, subject to an appropriation by the Legislature for these purposes, require the department to directly, or through contract with a service provider, ensure transition support services are made available to adoptive</w:t>
      </w:r>
      <w:r>
        <w:rPr>
          <w:spacing w:val="-9"/>
        </w:rPr>
        <w:t xml:space="preserve"> </w:t>
      </w:r>
      <w:r>
        <w:t>families,</w:t>
      </w:r>
      <w:r>
        <w:rPr>
          <w:spacing w:val="-9"/>
        </w:rPr>
        <w:t xml:space="preserve"> </w:t>
      </w:r>
      <w:r>
        <w:t>and</w:t>
      </w:r>
      <w:r>
        <w:rPr>
          <w:spacing w:val="-9"/>
        </w:rPr>
        <w:t xml:space="preserve"> </w:t>
      </w:r>
      <w:r>
        <w:t>would</w:t>
      </w:r>
      <w:r>
        <w:rPr>
          <w:spacing w:val="-9"/>
        </w:rPr>
        <w:t xml:space="preserve"> </w:t>
      </w:r>
      <w:r>
        <w:t>require</w:t>
      </w:r>
      <w:r>
        <w:rPr>
          <w:spacing w:val="-9"/>
        </w:rPr>
        <w:t xml:space="preserve"> </w:t>
      </w:r>
      <w:r>
        <w:t>the</w:t>
      </w:r>
      <w:r>
        <w:rPr>
          <w:spacing w:val="-9"/>
        </w:rPr>
        <w:t xml:space="preserve"> </w:t>
      </w:r>
      <w:r>
        <w:t>responsible</w:t>
      </w:r>
      <w:r>
        <w:rPr>
          <w:spacing w:val="-9"/>
        </w:rPr>
        <w:t xml:space="preserve"> </w:t>
      </w:r>
      <w:r>
        <w:t>public</w:t>
      </w:r>
      <w:r>
        <w:rPr>
          <w:spacing w:val="-9"/>
        </w:rPr>
        <w:t xml:space="preserve"> </w:t>
      </w:r>
      <w:r>
        <w:t>agency</w:t>
      </w:r>
      <w:r>
        <w:rPr>
          <w:spacing w:val="-9"/>
        </w:rPr>
        <w:t xml:space="preserve"> </w:t>
      </w:r>
      <w:r>
        <w:t>to</w:t>
      </w:r>
      <w:r>
        <w:rPr>
          <w:spacing w:val="-9"/>
        </w:rPr>
        <w:t xml:space="preserve"> </w:t>
      </w:r>
      <w:r>
        <w:t xml:space="preserve">refer the family to </w:t>
      </w:r>
      <w:proofErr w:type="spellStart"/>
      <w:r>
        <w:t>postpermanency</w:t>
      </w:r>
      <w:proofErr w:type="spellEnd"/>
      <w:r>
        <w:t xml:space="preserve"> services at the local level to support the adoptive family in navigating </w:t>
      </w:r>
      <w:proofErr w:type="spellStart"/>
      <w:r>
        <w:t>postpermanency</w:t>
      </w:r>
      <w:proofErr w:type="spellEnd"/>
      <w:r>
        <w:t xml:space="preserve"> services, as specified. The bill would also require, subject to an appropriation by the Legislature for these</w:t>
      </w:r>
      <w:r>
        <w:rPr>
          <w:spacing w:val="-2"/>
        </w:rPr>
        <w:t xml:space="preserve"> </w:t>
      </w:r>
      <w:r>
        <w:t>purposes,</w:t>
      </w:r>
      <w:r>
        <w:rPr>
          <w:spacing w:val="-2"/>
        </w:rPr>
        <w:t xml:space="preserve"> </w:t>
      </w:r>
      <w:r>
        <w:t>the</w:t>
      </w:r>
      <w:r>
        <w:rPr>
          <w:spacing w:val="-2"/>
        </w:rPr>
        <w:t xml:space="preserve"> </w:t>
      </w:r>
      <w:r>
        <w:t>department</w:t>
      </w:r>
      <w:r>
        <w:rPr>
          <w:spacing w:val="-2"/>
        </w:rPr>
        <w:t xml:space="preserve"> </w:t>
      </w:r>
      <w:r>
        <w:t>to</w:t>
      </w:r>
      <w:r>
        <w:rPr>
          <w:spacing w:val="-2"/>
        </w:rPr>
        <w:t xml:space="preserve"> </w:t>
      </w:r>
      <w:r>
        <w:t>interview</w:t>
      </w:r>
      <w:r>
        <w:rPr>
          <w:spacing w:val="-2"/>
        </w:rPr>
        <w:t xml:space="preserve"> </w:t>
      </w:r>
      <w:r>
        <w:t>adoptive</w:t>
      </w:r>
      <w:r>
        <w:rPr>
          <w:spacing w:val="-2"/>
        </w:rPr>
        <w:t xml:space="preserve"> </w:t>
      </w:r>
      <w:r>
        <w:t>parents</w:t>
      </w:r>
      <w:r>
        <w:rPr>
          <w:spacing w:val="-2"/>
        </w:rPr>
        <w:t xml:space="preserve"> </w:t>
      </w:r>
      <w:r>
        <w:t>who</w:t>
      </w:r>
      <w:r>
        <w:rPr>
          <w:spacing w:val="-2"/>
        </w:rPr>
        <w:t xml:space="preserve"> </w:t>
      </w:r>
      <w:r>
        <w:t>agree</w:t>
      </w:r>
      <w:r>
        <w:rPr>
          <w:spacing w:val="-2"/>
        </w:rPr>
        <w:t xml:space="preserve"> </w:t>
      </w:r>
      <w:r>
        <w:t>to submit</w:t>
      </w:r>
      <w:r>
        <w:rPr>
          <w:spacing w:val="-7"/>
        </w:rPr>
        <w:t xml:space="preserve"> </w:t>
      </w:r>
      <w:r>
        <w:t>the</w:t>
      </w:r>
      <w:r>
        <w:rPr>
          <w:spacing w:val="-7"/>
        </w:rPr>
        <w:t xml:space="preserve"> </w:t>
      </w:r>
      <w:r>
        <w:t>information</w:t>
      </w:r>
      <w:r>
        <w:rPr>
          <w:spacing w:val="-7"/>
        </w:rPr>
        <w:t xml:space="preserve"> </w:t>
      </w:r>
      <w:r>
        <w:t>regarding</w:t>
      </w:r>
      <w:r>
        <w:rPr>
          <w:spacing w:val="-7"/>
        </w:rPr>
        <w:t xml:space="preserve"> </w:t>
      </w:r>
      <w:r>
        <w:t>the</w:t>
      </w:r>
      <w:r>
        <w:rPr>
          <w:spacing w:val="-7"/>
        </w:rPr>
        <w:t xml:space="preserve"> </w:t>
      </w:r>
      <w:r>
        <w:t>reason</w:t>
      </w:r>
      <w:r>
        <w:rPr>
          <w:spacing w:val="-7"/>
        </w:rPr>
        <w:t xml:space="preserve"> </w:t>
      </w:r>
      <w:r>
        <w:t>an</w:t>
      </w:r>
      <w:r>
        <w:rPr>
          <w:spacing w:val="-7"/>
        </w:rPr>
        <w:t xml:space="preserve"> </w:t>
      </w:r>
      <w:r>
        <w:t>out-of-state</w:t>
      </w:r>
      <w:r>
        <w:rPr>
          <w:spacing w:val="-7"/>
        </w:rPr>
        <w:t xml:space="preserve"> </w:t>
      </w:r>
      <w:r>
        <w:t>placement</w:t>
      </w:r>
      <w:r>
        <w:rPr>
          <w:spacing w:val="-7"/>
        </w:rPr>
        <w:t xml:space="preserve"> </w:t>
      </w:r>
      <w:r>
        <w:t>was necessary</w:t>
      </w:r>
      <w:r>
        <w:rPr>
          <w:spacing w:val="-2"/>
        </w:rPr>
        <w:t xml:space="preserve"> </w:t>
      </w:r>
      <w:r>
        <w:t>and</w:t>
      </w:r>
      <w:r>
        <w:rPr>
          <w:spacing w:val="-2"/>
        </w:rPr>
        <w:t xml:space="preserve"> </w:t>
      </w:r>
      <w:r>
        <w:t>the</w:t>
      </w:r>
      <w:r>
        <w:rPr>
          <w:spacing w:val="-2"/>
        </w:rPr>
        <w:t xml:space="preserve"> </w:t>
      </w:r>
      <w:r>
        <w:t>current</w:t>
      </w:r>
      <w:r>
        <w:rPr>
          <w:spacing w:val="-2"/>
        </w:rPr>
        <w:t xml:space="preserve"> </w:t>
      </w:r>
      <w:r>
        <w:t>status</w:t>
      </w:r>
      <w:r>
        <w:rPr>
          <w:spacing w:val="-2"/>
        </w:rPr>
        <w:t xml:space="preserve"> </w:t>
      </w:r>
      <w:r>
        <w:t>of</w:t>
      </w:r>
      <w:r>
        <w:rPr>
          <w:spacing w:val="-2"/>
        </w:rPr>
        <w:t xml:space="preserve"> </w:t>
      </w:r>
      <w:r>
        <w:t>their</w:t>
      </w:r>
      <w:r>
        <w:rPr>
          <w:spacing w:val="-2"/>
        </w:rPr>
        <w:t xml:space="preserve"> </w:t>
      </w:r>
      <w:r>
        <w:t>adoptive</w:t>
      </w:r>
      <w:r>
        <w:rPr>
          <w:spacing w:val="-2"/>
        </w:rPr>
        <w:t xml:space="preserve"> </w:t>
      </w:r>
      <w:r>
        <w:t>children</w:t>
      </w:r>
      <w:r>
        <w:rPr>
          <w:spacing w:val="-2"/>
        </w:rPr>
        <w:t xml:space="preserve"> </w:t>
      </w:r>
      <w:r>
        <w:t>who</w:t>
      </w:r>
      <w:r>
        <w:rPr>
          <w:spacing w:val="-2"/>
        </w:rPr>
        <w:t xml:space="preserve"> </w:t>
      </w:r>
      <w:r>
        <w:t>returned</w:t>
      </w:r>
      <w:r>
        <w:rPr>
          <w:spacing w:val="-2"/>
        </w:rPr>
        <w:t xml:space="preserve"> </w:t>
      </w:r>
      <w:r>
        <w:t>to California on or after July 1, 2025, among other things. The bill would require the department to submit a report to the Legislature, as specified. By imposing duties on counties, this bill would impose a state-mandated local program.</w:t>
      </w:r>
    </w:p>
    <w:p w14:paraId="30EDFDA7" w14:textId="77777777" w:rsidR="00B863D8" w:rsidRDefault="00000000">
      <w:pPr>
        <w:pStyle w:val="ListParagraph"/>
        <w:numPr>
          <w:ilvl w:val="0"/>
          <w:numId w:val="74"/>
        </w:numPr>
        <w:tabs>
          <w:tab w:val="left" w:pos="766"/>
        </w:tabs>
        <w:spacing w:before="3" w:line="218" w:lineRule="auto"/>
        <w:ind w:right="2997" w:firstLine="200"/>
        <w:rPr>
          <w:sz w:val="21"/>
        </w:rPr>
      </w:pPr>
      <w:r>
        <w:rPr>
          <w:spacing w:val="-4"/>
          <w:sz w:val="21"/>
        </w:rPr>
        <w:t>Existing</w:t>
      </w:r>
      <w:r>
        <w:rPr>
          <w:spacing w:val="-10"/>
          <w:sz w:val="21"/>
        </w:rPr>
        <w:t xml:space="preserve"> </w:t>
      </w:r>
      <w:r>
        <w:rPr>
          <w:spacing w:val="-4"/>
          <w:sz w:val="21"/>
        </w:rPr>
        <w:t>law</w:t>
      </w:r>
      <w:r>
        <w:rPr>
          <w:spacing w:val="-9"/>
          <w:sz w:val="21"/>
        </w:rPr>
        <w:t xml:space="preserve"> </w:t>
      </w:r>
      <w:r>
        <w:rPr>
          <w:spacing w:val="-4"/>
          <w:sz w:val="21"/>
        </w:rPr>
        <w:t>creates</w:t>
      </w:r>
      <w:r>
        <w:rPr>
          <w:spacing w:val="-5"/>
          <w:sz w:val="21"/>
        </w:rPr>
        <w:t xml:space="preserve"> </w:t>
      </w:r>
      <w:r>
        <w:rPr>
          <w:spacing w:val="-4"/>
          <w:sz w:val="21"/>
        </w:rPr>
        <w:t>the Office of</w:t>
      </w:r>
      <w:r>
        <w:rPr>
          <w:spacing w:val="-10"/>
          <w:sz w:val="21"/>
        </w:rPr>
        <w:t xml:space="preserve"> </w:t>
      </w:r>
      <w:r>
        <w:rPr>
          <w:spacing w:val="-4"/>
          <w:sz w:val="21"/>
        </w:rPr>
        <w:t xml:space="preserve">Youth and Community Restoration </w:t>
      </w:r>
      <w:r>
        <w:rPr>
          <w:sz w:val="21"/>
        </w:rPr>
        <w:t xml:space="preserve">within the California Health and Human Services Agency to promote trauma-responsive, culturally informed services for youth involved in the juvenile justice system, as specified. Existing law grants the office the responsibility and authority to report on youth outcomes, identify policy recommendations, identify and disseminate best practices, and provide technical assistance to develop and expand local youth diversion </w:t>
      </w:r>
      <w:r>
        <w:rPr>
          <w:spacing w:val="-2"/>
          <w:sz w:val="21"/>
        </w:rPr>
        <w:t>opportunities.</w:t>
      </w:r>
    </w:p>
    <w:p w14:paraId="3528CE9A" w14:textId="77777777" w:rsidR="00B863D8" w:rsidRDefault="00000000">
      <w:pPr>
        <w:pStyle w:val="BodyText"/>
        <w:spacing w:before="2" w:line="218" w:lineRule="auto"/>
        <w:ind w:right="2997"/>
      </w:pPr>
      <w:r>
        <w:t>Existing</w:t>
      </w:r>
      <w:r>
        <w:rPr>
          <w:spacing w:val="-10"/>
        </w:rPr>
        <w:t xml:space="preserve"> </w:t>
      </w:r>
      <w:r>
        <w:t>law</w:t>
      </w:r>
      <w:r>
        <w:rPr>
          <w:spacing w:val="-10"/>
        </w:rPr>
        <w:t xml:space="preserve"> </w:t>
      </w:r>
      <w:r>
        <w:t>requires</w:t>
      </w:r>
      <w:r>
        <w:rPr>
          <w:spacing w:val="-10"/>
        </w:rPr>
        <w:t xml:space="preserve"> </w:t>
      </w:r>
      <w:r>
        <w:t>the</w:t>
      </w:r>
      <w:r>
        <w:rPr>
          <w:spacing w:val="-10"/>
        </w:rPr>
        <w:t xml:space="preserve"> </w:t>
      </w:r>
      <w:r>
        <w:t>office</w:t>
      </w:r>
      <w:r>
        <w:rPr>
          <w:spacing w:val="-10"/>
        </w:rPr>
        <w:t xml:space="preserve"> </w:t>
      </w:r>
      <w:r>
        <w:t>to</w:t>
      </w:r>
      <w:r>
        <w:rPr>
          <w:spacing w:val="-10"/>
        </w:rPr>
        <w:t xml:space="preserve"> </w:t>
      </w:r>
      <w:r>
        <w:t>have</w:t>
      </w:r>
      <w:r>
        <w:rPr>
          <w:spacing w:val="-10"/>
        </w:rPr>
        <w:t xml:space="preserve"> </w:t>
      </w:r>
      <w:r>
        <w:t>an</w:t>
      </w:r>
      <w:r>
        <w:rPr>
          <w:spacing w:val="-10"/>
        </w:rPr>
        <w:t xml:space="preserve"> </w:t>
      </w:r>
      <w:r>
        <w:t>ombudsperson</w:t>
      </w:r>
      <w:r>
        <w:rPr>
          <w:spacing w:val="-10"/>
        </w:rPr>
        <w:t xml:space="preserve"> </w:t>
      </w:r>
      <w:r>
        <w:t>and</w:t>
      </w:r>
      <w:r>
        <w:rPr>
          <w:spacing w:val="-10"/>
        </w:rPr>
        <w:t xml:space="preserve"> </w:t>
      </w:r>
      <w:r>
        <w:t xml:space="preserve">authorizes </w:t>
      </w:r>
      <w:r>
        <w:rPr>
          <w:spacing w:val="-2"/>
        </w:rPr>
        <w:t>the</w:t>
      </w:r>
      <w:r>
        <w:rPr>
          <w:spacing w:val="-12"/>
        </w:rPr>
        <w:t xml:space="preserve"> </w:t>
      </w:r>
      <w:r>
        <w:rPr>
          <w:spacing w:val="-2"/>
        </w:rPr>
        <w:t>ombudsperson</w:t>
      </w:r>
      <w:r>
        <w:rPr>
          <w:spacing w:val="-11"/>
        </w:rPr>
        <w:t xml:space="preserve"> </w:t>
      </w:r>
      <w:r>
        <w:rPr>
          <w:spacing w:val="-2"/>
        </w:rPr>
        <w:t>to,</w:t>
      </w:r>
      <w:r>
        <w:rPr>
          <w:spacing w:val="-11"/>
        </w:rPr>
        <w:t xml:space="preserve"> </w:t>
      </w:r>
      <w:r>
        <w:rPr>
          <w:spacing w:val="-2"/>
        </w:rPr>
        <w:t>among</w:t>
      </w:r>
      <w:r>
        <w:rPr>
          <w:spacing w:val="-11"/>
        </w:rPr>
        <w:t xml:space="preserve"> </w:t>
      </w:r>
      <w:r>
        <w:rPr>
          <w:spacing w:val="-2"/>
        </w:rPr>
        <w:t>other</w:t>
      </w:r>
      <w:r>
        <w:rPr>
          <w:spacing w:val="-11"/>
        </w:rPr>
        <w:t xml:space="preserve"> </w:t>
      </w:r>
      <w:r>
        <w:rPr>
          <w:spacing w:val="-2"/>
        </w:rPr>
        <w:t>things,</w:t>
      </w:r>
      <w:r>
        <w:rPr>
          <w:spacing w:val="-11"/>
        </w:rPr>
        <w:t xml:space="preserve"> </w:t>
      </w:r>
      <w:r>
        <w:rPr>
          <w:spacing w:val="-2"/>
        </w:rPr>
        <w:t>investigate</w:t>
      </w:r>
      <w:r>
        <w:rPr>
          <w:spacing w:val="-11"/>
        </w:rPr>
        <w:t xml:space="preserve"> </w:t>
      </w:r>
      <w:r>
        <w:rPr>
          <w:spacing w:val="-2"/>
        </w:rPr>
        <w:t>complaints</w:t>
      </w:r>
      <w:r>
        <w:rPr>
          <w:spacing w:val="-11"/>
        </w:rPr>
        <w:t xml:space="preserve"> </w:t>
      </w:r>
      <w:r>
        <w:rPr>
          <w:spacing w:val="-2"/>
        </w:rPr>
        <w:t>from</w:t>
      </w:r>
      <w:r>
        <w:rPr>
          <w:spacing w:val="-12"/>
        </w:rPr>
        <w:t xml:space="preserve"> </w:t>
      </w:r>
      <w:r>
        <w:rPr>
          <w:spacing w:val="-2"/>
        </w:rPr>
        <w:t xml:space="preserve">youth </w:t>
      </w:r>
      <w:r>
        <w:t xml:space="preserve">and access facilities serving youth involved in the juvenile justice system. </w:t>
      </w:r>
      <w:r>
        <w:rPr>
          <w:spacing w:val="-2"/>
        </w:rPr>
        <w:t>Under</w:t>
      </w:r>
      <w:r>
        <w:rPr>
          <w:spacing w:val="-8"/>
        </w:rPr>
        <w:t xml:space="preserve"> </w:t>
      </w:r>
      <w:r>
        <w:rPr>
          <w:spacing w:val="-2"/>
        </w:rPr>
        <w:t>existing</w:t>
      </w:r>
      <w:r>
        <w:rPr>
          <w:spacing w:val="-8"/>
        </w:rPr>
        <w:t xml:space="preserve"> </w:t>
      </w:r>
      <w:r>
        <w:rPr>
          <w:spacing w:val="-2"/>
        </w:rPr>
        <w:t>law,</w:t>
      </w:r>
      <w:r>
        <w:rPr>
          <w:spacing w:val="-8"/>
        </w:rPr>
        <w:t xml:space="preserve"> </w:t>
      </w:r>
      <w:r>
        <w:rPr>
          <w:spacing w:val="-2"/>
        </w:rPr>
        <w:t>an</w:t>
      </w:r>
      <w:r>
        <w:rPr>
          <w:spacing w:val="-8"/>
        </w:rPr>
        <w:t xml:space="preserve"> </w:t>
      </w:r>
      <w:r>
        <w:rPr>
          <w:spacing w:val="-2"/>
        </w:rPr>
        <w:t>ombudsperson</w:t>
      </w:r>
      <w:r>
        <w:rPr>
          <w:spacing w:val="-8"/>
        </w:rPr>
        <w:t xml:space="preserve"> </w:t>
      </w:r>
      <w:r>
        <w:rPr>
          <w:spacing w:val="-2"/>
        </w:rPr>
        <w:t>is</w:t>
      </w:r>
      <w:r>
        <w:rPr>
          <w:spacing w:val="-8"/>
        </w:rPr>
        <w:t xml:space="preserve"> </w:t>
      </w:r>
      <w:r>
        <w:rPr>
          <w:spacing w:val="-2"/>
        </w:rPr>
        <w:t>authorized</w:t>
      </w:r>
      <w:r>
        <w:rPr>
          <w:spacing w:val="-8"/>
        </w:rPr>
        <w:t xml:space="preserve"> </w:t>
      </w:r>
      <w:r>
        <w:rPr>
          <w:spacing w:val="-2"/>
        </w:rPr>
        <w:t>to</w:t>
      </w:r>
      <w:r>
        <w:rPr>
          <w:spacing w:val="-8"/>
        </w:rPr>
        <w:t xml:space="preserve"> </w:t>
      </w:r>
      <w:r>
        <w:rPr>
          <w:spacing w:val="-2"/>
        </w:rPr>
        <w:t>meet</w:t>
      </w:r>
      <w:r>
        <w:rPr>
          <w:spacing w:val="-8"/>
        </w:rPr>
        <w:t xml:space="preserve"> </w:t>
      </w:r>
      <w:r>
        <w:rPr>
          <w:spacing w:val="-2"/>
        </w:rPr>
        <w:t>or</w:t>
      </w:r>
      <w:r>
        <w:rPr>
          <w:spacing w:val="-8"/>
        </w:rPr>
        <w:t xml:space="preserve"> </w:t>
      </w:r>
      <w:r>
        <w:rPr>
          <w:spacing w:val="-2"/>
        </w:rPr>
        <w:t xml:space="preserve">communicate </w:t>
      </w:r>
      <w:r>
        <w:t xml:space="preserve">privately with any youth, personnel, or volunteer in a juvenile facility and </w:t>
      </w:r>
      <w:r>
        <w:rPr>
          <w:spacing w:val="-2"/>
        </w:rPr>
        <w:t>interview</w:t>
      </w:r>
      <w:r>
        <w:rPr>
          <w:spacing w:val="-9"/>
        </w:rPr>
        <w:t xml:space="preserve"> </w:t>
      </w:r>
      <w:r>
        <w:rPr>
          <w:spacing w:val="-2"/>
        </w:rPr>
        <w:t>any</w:t>
      </w:r>
      <w:r>
        <w:rPr>
          <w:spacing w:val="-9"/>
        </w:rPr>
        <w:t xml:space="preserve"> </w:t>
      </w:r>
      <w:r>
        <w:rPr>
          <w:spacing w:val="-2"/>
        </w:rPr>
        <w:t>relevant</w:t>
      </w:r>
      <w:r>
        <w:rPr>
          <w:spacing w:val="-9"/>
        </w:rPr>
        <w:t xml:space="preserve"> </w:t>
      </w:r>
      <w:r>
        <w:rPr>
          <w:spacing w:val="-2"/>
        </w:rPr>
        <w:t>witnesses</w:t>
      </w:r>
      <w:r>
        <w:rPr>
          <w:spacing w:val="-9"/>
        </w:rPr>
        <w:t xml:space="preserve"> </w:t>
      </w:r>
      <w:r>
        <w:rPr>
          <w:spacing w:val="-2"/>
        </w:rPr>
        <w:t>and</w:t>
      </w:r>
      <w:r>
        <w:rPr>
          <w:spacing w:val="-9"/>
        </w:rPr>
        <w:t xml:space="preserve"> </w:t>
      </w:r>
      <w:r>
        <w:rPr>
          <w:spacing w:val="-2"/>
        </w:rPr>
        <w:t>to</w:t>
      </w:r>
      <w:r>
        <w:rPr>
          <w:spacing w:val="-9"/>
        </w:rPr>
        <w:t xml:space="preserve"> </w:t>
      </w:r>
      <w:r>
        <w:rPr>
          <w:spacing w:val="-2"/>
        </w:rPr>
        <w:t>take</w:t>
      </w:r>
      <w:r>
        <w:rPr>
          <w:spacing w:val="-9"/>
        </w:rPr>
        <w:t xml:space="preserve"> </w:t>
      </w:r>
      <w:r>
        <w:rPr>
          <w:spacing w:val="-2"/>
        </w:rPr>
        <w:t>notes,</w:t>
      </w:r>
      <w:r>
        <w:rPr>
          <w:spacing w:val="-9"/>
        </w:rPr>
        <w:t xml:space="preserve"> </w:t>
      </w:r>
      <w:r>
        <w:rPr>
          <w:spacing w:val="-2"/>
        </w:rPr>
        <w:t>audio</w:t>
      </w:r>
      <w:r>
        <w:rPr>
          <w:spacing w:val="-9"/>
        </w:rPr>
        <w:t xml:space="preserve"> </w:t>
      </w:r>
      <w:r>
        <w:rPr>
          <w:spacing w:val="-2"/>
        </w:rPr>
        <w:t>or</w:t>
      </w:r>
      <w:r>
        <w:rPr>
          <w:spacing w:val="-9"/>
        </w:rPr>
        <w:t xml:space="preserve"> </w:t>
      </w:r>
      <w:r>
        <w:rPr>
          <w:spacing w:val="-2"/>
        </w:rPr>
        <w:t>video</w:t>
      </w:r>
      <w:r>
        <w:rPr>
          <w:spacing w:val="-9"/>
        </w:rPr>
        <w:t xml:space="preserve"> </w:t>
      </w:r>
      <w:r>
        <w:rPr>
          <w:spacing w:val="-2"/>
        </w:rPr>
        <w:t xml:space="preserve">recording, </w:t>
      </w:r>
      <w:r>
        <w:t>or photographs during the meeting or communication with youth, to the extent</w:t>
      </w:r>
      <w:r>
        <w:rPr>
          <w:spacing w:val="-6"/>
        </w:rPr>
        <w:t xml:space="preserve"> </w:t>
      </w:r>
      <w:r>
        <w:t>not</w:t>
      </w:r>
      <w:r>
        <w:rPr>
          <w:spacing w:val="-6"/>
        </w:rPr>
        <w:t xml:space="preserve"> </w:t>
      </w:r>
      <w:r>
        <w:t>otherwise</w:t>
      </w:r>
      <w:r>
        <w:rPr>
          <w:spacing w:val="-6"/>
        </w:rPr>
        <w:t xml:space="preserve"> </w:t>
      </w:r>
      <w:r>
        <w:t>prohibited</w:t>
      </w:r>
      <w:r>
        <w:rPr>
          <w:spacing w:val="-6"/>
        </w:rPr>
        <w:t xml:space="preserve"> </w:t>
      </w:r>
      <w:r>
        <w:t>by</w:t>
      </w:r>
      <w:r>
        <w:rPr>
          <w:spacing w:val="-6"/>
        </w:rPr>
        <w:t xml:space="preserve"> </w:t>
      </w:r>
      <w:r>
        <w:t>applicable</w:t>
      </w:r>
      <w:r>
        <w:rPr>
          <w:spacing w:val="-6"/>
        </w:rPr>
        <w:t xml:space="preserve"> </w:t>
      </w:r>
      <w:r>
        <w:t>federal</w:t>
      </w:r>
      <w:r>
        <w:rPr>
          <w:spacing w:val="-6"/>
        </w:rPr>
        <w:t xml:space="preserve"> </w:t>
      </w:r>
      <w:r>
        <w:t>or</w:t>
      </w:r>
      <w:r>
        <w:rPr>
          <w:spacing w:val="-6"/>
        </w:rPr>
        <w:t xml:space="preserve"> </w:t>
      </w:r>
      <w:r>
        <w:t>state</w:t>
      </w:r>
      <w:r>
        <w:rPr>
          <w:spacing w:val="-6"/>
        </w:rPr>
        <w:t xml:space="preserve"> </w:t>
      </w:r>
      <w:r>
        <w:t>law.</w:t>
      </w:r>
      <w:r>
        <w:rPr>
          <w:spacing w:val="-6"/>
        </w:rPr>
        <w:t xml:space="preserve"> </w:t>
      </w:r>
      <w:r>
        <w:t xml:space="preserve">Existing </w:t>
      </w:r>
      <w:r>
        <w:rPr>
          <w:spacing w:val="-2"/>
        </w:rPr>
        <w:t>law</w:t>
      </w:r>
      <w:r>
        <w:rPr>
          <w:spacing w:val="-6"/>
        </w:rPr>
        <w:t xml:space="preserve"> </w:t>
      </w:r>
      <w:r>
        <w:rPr>
          <w:spacing w:val="-2"/>
        </w:rPr>
        <w:t>requires</w:t>
      </w:r>
      <w:r>
        <w:rPr>
          <w:spacing w:val="-6"/>
        </w:rPr>
        <w:t xml:space="preserve"> </w:t>
      </w:r>
      <w:r>
        <w:rPr>
          <w:spacing w:val="-2"/>
        </w:rPr>
        <w:t>the</w:t>
      </w:r>
      <w:r>
        <w:rPr>
          <w:spacing w:val="-6"/>
        </w:rPr>
        <w:t xml:space="preserve"> </w:t>
      </w:r>
      <w:r>
        <w:rPr>
          <w:spacing w:val="-2"/>
        </w:rPr>
        <w:t>ombudsperson</w:t>
      </w:r>
      <w:r>
        <w:rPr>
          <w:spacing w:val="-6"/>
        </w:rPr>
        <w:t xml:space="preserve"> </w:t>
      </w:r>
      <w:r>
        <w:rPr>
          <w:spacing w:val="-2"/>
        </w:rPr>
        <w:t>to</w:t>
      </w:r>
      <w:r>
        <w:rPr>
          <w:spacing w:val="-6"/>
        </w:rPr>
        <w:t xml:space="preserve"> </w:t>
      </w:r>
      <w:r>
        <w:rPr>
          <w:spacing w:val="-2"/>
        </w:rPr>
        <w:t>have</w:t>
      </w:r>
      <w:r>
        <w:rPr>
          <w:spacing w:val="-6"/>
        </w:rPr>
        <w:t xml:space="preserve"> </w:t>
      </w:r>
      <w:r>
        <w:rPr>
          <w:spacing w:val="-2"/>
        </w:rPr>
        <w:t>access</w:t>
      </w:r>
      <w:r>
        <w:rPr>
          <w:spacing w:val="-6"/>
        </w:rPr>
        <w:t xml:space="preserve"> </w:t>
      </w:r>
      <w:r>
        <w:rPr>
          <w:spacing w:val="-2"/>
        </w:rPr>
        <w:t>to,</w:t>
      </w:r>
      <w:r>
        <w:rPr>
          <w:spacing w:val="-6"/>
        </w:rPr>
        <w:t xml:space="preserve"> </w:t>
      </w:r>
      <w:r>
        <w:rPr>
          <w:spacing w:val="-2"/>
        </w:rPr>
        <w:t>review,</w:t>
      </w:r>
      <w:r>
        <w:rPr>
          <w:spacing w:val="-6"/>
        </w:rPr>
        <w:t xml:space="preserve"> </w:t>
      </w:r>
      <w:r>
        <w:rPr>
          <w:spacing w:val="-2"/>
        </w:rPr>
        <w:t>receive,</w:t>
      </w:r>
      <w:r>
        <w:rPr>
          <w:spacing w:val="-6"/>
        </w:rPr>
        <w:t xml:space="preserve"> </w:t>
      </w:r>
      <w:r>
        <w:rPr>
          <w:spacing w:val="-2"/>
        </w:rPr>
        <w:t>and</w:t>
      </w:r>
      <w:r>
        <w:rPr>
          <w:spacing w:val="-6"/>
        </w:rPr>
        <w:t xml:space="preserve"> </w:t>
      </w:r>
      <w:r>
        <w:rPr>
          <w:spacing w:val="-2"/>
        </w:rPr>
        <w:t>make copies</w:t>
      </w:r>
      <w:r>
        <w:rPr>
          <w:spacing w:val="-6"/>
        </w:rPr>
        <w:t xml:space="preserve"> </w:t>
      </w:r>
      <w:r>
        <w:rPr>
          <w:spacing w:val="-2"/>
        </w:rPr>
        <w:t>of</w:t>
      </w:r>
      <w:r>
        <w:rPr>
          <w:spacing w:val="-6"/>
        </w:rPr>
        <w:t xml:space="preserve"> </w:t>
      </w:r>
      <w:r>
        <w:rPr>
          <w:spacing w:val="-2"/>
        </w:rPr>
        <w:t>any</w:t>
      </w:r>
      <w:r>
        <w:rPr>
          <w:spacing w:val="-6"/>
        </w:rPr>
        <w:t xml:space="preserve"> </w:t>
      </w:r>
      <w:r>
        <w:rPr>
          <w:spacing w:val="-2"/>
        </w:rPr>
        <w:t>record</w:t>
      </w:r>
      <w:r>
        <w:rPr>
          <w:spacing w:val="-6"/>
        </w:rPr>
        <w:t xml:space="preserve"> </w:t>
      </w:r>
      <w:r>
        <w:rPr>
          <w:spacing w:val="-2"/>
        </w:rPr>
        <w:t>of</w:t>
      </w:r>
      <w:r>
        <w:rPr>
          <w:spacing w:val="-6"/>
        </w:rPr>
        <w:t xml:space="preserve"> </w:t>
      </w:r>
      <w:r>
        <w:rPr>
          <w:spacing w:val="-2"/>
        </w:rPr>
        <w:t>a</w:t>
      </w:r>
      <w:r>
        <w:rPr>
          <w:spacing w:val="-5"/>
        </w:rPr>
        <w:t xml:space="preserve"> </w:t>
      </w:r>
      <w:r>
        <w:rPr>
          <w:spacing w:val="-2"/>
        </w:rPr>
        <w:t>local</w:t>
      </w:r>
      <w:r>
        <w:rPr>
          <w:spacing w:val="-5"/>
        </w:rPr>
        <w:t xml:space="preserve"> </w:t>
      </w:r>
      <w:r>
        <w:rPr>
          <w:spacing w:val="-2"/>
        </w:rPr>
        <w:t>agency,</w:t>
      </w:r>
      <w:r>
        <w:rPr>
          <w:spacing w:val="-6"/>
        </w:rPr>
        <w:t xml:space="preserve"> </w:t>
      </w:r>
      <w:proofErr w:type="gramStart"/>
      <w:r>
        <w:rPr>
          <w:spacing w:val="-2"/>
        </w:rPr>
        <w:t>including</w:t>
      </w:r>
      <w:r>
        <w:rPr>
          <w:spacing w:val="-6"/>
        </w:rPr>
        <w:t xml:space="preserve"> </w:t>
      </w:r>
      <w:r>
        <w:rPr>
          <w:spacing w:val="-2"/>
        </w:rPr>
        <w:t>all</w:t>
      </w:r>
      <w:r>
        <w:rPr>
          <w:spacing w:val="-5"/>
        </w:rPr>
        <w:t xml:space="preserve"> </w:t>
      </w:r>
      <w:r>
        <w:rPr>
          <w:spacing w:val="-2"/>
        </w:rPr>
        <w:t>juvenile</w:t>
      </w:r>
      <w:r>
        <w:rPr>
          <w:spacing w:val="-5"/>
        </w:rPr>
        <w:t xml:space="preserve"> </w:t>
      </w:r>
      <w:r>
        <w:rPr>
          <w:spacing w:val="-2"/>
        </w:rPr>
        <w:t>facility</w:t>
      </w:r>
      <w:r>
        <w:rPr>
          <w:spacing w:val="-6"/>
        </w:rPr>
        <w:t xml:space="preserve"> </w:t>
      </w:r>
      <w:r>
        <w:rPr>
          <w:spacing w:val="-2"/>
        </w:rPr>
        <w:t xml:space="preserve">records </w:t>
      </w:r>
      <w:r>
        <w:t>at all times</w:t>
      </w:r>
      <w:proofErr w:type="gramEnd"/>
      <w:r>
        <w:t>, expect as otherwise prohibited.</w:t>
      </w:r>
    </w:p>
    <w:p w14:paraId="798AC91A" w14:textId="77777777" w:rsidR="00B863D8" w:rsidRDefault="00000000">
      <w:pPr>
        <w:pStyle w:val="BodyText"/>
        <w:spacing w:before="3" w:line="218" w:lineRule="auto"/>
        <w:ind w:right="2997"/>
      </w:pPr>
      <w:r>
        <w:t>This</w:t>
      </w:r>
      <w:r>
        <w:rPr>
          <w:spacing w:val="-11"/>
        </w:rPr>
        <w:t xml:space="preserve"> </w:t>
      </w:r>
      <w:r>
        <w:t>bill</w:t>
      </w:r>
      <w:r>
        <w:rPr>
          <w:spacing w:val="-11"/>
        </w:rPr>
        <w:t xml:space="preserve"> </w:t>
      </w:r>
      <w:r>
        <w:t>would</w:t>
      </w:r>
      <w:r>
        <w:rPr>
          <w:spacing w:val="-11"/>
        </w:rPr>
        <w:t xml:space="preserve"> </w:t>
      </w:r>
      <w:r>
        <w:t>specify</w:t>
      </w:r>
      <w:r>
        <w:rPr>
          <w:spacing w:val="-11"/>
        </w:rPr>
        <w:t xml:space="preserve"> </w:t>
      </w:r>
      <w:r>
        <w:t>that</w:t>
      </w:r>
      <w:r>
        <w:rPr>
          <w:spacing w:val="-11"/>
        </w:rPr>
        <w:t xml:space="preserve"> </w:t>
      </w:r>
      <w:r>
        <w:t>the</w:t>
      </w:r>
      <w:r>
        <w:rPr>
          <w:spacing w:val="-11"/>
        </w:rPr>
        <w:t xml:space="preserve"> </w:t>
      </w:r>
      <w:r>
        <w:t>ombudsperson</w:t>
      </w:r>
      <w:r>
        <w:rPr>
          <w:spacing w:val="-11"/>
        </w:rPr>
        <w:t xml:space="preserve"> </w:t>
      </w:r>
      <w:r>
        <w:t>can</w:t>
      </w:r>
      <w:r>
        <w:rPr>
          <w:spacing w:val="-11"/>
        </w:rPr>
        <w:t xml:space="preserve"> </w:t>
      </w:r>
      <w:r>
        <w:t>meet</w:t>
      </w:r>
      <w:r>
        <w:rPr>
          <w:spacing w:val="-11"/>
        </w:rPr>
        <w:t xml:space="preserve"> </w:t>
      </w:r>
      <w:r>
        <w:t>or</w:t>
      </w:r>
      <w:r>
        <w:rPr>
          <w:spacing w:val="-11"/>
        </w:rPr>
        <w:t xml:space="preserve"> </w:t>
      </w:r>
      <w:r>
        <w:t>communicate privately</w:t>
      </w:r>
      <w:r>
        <w:rPr>
          <w:spacing w:val="-14"/>
        </w:rPr>
        <w:t xml:space="preserve"> </w:t>
      </w:r>
      <w:r>
        <w:t>with</w:t>
      </w:r>
      <w:r>
        <w:rPr>
          <w:spacing w:val="-12"/>
        </w:rPr>
        <w:t xml:space="preserve"> </w:t>
      </w:r>
      <w:r>
        <w:t>any</w:t>
      </w:r>
      <w:r>
        <w:rPr>
          <w:spacing w:val="-12"/>
        </w:rPr>
        <w:t xml:space="preserve"> </w:t>
      </w:r>
      <w:r>
        <w:t>youth,</w:t>
      </w:r>
      <w:r>
        <w:rPr>
          <w:spacing w:val="-12"/>
        </w:rPr>
        <w:t xml:space="preserve"> </w:t>
      </w:r>
      <w:r>
        <w:t>individually</w:t>
      </w:r>
      <w:r>
        <w:rPr>
          <w:spacing w:val="-12"/>
        </w:rPr>
        <w:t xml:space="preserve"> </w:t>
      </w:r>
      <w:r>
        <w:t>or</w:t>
      </w:r>
      <w:r>
        <w:rPr>
          <w:spacing w:val="-12"/>
        </w:rPr>
        <w:t xml:space="preserve"> </w:t>
      </w:r>
      <w:r>
        <w:t>in</w:t>
      </w:r>
      <w:r>
        <w:rPr>
          <w:spacing w:val="-12"/>
        </w:rPr>
        <w:t xml:space="preserve"> </w:t>
      </w:r>
      <w:r>
        <w:t>groups</w:t>
      </w:r>
      <w:r>
        <w:rPr>
          <w:spacing w:val="-12"/>
        </w:rPr>
        <w:t xml:space="preserve"> </w:t>
      </w:r>
      <w:r>
        <w:t>of</w:t>
      </w:r>
      <w:r>
        <w:rPr>
          <w:spacing w:val="-12"/>
        </w:rPr>
        <w:t xml:space="preserve"> </w:t>
      </w:r>
      <w:r>
        <w:t>youth.</w:t>
      </w:r>
      <w:r>
        <w:rPr>
          <w:spacing w:val="-14"/>
        </w:rPr>
        <w:t xml:space="preserve"> </w:t>
      </w:r>
      <w:r>
        <w:t>The</w:t>
      </w:r>
      <w:r>
        <w:rPr>
          <w:spacing w:val="-11"/>
        </w:rPr>
        <w:t xml:space="preserve"> </w:t>
      </w:r>
      <w:r>
        <w:t>bill</w:t>
      </w:r>
      <w:r>
        <w:rPr>
          <w:spacing w:val="-12"/>
        </w:rPr>
        <w:t xml:space="preserve"> </w:t>
      </w:r>
      <w:r>
        <w:t xml:space="preserve">would </w:t>
      </w:r>
      <w:r>
        <w:rPr>
          <w:spacing w:val="-2"/>
        </w:rPr>
        <w:t>specify</w:t>
      </w:r>
      <w:r>
        <w:rPr>
          <w:spacing w:val="-7"/>
        </w:rPr>
        <w:t xml:space="preserve"> </w:t>
      </w:r>
      <w:r>
        <w:rPr>
          <w:spacing w:val="-2"/>
        </w:rPr>
        <w:t>the</w:t>
      </w:r>
      <w:r>
        <w:rPr>
          <w:spacing w:val="-6"/>
        </w:rPr>
        <w:t xml:space="preserve"> </w:t>
      </w:r>
      <w:r>
        <w:rPr>
          <w:spacing w:val="-2"/>
        </w:rPr>
        <w:t>equipment</w:t>
      </w:r>
      <w:r>
        <w:rPr>
          <w:spacing w:val="-6"/>
        </w:rPr>
        <w:t xml:space="preserve"> </w:t>
      </w:r>
      <w:r>
        <w:rPr>
          <w:spacing w:val="-2"/>
        </w:rPr>
        <w:t>that</w:t>
      </w:r>
      <w:r>
        <w:rPr>
          <w:spacing w:val="-6"/>
        </w:rPr>
        <w:t xml:space="preserve"> </w:t>
      </w:r>
      <w:r>
        <w:rPr>
          <w:spacing w:val="-2"/>
        </w:rPr>
        <w:t>an</w:t>
      </w:r>
      <w:r>
        <w:rPr>
          <w:spacing w:val="-7"/>
        </w:rPr>
        <w:t xml:space="preserve"> </w:t>
      </w:r>
      <w:r>
        <w:rPr>
          <w:spacing w:val="-2"/>
        </w:rPr>
        <w:t>ombudsperson</w:t>
      </w:r>
      <w:r>
        <w:rPr>
          <w:spacing w:val="-7"/>
        </w:rPr>
        <w:t xml:space="preserve"> </w:t>
      </w:r>
      <w:r>
        <w:rPr>
          <w:spacing w:val="-2"/>
        </w:rPr>
        <w:t>is</w:t>
      </w:r>
      <w:r>
        <w:rPr>
          <w:spacing w:val="-7"/>
        </w:rPr>
        <w:t xml:space="preserve"> </w:t>
      </w:r>
      <w:r>
        <w:rPr>
          <w:spacing w:val="-2"/>
        </w:rPr>
        <w:t>permitted</w:t>
      </w:r>
      <w:r>
        <w:rPr>
          <w:spacing w:val="-7"/>
        </w:rPr>
        <w:t xml:space="preserve"> </w:t>
      </w:r>
      <w:r>
        <w:rPr>
          <w:spacing w:val="-2"/>
        </w:rPr>
        <w:t>to</w:t>
      </w:r>
      <w:r>
        <w:rPr>
          <w:spacing w:val="-7"/>
        </w:rPr>
        <w:t xml:space="preserve"> </w:t>
      </w:r>
      <w:r>
        <w:rPr>
          <w:spacing w:val="-2"/>
        </w:rPr>
        <w:t>carry</w:t>
      </w:r>
      <w:r>
        <w:rPr>
          <w:spacing w:val="-7"/>
        </w:rPr>
        <w:t xml:space="preserve"> </w:t>
      </w:r>
      <w:r>
        <w:rPr>
          <w:spacing w:val="-2"/>
        </w:rPr>
        <w:t>with</w:t>
      </w:r>
      <w:r>
        <w:rPr>
          <w:spacing w:val="-7"/>
        </w:rPr>
        <w:t xml:space="preserve"> </w:t>
      </w:r>
      <w:r>
        <w:rPr>
          <w:spacing w:val="-2"/>
        </w:rPr>
        <w:t xml:space="preserve">them </w:t>
      </w:r>
      <w:r>
        <w:t>when meeting or communicating with youth pursuant to these provisions includes, but is not limited to, state-issued computers, audio or video recording devices, cameras, or technology to provide the ombudsperson internet</w:t>
      </w:r>
      <w:r>
        <w:rPr>
          <w:spacing w:val="-14"/>
        </w:rPr>
        <w:t xml:space="preserve"> </w:t>
      </w:r>
      <w:r>
        <w:t>access.</w:t>
      </w:r>
      <w:r>
        <w:rPr>
          <w:spacing w:val="-13"/>
        </w:rPr>
        <w:t xml:space="preserve"> </w:t>
      </w:r>
      <w:r>
        <w:t>The</w:t>
      </w:r>
      <w:r>
        <w:rPr>
          <w:spacing w:val="-12"/>
        </w:rPr>
        <w:t xml:space="preserve"> </w:t>
      </w:r>
      <w:r>
        <w:t>bill</w:t>
      </w:r>
      <w:r>
        <w:rPr>
          <w:spacing w:val="-12"/>
        </w:rPr>
        <w:t xml:space="preserve"> </w:t>
      </w:r>
      <w:r>
        <w:t>would</w:t>
      </w:r>
      <w:r>
        <w:rPr>
          <w:spacing w:val="-12"/>
        </w:rPr>
        <w:t xml:space="preserve"> </w:t>
      </w:r>
      <w:r>
        <w:t>also</w:t>
      </w:r>
      <w:r>
        <w:rPr>
          <w:spacing w:val="-12"/>
        </w:rPr>
        <w:t xml:space="preserve"> </w:t>
      </w:r>
      <w:r>
        <w:t>expand</w:t>
      </w:r>
      <w:r>
        <w:rPr>
          <w:spacing w:val="-12"/>
        </w:rPr>
        <w:t xml:space="preserve"> </w:t>
      </w:r>
      <w:r>
        <w:t>the</w:t>
      </w:r>
      <w:r>
        <w:rPr>
          <w:spacing w:val="-12"/>
        </w:rPr>
        <w:t xml:space="preserve"> </w:t>
      </w:r>
      <w:r>
        <w:t>definition</w:t>
      </w:r>
      <w:r>
        <w:rPr>
          <w:spacing w:val="-12"/>
        </w:rPr>
        <w:t xml:space="preserve"> </w:t>
      </w:r>
      <w:r>
        <w:t>of</w:t>
      </w:r>
      <w:r>
        <w:rPr>
          <w:spacing w:val="-12"/>
        </w:rPr>
        <w:t xml:space="preserve"> </w:t>
      </w:r>
      <w:r>
        <w:t>“record”</w:t>
      </w:r>
      <w:r>
        <w:rPr>
          <w:spacing w:val="-12"/>
        </w:rPr>
        <w:t xml:space="preserve"> </w:t>
      </w:r>
      <w:r>
        <w:t xml:space="preserve">under </w:t>
      </w:r>
      <w:r>
        <w:rPr>
          <w:spacing w:val="-4"/>
        </w:rPr>
        <w:t xml:space="preserve">these provisions to include grievances or complaints. By imposing additional </w:t>
      </w:r>
      <w:r>
        <w:t xml:space="preserve">duties on local entities, this bill would impose a state-mandated local </w:t>
      </w:r>
      <w:r>
        <w:rPr>
          <w:spacing w:val="-2"/>
        </w:rPr>
        <w:t>program.</w:t>
      </w:r>
    </w:p>
    <w:p w14:paraId="5C51DE82" w14:textId="77777777" w:rsidR="00B863D8" w:rsidRDefault="00000000">
      <w:pPr>
        <w:pStyle w:val="BodyText"/>
        <w:spacing w:before="3" w:line="218" w:lineRule="auto"/>
        <w:ind w:right="2997"/>
      </w:pPr>
      <w:r>
        <w:rPr>
          <w:spacing w:val="-2"/>
        </w:rPr>
        <w:t>Existing</w:t>
      </w:r>
      <w:r>
        <w:rPr>
          <w:spacing w:val="-12"/>
        </w:rPr>
        <w:t xml:space="preserve"> </w:t>
      </w:r>
      <w:r>
        <w:rPr>
          <w:spacing w:val="-2"/>
        </w:rPr>
        <w:t>law</w:t>
      </w:r>
      <w:r>
        <w:rPr>
          <w:spacing w:val="-11"/>
        </w:rPr>
        <w:t xml:space="preserve"> </w:t>
      </w:r>
      <w:r>
        <w:rPr>
          <w:spacing w:val="-2"/>
        </w:rPr>
        <w:t>establishes</w:t>
      </w:r>
      <w:r>
        <w:rPr>
          <w:spacing w:val="-11"/>
        </w:rPr>
        <w:t xml:space="preserve"> </w:t>
      </w:r>
      <w:r>
        <w:rPr>
          <w:spacing w:val="-2"/>
        </w:rPr>
        <w:t>the</w:t>
      </w:r>
      <w:r>
        <w:rPr>
          <w:spacing w:val="-11"/>
        </w:rPr>
        <w:t xml:space="preserve"> </w:t>
      </w:r>
      <w:r>
        <w:rPr>
          <w:spacing w:val="-2"/>
        </w:rPr>
        <w:t>Youth</w:t>
      </w:r>
      <w:r>
        <w:rPr>
          <w:spacing w:val="-11"/>
        </w:rPr>
        <w:t xml:space="preserve"> </w:t>
      </w:r>
      <w:r>
        <w:rPr>
          <w:spacing w:val="-2"/>
        </w:rPr>
        <w:t>Bill</w:t>
      </w:r>
      <w:r>
        <w:rPr>
          <w:spacing w:val="-8"/>
        </w:rPr>
        <w:t xml:space="preserve"> </w:t>
      </w:r>
      <w:r>
        <w:rPr>
          <w:spacing w:val="-2"/>
        </w:rPr>
        <w:t>of</w:t>
      </w:r>
      <w:r>
        <w:rPr>
          <w:spacing w:val="-8"/>
        </w:rPr>
        <w:t xml:space="preserve"> </w:t>
      </w:r>
      <w:r>
        <w:rPr>
          <w:spacing w:val="-2"/>
        </w:rPr>
        <w:t>Rights,</w:t>
      </w:r>
      <w:r>
        <w:rPr>
          <w:spacing w:val="-8"/>
        </w:rPr>
        <w:t xml:space="preserve"> </w:t>
      </w:r>
      <w:r>
        <w:rPr>
          <w:spacing w:val="-2"/>
        </w:rPr>
        <w:t>which</w:t>
      </w:r>
      <w:r>
        <w:rPr>
          <w:spacing w:val="-8"/>
        </w:rPr>
        <w:t xml:space="preserve"> </w:t>
      </w:r>
      <w:r>
        <w:rPr>
          <w:spacing w:val="-2"/>
        </w:rPr>
        <w:t>includes</w:t>
      </w:r>
      <w:r>
        <w:rPr>
          <w:spacing w:val="-8"/>
        </w:rPr>
        <w:t xml:space="preserve"> </w:t>
      </w:r>
      <w:r>
        <w:rPr>
          <w:spacing w:val="-2"/>
        </w:rPr>
        <w:t>the</w:t>
      </w:r>
      <w:r>
        <w:rPr>
          <w:spacing w:val="-8"/>
        </w:rPr>
        <w:t xml:space="preserve"> </w:t>
      </w:r>
      <w:r>
        <w:rPr>
          <w:spacing w:val="-2"/>
        </w:rPr>
        <w:t xml:space="preserve">right </w:t>
      </w:r>
      <w:r>
        <w:t>to</w:t>
      </w:r>
      <w:r>
        <w:rPr>
          <w:spacing w:val="-13"/>
        </w:rPr>
        <w:t xml:space="preserve"> </w:t>
      </w:r>
      <w:r>
        <w:t>live</w:t>
      </w:r>
      <w:r>
        <w:rPr>
          <w:spacing w:val="-13"/>
        </w:rPr>
        <w:t xml:space="preserve"> </w:t>
      </w:r>
      <w:r>
        <w:t>in</w:t>
      </w:r>
      <w:r>
        <w:rPr>
          <w:spacing w:val="-13"/>
        </w:rPr>
        <w:t xml:space="preserve"> </w:t>
      </w:r>
      <w:r>
        <w:t>a</w:t>
      </w:r>
      <w:r>
        <w:rPr>
          <w:spacing w:val="-13"/>
        </w:rPr>
        <w:t xml:space="preserve"> </w:t>
      </w:r>
      <w:r>
        <w:t>safe,</w:t>
      </w:r>
      <w:r>
        <w:rPr>
          <w:spacing w:val="-13"/>
        </w:rPr>
        <w:t xml:space="preserve"> </w:t>
      </w:r>
      <w:r>
        <w:t>healthy,</w:t>
      </w:r>
      <w:r>
        <w:rPr>
          <w:spacing w:val="-13"/>
        </w:rPr>
        <w:t xml:space="preserve"> </w:t>
      </w:r>
      <w:r>
        <w:t>and</w:t>
      </w:r>
      <w:r>
        <w:rPr>
          <w:spacing w:val="-13"/>
        </w:rPr>
        <w:t xml:space="preserve"> </w:t>
      </w:r>
      <w:r>
        <w:t>clean</w:t>
      </w:r>
      <w:r>
        <w:rPr>
          <w:spacing w:val="-13"/>
        </w:rPr>
        <w:t xml:space="preserve"> </w:t>
      </w:r>
      <w:r>
        <w:t>environment</w:t>
      </w:r>
      <w:r>
        <w:rPr>
          <w:spacing w:val="-13"/>
        </w:rPr>
        <w:t xml:space="preserve"> </w:t>
      </w:r>
      <w:r>
        <w:t>conducive</w:t>
      </w:r>
      <w:r>
        <w:rPr>
          <w:spacing w:val="-13"/>
        </w:rPr>
        <w:t xml:space="preserve"> </w:t>
      </w:r>
      <w:r>
        <w:t>to</w:t>
      </w:r>
      <w:r>
        <w:rPr>
          <w:spacing w:val="-13"/>
        </w:rPr>
        <w:t xml:space="preserve"> </w:t>
      </w:r>
      <w:r>
        <w:t>treatment</w:t>
      </w:r>
      <w:r>
        <w:rPr>
          <w:spacing w:val="-13"/>
        </w:rPr>
        <w:t xml:space="preserve"> </w:t>
      </w:r>
      <w:r>
        <w:t>and rehabilitation, to contact attorneys, ombudspersons, and other advocates regarding</w:t>
      </w:r>
      <w:r>
        <w:rPr>
          <w:spacing w:val="-2"/>
        </w:rPr>
        <w:t xml:space="preserve"> </w:t>
      </w:r>
      <w:r>
        <w:t>conditions of</w:t>
      </w:r>
      <w:r>
        <w:rPr>
          <w:spacing w:val="1"/>
        </w:rPr>
        <w:t xml:space="preserve"> </w:t>
      </w:r>
      <w:r>
        <w:t>confinement or</w:t>
      </w:r>
      <w:r>
        <w:rPr>
          <w:spacing w:val="1"/>
        </w:rPr>
        <w:t xml:space="preserve"> </w:t>
      </w:r>
      <w:r>
        <w:t>violations of rights,</w:t>
      </w:r>
      <w:r>
        <w:rPr>
          <w:spacing w:val="1"/>
        </w:rPr>
        <w:t xml:space="preserve"> </w:t>
      </w:r>
      <w:r>
        <w:t>and to</w:t>
      </w:r>
      <w:r>
        <w:rPr>
          <w:spacing w:val="1"/>
        </w:rPr>
        <w:t xml:space="preserve"> </w:t>
      </w:r>
      <w:r>
        <w:rPr>
          <w:spacing w:val="-2"/>
        </w:rPr>
        <w:t>receive</w:t>
      </w:r>
    </w:p>
    <w:p w14:paraId="4BD20900" w14:textId="77777777" w:rsidR="00B863D8" w:rsidRDefault="00B863D8">
      <w:pPr>
        <w:pStyle w:val="BodyText"/>
        <w:spacing w:line="218" w:lineRule="auto"/>
        <w:sectPr w:rsidR="00B863D8">
          <w:pgSz w:w="12240" w:h="15840"/>
          <w:pgMar w:top="1040" w:right="1800" w:bottom="3600" w:left="1080" w:header="0" w:footer="3409" w:gutter="0"/>
          <w:cols w:space="720"/>
        </w:sectPr>
      </w:pPr>
    </w:p>
    <w:p w14:paraId="53B034CB" w14:textId="77777777" w:rsidR="00B863D8" w:rsidRDefault="00B863D8">
      <w:pPr>
        <w:pStyle w:val="BodyText"/>
        <w:spacing w:before="49"/>
        <w:ind w:left="0" w:right="0" w:firstLine="0"/>
        <w:jc w:val="left"/>
      </w:pPr>
    </w:p>
    <w:p w14:paraId="29E629E3" w14:textId="77777777" w:rsidR="00B863D8" w:rsidRDefault="00000000">
      <w:pPr>
        <w:pStyle w:val="BodyText"/>
        <w:spacing w:line="218" w:lineRule="auto"/>
        <w:ind w:firstLine="0"/>
      </w:pPr>
      <w:r>
        <w:t>a</w:t>
      </w:r>
      <w:r>
        <w:rPr>
          <w:spacing w:val="-5"/>
        </w:rPr>
        <w:t xml:space="preserve"> </w:t>
      </w:r>
      <w:r>
        <w:t>quality</w:t>
      </w:r>
      <w:r>
        <w:rPr>
          <w:spacing w:val="-5"/>
        </w:rPr>
        <w:t xml:space="preserve"> </w:t>
      </w:r>
      <w:r>
        <w:t>education.</w:t>
      </w:r>
      <w:r>
        <w:rPr>
          <w:spacing w:val="-5"/>
        </w:rPr>
        <w:t xml:space="preserve"> </w:t>
      </w:r>
      <w:r>
        <w:t>Existing</w:t>
      </w:r>
      <w:r>
        <w:rPr>
          <w:spacing w:val="-5"/>
        </w:rPr>
        <w:t xml:space="preserve"> </w:t>
      </w:r>
      <w:r>
        <w:t>law</w:t>
      </w:r>
      <w:r>
        <w:rPr>
          <w:spacing w:val="-6"/>
        </w:rPr>
        <w:t xml:space="preserve"> </w:t>
      </w:r>
      <w:r>
        <w:t>requires</w:t>
      </w:r>
      <w:r>
        <w:rPr>
          <w:spacing w:val="-6"/>
        </w:rPr>
        <w:t xml:space="preserve"> </w:t>
      </w:r>
      <w:r>
        <w:t>the</w:t>
      </w:r>
      <w:r>
        <w:rPr>
          <w:spacing w:val="-5"/>
        </w:rPr>
        <w:t xml:space="preserve"> </w:t>
      </w:r>
      <w:r>
        <w:t>Office</w:t>
      </w:r>
      <w:r>
        <w:rPr>
          <w:spacing w:val="-5"/>
        </w:rPr>
        <w:t xml:space="preserve"> </w:t>
      </w:r>
      <w:r>
        <w:t>of</w:t>
      </w:r>
      <w:r>
        <w:rPr>
          <w:spacing w:val="-5"/>
        </w:rPr>
        <w:t xml:space="preserve"> </w:t>
      </w:r>
      <w:r>
        <w:t>the</w:t>
      </w:r>
      <w:r>
        <w:rPr>
          <w:spacing w:val="-5"/>
        </w:rPr>
        <w:t xml:space="preserve"> </w:t>
      </w:r>
      <w:r>
        <w:t>Ombudsperson of the Office of</w:t>
      </w:r>
      <w:r>
        <w:rPr>
          <w:spacing w:val="-10"/>
        </w:rPr>
        <w:t xml:space="preserve"> </w:t>
      </w:r>
      <w:r>
        <w:t>Youth and Community Restoration to design posters and provide the posters to specified juvenile facility operators. Existing law requires</w:t>
      </w:r>
      <w:r>
        <w:rPr>
          <w:spacing w:val="-1"/>
        </w:rPr>
        <w:t xml:space="preserve"> </w:t>
      </w:r>
      <w:r>
        <w:t>every</w:t>
      </w:r>
      <w:r>
        <w:rPr>
          <w:spacing w:val="-1"/>
        </w:rPr>
        <w:t xml:space="preserve"> </w:t>
      </w:r>
      <w:r>
        <w:t>juvenile</w:t>
      </w:r>
      <w:r>
        <w:rPr>
          <w:spacing w:val="-1"/>
        </w:rPr>
        <w:t xml:space="preserve"> </w:t>
      </w:r>
      <w:r>
        <w:t>facility</w:t>
      </w:r>
      <w:r>
        <w:rPr>
          <w:spacing w:val="-1"/>
        </w:rPr>
        <w:t xml:space="preserve"> </w:t>
      </w:r>
      <w:r>
        <w:t>to</w:t>
      </w:r>
      <w:r>
        <w:rPr>
          <w:spacing w:val="-1"/>
        </w:rPr>
        <w:t xml:space="preserve"> </w:t>
      </w:r>
      <w:r>
        <w:t>provide</w:t>
      </w:r>
      <w:r>
        <w:rPr>
          <w:spacing w:val="-1"/>
        </w:rPr>
        <w:t xml:space="preserve"> </w:t>
      </w:r>
      <w:r>
        <w:t>youth</w:t>
      </w:r>
      <w:r>
        <w:rPr>
          <w:spacing w:val="-1"/>
        </w:rPr>
        <w:t xml:space="preserve"> </w:t>
      </w:r>
      <w:r>
        <w:t>placed</w:t>
      </w:r>
      <w:r>
        <w:rPr>
          <w:spacing w:val="-1"/>
        </w:rPr>
        <w:t xml:space="preserve"> </w:t>
      </w:r>
      <w:r>
        <w:t>in</w:t>
      </w:r>
      <w:r>
        <w:rPr>
          <w:spacing w:val="-1"/>
        </w:rPr>
        <w:t xml:space="preserve"> </w:t>
      </w:r>
      <w:r>
        <w:t>the</w:t>
      </w:r>
      <w:r>
        <w:rPr>
          <w:spacing w:val="-1"/>
        </w:rPr>
        <w:t xml:space="preserve"> </w:t>
      </w:r>
      <w:r>
        <w:t>facility</w:t>
      </w:r>
      <w:r>
        <w:rPr>
          <w:spacing w:val="-1"/>
        </w:rPr>
        <w:t xml:space="preserve"> </w:t>
      </w:r>
      <w:r>
        <w:t>with an orientation that includes an explanation and copy of the rights and responsibilities</w:t>
      </w:r>
      <w:r>
        <w:rPr>
          <w:spacing w:val="-6"/>
        </w:rPr>
        <w:t xml:space="preserve"> </w:t>
      </w:r>
      <w:r>
        <w:t>and</w:t>
      </w:r>
      <w:r>
        <w:rPr>
          <w:spacing w:val="-6"/>
        </w:rPr>
        <w:t xml:space="preserve"> </w:t>
      </w:r>
      <w:r>
        <w:t>to</w:t>
      </w:r>
      <w:r>
        <w:rPr>
          <w:spacing w:val="-6"/>
        </w:rPr>
        <w:t xml:space="preserve"> </w:t>
      </w:r>
      <w:r>
        <w:t>post</w:t>
      </w:r>
      <w:r>
        <w:rPr>
          <w:spacing w:val="-6"/>
        </w:rPr>
        <w:t xml:space="preserve"> </w:t>
      </w:r>
      <w:r>
        <w:t>a</w:t>
      </w:r>
      <w:r>
        <w:rPr>
          <w:spacing w:val="-6"/>
        </w:rPr>
        <w:t xml:space="preserve"> </w:t>
      </w:r>
      <w:r>
        <w:t>listing</w:t>
      </w:r>
      <w:r>
        <w:rPr>
          <w:spacing w:val="-6"/>
        </w:rPr>
        <w:t xml:space="preserve"> </w:t>
      </w:r>
      <w:r>
        <w:t>of</w:t>
      </w:r>
      <w:r>
        <w:rPr>
          <w:spacing w:val="-6"/>
        </w:rPr>
        <w:t xml:space="preserve"> </w:t>
      </w:r>
      <w:r>
        <w:t>the</w:t>
      </w:r>
      <w:r>
        <w:rPr>
          <w:spacing w:val="-6"/>
        </w:rPr>
        <w:t xml:space="preserve"> </w:t>
      </w:r>
      <w:r>
        <w:t>rights</w:t>
      </w:r>
      <w:r>
        <w:rPr>
          <w:spacing w:val="-6"/>
        </w:rPr>
        <w:t xml:space="preserve"> </w:t>
      </w:r>
      <w:r>
        <w:t>in</w:t>
      </w:r>
      <w:r>
        <w:rPr>
          <w:spacing w:val="-6"/>
        </w:rPr>
        <w:t xml:space="preserve"> </w:t>
      </w:r>
      <w:r>
        <w:t>a</w:t>
      </w:r>
      <w:r>
        <w:rPr>
          <w:spacing w:val="-6"/>
        </w:rPr>
        <w:t xml:space="preserve"> </w:t>
      </w:r>
      <w:r>
        <w:t>conspicuous</w:t>
      </w:r>
      <w:r>
        <w:rPr>
          <w:spacing w:val="-6"/>
        </w:rPr>
        <w:t xml:space="preserve"> </w:t>
      </w:r>
      <w:r>
        <w:t>location. Existing law requires that a copy of the rights of youth be included in orientation packets provided to parents or guardians of wards.</w:t>
      </w:r>
    </w:p>
    <w:p w14:paraId="7DE1B0A5" w14:textId="77777777" w:rsidR="00B863D8" w:rsidRDefault="00000000">
      <w:pPr>
        <w:pStyle w:val="BodyText"/>
        <w:spacing w:before="2" w:line="218" w:lineRule="auto"/>
      </w:pPr>
      <w:r>
        <w:t>This</w:t>
      </w:r>
      <w:r>
        <w:rPr>
          <w:spacing w:val="-5"/>
        </w:rPr>
        <w:t xml:space="preserve"> </w:t>
      </w:r>
      <w:r>
        <w:t>bill</w:t>
      </w:r>
      <w:r>
        <w:rPr>
          <w:spacing w:val="-5"/>
        </w:rPr>
        <w:t xml:space="preserve"> </w:t>
      </w:r>
      <w:r>
        <w:t>would</w:t>
      </w:r>
      <w:r>
        <w:rPr>
          <w:spacing w:val="-5"/>
        </w:rPr>
        <w:t xml:space="preserve"> </w:t>
      </w:r>
      <w:r>
        <w:t>specify</w:t>
      </w:r>
      <w:r>
        <w:rPr>
          <w:spacing w:val="-5"/>
        </w:rPr>
        <w:t xml:space="preserve"> </w:t>
      </w:r>
      <w:r>
        <w:t>that</w:t>
      </w:r>
      <w:r>
        <w:rPr>
          <w:spacing w:val="-5"/>
        </w:rPr>
        <w:t xml:space="preserve"> </w:t>
      </w:r>
      <w:r>
        <w:t>the</w:t>
      </w:r>
      <w:r>
        <w:rPr>
          <w:spacing w:val="-5"/>
        </w:rPr>
        <w:t xml:space="preserve"> </w:t>
      </w:r>
      <w:r>
        <w:t>copy</w:t>
      </w:r>
      <w:r>
        <w:rPr>
          <w:spacing w:val="-5"/>
        </w:rPr>
        <w:t xml:space="preserve"> </w:t>
      </w:r>
      <w:r>
        <w:t>of</w:t>
      </w:r>
      <w:r>
        <w:rPr>
          <w:spacing w:val="-5"/>
        </w:rPr>
        <w:t xml:space="preserve"> </w:t>
      </w:r>
      <w:r>
        <w:t>the</w:t>
      </w:r>
      <w:r>
        <w:rPr>
          <w:spacing w:val="-5"/>
        </w:rPr>
        <w:t xml:space="preserve"> </w:t>
      </w:r>
      <w:r>
        <w:t>rights</w:t>
      </w:r>
      <w:r>
        <w:rPr>
          <w:spacing w:val="-5"/>
        </w:rPr>
        <w:t xml:space="preserve"> </w:t>
      </w:r>
      <w:r>
        <w:t>and</w:t>
      </w:r>
      <w:r>
        <w:rPr>
          <w:spacing w:val="-5"/>
        </w:rPr>
        <w:t xml:space="preserve"> </w:t>
      </w:r>
      <w:r>
        <w:t>responsibilities</w:t>
      </w:r>
      <w:r>
        <w:rPr>
          <w:spacing w:val="-5"/>
        </w:rPr>
        <w:t xml:space="preserve"> </w:t>
      </w:r>
      <w:r>
        <w:t>of youth to be provided to youth during orientation needs to be as designed and</w:t>
      </w:r>
      <w:r>
        <w:rPr>
          <w:spacing w:val="-14"/>
        </w:rPr>
        <w:t xml:space="preserve"> </w:t>
      </w:r>
      <w:r>
        <w:t>provided</w:t>
      </w:r>
      <w:r>
        <w:rPr>
          <w:spacing w:val="-13"/>
        </w:rPr>
        <w:t xml:space="preserve"> </w:t>
      </w:r>
      <w:r>
        <w:t>by</w:t>
      </w:r>
      <w:r>
        <w:rPr>
          <w:spacing w:val="-13"/>
        </w:rPr>
        <w:t xml:space="preserve"> </w:t>
      </w:r>
      <w:r>
        <w:t>the</w:t>
      </w:r>
      <w:r>
        <w:rPr>
          <w:spacing w:val="-13"/>
        </w:rPr>
        <w:t xml:space="preserve"> </w:t>
      </w:r>
      <w:r>
        <w:t>Ombudsperson</w:t>
      </w:r>
      <w:r>
        <w:rPr>
          <w:spacing w:val="-13"/>
        </w:rPr>
        <w:t xml:space="preserve"> </w:t>
      </w:r>
      <w:r>
        <w:t>of</w:t>
      </w:r>
      <w:r>
        <w:rPr>
          <w:spacing w:val="-13"/>
        </w:rPr>
        <w:t xml:space="preserve"> </w:t>
      </w:r>
      <w:r>
        <w:t>the</w:t>
      </w:r>
      <w:r>
        <w:rPr>
          <w:spacing w:val="-13"/>
        </w:rPr>
        <w:t xml:space="preserve"> </w:t>
      </w:r>
      <w:r>
        <w:t>Office</w:t>
      </w:r>
      <w:r>
        <w:rPr>
          <w:spacing w:val="-11"/>
        </w:rPr>
        <w:t xml:space="preserve"> </w:t>
      </w:r>
      <w:r>
        <w:t>of</w:t>
      </w:r>
      <w:r>
        <w:rPr>
          <w:spacing w:val="-14"/>
        </w:rPr>
        <w:t xml:space="preserve"> </w:t>
      </w:r>
      <w:r>
        <w:t>Youth</w:t>
      </w:r>
      <w:r>
        <w:rPr>
          <w:spacing w:val="-11"/>
        </w:rPr>
        <w:t xml:space="preserve"> </w:t>
      </w:r>
      <w:r>
        <w:t>and</w:t>
      </w:r>
      <w:r>
        <w:rPr>
          <w:spacing w:val="-11"/>
        </w:rPr>
        <w:t xml:space="preserve"> </w:t>
      </w:r>
      <w:r>
        <w:t>Community Restoration.</w:t>
      </w:r>
      <w:r>
        <w:rPr>
          <w:spacing w:val="-7"/>
        </w:rPr>
        <w:t xml:space="preserve"> </w:t>
      </w:r>
      <w:r>
        <w:t>The</w:t>
      </w:r>
      <w:r>
        <w:rPr>
          <w:spacing w:val="-3"/>
        </w:rPr>
        <w:t xml:space="preserve"> </w:t>
      </w:r>
      <w:r>
        <w:t>bill</w:t>
      </w:r>
      <w:r>
        <w:rPr>
          <w:spacing w:val="-3"/>
        </w:rPr>
        <w:t xml:space="preserve"> </w:t>
      </w:r>
      <w:r>
        <w:t>would</w:t>
      </w:r>
      <w:r>
        <w:rPr>
          <w:spacing w:val="-3"/>
        </w:rPr>
        <w:t xml:space="preserve"> </w:t>
      </w:r>
      <w:r>
        <w:t>require</w:t>
      </w:r>
      <w:r>
        <w:rPr>
          <w:spacing w:val="-3"/>
        </w:rPr>
        <w:t xml:space="preserve"> </w:t>
      </w:r>
      <w:r>
        <w:t>that</w:t>
      </w:r>
      <w:r>
        <w:rPr>
          <w:spacing w:val="-3"/>
        </w:rPr>
        <w:t xml:space="preserve"> </w:t>
      </w:r>
      <w:r>
        <w:t>the</w:t>
      </w:r>
      <w:r>
        <w:rPr>
          <w:spacing w:val="-3"/>
        </w:rPr>
        <w:t xml:space="preserve"> </w:t>
      </w:r>
      <w:r>
        <w:t>posters</w:t>
      </w:r>
      <w:r>
        <w:rPr>
          <w:spacing w:val="-3"/>
        </w:rPr>
        <w:t xml:space="preserve"> </w:t>
      </w:r>
      <w:r>
        <w:t>designed</w:t>
      </w:r>
      <w:r>
        <w:rPr>
          <w:spacing w:val="-3"/>
        </w:rPr>
        <w:t xml:space="preserve"> </w:t>
      </w:r>
      <w:r>
        <w:t>and</w:t>
      </w:r>
      <w:r>
        <w:rPr>
          <w:spacing w:val="-3"/>
        </w:rPr>
        <w:t xml:space="preserve"> </w:t>
      </w:r>
      <w:r>
        <w:t>provided by the ombudsperson be posted in a conspicuous area, including near the telephones</w:t>
      </w:r>
      <w:r>
        <w:rPr>
          <w:spacing w:val="-14"/>
        </w:rPr>
        <w:t xml:space="preserve"> </w:t>
      </w:r>
      <w:r>
        <w:t>that</w:t>
      </w:r>
      <w:r>
        <w:rPr>
          <w:spacing w:val="-13"/>
        </w:rPr>
        <w:t xml:space="preserve"> </w:t>
      </w:r>
      <w:r>
        <w:t>youth</w:t>
      </w:r>
      <w:r>
        <w:rPr>
          <w:spacing w:val="-13"/>
        </w:rPr>
        <w:t xml:space="preserve"> </w:t>
      </w:r>
      <w:r>
        <w:t>can</w:t>
      </w:r>
      <w:r>
        <w:rPr>
          <w:spacing w:val="-13"/>
        </w:rPr>
        <w:t xml:space="preserve"> </w:t>
      </w:r>
      <w:r>
        <w:t>use</w:t>
      </w:r>
      <w:r>
        <w:rPr>
          <w:spacing w:val="-13"/>
        </w:rPr>
        <w:t xml:space="preserve"> </w:t>
      </w:r>
      <w:r>
        <w:t>to</w:t>
      </w:r>
      <w:r>
        <w:rPr>
          <w:spacing w:val="-13"/>
        </w:rPr>
        <w:t xml:space="preserve"> </w:t>
      </w:r>
      <w:r>
        <w:t>call</w:t>
      </w:r>
      <w:r>
        <w:rPr>
          <w:spacing w:val="-13"/>
        </w:rPr>
        <w:t xml:space="preserve"> </w:t>
      </w:r>
      <w:r>
        <w:t>the</w:t>
      </w:r>
      <w:r>
        <w:rPr>
          <w:spacing w:val="-13"/>
        </w:rPr>
        <w:t xml:space="preserve"> </w:t>
      </w:r>
      <w:r>
        <w:t>ombudsperson.</w:t>
      </w:r>
      <w:r>
        <w:rPr>
          <w:spacing w:val="-14"/>
        </w:rPr>
        <w:t xml:space="preserve"> </w:t>
      </w:r>
      <w:r>
        <w:t>The</w:t>
      </w:r>
      <w:r>
        <w:rPr>
          <w:spacing w:val="-13"/>
        </w:rPr>
        <w:t xml:space="preserve"> </w:t>
      </w:r>
      <w:r>
        <w:t>bill</w:t>
      </w:r>
      <w:r>
        <w:rPr>
          <w:spacing w:val="-13"/>
        </w:rPr>
        <w:t xml:space="preserve"> </w:t>
      </w:r>
      <w:r>
        <w:t>would</w:t>
      </w:r>
      <w:r>
        <w:rPr>
          <w:spacing w:val="-13"/>
        </w:rPr>
        <w:t xml:space="preserve"> </w:t>
      </w:r>
      <w:r>
        <w:t>also require that the rights be provided to parents or guardians of each youth placed</w:t>
      </w:r>
      <w:r>
        <w:rPr>
          <w:spacing w:val="-6"/>
        </w:rPr>
        <w:t xml:space="preserve"> </w:t>
      </w:r>
      <w:r>
        <w:t>in</w:t>
      </w:r>
      <w:r>
        <w:rPr>
          <w:spacing w:val="-6"/>
        </w:rPr>
        <w:t xml:space="preserve"> </w:t>
      </w:r>
      <w:r>
        <w:t>a</w:t>
      </w:r>
      <w:r>
        <w:rPr>
          <w:spacing w:val="-6"/>
        </w:rPr>
        <w:t xml:space="preserve"> </w:t>
      </w:r>
      <w:r>
        <w:t>juvenile</w:t>
      </w:r>
      <w:r>
        <w:rPr>
          <w:spacing w:val="-6"/>
        </w:rPr>
        <w:t xml:space="preserve"> </w:t>
      </w:r>
      <w:r>
        <w:t>facility</w:t>
      </w:r>
      <w:r>
        <w:rPr>
          <w:spacing w:val="-6"/>
        </w:rPr>
        <w:t xml:space="preserve"> </w:t>
      </w:r>
      <w:r>
        <w:t>and</w:t>
      </w:r>
      <w:r>
        <w:rPr>
          <w:spacing w:val="-6"/>
        </w:rPr>
        <w:t xml:space="preserve"> </w:t>
      </w:r>
      <w:r>
        <w:t>that</w:t>
      </w:r>
      <w:r>
        <w:rPr>
          <w:spacing w:val="-6"/>
        </w:rPr>
        <w:t xml:space="preserve"> </w:t>
      </w:r>
      <w:r>
        <w:t>copies</w:t>
      </w:r>
      <w:r>
        <w:rPr>
          <w:spacing w:val="-6"/>
        </w:rPr>
        <w:t xml:space="preserve"> </w:t>
      </w:r>
      <w:r>
        <w:t>of</w:t>
      </w:r>
      <w:r>
        <w:rPr>
          <w:spacing w:val="-6"/>
        </w:rPr>
        <w:t xml:space="preserve"> </w:t>
      </w:r>
      <w:r>
        <w:t>the</w:t>
      </w:r>
      <w:r>
        <w:rPr>
          <w:spacing w:val="-6"/>
        </w:rPr>
        <w:t xml:space="preserve"> </w:t>
      </w:r>
      <w:r>
        <w:t>posters</w:t>
      </w:r>
      <w:r>
        <w:rPr>
          <w:spacing w:val="-6"/>
        </w:rPr>
        <w:t xml:space="preserve"> </w:t>
      </w:r>
      <w:r>
        <w:t>and</w:t>
      </w:r>
      <w:r>
        <w:rPr>
          <w:spacing w:val="-6"/>
        </w:rPr>
        <w:t xml:space="preserve"> </w:t>
      </w:r>
      <w:r>
        <w:t>brochures</w:t>
      </w:r>
      <w:r>
        <w:rPr>
          <w:spacing w:val="-6"/>
        </w:rPr>
        <w:t xml:space="preserve"> </w:t>
      </w:r>
      <w:r>
        <w:t>be made</w:t>
      </w:r>
      <w:r>
        <w:rPr>
          <w:spacing w:val="-7"/>
        </w:rPr>
        <w:t xml:space="preserve"> </w:t>
      </w:r>
      <w:r>
        <w:t>available</w:t>
      </w:r>
      <w:r>
        <w:rPr>
          <w:spacing w:val="-7"/>
        </w:rPr>
        <w:t xml:space="preserve"> </w:t>
      </w:r>
      <w:r>
        <w:t>in</w:t>
      </w:r>
      <w:r>
        <w:rPr>
          <w:spacing w:val="-7"/>
        </w:rPr>
        <w:t xml:space="preserve"> </w:t>
      </w:r>
      <w:r>
        <w:t>lobbies</w:t>
      </w:r>
      <w:r>
        <w:rPr>
          <w:spacing w:val="-7"/>
        </w:rPr>
        <w:t xml:space="preserve"> </w:t>
      </w:r>
      <w:r>
        <w:t>and</w:t>
      </w:r>
      <w:r>
        <w:rPr>
          <w:spacing w:val="-7"/>
        </w:rPr>
        <w:t xml:space="preserve"> </w:t>
      </w:r>
      <w:r>
        <w:t>visiting</w:t>
      </w:r>
      <w:r>
        <w:rPr>
          <w:spacing w:val="-7"/>
        </w:rPr>
        <w:t xml:space="preserve"> </w:t>
      </w:r>
      <w:r>
        <w:t>areas</w:t>
      </w:r>
      <w:r>
        <w:rPr>
          <w:spacing w:val="-7"/>
        </w:rPr>
        <w:t xml:space="preserve"> </w:t>
      </w:r>
      <w:r>
        <w:t>of</w:t>
      </w:r>
      <w:r>
        <w:rPr>
          <w:spacing w:val="-7"/>
        </w:rPr>
        <w:t xml:space="preserve"> </w:t>
      </w:r>
      <w:r>
        <w:t>juvenile</w:t>
      </w:r>
      <w:r>
        <w:rPr>
          <w:spacing w:val="-7"/>
        </w:rPr>
        <w:t xml:space="preserve"> </w:t>
      </w:r>
      <w:r>
        <w:t>justice</w:t>
      </w:r>
      <w:r>
        <w:rPr>
          <w:spacing w:val="-7"/>
        </w:rPr>
        <w:t xml:space="preserve"> </w:t>
      </w:r>
      <w:r>
        <w:t>facilities,</w:t>
      </w:r>
      <w:r>
        <w:rPr>
          <w:spacing w:val="-7"/>
        </w:rPr>
        <w:t xml:space="preserve"> </w:t>
      </w:r>
      <w:r>
        <w:t>as specified. By imposing additional duties on local entities, this bill would impose a state-mandated local program.</w:t>
      </w:r>
    </w:p>
    <w:p w14:paraId="56429935" w14:textId="77777777" w:rsidR="00B863D8" w:rsidRDefault="00000000">
      <w:pPr>
        <w:pStyle w:val="ListParagraph"/>
        <w:numPr>
          <w:ilvl w:val="0"/>
          <w:numId w:val="74"/>
        </w:numPr>
        <w:tabs>
          <w:tab w:val="left" w:pos="774"/>
        </w:tabs>
        <w:spacing w:before="3" w:line="218" w:lineRule="auto"/>
        <w:ind w:right="2997" w:firstLine="200"/>
        <w:rPr>
          <w:sz w:val="21"/>
        </w:rPr>
      </w:pPr>
      <w:r>
        <w:rPr>
          <w:sz w:val="21"/>
        </w:rPr>
        <w:t xml:space="preserve">The California Constitution requires the state to reimburse local </w:t>
      </w:r>
      <w:r>
        <w:rPr>
          <w:spacing w:val="-4"/>
          <w:sz w:val="21"/>
        </w:rPr>
        <w:t>agencies</w:t>
      </w:r>
      <w:r>
        <w:rPr>
          <w:spacing w:val="-6"/>
          <w:sz w:val="21"/>
        </w:rPr>
        <w:t xml:space="preserve"> </w:t>
      </w:r>
      <w:r>
        <w:rPr>
          <w:spacing w:val="-4"/>
          <w:sz w:val="21"/>
        </w:rPr>
        <w:t>and</w:t>
      </w:r>
      <w:r>
        <w:rPr>
          <w:spacing w:val="-6"/>
          <w:sz w:val="21"/>
        </w:rPr>
        <w:t xml:space="preserve"> </w:t>
      </w:r>
      <w:r>
        <w:rPr>
          <w:spacing w:val="-4"/>
          <w:sz w:val="21"/>
        </w:rPr>
        <w:t>school</w:t>
      </w:r>
      <w:r>
        <w:rPr>
          <w:spacing w:val="-6"/>
          <w:sz w:val="21"/>
        </w:rPr>
        <w:t xml:space="preserve"> </w:t>
      </w:r>
      <w:r>
        <w:rPr>
          <w:spacing w:val="-4"/>
          <w:sz w:val="21"/>
        </w:rPr>
        <w:t>districts</w:t>
      </w:r>
      <w:r>
        <w:rPr>
          <w:spacing w:val="-6"/>
          <w:sz w:val="21"/>
        </w:rPr>
        <w:t xml:space="preserve"> </w:t>
      </w:r>
      <w:r>
        <w:rPr>
          <w:spacing w:val="-4"/>
          <w:sz w:val="21"/>
        </w:rPr>
        <w:t>for</w:t>
      </w:r>
      <w:r>
        <w:rPr>
          <w:spacing w:val="-6"/>
          <w:sz w:val="21"/>
        </w:rPr>
        <w:t xml:space="preserve"> </w:t>
      </w:r>
      <w:r>
        <w:rPr>
          <w:spacing w:val="-4"/>
          <w:sz w:val="21"/>
        </w:rPr>
        <w:t>certain</w:t>
      </w:r>
      <w:r>
        <w:rPr>
          <w:spacing w:val="-6"/>
          <w:sz w:val="21"/>
        </w:rPr>
        <w:t xml:space="preserve"> </w:t>
      </w:r>
      <w:r>
        <w:rPr>
          <w:spacing w:val="-4"/>
          <w:sz w:val="21"/>
        </w:rPr>
        <w:t>costs</w:t>
      </w:r>
      <w:r>
        <w:rPr>
          <w:spacing w:val="-6"/>
          <w:sz w:val="21"/>
        </w:rPr>
        <w:t xml:space="preserve"> </w:t>
      </w:r>
      <w:r>
        <w:rPr>
          <w:spacing w:val="-4"/>
          <w:sz w:val="21"/>
        </w:rPr>
        <w:t>mandated</w:t>
      </w:r>
      <w:r>
        <w:rPr>
          <w:spacing w:val="-6"/>
          <w:sz w:val="21"/>
        </w:rPr>
        <w:t xml:space="preserve"> </w:t>
      </w:r>
      <w:r>
        <w:rPr>
          <w:spacing w:val="-4"/>
          <w:sz w:val="21"/>
        </w:rPr>
        <w:t>by</w:t>
      </w:r>
      <w:r>
        <w:rPr>
          <w:spacing w:val="-6"/>
          <w:sz w:val="21"/>
        </w:rPr>
        <w:t xml:space="preserve"> </w:t>
      </w:r>
      <w:r>
        <w:rPr>
          <w:spacing w:val="-4"/>
          <w:sz w:val="21"/>
        </w:rPr>
        <w:t>the</w:t>
      </w:r>
      <w:r>
        <w:rPr>
          <w:spacing w:val="-6"/>
          <w:sz w:val="21"/>
        </w:rPr>
        <w:t xml:space="preserve"> </w:t>
      </w:r>
      <w:r>
        <w:rPr>
          <w:spacing w:val="-4"/>
          <w:sz w:val="21"/>
        </w:rPr>
        <w:t>state.</w:t>
      </w:r>
      <w:r>
        <w:rPr>
          <w:spacing w:val="-6"/>
          <w:sz w:val="21"/>
        </w:rPr>
        <w:t xml:space="preserve"> </w:t>
      </w:r>
      <w:r>
        <w:rPr>
          <w:spacing w:val="-4"/>
          <w:sz w:val="21"/>
        </w:rPr>
        <w:t xml:space="preserve">Statutory </w:t>
      </w:r>
      <w:r>
        <w:rPr>
          <w:sz w:val="21"/>
        </w:rPr>
        <w:t>provisions establish procedures for making that reimbursement.</w:t>
      </w:r>
    </w:p>
    <w:p w14:paraId="53FC7C6A" w14:textId="77777777" w:rsidR="00B863D8" w:rsidRDefault="00000000">
      <w:pPr>
        <w:pStyle w:val="BodyText"/>
        <w:spacing w:line="218" w:lineRule="auto"/>
      </w:pPr>
      <w:r>
        <w:t xml:space="preserve">This bill would provide that </w:t>
      </w:r>
      <w:proofErr w:type="gramStart"/>
      <w:r>
        <w:t>with regard to</w:t>
      </w:r>
      <w:proofErr w:type="gramEnd"/>
      <w:r>
        <w:t xml:space="preserve"> certain mandates no reimbursement is required by this act for a specified reason.</w:t>
      </w:r>
    </w:p>
    <w:p w14:paraId="183DD982" w14:textId="77777777" w:rsidR="00B863D8" w:rsidRDefault="00000000">
      <w:pPr>
        <w:pStyle w:val="BodyText"/>
        <w:spacing w:before="1" w:line="218" w:lineRule="auto"/>
      </w:pPr>
      <w:proofErr w:type="gramStart"/>
      <w:r>
        <w:t>With regard to</w:t>
      </w:r>
      <w:proofErr w:type="gramEnd"/>
      <w:r>
        <w:t xml:space="preserve"> any other mandates, this bill would provide that, if the Commission on State Mandates determines that the bill contains costs so </w:t>
      </w:r>
      <w:r>
        <w:rPr>
          <w:spacing w:val="-2"/>
        </w:rPr>
        <w:t>mandated</w:t>
      </w:r>
      <w:r>
        <w:rPr>
          <w:spacing w:val="-10"/>
        </w:rPr>
        <w:t xml:space="preserve"> </w:t>
      </w:r>
      <w:r>
        <w:rPr>
          <w:spacing w:val="-2"/>
        </w:rPr>
        <w:t>by</w:t>
      </w:r>
      <w:r>
        <w:rPr>
          <w:spacing w:val="-10"/>
        </w:rPr>
        <w:t xml:space="preserve"> </w:t>
      </w:r>
      <w:r>
        <w:rPr>
          <w:spacing w:val="-2"/>
        </w:rPr>
        <w:t>the</w:t>
      </w:r>
      <w:r>
        <w:rPr>
          <w:spacing w:val="-10"/>
        </w:rPr>
        <w:t xml:space="preserve"> </w:t>
      </w:r>
      <w:r>
        <w:rPr>
          <w:spacing w:val="-2"/>
        </w:rPr>
        <w:t>state,</w:t>
      </w:r>
      <w:r>
        <w:rPr>
          <w:spacing w:val="-10"/>
        </w:rPr>
        <w:t xml:space="preserve"> </w:t>
      </w:r>
      <w:r>
        <w:rPr>
          <w:spacing w:val="-2"/>
        </w:rPr>
        <w:t>reimbursement</w:t>
      </w:r>
      <w:r>
        <w:rPr>
          <w:spacing w:val="-10"/>
        </w:rPr>
        <w:t xml:space="preserve"> </w:t>
      </w:r>
      <w:r>
        <w:rPr>
          <w:spacing w:val="-2"/>
        </w:rPr>
        <w:t>for</w:t>
      </w:r>
      <w:r>
        <w:rPr>
          <w:spacing w:val="-10"/>
        </w:rPr>
        <w:t xml:space="preserve"> </w:t>
      </w:r>
      <w:r>
        <w:rPr>
          <w:spacing w:val="-2"/>
        </w:rPr>
        <w:t>those</w:t>
      </w:r>
      <w:r>
        <w:rPr>
          <w:spacing w:val="-10"/>
        </w:rPr>
        <w:t xml:space="preserve"> </w:t>
      </w:r>
      <w:r>
        <w:rPr>
          <w:spacing w:val="-2"/>
        </w:rPr>
        <w:t>costs</w:t>
      </w:r>
      <w:r>
        <w:rPr>
          <w:spacing w:val="-10"/>
        </w:rPr>
        <w:t xml:space="preserve"> </w:t>
      </w:r>
      <w:r>
        <w:rPr>
          <w:spacing w:val="-2"/>
        </w:rPr>
        <w:t>shall</w:t>
      </w:r>
      <w:r>
        <w:rPr>
          <w:spacing w:val="-10"/>
        </w:rPr>
        <w:t xml:space="preserve"> </w:t>
      </w:r>
      <w:r>
        <w:rPr>
          <w:spacing w:val="-2"/>
        </w:rPr>
        <w:t>be</w:t>
      </w:r>
      <w:r>
        <w:rPr>
          <w:spacing w:val="-10"/>
        </w:rPr>
        <w:t xml:space="preserve"> </w:t>
      </w:r>
      <w:r>
        <w:rPr>
          <w:spacing w:val="-2"/>
        </w:rPr>
        <w:t>made</w:t>
      </w:r>
      <w:r>
        <w:rPr>
          <w:spacing w:val="-10"/>
        </w:rPr>
        <w:t xml:space="preserve"> </w:t>
      </w:r>
      <w:r>
        <w:rPr>
          <w:spacing w:val="-2"/>
        </w:rPr>
        <w:t xml:space="preserve">pursuant </w:t>
      </w:r>
      <w:r>
        <w:t>to the statutory provisions noted above.</w:t>
      </w:r>
    </w:p>
    <w:p w14:paraId="17CE1264" w14:textId="77777777" w:rsidR="00B863D8" w:rsidRDefault="00000000">
      <w:pPr>
        <w:pStyle w:val="ListParagraph"/>
        <w:numPr>
          <w:ilvl w:val="0"/>
          <w:numId w:val="74"/>
        </w:numPr>
        <w:tabs>
          <w:tab w:val="left" w:pos="774"/>
        </w:tabs>
        <w:spacing w:line="218" w:lineRule="auto"/>
        <w:ind w:firstLine="200"/>
        <w:rPr>
          <w:sz w:val="21"/>
        </w:rPr>
      </w:pPr>
      <w:r>
        <w:rPr>
          <w:sz w:val="21"/>
        </w:rPr>
        <w:t>This</w:t>
      </w:r>
      <w:r>
        <w:rPr>
          <w:spacing w:val="-7"/>
          <w:sz w:val="21"/>
        </w:rPr>
        <w:t xml:space="preserve"> </w:t>
      </w:r>
      <w:r>
        <w:rPr>
          <w:sz w:val="21"/>
        </w:rPr>
        <w:t>bill</w:t>
      </w:r>
      <w:r>
        <w:rPr>
          <w:spacing w:val="-7"/>
          <w:sz w:val="21"/>
        </w:rPr>
        <w:t xml:space="preserve"> </w:t>
      </w:r>
      <w:r>
        <w:rPr>
          <w:sz w:val="21"/>
        </w:rPr>
        <w:t>would</w:t>
      </w:r>
      <w:r>
        <w:rPr>
          <w:spacing w:val="-7"/>
          <w:sz w:val="21"/>
        </w:rPr>
        <w:t xml:space="preserve"> </w:t>
      </w:r>
      <w:r>
        <w:rPr>
          <w:sz w:val="21"/>
        </w:rPr>
        <w:t>declare</w:t>
      </w:r>
      <w:r>
        <w:rPr>
          <w:spacing w:val="-7"/>
          <w:sz w:val="21"/>
        </w:rPr>
        <w:t xml:space="preserve"> </w:t>
      </w:r>
      <w:r>
        <w:rPr>
          <w:sz w:val="21"/>
        </w:rPr>
        <w:t>that</w:t>
      </w:r>
      <w:r>
        <w:rPr>
          <w:spacing w:val="-7"/>
          <w:sz w:val="21"/>
        </w:rPr>
        <w:t xml:space="preserve"> </w:t>
      </w:r>
      <w:r>
        <w:rPr>
          <w:sz w:val="21"/>
        </w:rPr>
        <w:t>it</w:t>
      </w:r>
      <w:r>
        <w:rPr>
          <w:spacing w:val="-7"/>
          <w:sz w:val="21"/>
        </w:rPr>
        <w:t xml:space="preserve"> </w:t>
      </w:r>
      <w:r>
        <w:rPr>
          <w:sz w:val="21"/>
        </w:rPr>
        <w:t>is</w:t>
      </w:r>
      <w:r>
        <w:rPr>
          <w:spacing w:val="-7"/>
          <w:sz w:val="21"/>
        </w:rPr>
        <w:t xml:space="preserve"> </w:t>
      </w:r>
      <w:r>
        <w:rPr>
          <w:sz w:val="21"/>
        </w:rPr>
        <w:t>to</w:t>
      </w:r>
      <w:r>
        <w:rPr>
          <w:spacing w:val="-7"/>
          <w:sz w:val="21"/>
        </w:rPr>
        <w:t xml:space="preserve"> </w:t>
      </w:r>
      <w:r>
        <w:rPr>
          <w:sz w:val="21"/>
        </w:rPr>
        <w:t>take</w:t>
      </w:r>
      <w:r>
        <w:rPr>
          <w:spacing w:val="-7"/>
          <w:sz w:val="21"/>
        </w:rPr>
        <w:t xml:space="preserve"> </w:t>
      </w:r>
      <w:r>
        <w:rPr>
          <w:sz w:val="21"/>
        </w:rPr>
        <w:t>effect</w:t>
      </w:r>
      <w:r>
        <w:rPr>
          <w:spacing w:val="-7"/>
          <w:sz w:val="21"/>
        </w:rPr>
        <w:t xml:space="preserve"> </w:t>
      </w:r>
      <w:r>
        <w:rPr>
          <w:sz w:val="21"/>
        </w:rPr>
        <w:t>immediately</w:t>
      </w:r>
      <w:r>
        <w:rPr>
          <w:spacing w:val="-7"/>
          <w:sz w:val="21"/>
        </w:rPr>
        <w:t xml:space="preserve"> </w:t>
      </w:r>
      <w:r>
        <w:rPr>
          <w:sz w:val="21"/>
        </w:rPr>
        <w:t>as</w:t>
      </w:r>
      <w:r>
        <w:rPr>
          <w:spacing w:val="-7"/>
          <w:sz w:val="21"/>
        </w:rPr>
        <w:t xml:space="preserve"> </w:t>
      </w:r>
      <w:r>
        <w:rPr>
          <w:sz w:val="21"/>
        </w:rPr>
        <w:t>a</w:t>
      </w:r>
      <w:r>
        <w:rPr>
          <w:spacing w:val="-7"/>
          <w:sz w:val="21"/>
        </w:rPr>
        <w:t xml:space="preserve"> </w:t>
      </w:r>
      <w:r>
        <w:rPr>
          <w:sz w:val="21"/>
        </w:rPr>
        <w:t>bill providing for appropriations related to the Budget Bill.</w:t>
      </w:r>
    </w:p>
    <w:p w14:paraId="57A448B7" w14:textId="77777777" w:rsidR="00B863D8" w:rsidRDefault="00000000">
      <w:pPr>
        <w:pStyle w:val="BodyText"/>
        <w:spacing w:line="225" w:lineRule="exact"/>
        <w:ind w:left="330" w:right="0" w:firstLine="0"/>
      </w:pPr>
      <w:r>
        <w:t xml:space="preserve">Appropriation: </w:t>
      </w:r>
      <w:r>
        <w:rPr>
          <w:spacing w:val="-4"/>
        </w:rPr>
        <w:t>yes.</w:t>
      </w:r>
    </w:p>
    <w:p w14:paraId="54866BC5" w14:textId="77777777" w:rsidR="00B863D8" w:rsidRDefault="00000000">
      <w:pPr>
        <w:spacing w:before="237"/>
        <w:ind w:left="220"/>
        <w:jc w:val="both"/>
        <w:rPr>
          <w:i/>
          <w:sz w:val="21"/>
        </w:rPr>
      </w:pPr>
      <w:r>
        <w:rPr>
          <w:i/>
          <w:sz w:val="21"/>
        </w:rPr>
        <w:t>The</w:t>
      </w:r>
      <w:r>
        <w:rPr>
          <w:i/>
          <w:spacing w:val="-1"/>
          <w:sz w:val="21"/>
        </w:rPr>
        <w:t xml:space="preserve"> </w:t>
      </w:r>
      <w:r>
        <w:rPr>
          <w:i/>
          <w:sz w:val="21"/>
        </w:rPr>
        <w:t>people of the State of California do enact as</w:t>
      </w:r>
      <w:r>
        <w:rPr>
          <w:i/>
          <w:spacing w:val="-1"/>
          <w:sz w:val="21"/>
        </w:rPr>
        <w:t xml:space="preserve"> </w:t>
      </w:r>
      <w:r>
        <w:rPr>
          <w:i/>
          <w:spacing w:val="-2"/>
          <w:sz w:val="21"/>
        </w:rPr>
        <w:t>follows:</w:t>
      </w:r>
    </w:p>
    <w:p w14:paraId="43E155DC" w14:textId="77777777" w:rsidR="00B863D8" w:rsidRDefault="00B863D8">
      <w:pPr>
        <w:pStyle w:val="BodyText"/>
        <w:spacing w:before="15"/>
        <w:ind w:left="0" w:right="0" w:firstLine="0"/>
        <w:jc w:val="left"/>
        <w:rPr>
          <w:i/>
        </w:rPr>
      </w:pPr>
    </w:p>
    <w:p w14:paraId="36A7A4FA" w14:textId="77777777" w:rsidR="00B863D8" w:rsidRDefault="00000000">
      <w:pPr>
        <w:pStyle w:val="BodyText"/>
        <w:spacing w:line="218" w:lineRule="auto"/>
        <w:ind w:right="2997" w:firstLine="210"/>
        <w:jc w:val="right"/>
      </w:pPr>
      <w:r>
        <w:t>SECTION</w:t>
      </w:r>
      <w:r>
        <w:rPr>
          <w:spacing w:val="-14"/>
        </w:rPr>
        <w:t xml:space="preserve"> </w:t>
      </w:r>
      <w:r>
        <w:t>1.</w:t>
      </w:r>
      <w:r>
        <w:rPr>
          <w:spacing w:val="47"/>
        </w:rPr>
        <w:t xml:space="preserve"> </w:t>
      </w:r>
      <w:r>
        <w:t>Section</w:t>
      </w:r>
      <w:r>
        <w:rPr>
          <w:spacing w:val="-13"/>
        </w:rPr>
        <w:t xml:space="preserve"> </w:t>
      </w:r>
      <w:r>
        <w:t>8260</w:t>
      </w:r>
      <w:r>
        <w:rPr>
          <w:spacing w:val="-13"/>
        </w:rPr>
        <w:t xml:space="preserve"> </w:t>
      </w:r>
      <w:r>
        <w:t>of</w:t>
      </w:r>
      <w:r>
        <w:rPr>
          <w:spacing w:val="-13"/>
        </w:rPr>
        <w:t xml:space="preserve"> </w:t>
      </w:r>
      <w:r>
        <w:t>the</w:t>
      </w:r>
      <w:r>
        <w:rPr>
          <w:spacing w:val="-13"/>
        </w:rPr>
        <w:t xml:space="preserve"> </w:t>
      </w:r>
      <w:r>
        <w:t>Government</w:t>
      </w:r>
      <w:r>
        <w:rPr>
          <w:spacing w:val="-13"/>
        </w:rPr>
        <w:t xml:space="preserve"> </w:t>
      </w:r>
      <w:r>
        <w:t>Code</w:t>
      </w:r>
      <w:r>
        <w:rPr>
          <w:spacing w:val="-13"/>
        </w:rPr>
        <w:t xml:space="preserve"> </w:t>
      </w:r>
      <w:r>
        <w:t>is</w:t>
      </w:r>
      <w:r>
        <w:rPr>
          <w:spacing w:val="-14"/>
        </w:rPr>
        <w:t xml:space="preserve"> </w:t>
      </w:r>
      <w:r>
        <w:t>amended</w:t>
      </w:r>
      <w:r>
        <w:rPr>
          <w:spacing w:val="-13"/>
        </w:rPr>
        <w:t xml:space="preserve"> </w:t>
      </w:r>
      <w:r>
        <w:t>to</w:t>
      </w:r>
      <w:r>
        <w:rPr>
          <w:spacing w:val="-13"/>
        </w:rPr>
        <w:t xml:space="preserve"> </w:t>
      </w:r>
      <w:r>
        <w:t>read: 8260.</w:t>
      </w:r>
      <w:r>
        <w:rPr>
          <w:spacing w:val="80"/>
        </w:rPr>
        <w:t xml:space="preserve"> </w:t>
      </w:r>
      <w:r>
        <w:t>(a)</w:t>
      </w:r>
      <w:r>
        <w:rPr>
          <w:spacing w:val="40"/>
        </w:rPr>
        <w:t xml:space="preserve"> </w:t>
      </w:r>
      <w:r>
        <w:t>The</w:t>
      </w:r>
      <w:r>
        <w:rPr>
          <w:spacing w:val="-2"/>
        </w:rPr>
        <w:t xml:space="preserve"> </w:t>
      </w:r>
      <w:r>
        <w:t>State</w:t>
      </w:r>
      <w:r>
        <w:rPr>
          <w:spacing w:val="-2"/>
        </w:rPr>
        <w:t xml:space="preserve"> </w:t>
      </w:r>
      <w:r>
        <w:t>Department</w:t>
      </w:r>
      <w:r>
        <w:rPr>
          <w:spacing w:val="-2"/>
        </w:rPr>
        <w:t xml:space="preserve"> </w:t>
      </w:r>
      <w:r>
        <w:t>of</w:t>
      </w:r>
      <w:r>
        <w:rPr>
          <w:spacing w:val="-2"/>
        </w:rPr>
        <w:t xml:space="preserve"> </w:t>
      </w:r>
      <w:r>
        <w:t>Social</w:t>
      </w:r>
      <w:r>
        <w:rPr>
          <w:spacing w:val="-2"/>
        </w:rPr>
        <w:t xml:space="preserve"> </w:t>
      </w:r>
      <w:r>
        <w:t>Services,</w:t>
      </w:r>
      <w:r>
        <w:rPr>
          <w:spacing w:val="-2"/>
        </w:rPr>
        <w:t xml:space="preserve"> </w:t>
      </w:r>
      <w:r>
        <w:t>in</w:t>
      </w:r>
      <w:r>
        <w:rPr>
          <w:spacing w:val="-2"/>
        </w:rPr>
        <w:t xml:space="preserve"> </w:t>
      </w:r>
      <w:r>
        <w:t>consultation</w:t>
      </w:r>
      <w:r>
        <w:rPr>
          <w:spacing w:val="-2"/>
        </w:rPr>
        <w:t xml:space="preserve"> </w:t>
      </w:r>
      <w:r>
        <w:t>with the</w:t>
      </w:r>
      <w:r>
        <w:rPr>
          <w:spacing w:val="34"/>
        </w:rPr>
        <w:t xml:space="preserve"> </w:t>
      </w:r>
      <w:r>
        <w:t>Commission</w:t>
      </w:r>
      <w:r>
        <w:rPr>
          <w:spacing w:val="34"/>
        </w:rPr>
        <w:t xml:space="preserve"> </w:t>
      </w:r>
      <w:r>
        <w:t>on Asian</w:t>
      </w:r>
      <w:r>
        <w:rPr>
          <w:spacing w:val="34"/>
        </w:rPr>
        <w:t xml:space="preserve"> </w:t>
      </w:r>
      <w:r>
        <w:t>and</w:t>
      </w:r>
      <w:r>
        <w:rPr>
          <w:spacing w:val="34"/>
        </w:rPr>
        <w:t xml:space="preserve"> </w:t>
      </w:r>
      <w:r>
        <w:t>Pacific</w:t>
      </w:r>
      <w:r>
        <w:rPr>
          <w:spacing w:val="34"/>
        </w:rPr>
        <w:t xml:space="preserve"> </w:t>
      </w:r>
      <w:r>
        <w:t>Islander American Affairs,</w:t>
      </w:r>
      <w:r>
        <w:rPr>
          <w:spacing w:val="34"/>
        </w:rPr>
        <w:t xml:space="preserve"> </w:t>
      </w:r>
      <w:r>
        <w:t>shall administer a grant program that provides support and services to victims and</w:t>
      </w:r>
      <w:r>
        <w:rPr>
          <w:spacing w:val="34"/>
        </w:rPr>
        <w:t xml:space="preserve"> </w:t>
      </w:r>
      <w:r>
        <w:t>survivors</w:t>
      </w:r>
      <w:r>
        <w:rPr>
          <w:spacing w:val="34"/>
        </w:rPr>
        <w:t xml:space="preserve"> </w:t>
      </w:r>
      <w:r>
        <w:t>of</w:t>
      </w:r>
      <w:r>
        <w:rPr>
          <w:spacing w:val="34"/>
        </w:rPr>
        <w:t xml:space="preserve"> </w:t>
      </w:r>
      <w:r>
        <w:t>hate</w:t>
      </w:r>
      <w:r>
        <w:rPr>
          <w:spacing w:val="34"/>
        </w:rPr>
        <w:t xml:space="preserve"> </w:t>
      </w:r>
      <w:r>
        <w:t>incidents</w:t>
      </w:r>
      <w:r>
        <w:rPr>
          <w:spacing w:val="34"/>
        </w:rPr>
        <w:t xml:space="preserve"> </w:t>
      </w:r>
      <w:r>
        <w:t>and</w:t>
      </w:r>
      <w:r>
        <w:rPr>
          <w:spacing w:val="34"/>
        </w:rPr>
        <w:t xml:space="preserve"> </w:t>
      </w:r>
      <w:r>
        <w:t>hate</w:t>
      </w:r>
      <w:r>
        <w:rPr>
          <w:spacing w:val="34"/>
        </w:rPr>
        <w:t xml:space="preserve"> </w:t>
      </w:r>
      <w:r>
        <w:t>crimes</w:t>
      </w:r>
      <w:r>
        <w:rPr>
          <w:spacing w:val="34"/>
        </w:rPr>
        <w:t xml:space="preserve"> </w:t>
      </w:r>
      <w:r>
        <w:t>and</w:t>
      </w:r>
      <w:r>
        <w:rPr>
          <w:spacing w:val="34"/>
        </w:rPr>
        <w:t xml:space="preserve"> </w:t>
      </w:r>
      <w:r>
        <w:t>their</w:t>
      </w:r>
      <w:r>
        <w:rPr>
          <w:spacing w:val="34"/>
        </w:rPr>
        <w:t xml:space="preserve"> </w:t>
      </w:r>
      <w:r>
        <w:t>families</w:t>
      </w:r>
      <w:r>
        <w:rPr>
          <w:spacing w:val="34"/>
        </w:rPr>
        <w:t xml:space="preserve"> </w:t>
      </w:r>
      <w:r>
        <w:t>and facilitates</w:t>
      </w:r>
      <w:r>
        <w:rPr>
          <w:spacing w:val="40"/>
        </w:rPr>
        <w:t xml:space="preserve"> </w:t>
      </w:r>
      <w:r>
        <w:t>hate</w:t>
      </w:r>
      <w:r>
        <w:rPr>
          <w:spacing w:val="40"/>
        </w:rPr>
        <w:t xml:space="preserve"> </w:t>
      </w:r>
      <w:r>
        <w:t>incident</w:t>
      </w:r>
      <w:r>
        <w:rPr>
          <w:spacing w:val="40"/>
        </w:rPr>
        <w:t xml:space="preserve"> </w:t>
      </w:r>
      <w:r>
        <w:t>or</w:t>
      </w:r>
      <w:r>
        <w:rPr>
          <w:spacing w:val="40"/>
        </w:rPr>
        <w:t xml:space="preserve"> </w:t>
      </w:r>
      <w:r>
        <w:t>hate</w:t>
      </w:r>
      <w:r>
        <w:rPr>
          <w:spacing w:val="40"/>
        </w:rPr>
        <w:t xml:space="preserve"> </w:t>
      </w:r>
      <w:r>
        <w:t>crime</w:t>
      </w:r>
      <w:r>
        <w:rPr>
          <w:spacing w:val="40"/>
        </w:rPr>
        <w:t xml:space="preserve"> </w:t>
      </w:r>
      <w:r>
        <w:t>prevention</w:t>
      </w:r>
      <w:r>
        <w:rPr>
          <w:spacing w:val="40"/>
        </w:rPr>
        <w:t xml:space="preserve"> </w:t>
      </w:r>
      <w:r>
        <w:t>measures.</w:t>
      </w:r>
      <w:r>
        <w:rPr>
          <w:spacing w:val="40"/>
        </w:rPr>
        <w:t xml:space="preserve"> </w:t>
      </w:r>
      <w:r>
        <w:t>The</w:t>
      </w:r>
      <w:r>
        <w:rPr>
          <w:spacing w:val="40"/>
        </w:rPr>
        <w:t xml:space="preserve"> </w:t>
      </w:r>
      <w:r>
        <w:t xml:space="preserve">grant </w:t>
      </w:r>
      <w:r>
        <w:rPr>
          <w:spacing w:val="-2"/>
        </w:rPr>
        <w:t xml:space="preserve">program shall prioritize victims, survivors, and vulnerable populations with </w:t>
      </w:r>
      <w:r>
        <w:t>high</w:t>
      </w:r>
      <w:r>
        <w:rPr>
          <w:spacing w:val="40"/>
        </w:rPr>
        <w:t xml:space="preserve"> </w:t>
      </w:r>
      <w:r>
        <w:t>or</w:t>
      </w:r>
      <w:r>
        <w:rPr>
          <w:spacing w:val="40"/>
        </w:rPr>
        <w:t xml:space="preserve"> </w:t>
      </w:r>
      <w:r>
        <w:t>increasing</w:t>
      </w:r>
      <w:r>
        <w:rPr>
          <w:spacing w:val="40"/>
        </w:rPr>
        <w:t xml:space="preserve"> </w:t>
      </w:r>
      <w:r>
        <w:t>levels</w:t>
      </w:r>
      <w:r>
        <w:rPr>
          <w:spacing w:val="40"/>
        </w:rPr>
        <w:t xml:space="preserve"> </w:t>
      </w:r>
      <w:r>
        <w:t>of</w:t>
      </w:r>
      <w:r>
        <w:rPr>
          <w:spacing w:val="40"/>
        </w:rPr>
        <w:t xml:space="preserve"> </w:t>
      </w:r>
      <w:r>
        <w:t>hate</w:t>
      </w:r>
      <w:r>
        <w:rPr>
          <w:spacing w:val="40"/>
        </w:rPr>
        <w:t xml:space="preserve"> </w:t>
      </w:r>
      <w:r>
        <w:t>incidents</w:t>
      </w:r>
      <w:r>
        <w:rPr>
          <w:spacing w:val="40"/>
        </w:rPr>
        <w:t xml:space="preserve"> </w:t>
      </w:r>
      <w:r>
        <w:t>or</w:t>
      </w:r>
      <w:r>
        <w:rPr>
          <w:spacing w:val="40"/>
        </w:rPr>
        <w:t xml:space="preserve"> </w:t>
      </w:r>
      <w:r>
        <w:t>hate</w:t>
      </w:r>
      <w:r>
        <w:rPr>
          <w:spacing w:val="40"/>
        </w:rPr>
        <w:t xml:space="preserve"> </w:t>
      </w:r>
      <w:r>
        <w:t>crimes</w:t>
      </w:r>
      <w:r>
        <w:rPr>
          <w:spacing w:val="40"/>
        </w:rPr>
        <w:t xml:space="preserve"> </w:t>
      </w:r>
      <w:r>
        <w:t>who</w:t>
      </w:r>
      <w:r>
        <w:rPr>
          <w:spacing w:val="40"/>
        </w:rPr>
        <w:t xml:space="preserve"> </w:t>
      </w:r>
      <w:r>
        <w:t>have historically faced barriers to accessing appropriate care and services. In</w:t>
      </w:r>
      <w:r>
        <w:rPr>
          <w:spacing w:val="40"/>
        </w:rPr>
        <w:t xml:space="preserve"> </w:t>
      </w:r>
      <w:r>
        <w:t>developing</w:t>
      </w:r>
      <w:r>
        <w:rPr>
          <w:spacing w:val="-14"/>
        </w:rPr>
        <w:t xml:space="preserve"> </w:t>
      </w:r>
      <w:r>
        <w:t>the</w:t>
      </w:r>
      <w:r>
        <w:rPr>
          <w:spacing w:val="-13"/>
        </w:rPr>
        <w:t xml:space="preserve"> </w:t>
      </w:r>
      <w:r>
        <w:t>grant</w:t>
      </w:r>
      <w:r>
        <w:rPr>
          <w:spacing w:val="-13"/>
        </w:rPr>
        <w:t xml:space="preserve"> </w:t>
      </w:r>
      <w:r>
        <w:t>program</w:t>
      </w:r>
      <w:r>
        <w:rPr>
          <w:spacing w:val="-13"/>
        </w:rPr>
        <w:t xml:space="preserve"> </w:t>
      </w:r>
      <w:r>
        <w:t>criteria,</w:t>
      </w:r>
      <w:r>
        <w:rPr>
          <w:spacing w:val="-13"/>
        </w:rPr>
        <w:t xml:space="preserve"> </w:t>
      </w:r>
      <w:r>
        <w:t>the</w:t>
      </w:r>
      <w:r>
        <w:rPr>
          <w:spacing w:val="-13"/>
        </w:rPr>
        <w:t xml:space="preserve"> </w:t>
      </w:r>
      <w:r>
        <w:t>department</w:t>
      </w:r>
      <w:r>
        <w:rPr>
          <w:spacing w:val="-13"/>
        </w:rPr>
        <w:t xml:space="preserve"> </w:t>
      </w:r>
      <w:r>
        <w:t>shall</w:t>
      </w:r>
      <w:r>
        <w:rPr>
          <w:spacing w:val="-13"/>
        </w:rPr>
        <w:t xml:space="preserve"> </w:t>
      </w:r>
      <w:r>
        <w:t>consult</w:t>
      </w:r>
      <w:r>
        <w:rPr>
          <w:spacing w:val="-14"/>
        </w:rPr>
        <w:t xml:space="preserve"> </w:t>
      </w:r>
      <w:r>
        <w:t>with</w:t>
      </w:r>
      <w:r>
        <w:rPr>
          <w:spacing w:val="-13"/>
        </w:rPr>
        <w:t xml:space="preserve"> </w:t>
      </w:r>
      <w:r>
        <w:t>the Commission</w:t>
      </w:r>
      <w:r>
        <w:rPr>
          <w:spacing w:val="37"/>
        </w:rPr>
        <w:t xml:space="preserve"> </w:t>
      </w:r>
      <w:r>
        <w:t>on</w:t>
      </w:r>
      <w:r>
        <w:rPr>
          <w:spacing w:val="29"/>
        </w:rPr>
        <w:t xml:space="preserve"> </w:t>
      </w:r>
      <w:r>
        <w:t>Asian</w:t>
      </w:r>
      <w:r>
        <w:rPr>
          <w:spacing w:val="40"/>
        </w:rPr>
        <w:t xml:space="preserve"> </w:t>
      </w:r>
      <w:r>
        <w:t>and</w:t>
      </w:r>
      <w:r>
        <w:rPr>
          <w:spacing w:val="40"/>
        </w:rPr>
        <w:t xml:space="preserve"> </w:t>
      </w:r>
      <w:r>
        <w:t>Pacific</w:t>
      </w:r>
      <w:r>
        <w:rPr>
          <w:spacing w:val="41"/>
        </w:rPr>
        <w:t xml:space="preserve"> </w:t>
      </w:r>
      <w:r>
        <w:t>Islander</w:t>
      </w:r>
      <w:r>
        <w:rPr>
          <w:spacing w:val="29"/>
        </w:rPr>
        <w:t xml:space="preserve"> </w:t>
      </w:r>
      <w:r>
        <w:t>American</w:t>
      </w:r>
      <w:r>
        <w:rPr>
          <w:spacing w:val="29"/>
        </w:rPr>
        <w:t xml:space="preserve"> </w:t>
      </w:r>
      <w:r>
        <w:t>Affairs</w:t>
      </w:r>
      <w:r>
        <w:rPr>
          <w:spacing w:val="40"/>
        </w:rPr>
        <w:t xml:space="preserve"> </w:t>
      </w:r>
      <w:r>
        <w:t>and</w:t>
      </w:r>
      <w:r>
        <w:rPr>
          <w:spacing w:val="40"/>
        </w:rPr>
        <w:t xml:space="preserve"> </w:t>
      </w:r>
      <w:r>
        <w:rPr>
          <w:spacing w:val="-5"/>
        </w:rPr>
        <w:t>may</w:t>
      </w:r>
    </w:p>
    <w:p w14:paraId="5870CC4E" w14:textId="77777777" w:rsidR="00B863D8" w:rsidRDefault="00000000">
      <w:pPr>
        <w:pStyle w:val="BodyText"/>
        <w:spacing w:line="227" w:lineRule="exact"/>
        <w:ind w:right="0" w:firstLine="0"/>
      </w:pPr>
      <w:r>
        <w:t>consult</w:t>
      </w:r>
      <w:r>
        <w:rPr>
          <w:spacing w:val="-4"/>
        </w:rPr>
        <w:t xml:space="preserve"> </w:t>
      </w:r>
      <w:r>
        <w:t>with</w:t>
      </w:r>
      <w:r>
        <w:rPr>
          <w:spacing w:val="-2"/>
        </w:rPr>
        <w:t xml:space="preserve"> </w:t>
      </w:r>
      <w:r>
        <w:t>other</w:t>
      </w:r>
      <w:r>
        <w:rPr>
          <w:spacing w:val="-2"/>
        </w:rPr>
        <w:t xml:space="preserve"> </w:t>
      </w:r>
      <w:r>
        <w:t>state</w:t>
      </w:r>
      <w:r>
        <w:rPr>
          <w:spacing w:val="-2"/>
        </w:rPr>
        <w:t xml:space="preserve"> </w:t>
      </w:r>
      <w:r>
        <w:t>departments</w:t>
      </w:r>
      <w:r>
        <w:rPr>
          <w:spacing w:val="-3"/>
        </w:rPr>
        <w:t xml:space="preserve"> </w:t>
      </w:r>
      <w:r>
        <w:t>as</w:t>
      </w:r>
      <w:r>
        <w:rPr>
          <w:spacing w:val="-2"/>
        </w:rPr>
        <w:t xml:space="preserve"> necessary.</w:t>
      </w:r>
    </w:p>
    <w:p w14:paraId="7A5AC318" w14:textId="77777777" w:rsidR="00B863D8" w:rsidRDefault="00B863D8">
      <w:pPr>
        <w:pStyle w:val="BodyText"/>
        <w:spacing w:line="227" w:lineRule="exact"/>
        <w:sectPr w:rsidR="00B863D8">
          <w:pgSz w:w="12240" w:h="15840"/>
          <w:pgMar w:top="1040" w:right="1800" w:bottom="3600" w:left="1080" w:header="0" w:footer="3409" w:gutter="0"/>
          <w:cols w:space="720"/>
        </w:sectPr>
      </w:pPr>
    </w:p>
    <w:p w14:paraId="06FB6C1B" w14:textId="77777777" w:rsidR="00B863D8" w:rsidRDefault="00B863D8">
      <w:pPr>
        <w:pStyle w:val="BodyText"/>
        <w:spacing w:before="49"/>
        <w:ind w:left="0" w:right="0" w:firstLine="0"/>
        <w:jc w:val="left"/>
      </w:pPr>
    </w:p>
    <w:p w14:paraId="766EE900" w14:textId="77777777" w:rsidR="00B863D8" w:rsidRDefault="00000000">
      <w:pPr>
        <w:pStyle w:val="ListParagraph"/>
        <w:numPr>
          <w:ilvl w:val="0"/>
          <w:numId w:val="73"/>
        </w:numPr>
        <w:tabs>
          <w:tab w:val="left" w:pos="669"/>
        </w:tabs>
        <w:spacing w:before="0" w:line="218" w:lineRule="auto"/>
        <w:ind w:firstLine="200"/>
        <w:rPr>
          <w:sz w:val="21"/>
        </w:rPr>
      </w:pPr>
      <w:r>
        <w:rPr>
          <w:sz w:val="21"/>
        </w:rPr>
        <w:t>The</w:t>
      </w:r>
      <w:r>
        <w:rPr>
          <w:spacing w:val="-2"/>
          <w:sz w:val="21"/>
        </w:rPr>
        <w:t xml:space="preserve"> </w:t>
      </w:r>
      <w:r>
        <w:rPr>
          <w:sz w:val="21"/>
        </w:rPr>
        <w:t>department,</w:t>
      </w:r>
      <w:r>
        <w:rPr>
          <w:spacing w:val="-2"/>
          <w:sz w:val="21"/>
        </w:rPr>
        <w:t xml:space="preserve"> </w:t>
      </w:r>
      <w:r>
        <w:rPr>
          <w:sz w:val="21"/>
        </w:rPr>
        <w:t>in</w:t>
      </w:r>
      <w:r>
        <w:rPr>
          <w:spacing w:val="-2"/>
          <w:sz w:val="21"/>
        </w:rPr>
        <w:t xml:space="preserve"> </w:t>
      </w:r>
      <w:r>
        <w:rPr>
          <w:sz w:val="21"/>
        </w:rPr>
        <w:t>consultation</w:t>
      </w:r>
      <w:r>
        <w:rPr>
          <w:spacing w:val="-2"/>
          <w:sz w:val="21"/>
        </w:rPr>
        <w:t xml:space="preserve"> </w:t>
      </w:r>
      <w:r>
        <w:rPr>
          <w:sz w:val="21"/>
        </w:rPr>
        <w:t>with</w:t>
      </w:r>
      <w:r>
        <w:rPr>
          <w:spacing w:val="-2"/>
          <w:sz w:val="21"/>
        </w:rPr>
        <w:t xml:space="preserve"> </w:t>
      </w:r>
      <w:r>
        <w:rPr>
          <w:sz w:val="21"/>
        </w:rPr>
        <w:t>the</w:t>
      </w:r>
      <w:r>
        <w:rPr>
          <w:spacing w:val="-2"/>
          <w:sz w:val="21"/>
        </w:rPr>
        <w:t xml:space="preserve"> </w:t>
      </w:r>
      <w:r>
        <w:rPr>
          <w:sz w:val="21"/>
        </w:rPr>
        <w:t>Commission</w:t>
      </w:r>
      <w:r>
        <w:rPr>
          <w:spacing w:val="-2"/>
          <w:sz w:val="21"/>
        </w:rPr>
        <w:t xml:space="preserve"> </w:t>
      </w:r>
      <w:r>
        <w:rPr>
          <w:sz w:val="21"/>
        </w:rPr>
        <w:t>on</w:t>
      </w:r>
      <w:r>
        <w:rPr>
          <w:spacing w:val="-13"/>
          <w:sz w:val="21"/>
        </w:rPr>
        <w:t xml:space="preserve"> </w:t>
      </w:r>
      <w:r>
        <w:rPr>
          <w:sz w:val="21"/>
        </w:rPr>
        <w:t>Asian</w:t>
      </w:r>
      <w:r>
        <w:rPr>
          <w:spacing w:val="-2"/>
          <w:sz w:val="21"/>
        </w:rPr>
        <w:t xml:space="preserve"> </w:t>
      </w:r>
      <w:r>
        <w:rPr>
          <w:sz w:val="21"/>
        </w:rPr>
        <w:t>and Pacific</w:t>
      </w:r>
      <w:r>
        <w:rPr>
          <w:spacing w:val="-2"/>
          <w:sz w:val="21"/>
        </w:rPr>
        <w:t xml:space="preserve"> </w:t>
      </w:r>
      <w:r>
        <w:rPr>
          <w:sz w:val="21"/>
        </w:rPr>
        <w:t>Islander</w:t>
      </w:r>
      <w:r>
        <w:rPr>
          <w:spacing w:val="-12"/>
          <w:sz w:val="21"/>
        </w:rPr>
        <w:t xml:space="preserve"> </w:t>
      </w:r>
      <w:r>
        <w:rPr>
          <w:sz w:val="21"/>
        </w:rPr>
        <w:t>American</w:t>
      </w:r>
      <w:r>
        <w:rPr>
          <w:spacing w:val="-12"/>
          <w:sz w:val="21"/>
        </w:rPr>
        <w:t xml:space="preserve"> </w:t>
      </w:r>
      <w:r>
        <w:rPr>
          <w:sz w:val="21"/>
        </w:rPr>
        <w:t>Affairs,</w:t>
      </w:r>
      <w:r>
        <w:rPr>
          <w:spacing w:val="-2"/>
          <w:sz w:val="21"/>
        </w:rPr>
        <w:t xml:space="preserve"> </w:t>
      </w:r>
      <w:r>
        <w:rPr>
          <w:sz w:val="21"/>
        </w:rPr>
        <w:t>shall</w:t>
      </w:r>
      <w:r>
        <w:rPr>
          <w:spacing w:val="-2"/>
          <w:sz w:val="21"/>
        </w:rPr>
        <w:t xml:space="preserve"> </w:t>
      </w:r>
      <w:r>
        <w:rPr>
          <w:sz w:val="21"/>
        </w:rPr>
        <w:t>develop</w:t>
      </w:r>
      <w:r>
        <w:rPr>
          <w:spacing w:val="-2"/>
          <w:sz w:val="21"/>
        </w:rPr>
        <w:t xml:space="preserve"> </w:t>
      </w:r>
      <w:r>
        <w:rPr>
          <w:sz w:val="21"/>
        </w:rPr>
        <w:t>a</w:t>
      </w:r>
      <w:r>
        <w:rPr>
          <w:spacing w:val="-2"/>
          <w:sz w:val="21"/>
        </w:rPr>
        <w:t xml:space="preserve"> </w:t>
      </w:r>
      <w:r>
        <w:rPr>
          <w:sz w:val="21"/>
        </w:rPr>
        <w:t>process</w:t>
      </w:r>
      <w:r>
        <w:rPr>
          <w:spacing w:val="-2"/>
          <w:sz w:val="21"/>
        </w:rPr>
        <w:t xml:space="preserve"> </w:t>
      </w:r>
      <w:r>
        <w:rPr>
          <w:sz w:val="21"/>
        </w:rPr>
        <w:t>to</w:t>
      </w:r>
      <w:r>
        <w:rPr>
          <w:spacing w:val="-2"/>
          <w:sz w:val="21"/>
        </w:rPr>
        <w:t xml:space="preserve"> </w:t>
      </w:r>
      <w:r>
        <w:rPr>
          <w:sz w:val="21"/>
        </w:rPr>
        <w:t>award</w:t>
      </w:r>
      <w:r>
        <w:rPr>
          <w:spacing w:val="-2"/>
          <w:sz w:val="21"/>
        </w:rPr>
        <w:t xml:space="preserve"> </w:t>
      </w:r>
      <w:r>
        <w:rPr>
          <w:sz w:val="21"/>
        </w:rPr>
        <w:t>grants to qualified grantees to be used to provide at least one of the following:</w:t>
      </w:r>
    </w:p>
    <w:p w14:paraId="17ED90C0" w14:textId="77777777" w:rsidR="00B863D8" w:rsidRDefault="00000000">
      <w:pPr>
        <w:pStyle w:val="ListParagraph"/>
        <w:numPr>
          <w:ilvl w:val="1"/>
          <w:numId w:val="73"/>
        </w:numPr>
        <w:tabs>
          <w:tab w:val="left" w:pos="669"/>
        </w:tabs>
        <w:spacing w:line="218" w:lineRule="auto"/>
        <w:ind w:firstLine="200"/>
        <w:rPr>
          <w:sz w:val="21"/>
        </w:rPr>
      </w:pPr>
      <w:r>
        <w:rPr>
          <w:sz w:val="21"/>
        </w:rPr>
        <w:t>Community-based</w:t>
      </w:r>
      <w:r>
        <w:rPr>
          <w:spacing w:val="-7"/>
          <w:sz w:val="21"/>
        </w:rPr>
        <w:t xml:space="preserve"> </w:t>
      </w:r>
      <w:r>
        <w:rPr>
          <w:sz w:val="21"/>
        </w:rPr>
        <w:t>supports</w:t>
      </w:r>
      <w:r>
        <w:rPr>
          <w:spacing w:val="-7"/>
          <w:sz w:val="21"/>
        </w:rPr>
        <w:t xml:space="preserve"> </w:t>
      </w:r>
      <w:r>
        <w:rPr>
          <w:sz w:val="21"/>
        </w:rPr>
        <w:t>and</w:t>
      </w:r>
      <w:r>
        <w:rPr>
          <w:spacing w:val="-7"/>
          <w:sz w:val="21"/>
        </w:rPr>
        <w:t xml:space="preserve"> </w:t>
      </w:r>
      <w:r>
        <w:rPr>
          <w:sz w:val="21"/>
        </w:rPr>
        <w:t>services</w:t>
      </w:r>
      <w:r>
        <w:rPr>
          <w:spacing w:val="-7"/>
          <w:sz w:val="21"/>
        </w:rPr>
        <w:t xml:space="preserve"> </w:t>
      </w:r>
      <w:r>
        <w:rPr>
          <w:sz w:val="21"/>
        </w:rPr>
        <w:t>to</w:t>
      </w:r>
      <w:r>
        <w:rPr>
          <w:spacing w:val="-7"/>
          <w:sz w:val="21"/>
        </w:rPr>
        <w:t xml:space="preserve"> </w:t>
      </w:r>
      <w:r>
        <w:rPr>
          <w:sz w:val="21"/>
        </w:rPr>
        <w:t>victims</w:t>
      </w:r>
      <w:r>
        <w:rPr>
          <w:spacing w:val="-7"/>
          <w:sz w:val="21"/>
        </w:rPr>
        <w:t xml:space="preserve"> </w:t>
      </w:r>
      <w:r>
        <w:rPr>
          <w:sz w:val="21"/>
        </w:rPr>
        <w:t>and</w:t>
      </w:r>
      <w:r>
        <w:rPr>
          <w:spacing w:val="-7"/>
          <w:sz w:val="21"/>
        </w:rPr>
        <w:t xml:space="preserve"> </w:t>
      </w:r>
      <w:r>
        <w:rPr>
          <w:sz w:val="21"/>
        </w:rPr>
        <w:t>survivors</w:t>
      </w:r>
      <w:r>
        <w:rPr>
          <w:spacing w:val="-7"/>
          <w:sz w:val="21"/>
        </w:rPr>
        <w:t xml:space="preserve"> </w:t>
      </w:r>
      <w:r>
        <w:rPr>
          <w:sz w:val="21"/>
        </w:rPr>
        <w:t>of hate</w:t>
      </w:r>
      <w:r>
        <w:rPr>
          <w:spacing w:val="-4"/>
          <w:sz w:val="21"/>
        </w:rPr>
        <w:t xml:space="preserve"> </w:t>
      </w:r>
      <w:r>
        <w:rPr>
          <w:sz w:val="21"/>
        </w:rPr>
        <w:t>incidents</w:t>
      </w:r>
      <w:r>
        <w:rPr>
          <w:spacing w:val="-4"/>
          <w:sz w:val="21"/>
        </w:rPr>
        <w:t xml:space="preserve"> </w:t>
      </w:r>
      <w:r>
        <w:rPr>
          <w:sz w:val="21"/>
        </w:rPr>
        <w:t>or</w:t>
      </w:r>
      <w:r>
        <w:rPr>
          <w:spacing w:val="-4"/>
          <w:sz w:val="21"/>
        </w:rPr>
        <w:t xml:space="preserve"> </w:t>
      </w:r>
      <w:r>
        <w:rPr>
          <w:sz w:val="21"/>
        </w:rPr>
        <w:t>hate</w:t>
      </w:r>
      <w:r>
        <w:rPr>
          <w:spacing w:val="-4"/>
          <w:sz w:val="21"/>
        </w:rPr>
        <w:t xml:space="preserve"> </w:t>
      </w:r>
      <w:r>
        <w:rPr>
          <w:sz w:val="21"/>
        </w:rPr>
        <w:t>crimes,</w:t>
      </w:r>
      <w:r>
        <w:rPr>
          <w:spacing w:val="-4"/>
          <w:sz w:val="21"/>
        </w:rPr>
        <w:t xml:space="preserve"> </w:t>
      </w:r>
      <w:r>
        <w:rPr>
          <w:sz w:val="21"/>
        </w:rPr>
        <w:t>and</w:t>
      </w:r>
      <w:r>
        <w:rPr>
          <w:spacing w:val="-4"/>
          <w:sz w:val="21"/>
        </w:rPr>
        <w:t xml:space="preserve"> </w:t>
      </w:r>
      <w:r>
        <w:rPr>
          <w:sz w:val="21"/>
        </w:rPr>
        <w:t>their</w:t>
      </w:r>
      <w:r>
        <w:rPr>
          <w:spacing w:val="-4"/>
          <w:sz w:val="21"/>
        </w:rPr>
        <w:t xml:space="preserve"> </w:t>
      </w:r>
      <w:r>
        <w:rPr>
          <w:sz w:val="21"/>
        </w:rPr>
        <w:t>families,</w:t>
      </w:r>
      <w:r>
        <w:rPr>
          <w:spacing w:val="-4"/>
          <w:sz w:val="21"/>
        </w:rPr>
        <w:t xml:space="preserve"> </w:t>
      </w:r>
      <w:r>
        <w:rPr>
          <w:sz w:val="21"/>
        </w:rPr>
        <w:t>which</w:t>
      </w:r>
      <w:r>
        <w:rPr>
          <w:spacing w:val="-4"/>
          <w:sz w:val="21"/>
        </w:rPr>
        <w:t xml:space="preserve"> </w:t>
      </w:r>
      <w:r>
        <w:rPr>
          <w:sz w:val="21"/>
        </w:rPr>
        <w:t>may</w:t>
      </w:r>
      <w:r>
        <w:rPr>
          <w:spacing w:val="-4"/>
          <w:sz w:val="21"/>
        </w:rPr>
        <w:t xml:space="preserve"> </w:t>
      </w:r>
      <w:r>
        <w:rPr>
          <w:sz w:val="21"/>
        </w:rPr>
        <w:t>include</w:t>
      </w:r>
      <w:r>
        <w:rPr>
          <w:spacing w:val="-4"/>
          <w:sz w:val="21"/>
        </w:rPr>
        <w:t xml:space="preserve"> </w:t>
      </w:r>
      <w:r>
        <w:rPr>
          <w:sz w:val="21"/>
        </w:rPr>
        <w:t>health care services, mental health services, and legal services.</w:t>
      </w:r>
    </w:p>
    <w:p w14:paraId="0FD6D0DF" w14:textId="77777777" w:rsidR="00B863D8" w:rsidRDefault="00000000">
      <w:pPr>
        <w:pStyle w:val="ListParagraph"/>
        <w:numPr>
          <w:ilvl w:val="1"/>
          <w:numId w:val="73"/>
        </w:numPr>
        <w:tabs>
          <w:tab w:val="left" w:pos="663"/>
        </w:tabs>
        <w:spacing w:before="0" w:line="218" w:lineRule="auto"/>
        <w:ind w:firstLine="200"/>
        <w:rPr>
          <w:sz w:val="21"/>
        </w:rPr>
      </w:pPr>
      <w:r>
        <w:rPr>
          <w:spacing w:val="-2"/>
          <w:sz w:val="21"/>
        </w:rPr>
        <w:t>Hate</w:t>
      </w:r>
      <w:r>
        <w:rPr>
          <w:spacing w:val="-12"/>
          <w:sz w:val="21"/>
        </w:rPr>
        <w:t xml:space="preserve"> </w:t>
      </w:r>
      <w:r>
        <w:rPr>
          <w:spacing w:val="-2"/>
          <w:sz w:val="21"/>
        </w:rPr>
        <w:t>incident</w:t>
      </w:r>
      <w:r>
        <w:rPr>
          <w:spacing w:val="-11"/>
          <w:sz w:val="21"/>
        </w:rPr>
        <w:t xml:space="preserve"> </w:t>
      </w:r>
      <w:r>
        <w:rPr>
          <w:spacing w:val="-2"/>
          <w:sz w:val="21"/>
        </w:rPr>
        <w:t>and</w:t>
      </w:r>
      <w:r>
        <w:rPr>
          <w:spacing w:val="-11"/>
          <w:sz w:val="21"/>
        </w:rPr>
        <w:t xml:space="preserve"> </w:t>
      </w:r>
      <w:r>
        <w:rPr>
          <w:spacing w:val="-2"/>
          <w:sz w:val="21"/>
        </w:rPr>
        <w:t>hate</w:t>
      </w:r>
      <w:r>
        <w:rPr>
          <w:spacing w:val="-11"/>
          <w:sz w:val="21"/>
        </w:rPr>
        <w:t xml:space="preserve"> </w:t>
      </w:r>
      <w:r>
        <w:rPr>
          <w:spacing w:val="-2"/>
          <w:sz w:val="21"/>
        </w:rPr>
        <w:t>crime</w:t>
      </w:r>
      <w:r>
        <w:rPr>
          <w:spacing w:val="-11"/>
          <w:sz w:val="21"/>
        </w:rPr>
        <w:t xml:space="preserve"> </w:t>
      </w:r>
      <w:r>
        <w:rPr>
          <w:spacing w:val="-2"/>
          <w:sz w:val="21"/>
        </w:rPr>
        <w:t>prevention</w:t>
      </w:r>
      <w:r>
        <w:rPr>
          <w:spacing w:val="-11"/>
          <w:sz w:val="21"/>
        </w:rPr>
        <w:t xml:space="preserve"> </w:t>
      </w:r>
      <w:r>
        <w:rPr>
          <w:spacing w:val="-2"/>
          <w:sz w:val="21"/>
        </w:rPr>
        <w:t>measures,</w:t>
      </w:r>
      <w:r>
        <w:rPr>
          <w:spacing w:val="-11"/>
          <w:sz w:val="21"/>
        </w:rPr>
        <w:t xml:space="preserve"> </w:t>
      </w:r>
      <w:r>
        <w:rPr>
          <w:spacing w:val="-2"/>
          <w:sz w:val="21"/>
        </w:rPr>
        <w:t>which</w:t>
      </w:r>
      <w:r>
        <w:rPr>
          <w:spacing w:val="-11"/>
          <w:sz w:val="21"/>
        </w:rPr>
        <w:t xml:space="preserve"> </w:t>
      </w:r>
      <w:r>
        <w:rPr>
          <w:spacing w:val="-2"/>
          <w:sz w:val="21"/>
        </w:rPr>
        <w:t>may</w:t>
      </w:r>
      <w:r>
        <w:rPr>
          <w:spacing w:val="-12"/>
          <w:sz w:val="21"/>
        </w:rPr>
        <w:t xml:space="preserve"> </w:t>
      </w:r>
      <w:r>
        <w:rPr>
          <w:spacing w:val="-2"/>
          <w:sz w:val="21"/>
        </w:rPr>
        <w:t xml:space="preserve">include </w:t>
      </w:r>
      <w:r>
        <w:rPr>
          <w:sz w:val="21"/>
        </w:rPr>
        <w:t>community engagement and education, community conflict resolution,</w:t>
      </w:r>
      <w:r>
        <w:rPr>
          <w:spacing w:val="80"/>
          <w:sz w:val="21"/>
        </w:rPr>
        <w:t xml:space="preserve"> </w:t>
      </w:r>
      <w:r>
        <w:rPr>
          <w:sz w:val="21"/>
        </w:rPr>
        <w:t>in-language outreach, services to escort community members in public, community healing, collaboration, cross-racial building, and community diversity training.</w:t>
      </w:r>
    </w:p>
    <w:p w14:paraId="3F17BA8D" w14:textId="77777777" w:rsidR="00B863D8" w:rsidRDefault="00000000">
      <w:pPr>
        <w:pStyle w:val="ListParagraph"/>
        <w:numPr>
          <w:ilvl w:val="0"/>
          <w:numId w:val="73"/>
        </w:numPr>
        <w:tabs>
          <w:tab w:val="left" w:pos="658"/>
        </w:tabs>
        <w:spacing w:before="2" w:line="218" w:lineRule="auto"/>
        <w:ind w:right="2997" w:firstLine="200"/>
        <w:rPr>
          <w:sz w:val="21"/>
        </w:rPr>
      </w:pPr>
      <w:r>
        <w:rPr>
          <w:sz w:val="21"/>
        </w:rPr>
        <w:t>(1)</w:t>
      </w:r>
      <w:r>
        <w:rPr>
          <w:spacing w:val="40"/>
          <w:sz w:val="21"/>
        </w:rPr>
        <w:t xml:space="preserve"> </w:t>
      </w:r>
      <w:r>
        <w:rPr>
          <w:sz w:val="21"/>
        </w:rPr>
        <w:t xml:space="preserve">Qualified grantees shall include nonprofit entities that meet the </w:t>
      </w:r>
      <w:r>
        <w:rPr>
          <w:spacing w:val="-2"/>
          <w:sz w:val="21"/>
        </w:rPr>
        <w:t>requirements</w:t>
      </w:r>
      <w:r>
        <w:rPr>
          <w:spacing w:val="-10"/>
          <w:sz w:val="21"/>
        </w:rPr>
        <w:t xml:space="preserve"> </w:t>
      </w:r>
      <w:r>
        <w:rPr>
          <w:spacing w:val="-2"/>
          <w:sz w:val="21"/>
        </w:rPr>
        <w:t>set</w:t>
      </w:r>
      <w:r>
        <w:rPr>
          <w:spacing w:val="-10"/>
          <w:sz w:val="21"/>
        </w:rPr>
        <w:t xml:space="preserve"> </w:t>
      </w:r>
      <w:r>
        <w:rPr>
          <w:spacing w:val="-2"/>
          <w:sz w:val="21"/>
        </w:rPr>
        <w:t>forth</w:t>
      </w:r>
      <w:r>
        <w:rPr>
          <w:spacing w:val="-10"/>
          <w:sz w:val="21"/>
        </w:rPr>
        <w:t xml:space="preserve"> </w:t>
      </w:r>
      <w:r>
        <w:rPr>
          <w:spacing w:val="-2"/>
          <w:sz w:val="21"/>
        </w:rPr>
        <w:t>in</w:t>
      </w:r>
      <w:r>
        <w:rPr>
          <w:spacing w:val="-10"/>
          <w:sz w:val="21"/>
        </w:rPr>
        <w:t xml:space="preserve"> </w:t>
      </w:r>
      <w:r>
        <w:rPr>
          <w:spacing w:val="-2"/>
          <w:sz w:val="21"/>
        </w:rPr>
        <w:t>either</w:t>
      </w:r>
      <w:r>
        <w:rPr>
          <w:spacing w:val="-10"/>
          <w:sz w:val="21"/>
        </w:rPr>
        <w:t xml:space="preserve"> </w:t>
      </w:r>
      <w:r>
        <w:rPr>
          <w:spacing w:val="-2"/>
          <w:sz w:val="21"/>
        </w:rPr>
        <w:t>paragraph</w:t>
      </w:r>
      <w:r>
        <w:rPr>
          <w:spacing w:val="-10"/>
          <w:sz w:val="21"/>
        </w:rPr>
        <w:t xml:space="preserve"> </w:t>
      </w:r>
      <w:r>
        <w:rPr>
          <w:spacing w:val="-2"/>
          <w:sz w:val="21"/>
        </w:rPr>
        <w:t>(3)</w:t>
      </w:r>
      <w:r>
        <w:rPr>
          <w:spacing w:val="-10"/>
          <w:sz w:val="21"/>
        </w:rPr>
        <w:t xml:space="preserve"> </w:t>
      </w:r>
      <w:r>
        <w:rPr>
          <w:spacing w:val="-2"/>
          <w:sz w:val="21"/>
        </w:rPr>
        <w:t>or</w:t>
      </w:r>
      <w:r>
        <w:rPr>
          <w:spacing w:val="-10"/>
          <w:sz w:val="21"/>
        </w:rPr>
        <w:t xml:space="preserve"> </w:t>
      </w:r>
      <w:r>
        <w:rPr>
          <w:spacing w:val="-2"/>
          <w:sz w:val="21"/>
        </w:rPr>
        <w:t>paragraph</w:t>
      </w:r>
      <w:r>
        <w:rPr>
          <w:spacing w:val="-10"/>
          <w:sz w:val="21"/>
        </w:rPr>
        <w:t xml:space="preserve"> </w:t>
      </w:r>
      <w:r>
        <w:rPr>
          <w:spacing w:val="-2"/>
          <w:sz w:val="21"/>
        </w:rPr>
        <w:t>(5)</w:t>
      </w:r>
      <w:r>
        <w:rPr>
          <w:spacing w:val="-10"/>
          <w:sz w:val="21"/>
        </w:rPr>
        <w:t xml:space="preserve"> </w:t>
      </w:r>
      <w:r>
        <w:rPr>
          <w:spacing w:val="-2"/>
          <w:sz w:val="21"/>
        </w:rPr>
        <w:t>of</w:t>
      </w:r>
      <w:r>
        <w:rPr>
          <w:spacing w:val="-10"/>
          <w:sz w:val="21"/>
        </w:rPr>
        <w:t xml:space="preserve"> </w:t>
      </w:r>
      <w:r>
        <w:rPr>
          <w:spacing w:val="-2"/>
          <w:sz w:val="21"/>
        </w:rPr>
        <w:t>subdivision</w:t>
      </w:r>
    </w:p>
    <w:p w14:paraId="0C5C8E44" w14:textId="77777777" w:rsidR="00B863D8" w:rsidRDefault="00000000">
      <w:pPr>
        <w:pStyle w:val="BodyText"/>
        <w:spacing w:line="218" w:lineRule="auto"/>
        <w:ind w:firstLine="0"/>
      </w:pPr>
      <w:r>
        <w:rPr>
          <w:spacing w:val="-2"/>
        </w:rPr>
        <w:t>(c)</w:t>
      </w:r>
      <w:r>
        <w:rPr>
          <w:spacing w:val="-12"/>
        </w:rPr>
        <w:t xml:space="preserve"> </w:t>
      </w:r>
      <w:r>
        <w:rPr>
          <w:spacing w:val="-2"/>
        </w:rPr>
        <w:t>of</w:t>
      </w:r>
      <w:r>
        <w:rPr>
          <w:spacing w:val="-9"/>
        </w:rPr>
        <w:t xml:space="preserve"> </w:t>
      </w:r>
      <w:r>
        <w:rPr>
          <w:spacing w:val="-2"/>
        </w:rPr>
        <w:t>Section</w:t>
      </w:r>
      <w:r>
        <w:rPr>
          <w:spacing w:val="-6"/>
        </w:rPr>
        <w:t xml:space="preserve"> </w:t>
      </w:r>
      <w:r>
        <w:rPr>
          <w:spacing w:val="-2"/>
        </w:rPr>
        <w:t>501</w:t>
      </w:r>
      <w:r>
        <w:rPr>
          <w:spacing w:val="-6"/>
        </w:rPr>
        <w:t xml:space="preserve"> </w:t>
      </w:r>
      <w:r>
        <w:rPr>
          <w:spacing w:val="-2"/>
        </w:rPr>
        <w:t>of</w:t>
      </w:r>
      <w:r>
        <w:rPr>
          <w:spacing w:val="-6"/>
        </w:rPr>
        <w:t xml:space="preserve"> </w:t>
      </w:r>
      <w:r>
        <w:rPr>
          <w:spacing w:val="-2"/>
        </w:rPr>
        <w:t>the</w:t>
      </w:r>
      <w:r>
        <w:rPr>
          <w:spacing w:val="-6"/>
        </w:rPr>
        <w:t xml:space="preserve"> </w:t>
      </w:r>
      <w:r>
        <w:rPr>
          <w:spacing w:val="-2"/>
        </w:rPr>
        <w:t>Internal</w:t>
      </w:r>
      <w:r>
        <w:rPr>
          <w:spacing w:val="-6"/>
        </w:rPr>
        <w:t xml:space="preserve"> </w:t>
      </w:r>
      <w:r>
        <w:rPr>
          <w:spacing w:val="-2"/>
        </w:rPr>
        <w:t>Revenue</w:t>
      </w:r>
      <w:r>
        <w:rPr>
          <w:spacing w:val="-6"/>
        </w:rPr>
        <w:t xml:space="preserve"> </w:t>
      </w:r>
      <w:r>
        <w:rPr>
          <w:spacing w:val="-2"/>
        </w:rPr>
        <w:t>Code.</w:t>
      </w:r>
      <w:r>
        <w:rPr>
          <w:spacing w:val="-12"/>
        </w:rPr>
        <w:t xml:space="preserve"> </w:t>
      </w:r>
      <w:r>
        <w:rPr>
          <w:spacing w:val="-2"/>
        </w:rPr>
        <w:t>An</w:t>
      </w:r>
      <w:r>
        <w:rPr>
          <w:spacing w:val="-5"/>
        </w:rPr>
        <w:t xml:space="preserve"> </w:t>
      </w:r>
      <w:r>
        <w:rPr>
          <w:spacing w:val="-2"/>
        </w:rPr>
        <w:t>entity</w:t>
      </w:r>
      <w:r>
        <w:rPr>
          <w:spacing w:val="-6"/>
        </w:rPr>
        <w:t xml:space="preserve"> </w:t>
      </w:r>
      <w:r>
        <w:rPr>
          <w:spacing w:val="-2"/>
        </w:rPr>
        <w:t>may</w:t>
      </w:r>
      <w:r>
        <w:rPr>
          <w:spacing w:val="-6"/>
        </w:rPr>
        <w:t xml:space="preserve"> </w:t>
      </w:r>
      <w:r>
        <w:rPr>
          <w:spacing w:val="-2"/>
        </w:rPr>
        <w:t>partner</w:t>
      </w:r>
      <w:r>
        <w:rPr>
          <w:spacing w:val="-6"/>
        </w:rPr>
        <w:t xml:space="preserve"> </w:t>
      </w:r>
      <w:r>
        <w:rPr>
          <w:spacing w:val="-2"/>
        </w:rPr>
        <w:t xml:space="preserve">with </w:t>
      </w:r>
      <w:r>
        <w:t>another entity to meet the requirements of this paragraph.</w:t>
      </w:r>
    </w:p>
    <w:p w14:paraId="55CA6E6A" w14:textId="77777777" w:rsidR="00B863D8" w:rsidRDefault="00000000">
      <w:pPr>
        <w:pStyle w:val="BodyText"/>
        <w:spacing w:before="1" w:line="218" w:lineRule="auto"/>
        <w:ind w:right="2997"/>
      </w:pPr>
      <w:r>
        <w:t>(2) Qualified grantees shall have experience providing supports and services</w:t>
      </w:r>
      <w:r>
        <w:rPr>
          <w:spacing w:val="-10"/>
        </w:rPr>
        <w:t xml:space="preserve"> </w:t>
      </w:r>
      <w:r>
        <w:t>to</w:t>
      </w:r>
      <w:r>
        <w:rPr>
          <w:spacing w:val="-10"/>
        </w:rPr>
        <w:t xml:space="preserve"> </w:t>
      </w:r>
      <w:r>
        <w:t>victims</w:t>
      </w:r>
      <w:r>
        <w:rPr>
          <w:spacing w:val="-10"/>
        </w:rPr>
        <w:t xml:space="preserve"> </w:t>
      </w:r>
      <w:r>
        <w:t>and</w:t>
      </w:r>
      <w:r>
        <w:rPr>
          <w:spacing w:val="-10"/>
        </w:rPr>
        <w:t xml:space="preserve"> </w:t>
      </w:r>
      <w:r>
        <w:t>survivors</w:t>
      </w:r>
      <w:r>
        <w:rPr>
          <w:spacing w:val="-10"/>
        </w:rPr>
        <w:t xml:space="preserve"> </w:t>
      </w:r>
      <w:r>
        <w:t>of</w:t>
      </w:r>
      <w:r>
        <w:rPr>
          <w:spacing w:val="-10"/>
        </w:rPr>
        <w:t xml:space="preserve"> </w:t>
      </w:r>
      <w:r>
        <w:t>hate</w:t>
      </w:r>
      <w:r>
        <w:rPr>
          <w:spacing w:val="-10"/>
        </w:rPr>
        <w:t xml:space="preserve"> </w:t>
      </w:r>
      <w:r>
        <w:t>incidents</w:t>
      </w:r>
      <w:r>
        <w:rPr>
          <w:spacing w:val="-10"/>
        </w:rPr>
        <w:t xml:space="preserve"> </w:t>
      </w:r>
      <w:r>
        <w:t>and</w:t>
      </w:r>
      <w:r>
        <w:rPr>
          <w:spacing w:val="-10"/>
        </w:rPr>
        <w:t xml:space="preserve"> </w:t>
      </w:r>
      <w:r>
        <w:t>hate</w:t>
      </w:r>
      <w:r>
        <w:rPr>
          <w:spacing w:val="-10"/>
        </w:rPr>
        <w:t xml:space="preserve"> </w:t>
      </w:r>
      <w:r>
        <w:t>crimes</w:t>
      </w:r>
      <w:r>
        <w:rPr>
          <w:spacing w:val="-10"/>
        </w:rPr>
        <w:t xml:space="preserve"> </w:t>
      </w:r>
      <w:r>
        <w:t>and</w:t>
      </w:r>
      <w:r>
        <w:rPr>
          <w:spacing w:val="-10"/>
        </w:rPr>
        <w:t xml:space="preserve"> </w:t>
      </w:r>
      <w:r>
        <w:t>hate incident</w:t>
      </w:r>
      <w:r>
        <w:rPr>
          <w:spacing w:val="-1"/>
        </w:rPr>
        <w:t xml:space="preserve"> </w:t>
      </w:r>
      <w:r>
        <w:t>and</w:t>
      </w:r>
      <w:r>
        <w:rPr>
          <w:spacing w:val="-1"/>
        </w:rPr>
        <w:t xml:space="preserve"> </w:t>
      </w:r>
      <w:r>
        <w:t>hate</w:t>
      </w:r>
      <w:r>
        <w:rPr>
          <w:spacing w:val="-1"/>
        </w:rPr>
        <w:t xml:space="preserve"> </w:t>
      </w:r>
      <w:r>
        <w:t>crime</w:t>
      </w:r>
      <w:r>
        <w:rPr>
          <w:spacing w:val="-1"/>
        </w:rPr>
        <w:t xml:space="preserve"> </w:t>
      </w:r>
      <w:r>
        <w:t>prevention</w:t>
      </w:r>
      <w:r>
        <w:rPr>
          <w:spacing w:val="-1"/>
        </w:rPr>
        <w:t xml:space="preserve"> </w:t>
      </w:r>
      <w:r>
        <w:t>measures</w:t>
      </w:r>
      <w:r>
        <w:rPr>
          <w:spacing w:val="-1"/>
        </w:rPr>
        <w:t xml:space="preserve"> </w:t>
      </w:r>
      <w:r>
        <w:t>in</w:t>
      </w:r>
      <w:r>
        <w:rPr>
          <w:spacing w:val="-1"/>
        </w:rPr>
        <w:t xml:space="preserve"> </w:t>
      </w:r>
      <w:r>
        <w:t>a</w:t>
      </w:r>
      <w:r>
        <w:rPr>
          <w:spacing w:val="-1"/>
        </w:rPr>
        <w:t xml:space="preserve"> </w:t>
      </w:r>
      <w:r>
        <w:t>language</w:t>
      </w:r>
      <w:r>
        <w:rPr>
          <w:spacing w:val="-1"/>
        </w:rPr>
        <w:t xml:space="preserve"> </w:t>
      </w:r>
      <w:r>
        <w:t>competent</w:t>
      </w:r>
      <w:r>
        <w:rPr>
          <w:spacing w:val="-1"/>
        </w:rPr>
        <w:t xml:space="preserve"> </w:t>
      </w:r>
      <w:r>
        <w:t>and culturally competent manner or funding organizations that provide such services.</w:t>
      </w:r>
      <w:r>
        <w:rPr>
          <w:spacing w:val="-13"/>
        </w:rPr>
        <w:t xml:space="preserve"> </w:t>
      </w:r>
      <w:r>
        <w:t>A</w:t>
      </w:r>
      <w:r>
        <w:rPr>
          <w:spacing w:val="-3"/>
        </w:rPr>
        <w:t xml:space="preserve"> </w:t>
      </w:r>
      <w:r>
        <w:t>qualified</w:t>
      </w:r>
      <w:r>
        <w:rPr>
          <w:spacing w:val="-3"/>
        </w:rPr>
        <w:t xml:space="preserve"> </w:t>
      </w:r>
      <w:r>
        <w:t>grantee</w:t>
      </w:r>
      <w:r>
        <w:rPr>
          <w:spacing w:val="-3"/>
        </w:rPr>
        <w:t xml:space="preserve"> </w:t>
      </w:r>
      <w:r>
        <w:t>that</w:t>
      </w:r>
      <w:r>
        <w:rPr>
          <w:spacing w:val="-3"/>
        </w:rPr>
        <w:t xml:space="preserve"> </w:t>
      </w:r>
      <w:r>
        <w:t>is</w:t>
      </w:r>
      <w:r>
        <w:rPr>
          <w:spacing w:val="-3"/>
        </w:rPr>
        <w:t xml:space="preserve"> </w:t>
      </w:r>
      <w:r>
        <w:t>awarded</w:t>
      </w:r>
      <w:r>
        <w:rPr>
          <w:spacing w:val="-3"/>
        </w:rPr>
        <w:t xml:space="preserve"> </w:t>
      </w:r>
      <w:r>
        <w:t>funds</w:t>
      </w:r>
      <w:r>
        <w:rPr>
          <w:spacing w:val="-3"/>
        </w:rPr>
        <w:t xml:space="preserve"> </w:t>
      </w:r>
      <w:r>
        <w:t>pursuant</w:t>
      </w:r>
      <w:r>
        <w:rPr>
          <w:spacing w:val="-3"/>
        </w:rPr>
        <w:t xml:space="preserve"> </w:t>
      </w:r>
      <w:r>
        <w:t>to</w:t>
      </w:r>
      <w:r>
        <w:rPr>
          <w:spacing w:val="-3"/>
        </w:rPr>
        <w:t xml:space="preserve"> </w:t>
      </w:r>
      <w:r>
        <w:t>this</w:t>
      </w:r>
      <w:r>
        <w:rPr>
          <w:spacing w:val="-3"/>
        </w:rPr>
        <w:t xml:space="preserve"> </w:t>
      </w:r>
      <w:r>
        <w:t>section shall comply with tracking and reporting procedures to be determined by the department.</w:t>
      </w:r>
    </w:p>
    <w:p w14:paraId="51FABCB0" w14:textId="77777777" w:rsidR="00B863D8" w:rsidRDefault="00000000">
      <w:pPr>
        <w:pStyle w:val="ListParagraph"/>
        <w:numPr>
          <w:ilvl w:val="0"/>
          <w:numId w:val="73"/>
        </w:numPr>
        <w:tabs>
          <w:tab w:val="left" w:pos="669"/>
        </w:tabs>
        <w:spacing w:line="218" w:lineRule="auto"/>
        <w:ind w:right="2997" w:firstLine="200"/>
        <w:rPr>
          <w:sz w:val="21"/>
        </w:rPr>
      </w:pPr>
      <w:r>
        <w:rPr>
          <w:sz w:val="21"/>
        </w:rPr>
        <w:t>The department may enter into a contract with an independent evaluation and research agency to evaluate the impacts of the program.</w:t>
      </w:r>
    </w:p>
    <w:p w14:paraId="1B258029" w14:textId="77777777" w:rsidR="00B863D8" w:rsidRDefault="00000000">
      <w:pPr>
        <w:pStyle w:val="ListParagraph"/>
        <w:numPr>
          <w:ilvl w:val="0"/>
          <w:numId w:val="73"/>
        </w:numPr>
        <w:tabs>
          <w:tab w:val="left" w:pos="658"/>
        </w:tabs>
        <w:spacing w:line="218" w:lineRule="auto"/>
        <w:ind w:right="2997" w:firstLine="200"/>
        <w:rPr>
          <w:sz w:val="21"/>
        </w:rPr>
      </w:pPr>
      <w:r>
        <w:rPr>
          <w:sz w:val="21"/>
        </w:rPr>
        <w:t xml:space="preserve">Notwithstanding any other law, contracts issued pursuant to this </w:t>
      </w:r>
      <w:r>
        <w:rPr>
          <w:spacing w:val="-2"/>
          <w:sz w:val="21"/>
        </w:rPr>
        <w:t>section</w:t>
      </w:r>
      <w:r>
        <w:rPr>
          <w:spacing w:val="-5"/>
          <w:sz w:val="21"/>
        </w:rPr>
        <w:t xml:space="preserve"> </w:t>
      </w:r>
      <w:r>
        <w:rPr>
          <w:spacing w:val="-2"/>
          <w:sz w:val="21"/>
        </w:rPr>
        <w:t>shall</w:t>
      </w:r>
      <w:r>
        <w:rPr>
          <w:spacing w:val="-5"/>
          <w:sz w:val="21"/>
        </w:rPr>
        <w:t xml:space="preserve"> </w:t>
      </w:r>
      <w:r>
        <w:rPr>
          <w:spacing w:val="-2"/>
          <w:sz w:val="21"/>
        </w:rPr>
        <w:t>be</w:t>
      </w:r>
      <w:r>
        <w:rPr>
          <w:spacing w:val="-5"/>
          <w:sz w:val="21"/>
        </w:rPr>
        <w:t xml:space="preserve"> </w:t>
      </w:r>
      <w:r>
        <w:rPr>
          <w:spacing w:val="-2"/>
          <w:sz w:val="21"/>
        </w:rPr>
        <w:t>exempt</w:t>
      </w:r>
      <w:r>
        <w:rPr>
          <w:spacing w:val="-5"/>
          <w:sz w:val="21"/>
        </w:rPr>
        <w:t xml:space="preserve"> </w:t>
      </w:r>
      <w:r>
        <w:rPr>
          <w:spacing w:val="-2"/>
          <w:sz w:val="21"/>
        </w:rPr>
        <w:t>from</w:t>
      </w:r>
      <w:r>
        <w:rPr>
          <w:spacing w:val="-5"/>
          <w:sz w:val="21"/>
        </w:rPr>
        <w:t xml:space="preserve"> </w:t>
      </w:r>
      <w:r>
        <w:rPr>
          <w:spacing w:val="-2"/>
          <w:sz w:val="21"/>
        </w:rPr>
        <w:t>the</w:t>
      </w:r>
      <w:r>
        <w:rPr>
          <w:spacing w:val="-5"/>
          <w:sz w:val="21"/>
        </w:rPr>
        <w:t xml:space="preserve"> </w:t>
      </w:r>
      <w:r>
        <w:rPr>
          <w:spacing w:val="-2"/>
          <w:sz w:val="21"/>
        </w:rPr>
        <w:t>personal</w:t>
      </w:r>
      <w:r>
        <w:rPr>
          <w:spacing w:val="-5"/>
          <w:sz w:val="21"/>
        </w:rPr>
        <w:t xml:space="preserve"> </w:t>
      </w:r>
      <w:r>
        <w:rPr>
          <w:spacing w:val="-2"/>
          <w:sz w:val="21"/>
        </w:rPr>
        <w:t>services</w:t>
      </w:r>
      <w:r>
        <w:rPr>
          <w:spacing w:val="-5"/>
          <w:sz w:val="21"/>
        </w:rPr>
        <w:t xml:space="preserve"> </w:t>
      </w:r>
      <w:r>
        <w:rPr>
          <w:spacing w:val="-2"/>
          <w:sz w:val="21"/>
        </w:rPr>
        <w:t>contracting</w:t>
      </w:r>
      <w:r>
        <w:rPr>
          <w:spacing w:val="-5"/>
          <w:sz w:val="21"/>
        </w:rPr>
        <w:t xml:space="preserve"> </w:t>
      </w:r>
      <w:r>
        <w:rPr>
          <w:spacing w:val="-2"/>
          <w:sz w:val="21"/>
        </w:rPr>
        <w:t xml:space="preserve">requirements </w:t>
      </w:r>
      <w:r>
        <w:rPr>
          <w:sz w:val="21"/>
        </w:rPr>
        <w:t xml:space="preserve">of Article 4 (commencing with Section 19130) of Chapter 5 of Part 2 of Division 5, and from the Public Contract Code and the State Contracting </w:t>
      </w:r>
      <w:proofErr w:type="gramStart"/>
      <w:r>
        <w:rPr>
          <w:sz w:val="21"/>
        </w:rPr>
        <w:t>Manual, and</w:t>
      </w:r>
      <w:proofErr w:type="gramEnd"/>
      <w:r>
        <w:rPr>
          <w:sz w:val="21"/>
        </w:rPr>
        <w:t xml:space="preserve"> shall not be subject to the approval of the Department of General Services.</w:t>
      </w:r>
    </w:p>
    <w:p w14:paraId="08B25EAB" w14:textId="77777777" w:rsidR="00B863D8" w:rsidRDefault="00000000">
      <w:pPr>
        <w:pStyle w:val="ListParagraph"/>
        <w:numPr>
          <w:ilvl w:val="0"/>
          <w:numId w:val="73"/>
        </w:numPr>
        <w:tabs>
          <w:tab w:val="left" w:pos="634"/>
        </w:tabs>
        <w:spacing w:line="218" w:lineRule="auto"/>
        <w:ind w:right="2997" w:firstLine="200"/>
        <w:rPr>
          <w:sz w:val="21"/>
        </w:rPr>
      </w:pPr>
      <w:r>
        <w:rPr>
          <w:sz w:val="21"/>
        </w:rPr>
        <w:t>Notwithstanding the rulemaking provisions of the Administrative Procedure</w:t>
      </w:r>
      <w:r>
        <w:rPr>
          <w:spacing w:val="-14"/>
          <w:sz w:val="21"/>
        </w:rPr>
        <w:t xml:space="preserve"> </w:t>
      </w:r>
      <w:r>
        <w:rPr>
          <w:sz w:val="21"/>
        </w:rPr>
        <w:t>Act</w:t>
      </w:r>
      <w:r>
        <w:rPr>
          <w:spacing w:val="-9"/>
          <w:sz w:val="21"/>
        </w:rPr>
        <w:t xml:space="preserve"> </w:t>
      </w:r>
      <w:r>
        <w:rPr>
          <w:sz w:val="21"/>
        </w:rPr>
        <w:t>(Chapter</w:t>
      </w:r>
      <w:r>
        <w:rPr>
          <w:spacing w:val="-6"/>
          <w:sz w:val="21"/>
        </w:rPr>
        <w:t xml:space="preserve"> </w:t>
      </w:r>
      <w:r>
        <w:rPr>
          <w:sz w:val="21"/>
        </w:rPr>
        <w:t>3.5</w:t>
      </w:r>
      <w:r>
        <w:rPr>
          <w:spacing w:val="-6"/>
          <w:sz w:val="21"/>
        </w:rPr>
        <w:t xml:space="preserve"> </w:t>
      </w:r>
      <w:r>
        <w:rPr>
          <w:sz w:val="21"/>
        </w:rPr>
        <w:t>(commencing</w:t>
      </w:r>
      <w:r>
        <w:rPr>
          <w:spacing w:val="-6"/>
          <w:sz w:val="21"/>
        </w:rPr>
        <w:t xml:space="preserve"> </w:t>
      </w:r>
      <w:r>
        <w:rPr>
          <w:sz w:val="21"/>
        </w:rPr>
        <w:t>with</w:t>
      </w:r>
      <w:r>
        <w:rPr>
          <w:spacing w:val="-6"/>
          <w:sz w:val="21"/>
        </w:rPr>
        <w:t xml:space="preserve"> </w:t>
      </w:r>
      <w:r>
        <w:rPr>
          <w:sz w:val="21"/>
        </w:rPr>
        <w:t>Section</w:t>
      </w:r>
      <w:r>
        <w:rPr>
          <w:spacing w:val="-6"/>
          <w:sz w:val="21"/>
        </w:rPr>
        <w:t xml:space="preserve"> </w:t>
      </w:r>
      <w:r>
        <w:rPr>
          <w:sz w:val="21"/>
        </w:rPr>
        <w:t>11340)</w:t>
      </w:r>
      <w:r>
        <w:rPr>
          <w:spacing w:val="-6"/>
          <w:sz w:val="21"/>
        </w:rPr>
        <w:t xml:space="preserve"> </w:t>
      </w:r>
      <w:r>
        <w:rPr>
          <w:sz w:val="21"/>
        </w:rPr>
        <w:t>of</w:t>
      </w:r>
      <w:r>
        <w:rPr>
          <w:spacing w:val="-6"/>
          <w:sz w:val="21"/>
        </w:rPr>
        <w:t xml:space="preserve"> </w:t>
      </w:r>
      <w:r>
        <w:rPr>
          <w:sz w:val="21"/>
        </w:rPr>
        <w:t>Part</w:t>
      </w:r>
      <w:r>
        <w:rPr>
          <w:spacing w:val="-6"/>
          <w:sz w:val="21"/>
        </w:rPr>
        <w:t xml:space="preserve"> </w:t>
      </w:r>
      <w:r>
        <w:rPr>
          <w:sz w:val="21"/>
        </w:rPr>
        <w:t>1</w:t>
      </w:r>
      <w:r>
        <w:rPr>
          <w:spacing w:val="-6"/>
          <w:sz w:val="21"/>
        </w:rPr>
        <w:t xml:space="preserve"> </w:t>
      </w:r>
      <w:r>
        <w:rPr>
          <w:sz w:val="21"/>
        </w:rPr>
        <w:t>of Division 3), the State Department of Social Services may implement and administer this provision without adopting regulations.</w:t>
      </w:r>
    </w:p>
    <w:p w14:paraId="3DE67B52" w14:textId="77777777" w:rsidR="00B863D8" w:rsidRDefault="00000000">
      <w:pPr>
        <w:pStyle w:val="ListParagraph"/>
        <w:numPr>
          <w:ilvl w:val="0"/>
          <w:numId w:val="73"/>
        </w:numPr>
        <w:tabs>
          <w:tab w:val="left" w:pos="669"/>
        </w:tabs>
        <w:spacing w:before="2" w:line="218" w:lineRule="auto"/>
        <w:ind w:firstLine="200"/>
        <w:rPr>
          <w:sz w:val="21"/>
        </w:rPr>
      </w:pPr>
      <w:r>
        <w:rPr>
          <w:sz w:val="21"/>
        </w:rPr>
        <w:t>The</w:t>
      </w:r>
      <w:r>
        <w:rPr>
          <w:spacing w:val="-10"/>
          <w:sz w:val="21"/>
        </w:rPr>
        <w:t xml:space="preserve"> </w:t>
      </w:r>
      <w:r>
        <w:rPr>
          <w:sz w:val="21"/>
        </w:rPr>
        <w:t>Legislature</w:t>
      </w:r>
      <w:r>
        <w:rPr>
          <w:spacing w:val="-10"/>
          <w:sz w:val="21"/>
        </w:rPr>
        <w:t xml:space="preserve"> </w:t>
      </w:r>
      <w:r>
        <w:rPr>
          <w:sz w:val="21"/>
        </w:rPr>
        <w:t>finds</w:t>
      </w:r>
      <w:r>
        <w:rPr>
          <w:spacing w:val="-10"/>
          <w:sz w:val="21"/>
        </w:rPr>
        <w:t xml:space="preserve"> </w:t>
      </w:r>
      <w:r>
        <w:rPr>
          <w:sz w:val="21"/>
        </w:rPr>
        <w:t>and</w:t>
      </w:r>
      <w:r>
        <w:rPr>
          <w:spacing w:val="-10"/>
          <w:sz w:val="21"/>
        </w:rPr>
        <w:t xml:space="preserve"> </w:t>
      </w:r>
      <w:r>
        <w:rPr>
          <w:sz w:val="21"/>
        </w:rPr>
        <w:t>declares</w:t>
      </w:r>
      <w:r>
        <w:rPr>
          <w:spacing w:val="-10"/>
          <w:sz w:val="21"/>
        </w:rPr>
        <w:t xml:space="preserve"> </w:t>
      </w:r>
      <w:r>
        <w:rPr>
          <w:sz w:val="21"/>
        </w:rPr>
        <w:t>that</w:t>
      </w:r>
      <w:r>
        <w:rPr>
          <w:spacing w:val="-10"/>
          <w:sz w:val="21"/>
        </w:rPr>
        <w:t xml:space="preserve"> </w:t>
      </w:r>
      <w:r>
        <w:rPr>
          <w:sz w:val="21"/>
        </w:rPr>
        <w:t>this</w:t>
      </w:r>
      <w:r>
        <w:rPr>
          <w:spacing w:val="-10"/>
          <w:sz w:val="21"/>
        </w:rPr>
        <w:t xml:space="preserve"> </w:t>
      </w:r>
      <w:r>
        <w:rPr>
          <w:sz w:val="21"/>
        </w:rPr>
        <w:t>section</w:t>
      </w:r>
      <w:r>
        <w:rPr>
          <w:spacing w:val="-10"/>
          <w:sz w:val="21"/>
        </w:rPr>
        <w:t xml:space="preserve"> </w:t>
      </w:r>
      <w:r>
        <w:rPr>
          <w:sz w:val="21"/>
        </w:rPr>
        <w:t>is</w:t>
      </w:r>
      <w:r>
        <w:rPr>
          <w:spacing w:val="-10"/>
          <w:sz w:val="21"/>
        </w:rPr>
        <w:t xml:space="preserve"> </w:t>
      </w:r>
      <w:r>
        <w:rPr>
          <w:sz w:val="21"/>
        </w:rPr>
        <w:t>a</w:t>
      </w:r>
      <w:r>
        <w:rPr>
          <w:spacing w:val="-10"/>
          <w:sz w:val="21"/>
        </w:rPr>
        <w:t xml:space="preserve"> </w:t>
      </w:r>
      <w:r>
        <w:rPr>
          <w:sz w:val="21"/>
        </w:rPr>
        <w:t>state</w:t>
      </w:r>
      <w:r>
        <w:rPr>
          <w:spacing w:val="-10"/>
          <w:sz w:val="21"/>
        </w:rPr>
        <w:t xml:space="preserve"> </w:t>
      </w:r>
      <w:r>
        <w:rPr>
          <w:sz w:val="21"/>
        </w:rPr>
        <w:t>law</w:t>
      </w:r>
      <w:r>
        <w:rPr>
          <w:spacing w:val="-10"/>
          <w:sz w:val="21"/>
        </w:rPr>
        <w:t xml:space="preserve"> </w:t>
      </w:r>
      <w:r>
        <w:rPr>
          <w:sz w:val="21"/>
        </w:rPr>
        <w:t xml:space="preserve">that </w:t>
      </w:r>
      <w:proofErr w:type="gramStart"/>
      <w:r>
        <w:rPr>
          <w:sz w:val="21"/>
        </w:rPr>
        <w:t>provides assistance</w:t>
      </w:r>
      <w:proofErr w:type="gramEnd"/>
      <w:r>
        <w:rPr>
          <w:sz w:val="21"/>
        </w:rPr>
        <w:t xml:space="preserve"> and services for undocumented persons within the meaning of subdivision (d) of Section 1621 of</w:t>
      </w:r>
      <w:r>
        <w:rPr>
          <w:spacing w:val="-4"/>
          <w:sz w:val="21"/>
        </w:rPr>
        <w:t xml:space="preserve"> </w:t>
      </w:r>
      <w:r>
        <w:rPr>
          <w:sz w:val="21"/>
        </w:rPr>
        <w:t xml:space="preserve">Title 8 of the United States </w:t>
      </w:r>
      <w:r>
        <w:rPr>
          <w:spacing w:val="-2"/>
          <w:sz w:val="21"/>
        </w:rPr>
        <w:t>Code.</w:t>
      </w:r>
    </w:p>
    <w:p w14:paraId="4E15D147" w14:textId="77777777" w:rsidR="00B863D8" w:rsidRDefault="00000000">
      <w:pPr>
        <w:pStyle w:val="ListParagraph"/>
        <w:numPr>
          <w:ilvl w:val="0"/>
          <w:numId w:val="73"/>
        </w:numPr>
        <w:tabs>
          <w:tab w:val="left" w:pos="669"/>
        </w:tabs>
        <w:spacing w:line="218" w:lineRule="auto"/>
        <w:ind w:right="2997" w:firstLine="200"/>
        <w:rPr>
          <w:sz w:val="21"/>
        </w:rPr>
      </w:pPr>
      <w:r>
        <w:rPr>
          <w:sz w:val="21"/>
        </w:rPr>
        <w:t>The</w:t>
      </w:r>
      <w:r>
        <w:rPr>
          <w:spacing w:val="-2"/>
          <w:sz w:val="21"/>
        </w:rPr>
        <w:t xml:space="preserve"> </w:t>
      </w:r>
      <w:r>
        <w:rPr>
          <w:sz w:val="21"/>
        </w:rPr>
        <w:t>department,</w:t>
      </w:r>
      <w:r>
        <w:rPr>
          <w:spacing w:val="-2"/>
          <w:sz w:val="21"/>
        </w:rPr>
        <w:t xml:space="preserve"> </w:t>
      </w:r>
      <w:r>
        <w:rPr>
          <w:sz w:val="21"/>
        </w:rPr>
        <w:t>in</w:t>
      </w:r>
      <w:r>
        <w:rPr>
          <w:spacing w:val="-2"/>
          <w:sz w:val="21"/>
        </w:rPr>
        <w:t xml:space="preserve"> </w:t>
      </w:r>
      <w:r>
        <w:rPr>
          <w:sz w:val="21"/>
        </w:rPr>
        <w:t>consultation</w:t>
      </w:r>
      <w:r>
        <w:rPr>
          <w:spacing w:val="-2"/>
          <w:sz w:val="21"/>
        </w:rPr>
        <w:t xml:space="preserve"> </w:t>
      </w:r>
      <w:r>
        <w:rPr>
          <w:sz w:val="21"/>
        </w:rPr>
        <w:t>with</w:t>
      </w:r>
      <w:r>
        <w:rPr>
          <w:spacing w:val="-2"/>
          <w:sz w:val="21"/>
        </w:rPr>
        <w:t xml:space="preserve"> </w:t>
      </w:r>
      <w:r>
        <w:rPr>
          <w:sz w:val="21"/>
        </w:rPr>
        <w:t>the</w:t>
      </w:r>
      <w:r>
        <w:rPr>
          <w:spacing w:val="-2"/>
          <w:sz w:val="21"/>
        </w:rPr>
        <w:t xml:space="preserve"> </w:t>
      </w:r>
      <w:r>
        <w:rPr>
          <w:sz w:val="21"/>
        </w:rPr>
        <w:t>Commission</w:t>
      </w:r>
      <w:r>
        <w:rPr>
          <w:spacing w:val="-2"/>
          <w:sz w:val="21"/>
        </w:rPr>
        <w:t xml:space="preserve"> </w:t>
      </w:r>
      <w:r>
        <w:rPr>
          <w:sz w:val="21"/>
        </w:rPr>
        <w:t>on</w:t>
      </w:r>
      <w:r>
        <w:rPr>
          <w:spacing w:val="-13"/>
          <w:sz w:val="21"/>
        </w:rPr>
        <w:t xml:space="preserve"> </w:t>
      </w:r>
      <w:r>
        <w:rPr>
          <w:sz w:val="21"/>
        </w:rPr>
        <w:t>Asian</w:t>
      </w:r>
      <w:r>
        <w:rPr>
          <w:spacing w:val="-2"/>
          <w:sz w:val="21"/>
        </w:rPr>
        <w:t xml:space="preserve"> </w:t>
      </w:r>
      <w:r>
        <w:rPr>
          <w:sz w:val="21"/>
        </w:rPr>
        <w:t xml:space="preserve">and Pacific Islander American Affairs, shall submit an implementation report </w:t>
      </w:r>
      <w:r>
        <w:rPr>
          <w:spacing w:val="-2"/>
          <w:sz w:val="21"/>
        </w:rPr>
        <w:t>by</w:t>
      </w:r>
      <w:r>
        <w:rPr>
          <w:spacing w:val="-9"/>
          <w:sz w:val="21"/>
        </w:rPr>
        <w:t xml:space="preserve"> </w:t>
      </w:r>
      <w:r>
        <w:rPr>
          <w:spacing w:val="-2"/>
          <w:sz w:val="21"/>
        </w:rPr>
        <w:t>March</w:t>
      </w:r>
      <w:r>
        <w:rPr>
          <w:spacing w:val="-8"/>
          <w:sz w:val="21"/>
        </w:rPr>
        <w:t xml:space="preserve"> </w:t>
      </w:r>
      <w:r>
        <w:rPr>
          <w:spacing w:val="-2"/>
          <w:sz w:val="21"/>
        </w:rPr>
        <w:t>1,</w:t>
      </w:r>
      <w:r>
        <w:rPr>
          <w:spacing w:val="-8"/>
          <w:sz w:val="21"/>
        </w:rPr>
        <w:t xml:space="preserve"> </w:t>
      </w:r>
      <w:r>
        <w:rPr>
          <w:spacing w:val="-2"/>
          <w:sz w:val="21"/>
        </w:rPr>
        <w:t>2027,</w:t>
      </w:r>
      <w:r>
        <w:rPr>
          <w:spacing w:val="-8"/>
          <w:sz w:val="21"/>
        </w:rPr>
        <w:t xml:space="preserve"> </w:t>
      </w:r>
      <w:r>
        <w:rPr>
          <w:spacing w:val="-2"/>
          <w:sz w:val="21"/>
        </w:rPr>
        <w:t>to</w:t>
      </w:r>
      <w:r>
        <w:rPr>
          <w:spacing w:val="-8"/>
          <w:sz w:val="21"/>
        </w:rPr>
        <w:t xml:space="preserve"> </w:t>
      </w:r>
      <w:r>
        <w:rPr>
          <w:spacing w:val="-2"/>
          <w:sz w:val="21"/>
        </w:rPr>
        <w:t>the</w:t>
      </w:r>
      <w:r>
        <w:rPr>
          <w:spacing w:val="-8"/>
          <w:sz w:val="21"/>
        </w:rPr>
        <w:t xml:space="preserve"> </w:t>
      </w:r>
      <w:r>
        <w:rPr>
          <w:spacing w:val="-2"/>
          <w:sz w:val="21"/>
        </w:rPr>
        <w:t>budget</w:t>
      </w:r>
      <w:r>
        <w:rPr>
          <w:spacing w:val="-8"/>
          <w:sz w:val="21"/>
        </w:rPr>
        <w:t xml:space="preserve"> </w:t>
      </w:r>
      <w:r>
        <w:rPr>
          <w:spacing w:val="-2"/>
          <w:sz w:val="21"/>
        </w:rPr>
        <w:t>committees</w:t>
      </w:r>
      <w:r>
        <w:rPr>
          <w:spacing w:val="-8"/>
          <w:sz w:val="21"/>
        </w:rPr>
        <w:t xml:space="preserve"> </w:t>
      </w:r>
      <w:r>
        <w:rPr>
          <w:spacing w:val="-2"/>
          <w:sz w:val="21"/>
        </w:rPr>
        <w:t>of</w:t>
      </w:r>
      <w:r>
        <w:rPr>
          <w:spacing w:val="-8"/>
          <w:sz w:val="21"/>
        </w:rPr>
        <w:t xml:space="preserve"> </w:t>
      </w:r>
      <w:r>
        <w:rPr>
          <w:spacing w:val="-2"/>
          <w:sz w:val="21"/>
        </w:rPr>
        <w:t>both</w:t>
      </w:r>
      <w:r>
        <w:rPr>
          <w:spacing w:val="-8"/>
          <w:sz w:val="21"/>
        </w:rPr>
        <w:t xml:space="preserve"> </w:t>
      </w:r>
      <w:r>
        <w:rPr>
          <w:spacing w:val="-2"/>
          <w:sz w:val="21"/>
        </w:rPr>
        <w:t>houses.</w:t>
      </w:r>
      <w:r>
        <w:rPr>
          <w:spacing w:val="-12"/>
          <w:sz w:val="21"/>
        </w:rPr>
        <w:t xml:space="preserve"> </w:t>
      </w:r>
      <w:r>
        <w:rPr>
          <w:spacing w:val="-2"/>
          <w:sz w:val="21"/>
        </w:rPr>
        <w:t>The</w:t>
      </w:r>
      <w:r>
        <w:rPr>
          <w:spacing w:val="-7"/>
          <w:sz w:val="21"/>
        </w:rPr>
        <w:t xml:space="preserve"> </w:t>
      </w:r>
      <w:r>
        <w:rPr>
          <w:spacing w:val="-2"/>
          <w:sz w:val="21"/>
        </w:rPr>
        <w:t>report</w:t>
      </w:r>
      <w:r>
        <w:rPr>
          <w:spacing w:val="-8"/>
          <w:sz w:val="21"/>
        </w:rPr>
        <w:t xml:space="preserve"> </w:t>
      </w:r>
      <w:r>
        <w:rPr>
          <w:spacing w:val="-2"/>
          <w:sz w:val="21"/>
        </w:rPr>
        <w:t xml:space="preserve">shall </w:t>
      </w:r>
      <w:r>
        <w:rPr>
          <w:sz w:val="21"/>
        </w:rPr>
        <w:t>include a list of the grant recipients and the amounts allocated to each grantee, the supports and services and hate incident and hate crime prevention</w:t>
      </w:r>
      <w:r>
        <w:rPr>
          <w:spacing w:val="-14"/>
          <w:sz w:val="21"/>
        </w:rPr>
        <w:t xml:space="preserve"> </w:t>
      </w:r>
      <w:r>
        <w:rPr>
          <w:sz w:val="21"/>
        </w:rPr>
        <w:t>measures</w:t>
      </w:r>
      <w:r>
        <w:rPr>
          <w:spacing w:val="-13"/>
          <w:sz w:val="21"/>
        </w:rPr>
        <w:t xml:space="preserve"> </w:t>
      </w:r>
      <w:r>
        <w:rPr>
          <w:sz w:val="21"/>
        </w:rPr>
        <w:t>provided</w:t>
      </w:r>
      <w:r>
        <w:rPr>
          <w:spacing w:val="-13"/>
          <w:sz w:val="21"/>
        </w:rPr>
        <w:t xml:space="preserve"> </w:t>
      </w:r>
      <w:r>
        <w:rPr>
          <w:sz w:val="21"/>
        </w:rPr>
        <w:t>by</w:t>
      </w:r>
      <w:r>
        <w:rPr>
          <w:spacing w:val="-13"/>
          <w:sz w:val="21"/>
        </w:rPr>
        <w:t xml:space="preserve"> </w:t>
      </w:r>
      <w:r>
        <w:rPr>
          <w:sz w:val="21"/>
        </w:rPr>
        <w:t>each</w:t>
      </w:r>
      <w:r>
        <w:rPr>
          <w:spacing w:val="-13"/>
          <w:sz w:val="21"/>
        </w:rPr>
        <w:t xml:space="preserve"> </w:t>
      </w:r>
      <w:r>
        <w:rPr>
          <w:sz w:val="21"/>
        </w:rPr>
        <w:t>grantee,</w:t>
      </w:r>
      <w:r>
        <w:rPr>
          <w:spacing w:val="-13"/>
          <w:sz w:val="21"/>
        </w:rPr>
        <w:t xml:space="preserve"> </w:t>
      </w:r>
      <w:r>
        <w:rPr>
          <w:sz w:val="21"/>
        </w:rPr>
        <w:t>and</w:t>
      </w:r>
      <w:r>
        <w:rPr>
          <w:spacing w:val="-13"/>
          <w:sz w:val="21"/>
        </w:rPr>
        <w:t xml:space="preserve"> </w:t>
      </w:r>
      <w:r>
        <w:rPr>
          <w:sz w:val="21"/>
        </w:rPr>
        <w:t>the</w:t>
      </w:r>
      <w:r>
        <w:rPr>
          <w:spacing w:val="-13"/>
          <w:sz w:val="21"/>
        </w:rPr>
        <w:t xml:space="preserve"> </w:t>
      </w:r>
      <w:r>
        <w:rPr>
          <w:sz w:val="21"/>
        </w:rPr>
        <w:t>geographic</w:t>
      </w:r>
      <w:r>
        <w:rPr>
          <w:spacing w:val="-14"/>
          <w:sz w:val="21"/>
        </w:rPr>
        <w:t xml:space="preserve"> </w:t>
      </w:r>
      <w:r>
        <w:rPr>
          <w:sz w:val="21"/>
        </w:rPr>
        <w:t>location of each grantee.</w:t>
      </w:r>
    </w:p>
    <w:p w14:paraId="360A7E7D" w14:textId="77777777" w:rsidR="00B863D8" w:rsidRDefault="00000000">
      <w:pPr>
        <w:pStyle w:val="ListParagraph"/>
        <w:numPr>
          <w:ilvl w:val="0"/>
          <w:numId w:val="73"/>
        </w:numPr>
        <w:tabs>
          <w:tab w:val="left" w:pos="623"/>
        </w:tabs>
        <w:spacing w:line="218" w:lineRule="auto"/>
        <w:ind w:firstLine="200"/>
        <w:rPr>
          <w:sz w:val="21"/>
        </w:rPr>
      </w:pPr>
      <w:r>
        <w:rPr>
          <w:sz w:val="21"/>
        </w:rPr>
        <w:t>This section shall become inoperative on June 30, 2029, and, as of January 1, 2030, is repealed.</w:t>
      </w:r>
    </w:p>
    <w:p w14:paraId="4BA35840"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547D7D18" w14:textId="77777777" w:rsidR="00B863D8" w:rsidRDefault="00B863D8">
      <w:pPr>
        <w:pStyle w:val="BodyText"/>
        <w:spacing w:before="49"/>
        <w:ind w:left="0" w:right="0" w:firstLine="0"/>
        <w:jc w:val="left"/>
      </w:pPr>
    </w:p>
    <w:p w14:paraId="6D34E67F" w14:textId="77777777" w:rsidR="00B863D8" w:rsidRDefault="00000000">
      <w:pPr>
        <w:pStyle w:val="BodyText"/>
        <w:spacing w:line="218" w:lineRule="auto"/>
        <w:ind w:left="330" w:firstLine="0"/>
      </w:pPr>
      <w:r>
        <w:t>SEC. 2.</w:t>
      </w:r>
      <w:r>
        <w:rPr>
          <w:spacing w:val="80"/>
        </w:rPr>
        <w:t xml:space="preserve"> </w:t>
      </w:r>
      <w:r>
        <w:t>Section 13074.1 is added to the Government Code, to read: 13074.1.</w:t>
      </w:r>
      <w:r>
        <w:rPr>
          <w:spacing w:val="74"/>
          <w:w w:val="150"/>
        </w:rPr>
        <w:t xml:space="preserve"> </w:t>
      </w:r>
      <w:r>
        <w:t>(a)</w:t>
      </w:r>
      <w:r>
        <w:rPr>
          <w:spacing w:val="52"/>
        </w:rPr>
        <w:t xml:space="preserve"> </w:t>
      </w:r>
      <w:r>
        <w:t>If</w:t>
      </w:r>
      <w:r>
        <w:rPr>
          <w:spacing w:val="8"/>
        </w:rPr>
        <w:t xml:space="preserve"> </w:t>
      </w:r>
      <w:r>
        <w:t>the</w:t>
      </w:r>
      <w:r>
        <w:rPr>
          <w:spacing w:val="8"/>
        </w:rPr>
        <w:t xml:space="preserve"> </w:t>
      </w:r>
      <w:r>
        <w:t>Department</w:t>
      </w:r>
      <w:r>
        <w:rPr>
          <w:spacing w:val="7"/>
        </w:rPr>
        <w:t xml:space="preserve"> </w:t>
      </w:r>
      <w:r>
        <w:t>of</w:t>
      </w:r>
      <w:r>
        <w:rPr>
          <w:spacing w:val="8"/>
        </w:rPr>
        <w:t xml:space="preserve"> </w:t>
      </w:r>
      <w:r>
        <w:t>Finance</w:t>
      </w:r>
      <w:r>
        <w:rPr>
          <w:spacing w:val="8"/>
        </w:rPr>
        <w:t xml:space="preserve"> </w:t>
      </w:r>
      <w:r>
        <w:t>is</w:t>
      </w:r>
      <w:r>
        <w:rPr>
          <w:spacing w:val="7"/>
        </w:rPr>
        <w:t xml:space="preserve"> </w:t>
      </w:r>
      <w:r>
        <w:t>required</w:t>
      </w:r>
      <w:r>
        <w:rPr>
          <w:spacing w:val="8"/>
        </w:rPr>
        <w:t xml:space="preserve"> </w:t>
      </w:r>
      <w:r>
        <w:t>by</w:t>
      </w:r>
      <w:r>
        <w:rPr>
          <w:spacing w:val="7"/>
        </w:rPr>
        <w:t xml:space="preserve"> </w:t>
      </w:r>
      <w:r>
        <w:t>law</w:t>
      </w:r>
      <w:r>
        <w:rPr>
          <w:spacing w:val="8"/>
        </w:rPr>
        <w:t xml:space="preserve"> </w:t>
      </w:r>
      <w:r>
        <w:t>to</w:t>
      </w:r>
      <w:r>
        <w:rPr>
          <w:spacing w:val="8"/>
        </w:rPr>
        <w:t xml:space="preserve"> </w:t>
      </w:r>
      <w:r>
        <w:rPr>
          <w:spacing w:val="-4"/>
        </w:rPr>
        <w:t>make</w:t>
      </w:r>
    </w:p>
    <w:p w14:paraId="217B7BBE" w14:textId="77777777" w:rsidR="00B863D8" w:rsidRDefault="00000000">
      <w:pPr>
        <w:pStyle w:val="BodyText"/>
        <w:spacing w:line="218" w:lineRule="auto"/>
        <w:ind w:right="2997" w:firstLine="0"/>
      </w:pPr>
      <w:r>
        <w:t xml:space="preserve">a calculation related to cost of living or annual adjustment factors and </w:t>
      </w:r>
      <w:r>
        <w:rPr>
          <w:spacing w:val="-2"/>
        </w:rPr>
        <w:t>necessary</w:t>
      </w:r>
      <w:r>
        <w:rPr>
          <w:spacing w:val="-6"/>
        </w:rPr>
        <w:t xml:space="preserve"> </w:t>
      </w:r>
      <w:r>
        <w:rPr>
          <w:spacing w:val="-2"/>
        </w:rPr>
        <w:t>data</w:t>
      </w:r>
      <w:r>
        <w:rPr>
          <w:spacing w:val="-6"/>
        </w:rPr>
        <w:t xml:space="preserve"> </w:t>
      </w:r>
      <w:r>
        <w:rPr>
          <w:spacing w:val="-2"/>
        </w:rPr>
        <w:t>is</w:t>
      </w:r>
      <w:r>
        <w:rPr>
          <w:spacing w:val="-6"/>
        </w:rPr>
        <w:t xml:space="preserve"> </w:t>
      </w:r>
      <w:r>
        <w:rPr>
          <w:spacing w:val="-2"/>
        </w:rPr>
        <w:t>unavailable,</w:t>
      </w:r>
      <w:r>
        <w:rPr>
          <w:spacing w:val="-6"/>
        </w:rPr>
        <w:t xml:space="preserve"> </w:t>
      </w:r>
      <w:r>
        <w:rPr>
          <w:spacing w:val="-2"/>
        </w:rPr>
        <w:t>the</w:t>
      </w:r>
      <w:r>
        <w:rPr>
          <w:spacing w:val="-6"/>
        </w:rPr>
        <w:t xml:space="preserve"> </w:t>
      </w:r>
      <w:r>
        <w:rPr>
          <w:spacing w:val="-2"/>
        </w:rPr>
        <w:t>department</w:t>
      </w:r>
      <w:r>
        <w:rPr>
          <w:spacing w:val="-6"/>
        </w:rPr>
        <w:t xml:space="preserve"> </w:t>
      </w:r>
      <w:r>
        <w:rPr>
          <w:spacing w:val="-2"/>
        </w:rPr>
        <w:t>may</w:t>
      </w:r>
      <w:r>
        <w:rPr>
          <w:spacing w:val="-6"/>
        </w:rPr>
        <w:t xml:space="preserve"> </w:t>
      </w:r>
      <w:r>
        <w:rPr>
          <w:spacing w:val="-2"/>
        </w:rPr>
        <w:t>use</w:t>
      </w:r>
      <w:r>
        <w:rPr>
          <w:spacing w:val="-6"/>
        </w:rPr>
        <w:t xml:space="preserve"> </w:t>
      </w:r>
      <w:r>
        <w:rPr>
          <w:spacing w:val="-2"/>
        </w:rPr>
        <w:t>a</w:t>
      </w:r>
      <w:r>
        <w:rPr>
          <w:spacing w:val="-6"/>
        </w:rPr>
        <w:t xml:space="preserve"> </w:t>
      </w:r>
      <w:r>
        <w:rPr>
          <w:spacing w:val="-2"/>
        </w:rPr>
        <w:t>reasonable</w:t>
      </w:r>
      <w:r>
        <w:rPr>
          <w:spacing w:val="-6"/>
        </w:rPr>
        <w:t xml:space="preserve"> </w:t>
      </w:r>
      <w:r>
        <w:rPr>
          <w:spacing w:val="-2"/>
        </w:rPr>
        <w:t xml:space="preserve">estimate </w:t>
      </w:r>
      <w:r>
        <w:t>of that data to perform the calculation.</w:t>
      </w:r>
    </w:p>
    <w:p w14:paraId="1946E731" w14:textId="77777777" w:rsidR="00B863D8" w:rsidRDefault="00000000">
      <w:pPr>
        <w:pStyle w:val="BodyText"/>
        <w:spacing w:before="1" w:line="218" w:lineRule="auto"/>
        <w:ind w:right="3009"/>
      </w:pPr>
      <w:r>
        <w:t>(b)</w:t>
      </w:r>
      <w:r>
        <w:rPr>
          <w:spacing w:val="40"/>
        </w:rPr>
        <w:t xml:space="preserve"> </w:t>
      </w:r>
      <w:r>
        <w:t>A</w:t>
      </w:r>
      <w:r>
        <w:rPr>
          <w:spacing w:val="-13"/>
        </w:rPr>
        <w:t xml:space="preserve"> </w:t>
      </w:r>
      <w:r>
        <w:t>calculation</w:t>
      </w:r>
      <w:r>
        <w:rPr>
          <w:spacing w:val="-13"/>
        </w:rPr>
        <w:t xml:space="preserve"> </w:t>
      </w:r>
      <w:r>
        <w:t>made</w:t>
      </w:r>
      <w:r>
        <w:rPr>
          <w:spacing w:val="-13"/>
        </w:rPr>
        <w:t xml:space="preserve"> </w:t>
      </w:r>
      <w:r>
        <w:t>pursuant</w:t>
      </w:r>
      <w:r>
        <w:rPr>
          <w:spacing w:val="-13"/>
        </w:rPr>
        <w:t xml:space="preserve"> </w:t>
      </w:r>
      <w:r>
        <w:t>to</w:t>
      </w:r>
      <w:r>
        <w:rPr>
          <w:spacing w:val="-13"/>
        </w:rPr>
        <w:t xml:space="preserve"> </w:t>
      </w:r>
      <w:r>
        <w:t>subdivision</w:t>
      </w:r>
      <w:r>
        <w:rPr>
          <w:spacing w:val="-13"/>
        </w:rPr>
        <w:t xml:space="preserve"> </w:t>
      </w:r>
      <w:r>
        <w:t>(a)</w:t>
      </w:r>
      <w:r>
        <w:rPr>
          <w:spacing w:val="-13"/>
        </w:rPr>
        <w:t xml:space="preserve"> </w:t>
      </w:r>
      <w:r>
        <w:t>shall</w:t>
      </w:r>
      <w:r>
        <w:rPr>
          <w:spacing w:val="-13"/>
        </w:rPr>
        <w:t xml:space="preserve"> </w:t>
      </w:r>
      <w:r>
        <w:t>be</w:t>
      </w:r>
      <w:r>
        <w:rPr>
          <w:spacing w:val="-13"/>
        </w:rPr>
        <w:t xml:space="preserve"> </w:t>
      </w:r>
      <w:r>
        <w:t>deemed</w:t>
      </w:r>
      <w:r>
        <w:rPr>
          <w:spacing w:val="-13"/>
        </w:rPr>
        <w:t xml:space="preserve"> </w:t>
      </w:r>
      <w:r>
        <w:t>final for purposes of the law requiring the department to make the calculation.</w:t>
      </w:r>
    </w:p>
    <w:p w14:paraId="501FFAFF" w14:textId="77777777" w:rsidR="00B863D8" w:rsidRDefault="00000000">
      <w:pPr>
        <w:pStyle w:val="BodyText"/>
        <w:spacing w:before="1" w:line="218" w:lineRule="auto"/>
        <w:ind w:firstLine="210"/>
      </w:pPr>
      <w:r>
        <w:t>SEC. 3.</w:t>
      </w:r>
      <w:r>
        <w:rPr>
          <w:spacing w:val="40"/>
        </w:rPr>
        <w:t xml:space="preserve"> </w:t>
      </w:r>
      <w:r>
        <w:t>Chapter 3.66 (commencing with Section 1597.80) is added to Division 2 of the Health and Safety Code, to read:</w:t>
      </w:r>
    </w:p>
    <w:p w14:paraId="75ECEB50" w14:textId="77777777" w:rsidR="00B863D8" w:rsidRDefault="00000000">
      <w:pPr>
        <w:pStyle w:val="BodyText"/>
        <w:spacing w:before="227" w:line="231" w:lineRule="exact"/>
        <w:ind w:left="459" w:right="0" w:firstLine="0"/>
        <w:jc w:val="left"/>
      </w:pPr>
      <w:r>
        <w:rPr>
          <w:w w:val="110"/>
        </w:rPr>
        <w:t>Chapter</w:t>
      </w:r>
      <w:r>
        <w:rPr>
          <w:spacing w:val="56"/>
          <w:w w:val="110"/>
        </w:rPr>
        <w:t xml:space="preserve"> </w:t>
      </w:r>
      <w:r>
        <w:rPr>
          <w:w w:val="110"/>
        </w:rPr>
        <w:t>3.66.</w:t>
      </w:r>
      <w:r>
        <w:rPr>
          <w:spacing w:val="57"/>
          <w:w w:val="110"/>
        </w:rPr>
        <w:t xml:space="preserve"> </w:t>
      </w:r>
      <w:r>
        <w:rPr>
          <w:w w:val="110"/>
        </w:rPr>
        <w:t>Information</w:t>
      </w:r>
      <w:r>
        <w:rPr>
          <w:spacing w:val="-1"/>
          <w:w w:val="110"/>
        </w:rPr>
        <w:t xml:space="preserve"> </w:t>
      </w:r>
      <w:r>
        <w:rPr>
          <w:w w:val="110"/>
        </w:rPr>
        <w:t>Technology</w:t>
      </w:r>
      <w:r>
        <w:rPr>
          <w:spacing w:val="-1"/>
          <w:w w:val="110"/>
        </w:rPr>
        <w:t xml:space="preserve"> </w:t>
      </w:r>
      <w:r>
        <w:rPr>
          <w:w w:val="110"/>
        </w:rPr>
        <w:t>Systems</w:t>
      </w:r>
      <w:r>
        <w:rPr>
          <w:spacing w:val="-1"/>
          <w:w w:val="110"/>
        </w:rPr>
        <w:t xml:space="preserve"> </w:t>
      </w:r>
      <w:r>
        <w:rPr>
          <w:w w:val="110"/>
        </w:rPr>
        <w:t>and</w:t>
      </w:r>
      <w:r>
        <w:rPr>
          <w:spacing w:val="-1"/>
          <w:w w:val="110"/>
        </w:rPr>
        <w:t xml:space="preserve"> </w:t>
      </w:r>
      <w:r>
        <w:rPr>
          <w:spacing w:val="-2"/>
          <w:w w:val="110"/>
        </w:rPr>
        <w:t>Services</w:t>
      </w:r>
    </w:p>
    <w:p w14:paraId="1D0C64BC" w14:textId="77777777" w:rsidR="00B863D8" w:rsidRDefault="00000000">
      <w:pPr>
        <w:pStyle w:val="BodyText"/>
        <w:spacing w:line="231" w:lineRule="exact"/>
        <w:ind w:left="2525" w:right="0" w:firstLine="0"/>
        <w:jc w:val="left"/>
      </w:pPr>
      <w:r>
        <w:rPr>
          <w:spacing w:val="-2"/>
          <w:w w:val="120"/>
        </w:rPr>
        <w:t>Modernization</w:t>
      </w:r>
    </w:p>
    <w:p w14:paraId="7F813FC2" w14:textId="77777777" w:rsidR="00B863D8" w:rsidRDefault="00B863D8">
      <w:pPr>
        <w:pStyle w:val="BodyText"/>
        <w:spacing w:before="30"/>
        <w:ind w:left="0" w:right="0" w:firstLine="0"/>
        <w:jc w:val="left"/>
      </w:pPr>
    </w:p>
    <w:p w14:paraId="1C77EFE9" w14:textId="77777777" w:rsidR="00B863D8" w:rsidRDefault="00000000">
      <w:pPr>
        <w:pStyle w:val="BodyText"/>
        <w:spacing w:line="218" w:lineRule="auto"/>
        <w:ind w:right="3000" w:firstLine="210"/>
      </w:pPr>
      <w:r>
        <w:t>1597.80.</w:t>
      </w:r>
      <w:r>
        <w:rPr>
          <w:spacing w:val="40"/>
        </w:rPr>
        <w:t xml:space="preserve"> </w:t>
      </w:r>
      <w:r>
        <w:t xml:space="preserve">This chapter shall apply to information technology systems </w:t>
      </w:r>
      <w:r>
        <w:rPr>
          <w:spacing w:val="-4"/>
        </w:rPr>
        <w:t xml:space="preserve">and services under the jurisdiction of the State Department of Social Services </w:t>
      </w:r>
      <w:r>
        <w:t>used to carry out the purposes and intent of any of the following:</w:t>
      </w:r>
    </w:p>
    <w:p w14:paraId="403B8FD7" w14:textId="77777777" w:rsidR="00B863D8" w:rsidRDefault="00000000">
      <w:pPr>
        <w:pStyle w:val="ListParagraph"/>
        <w:numPr>
          <w:ilvl w:val="0"/>
          <w:numId w:val="72"/>
        </w:numPr>
        <w:tabs>
          <w:tab w:val="left" w:pos="658"/>
        </w:tabs>
        <w:spacing w:before="0" w:line="214" w:lineRule="exact"/>
        <w:ind w:right="0" w:hanging="338"/>
        <w:rPr>
          <w:sz w:val="21"/>
        </w:rPr>
      </w:pPr>
      <w:r>
        <w:rPr>
          <w:sz w:val="21"/>
        </w:rPr>
        <w:t xml:space="preserve">Chapter 3 (commencing with Section </w:t>
      </w:r>
      <w:r>
        <w:rPr>
          <w:spacing w:val="-2"/>
          <w:sz w:val="21"/>
        </w:rPr>
        <w:t>1500).</w:t>
      </w:r>
    </w:p>
    <w:p w14:paraId="480A0EE9" w14:textId="77777777" w:rsidR="00B863D8" w:rsidRDefault="00000000">
      <w:pPr>
        <w:pStyle w:val="ListParagraph"/>
        <w:numPr>
          <w:ilvl w:val="0"/>
          <w:numId w:val="72"/>
        </w:numPr>
        <w:tabs>
          <w:tab w:val="left" w:pos="669"/>
        </w:tabs>
        <w:spacing w:before="0" w:line="220" w:lineRule="exact"/>
        <w:ind w:left="669" w:right="0" w:hanging="349"/>
        <w:rPr>
          <w:sz w:val="21"/>
        </w:rPr>
      </w:pPr>
      <w:r>
        <w:rPr>
          <w:sz w:val="21"/>
        </w:rPr>
        <w:t xml:space="preserve">Chapter 3.01 (commencing with Section </w:t>
      </w:r>
      <w:r>
        <w:rPr>
          <w:spacing w:val="-2"/>
          <w:sz w:val="21"/>
        </w:rPr>
        <w:t>1568.01).</w:t>
      </w:r>
    </w:p>
    <w:p w14:paraId="44EAD863" w14:textId="77777777" w:rsidR="00B863D8" w:rsidRDefault="00000000">
      <w:pPr>
        <w:pStyle w:val="ListParagraph"/>
        <w:numPr>
          <w:ilvl w:val="0"/>
          <w:numId w:val="72"/>
        </w:numPr>
        <w:tabs>
          <w:tab w:val="left" w:pos="658"/>
        </w:tabs>
        <w:spacing w:before="0" w:line="220" w:lineRule="exact"/>
        <w:ind w:right="0" w:hanging="338"/>
        <w:rPr>
          <w:sz w:val="21"/>
        </w:rPr>
      </w:pPr>
      <w:r>
        <w:rPr>
          <w:sz w:val="21"/>
        </w:rPr>
        <w:t xml:space="preserve">Chapter 3.15 (commencing with Section </w:t>
      </w:r>
      <w:r>
        <w:rPr>
          <w:spacing w:val="-2"/>
          <w:sz w:val="21"/>
        </w:rPr>
        <w:t>1568.21).</w:t>
      </w:r>
    </w:p>
    <w:p w14:paraId="007C1C58" w14:textId="77777777" w:rsidR="00B863D8" w:rsidRDefault="00000000">
      <w:pPr>
        <w:pStyle w:val="ListParagraph"/>
        <w:numPr>
          <w:ilvl w:val="0"/>
          <w:numId w:val="72"/>
        </w:numPr>
        <w:tabs>
          <w:tab w:val="left" w:pos="669"/>
        </w:tabs>
        <w:spacing w:before="0" w:line="220" w:lineRule="exact"/>
        <w:ind w:left="669" w:right="0" w:hanging="349"/>
        <w:rPr>
          <w:sz w:val="21"/>
        </w:rPr>
      </w:pPr>
      <w:r>
        <w:rPr>
          <w:sz w:val="21"/>
        </w:rPr>
        <w:t xml:space="preserve">Chapter 3.2 (commencing with Section </w:t>
      </w:r>
      <w:r>
        <w:rPr>
          <w:spacing w:val="-2"/>
          <w:sz w:val="21"/>
        </w:rPr>
        <w:t>1569).</w:t>
      </w:r>
    </w:p>
    <w:p w14:paraId="34580F4C" w14:textId="77777777" w:rsidR="00B863D8" w:rsidRDefault="00000000">
      <w:pPr>
        <w:pStyle w:val="ListParagraph"/>
        <w:numPr>
          <w:ilvl w:val="0"/>
          <w:numId w:val="72"/>
        </w:numPr>
        <w:tabs>
          <w:tab w:val="left" w:pos="658"/>
        </w:tabs>
        <w:spacing w:before="0" w:line="220" w:lineRule="exact"/>
        <w:ind w:right="0" w:hanging="338"/>
        <w:rPr>
          <w:sz w:val="21"/>
        </w:rPr>
      </w:pPr>
      <w:r>
        <w:rPr>
          <w:sz w:val="21"/>
        </w:rPr>
        <w:t xml:space="preserve">Chapter 3.35 (commencing with Section </w:t>
      </w:r>
      <w:r>
        <w:rPr>
          <w:spacing w:val="-2"/>
          <w:sz w:val="21"/>
        </w:rPr>
        <w:t>1596.60).</w:t>
      </w:r>
    </w:p>
    <w:p w14:paraId="314F9A59" w14:textId="77777777" w:rsidR="00B863D8" w:rsidRDefault="00000000">
      <w:pPr>
        <w:pStyle w:val="ListParagraph"/>
        <w:numPr>
          <w:ilvl w:val="0"/>
          <w:numId w:val="72"/>
        </w:numPr>
        <w:tabs>
          <w:tab w:val="left" w:pos="634"/>
        </w:tabs>
        <w:spacing w:before="0" w:line="220" w:lineRule="exact"/>
        <w:ind w:left="634" w:right="0" w:hanging="314"/>
        <w:rPr>
          <w:sz w:val="21"/>
        </w:rPr>
      </w:pPr>
      <w:r>
        <w:rPr>
          <w:sz w:val="21"/>
        </w:rPr>
        <w:t xml:space="preserve">Chapter 3.4 (commencing with Section </w:t>
      </w:r>
      <w:r>
        <w:rPr>
          <w:spacing w:val="-2"/>
          <w:sz w:val="21"/>
        </w:rPr>
        <w:t>1596.70).</w:t>
      </w:r>
    </w:p>
    <w:p w14:paraId="55E10F1A" w14:textId="77777777" w:rsidR="00B863D8" w:rsidRDefault="00000000">
      <w:pPr>
        <w:pStyle w:val="ListParagraph"/>
        <w:numPr>
          <w:ilvl w:val="0"/>
          <w:numId w:val="72"/>
        </w:numPr>
        <w:tabs>
          <w:tab w:val="left" w:pos="669"/>
        </w:tabs>
        <w:spacing w:before="0" w:line="220" w:lineRule="exact"/>
        <w:ind w:left="669" w:right="0" w:hanging="349"/>
        <w:rPr>
          <w:sz w:val="21"/>
        </w:rPr>
      </w:pPr>
      <w:r>
        <w:rPr>
          <w:sz w:val="21"/>
        </w:rPr>
        <w:t xml:space="preserve">Chapter 3.5 (commencing with Section </w:t>
      </w:r>
      <w:r>
        <w:rPr>
          <w:spacing w:val="-2"/>
          <w:sz w:val="21"/>
        </w:rPr>
        <w:t>1596.90).</w:t>
      </w:r>
    </w:p>
    <w:p w14:paraId="360D3492" w14:textId="77777777" w:rsidR="00B863D8" w:rsidRDefault="00000000">
      <w:pPr>
        <w:pStyle w:val="ListParagraph"/>
        <w:numPr>
          <w:ilvl w:val="0"/>
          <w:numId w:val="72"/>
        </w:numPr>
        <w:tabs>
          <w:tab w:val="left" w:pos="669"/>
        </w:tabs>
        <w:spacing w:before="0" w:line="220" w:lineRule="exact"/>
        <w:ind w:left="669" w:right="0" w:hanging="349"/>
        <w:rPr>
          <w:sz w:val="21"/>
        </w:rPr>
      </w:pPr>
      <w:r>
        <w:rPr>
          <w:sz w:val="21"/>
        </w:rPr>
        <w:t xml:space="preserve">Chapter 3.6 (commencing with Section </w:t>
      </w:r>
      <w:r>
        <w:rPr>
          <w:spacing w:val="-2"/>
          <w:sz w:val="21"/>
        </w:rPr>
        <w:t>1597.30).</w:t>
      </w:r>
    </w:p>
    <w:p w14:paraId="33A69849" w14:textId="77777777" w:rsidR="00B863D8" w:rsidRDefault="00000000">
      <w:pPr>
        <w:pStyle w:val="ListParagraph"/>
        <w:numPr>
          <w:ilvl w:val="0"/>
          <w:numId w:val="72"/>
        </w:numPr>
        <w:tabs>
          <w:tab w:val="left" w:pos="623"/>
        </w:tabs>
        <w:spacing w:before="0" w:line="220" w:lineRule="exact"/>
        <w:ind w:left="623" w:right="0" w:hanging="303"/>
        <w:rPr>
          <w:sz w:val="21"/>
        </w:rPr>
      </w:pPr>
      <w:r>
        <w:rPr>
          <w:sz w:val="21"/>
        </w:rPr>
        <w:t xml:space="preserve">Chapter 3.62 (commencing with Section </w:t>
      </w:r>
      <w:r>
        <w:rPr>
          <w:spacing w:val="-2"/>
          <w:sz w:val="21"/>
        </w:rPr>
        <w:t>1597.640).</w:t>
      </w:r>
    </w:p>
    <w:p w14:paraId="192CFACB" w14:textId="77777777" w:rsidR="00B863D8" w:rsidRDefault="00000000">
      <w:pPr>
        <w:pStyle w:val="ListParagraph"/>
        <w:numPr>
          <w:ilvl w:val="0"/>
          <w:numId w:val="72"/>
        </w:numPr>
        <w:tabs>
          <w:tab w:val="left" w:pos="623"/>
        </w:tabs>
        <w:spacing w:before="0" w:line="220" w:lineRule="exact"/>
        <w:ind w:left="623" w:right="0" w:hanging="303"/>
        <w:rPr>
          <w:sz w:val="21"/>
        </w:rPr>
      </w:pPr>
      <w:r>
        <w:rPr>
          <w:sz w:val="21"/>
        </w:rPr>
        <w:t xml:space="preserve">Chapter 3.65 (commencing with Section </w:t>
      </w:r>
      <w:r>
        <w:rPr>
          <w:spacing w:val="-2"/>
          <w:sz w:val="21"/>
        </w:rPr>
        <w:t>1597.70).</w:t>
      </w:r>
    </w:p>
    <w:p w14:paraId="6D9E0227" w14:textId="77777777" w:rsidR="00B863D8" w:rsidRDefault="00000000">
      <w:pPr>
        <w:pStyle w:val="ListParagraph"/>
        <w:numPr>
          <w:ilvl w:val="0"/>
          <w:numId w:val="72"/>
        </w:numPr>
        <w:tabs>
          <w:tab w:val="left" w:pos="669"/>
        </w:tabs>
        <w:spacing w:before="0" w:line="220" w:lineRule="exact"/>
        <w:ind w:left="669" w:right="0" w:hanging="349"/>
        <w:rPr>
          <w:sz w:val="21"/>
        </w:rPr>
      </w:pPr>
      <w:r>
        <w:rPr>
          <w:sz w:val="21"/>
        </w:rPr>
        <w:t xml:space="preserve">Chapter 10 (commencing with Section </w:t>
      </w:r>
      <w:r>
        <w:rPr>
          <w:spacing w:val="-2"/>
          <w:sz w:val="21"/>
        </w:rPr>
        <w:t>1770).</w:t>
      </w:r>
    </w:p>
    <w:p w14:paraId="61C58C26" w14:textId="77777777" w:rsidR="00B863D8" w:rsidRDefault="00000000">
      <w:pPr>
        <w:pStyle w:val="ListParagraph"/>
        <w:numPr>
          <w:ilvl w:val="0"/>
          <w:numId w:val="72"/>
        </w:numPr>
        <w:tabs>
          <w:tab w:val="left" w:pos="623"/>
        </w:tabs>
        <w:spacing w:before="0" w:line="220" w:lineRule="exact"/>
        <w:ind w:left="623" w:right="0" w:hanging="303"/>
        <w:rPr>
          <w:sz w:val="21"/>
        </w:rPr>
      </w:pPr>
      <w:r>
        <w:rPr>
          <w:sz w:val="21"/>
        </w:rPr>
        <w:t xml:space="preserve">Chapter 13 (commencing with Section </w:t>
      </w:r>
      <w:r>
        <w:rPr>
          <w:spacing w:val="-2"/>
          <w:sz w:val="21"/>
        </w:rPr>
        <w:t>1796.10).</w:t>
      </w:r>
    </w:p>
    <w:p w14:paraId="729E82EA" w14:textId="77777777" w:rsidR="00B863D8" w:rsidRDefault="00000000">
      <w:pPr>
        <w:pStyle w:val="ListParagraph"/>
        <w:numPr>
          <w:ilvl w:val="0"/>
          <w:numId w:val="72"/>
        </w:numPr>
        <w:tabs>
          <w:tab w:val="left" w:pos="728"/>
        </w:tabs>
        <w:spacing w:before="0" w:line="220" w:lineRule="exact"/>
        <w:ind w:left="728" w:right="0" w:hanging="408"/>
        <w:rPr>
          <w:sz w:val="21"/>
        </w:rPr>
      </w:pPr>
      <w:r>
        <w:rPr>
          <w:sz w:val="21"/>
        </w:rPr>
        <w:t xml:space="preserve">Chapter 15 (commencing with Section </w:t>
      </w:r>
      <w:r>
        <w:rPr>
          <w:spacing w:val="-2"/>
          <w:sz w:val="21"/>
        </w:rPr>
        <w:t>1796.80).</w:t>
      </w:r>
    </w:p>
    <w:p w14:paraId="4611478A" w14:textId="77777777" w:rsidR="00B863D8" w:rsidRDefault="00000000">
      <w:pPr>
        <w:pStyle w:val="BodyText"/>
        <w:spacing w:before="7" w:line="218" w:lineRule="auto"/>
        <w:ind w:firstLine="210"/>
      </w:pPr>
      <w:r>
        <w:t>1597.81.</w:t>
      </w:r>
      <w:r>
        <w:rPr>
          <w:spacing w:val="40"/>
        </w:rPr>
        <w:t xml:space="preserve"> </w:t>
      </w:r>
      <w:r>
        <w:t>A user of the information technology systems and services described</w:t>
      </w:r>
      <w:r>
        <w:rPr>
          <w:spacing w:val="-11"/>
        </w:rPr>
        <w:t xml:space="preserve"> </w:t>
      </w:r>
      <w:r>
        <w:t>in</w:t>
      </w:r>
      <w:r>
        <w:rPr>
          <w:spacing w:val="-11"/>
        </w:rPr>
        <w:t xml:space="preserve"> </w:t>
      </w:r>
      <w:r>
        <w:t>Section</w:t>
      </w:r>
      <w:r>
        <w:rPr>
          <w:spacing w:val="-11"/>
        </w:rPr>
        <w:t xml:space="preserve"> </w:t>
      </w:r>
      <w:r>
        <w:t>1597.80</w:t>
      </w:r>
      <w:r>
        <w:rPr>
          <w:spacing w:val="-11"/>
        </w:rPr>
        <w:t xml:space="preserve"> </w:t>
      </w:r>
      <w:r>
        <w:t>may</w:t>
      </w:r>
      <w:r>
        <w:rPr>
          <w:spacing w:val="-11"/>
        </w:rPr>
        <w:t xml:space="preserve"> </w:t>
      </w:r>
      <w:r>
        <w:t>use</w:t>
      </w:r>
      <w:r>
        <w:rPr>
          <w:spacing w:val="-11"/>
        </w:rPr>
        <w:t xml:space="preserve"> </w:t>
      </w:r>
      <w:r>
        <w:t>an</w:t>
      </w:r>
      <w:r>
        <w:rPr>
          <w:spacing w:val="-11"/>
        </w:rPr>
        <w:t xml:space="preserve"> </w:t>
      </w:r>
      <w:r>
        <w:t>electronic</w:t>
      </w:r>
      <w:r>
        <w:rPr>
          <w:spacing w:val="-11"/>
        </w:rPr>
        <w:t xml:space="preserve"> </w:t>
      </w:r>
      <w:r>
        <w:t>signature,</w:t>
      </w:r>
      <w:r>
        <w:rPr>
          <w:spacing w:val="-11"/>
        </w:rPr>
        <w:t xml:space="preserve"> </w:t>
      </w:r>
      <w:r>
        <w:t>as</w:t>
      </w:r>
      <w:r>
        <w:rPr>
          <w:spacing w:val="-11"/>
        </w:rPr>
        <w:t xml:space="preserve"> </w:t>
      </w:r>
      <w:r>
        <w:t>defined</w:t>
      </w:r>
      <w:r>
        <w:rPr>
          <w:spacing w:val="-11"/>
        </w:rPr>
        <w:t xml:space="preserve"> </w:t>
      </w:r>
      <w:r>
        <w:t>in Section 1633 of the Civil Code, that complies with state and federal standards, as determined by the State Department of Social Services. The use of an electronic signature shall have the same force and effect as the use of a manual signature.</w:t>
      </w:r>
    </w:p>
    <w:p w14:paraId="1FF24EA1" w14:textId="77777777" w:rsidR="00B863D8" w:rsidRDefault="00000000">
      <w:pPr>
        <w:pStyle w:val="BodyText"/>
        <w:spacing w:before="2" w:line="218" w:lineRule="auto"/>
        <w:ind w:right="2997" w:firstLine="210"/>
      </w:pPr>
      <w:r>
        <w:t>1597.82.</w:t>
      </w:r>
      <w:r>
        <w:rPr>
          <w:spacing w:val="40"/>
        </w:rPr>
        <w:t xml:space="preserve"> </w:t>
      </w:r>
      <w:r>
        <w:t xml:space="preserve">A user of the information technology systems and services </w:t>
      </w:r>
      <w:r>
        <w:rPr>
          <w:spacing w:val="-2"/>
        </w:rPr>
        <w:t>described</w:t>
      </w:r>
      <w:r>
        <w:rPr>
          <w:spacing w:val="-6"/>
        </w:rPr>
        <w:t xml:space="preserve"> </w:t>
      </w:r>
      <w:r>
        <w:rPr>
          <w:spacing w:val="-2"/>
        </w:rPr>
        <w:t>in</w:t>
      </w:r>
      <w:r>
        <w:rPr>
          <w:spacing w:val="-6"/>
        </w:rPr>
        <w:t xml:space="preserve"> </w:t>
      </w:r>
      <w:r>
        <w:rPr>
          <w:spacing w:val="-2"/>
        </w:rPr>
        <w:t>Section</w:t>
      </w:r>
      <w:r>
        <w:rPr>
          <w:spacing w:val="-6"/>
        </w:rPr>
        <w:t xml:space="preserve"> </w:t>
      </w:r>
      <w:r>
        <w:rPr>
          <w:spacing w:val="-2"/>
        </w:rPr>
        <w:t>1597.80</w:t>
      </w:r>
      <w:r>
        <w:rPr>
          <w:spacing w:val="-6"/>
        </w:rPr>
        <w:t xml:space="preserve"> </w:t>
      </w:r>
      <w:r>
        <w:rPr>
          <w:spacing w:val="-2"/>
        </w:rPr>
        <w:t>may</w:t>
      </w:r>
      <w:r>
        <w:rPr>
          <w:spacing w:val="-6"/>
        </w:rPr>
        <w:t xml:space="preserve"> </w:t>
      </w:r>
      <w:r>
        <w:rPr>
          <w:spacing w:val="-2"/>
        </w:rPr>
        <w:t>electronically</w:t>
      </w:r>
      <w:r>
        <w:rPr>
          <w:spacing w:val="-6"/>
        </w:rPr>
        <w:t xml:space="preserve"> </w:t>
      </w:r>
      <w:r>
        <w:rPr>
          <w:spacing w:val="-2"/>
        </w:rPr>
        <w:t>pay</w:t>
      </w:r>
      <w:r>
        <w:rPr>
          <w:spacing w:val="-6"/>
        </w:rPr>
        <w:t xml:space="preserve"> </w:t>
      </w:r>
      <w:r>
        <w:rPr>
          <w:spacing w:val="-2"/>
        </w:rPr>
        <w:t>any</w:t>
      </w:r>
      <w:r>
        <w:rPr>
          <w:spacing w:val="-6"/>
        </w:rPr>
        <w:t xml:space="preserve"> </w:t>
      </w:r>
      <w:r>
        <w:rPr>
          <w:spacing w:val="-2"/>
        </w:rPr>
        <w:t>fee</w:t>
      </w:r>
      <w:r>
        <w:rPr>
          <w:spacing w:val="-6"/>
        </w:rPr>
        <w:t xml:space="preserve"> </w:t>
      </w:r>
      <w:r>
        <w:rPr>
          <w:spacing w:val="-2"/>
        </w:rPr>
        <w:t>or</w:t>
      </w:r>
      <w:r>
        <w:rPr>
          <w:spacing w:val="-6"/>
        </w:rPr>
        <w:t xml:space="preserve"> </w:t>
      </w:r>
      <w:r>
        <w:rPr>
          <w:spacing w:val="-2"/>
        </w:rPr>
        <w:t>civil</w:t>
      </w:r>
      <w:r>
        <w:rPr>
          <w:spacing w:val="-6"/>
        </w:rPr>
        <w:t xml:space="preserve"> </w:t>
      </w:r>
      <w:r>
        <w:rPr>
          <w:spacing w:val="-2"/>
        </w:rPr>
        <w:t xml:space="preserve">penalty </w:t>
      </w:r>
      <w:r>
        <w:t>assessed by the State Department of Social Services.</w:t>
      </w:r>
      <w:r>
        <w:rPr>
          <w:spacing w:val="-10"/>
        </w:rPr>
        <w:t xml:space="preserve"> </w:t>
      </w:r>
      <w:r>
        <w:t>A user who elects to make an electronic payment pursuant to this section shall be responsible for</w:t>
      </w:r>
      <w:r>
        <w:rPr>
          <w:spacing w:val="-3"/>
        </w:rPr>
        <w:t xml:space="preserve"> </w:t>
      </w:r>
      <w:r>
        <w:t>any</w:t>
      </w:r>
      <w:r>
        <w:rPr>
          <w:spacing w:val="-3"/>
        </w:rPr>
        <w:t xml:space="preserve"> </w:t>
      </w:r>
      <w:r>
        <w:t>associated</w:t>
      </w:r>
      <w:r>
        <w:rPr>
          <w:spacing w:val="-3"/>
        </w:rPr>
        <w:t xml:space="preserve"> </w:t>
      </w:r>
      <w:r>
        <w:t>payment</w:t>
      </w:r>
      <w:r>
        <w:rPr>
          <w:spacing w:val="-3"/>
        </w:rPr>
        <w:t xml:space="preserve"> </w:t>
      </w:r>
      <w:r>
        <w:t>processing</w:t>
      </w:r>
      <w:r>
        <w:rPr>
          <w:spacing w:val="-3"/>
        </w:rPr>
        <w:t xml:space="preserve"> </w:t>
      </w:r>
      <w:r>
        <w:t>costs,</w:t>
      </w:r>
      <w:r>
        <w:rPr>
          <w:spacing w:val="-3"/>
        </w:rPr>
        <w:t xml:space="preserve"> </w:t>
      </w:r>
      <w:r>
        <w:t>including,</w:t>
      </w:r>
      <w:r>
        <w:rPr>
          <w:spacing w:val="-3"/>
        </w:rPr>
        <w:t xml:space="preserve"> </w:t>
      </w:r>
      <w:r>
        <w:t>but</w:t>
      </w:r>
      <w:r>
        <w:rPr>
          <w:spacing w:val="-3"/>
        </w:rPr>
        <w:t xml:space="preserve"> </w:t>
      </w:r>
      <w:r>
        <w:t>not</w:t>
      </w:r>
      <w:r>
        <w:rPr>
          <w:spacing w:val="-3"/>
        </w:rPr>
        <w:t xml:space="preserve"> </w:t>
      </w:r>
      <w:r>
        <w:t>limited</w:t>
      </w:r>
      <w:r>
        <w:rPr>
          <w:spacing w:val="-3"/>
        </w:rPr>
        <w:t xml:space="preserve"> </w:t>
      </w:r>
      <w:r>
        <w:t>to, service</w:t>
      </w:r>
      <w:r>
        <w:rPr>
          <w:spacing w:val="-9"/>
        </w:rPr>
        <w:t xml:space="preserve"> </w:t>
      </w:r>
      <w:r>
        <w:t>fees,</w:t>
      </w:r>
      <w:r>
        <w:rPr>
          <w:spacing w:val="-9"/>
        </w:rPr>
        <w:t xml:space="preserve"> </w:t>
      </w:r>
      <w:r>
        <w:t>processing</w:t>
      </w:r>
      <w:r>
        <w:rPr>
          <w:spacing w:val="-9"/>
        </w:rPr>
        <w:t xml:space="preserve"> </w:t>
      </w:r>
      <w:r>
        <w:t>fees,</w:t>
      </w:r>
      <w:r>
        <w:rPr>
          <w:spacing w:val="-9"/>
        </w:rPr>
        <w:t xml:space="preserve"> </w:t>
      </w:r>
      <w:r>
        <w:t>transaction</w:t>
      </w:r>
      <w:r>
        <w:rPr>
          <w:spacing w:val="-9"/>
        </w:rPr>
        <w:t xml:space="preserve"> </w:t>
      </w:r>
      <w:r>
        <w:t>fees,</w:t>
      </w:r>
      <w:r>
        <w:rPr>
          <w:spacing w:val="-9"/>
        </w:rPr>
        <w:t xml:space="preserve"> </w:t>
      </w:r>
      <w:r>
        <w:t>convenience</w:t>
      </w:r>
      <w:r>
        <w:rPr>
          <w:spacing w:val="-9"/>
        </w:rPr>
        <w:t xml:space="preserve"> </w:t>
      </w:r>
      <w:r>
        <w:t>fees,</w:t>
      </w:r>
      <w:r>
        <w:rPr>
          <w:spacing w:val="-9"/>
        </w:rPr>
        <w:t xml:space="preserve"> </w:t>
      </w:r>
      <w:r>
        <w:t>and</w:t>
      </w:r>
      <w:r>
        <w:rPr>
          <w:spacing w:val="-9"/>
        </w:rPr>
        <w:t xml:space="preserve"> </w:t>
      </w:r>
      <w:r>
        <w:t>credit card surcharge fees.</w:t>
      </w:r>
    </w:p>
    <w:p w14:paraId="2DBF33A2" w14:textId="77777777" w:rsidR="00B863D8" w:rsidRDefault="00000000">
      <w:pPr>
        <w:pStyle w:val="BodyText"/>
        <w:spacing w:before="1" w:line="218" w:lineRule="auto"/>
        <w:ind w:firstLine="210"/>
      </w:pPr>
      <w:r>
        <w:t>1597.83.</w:t>
      </w:r>
      <w:r>
        <w:rPr>
          <w:spacing w:val="40"/>
        </w:rPr>
        <w:t xml:space="preserve"> </w:t>
      </w:r>
      <w:r>
        <w:t>The State Department of Social Services may adopt, amend, or</w:t>
      </w:r>
      <w:r>
        <w:rPr>
          <w:spacing w:val="-10"/>
        </w:rPr>
        <w:t xml:space="preserve"> </w:t>
      </w:r>
      <w:r>
        <w:t>repeal</w:t>
      </w:r>
      <w:r>
        <w:rPr>
          <w:spacing w:val="-10"/>
        </w:rPr>
        <w:t xml:space="preserve"> </w:t>
      </w:r>
      <w:r>
        <w:t>any</w:t>
      </w:r>
      <w:r>
        <w:rPr>
          <w:spacing w:val="-10"/>
        </w:rPr>
        <w:t xml:space="preserve"> </w:t>
      </w:r>
      <w:r>
        <w:t>rules</w:t>
      </w:r>
      <w:r>
        <w:rPr>
          <w:spacing w:val="-10"/>
        </w:rPr>
        <w:t xml:space="preserve"> </w:t>
      </w:r>
      <w:r>
        <w:t>and</w:t>
      </w:r>
      <w:r>
        <w:rPr>
          <w:spacing w:val="-10"/>
        </w:rPr>
        <w:t xml:space="preserve"> </w:t>
      </w:r>
      <w:r>
        <w:t>regulations</w:t>
      </w:r>
      <w:r>
        <w:rPr>
          <w:spacing w:val="-10"/>
        </w:rPr>
        <w:t xml:space="preserve"> </w:t>
      </w:r>
      <w:r>
        <w:t>that</w:t>
      </w:r>
      <w:r>
        <w:rPr>
          <w:spacing w:val="-10"/>
        </w:rPr>
        <w:t xml:space="preserve"> </w:t>
      </w:r>
      <w:r>
        <w:t>may</w:t>
      </w:r>
      <w:r>
        <w:rPr>
          <w:spacing w:val="-10"/>
        </w:rPr>
        <w:t xml:space="preserve"> </w:t>
      </w:r>
      <w:r>
        <w:t>be</w:t>
      </w:r>
      <w:r>
        <w:rPr>
          <w:spacing w:val="-10"/>
        </w:rPr>
        <w:t xml:space="preserve"> </w:t>
      </w:r>
      <w:r>
        <w:t>necessary</w:t>
      </w:r>
      <w:r>
        <w:rPr>
          <w:spacing w:val="-10"/>
        </w:rPr>
        <w:t xml:space="preserve"> </w:t>
      </w:r>
      <w:r>
        <w:t>or</w:t>
      </w:r>
      <w:r>
        <w:rPr>
          <w:spacing w:val="-10"/>
        </w:rPr>
        <w:t xml:space="preserve"> </w:t>
      </w:r>
      <w:r>
        <w:t>proper</w:t>
      </w:r>
      <w:r>
        <w:rPr>
          <w:spacing w:val="-10"/>
        </w:rPr>
        <w:t xml:space="preserve"> </w:t>
      </w:r>
      <w:r>
        <w:t>to</w:t>
      </w:r>
      <w:r>
        <w:rPr>
          <w:spacing w:val="-10"/>
        </w:rPr>
        <w:t xml:space="preserve"> </w:t>
      </w:r>
      <w:r>
        <w:t>carry out</w:t>
      </w:r>
      <w:r>
        <w:rPr>
          <w:spacing w:val="1"/>
        </w:rPr>
        <w:t xml:space="preserve"> </w:t>
      </w:r>
      <w:r>
        <w:t>the</w:t>
      </w:r>
      <w:r>
        <w:rPr>
          <w:spacing w:val="3"/>
        </w:rPr>
        <w:t xml:space="preserve"> </w:t>
      </w:r>
      <w:r>
        <w:t>purposes</w:t>
      </w:r>
      <w:r>
        <w:rPr>
          <w:spacing w:val="3"/>
        </w:rPr>
        <w:t xml:space="preserve"> </w:t>
      </w:r>
      <w:r>
        <w:t>and</w:t>
      </w:r>
      <w:r>
        <w:rPr>
          <w:spacing w:val="3"/>
        </w:rPr>
        <w:t xml:space="preserve"> </w:t>
      </w:r>
      <w:r>
        <w:t>intent</w:t>
      </w:r>
      <w:r>
        <w:rPr>
          <w:spacing w:val="3"/>
        </w:rPr>
        <w:t xml:space="preserve"> </w:t>
      </w:r>
      <w:r>
        <w:t>of</w:t>
      </w:r>
      <w:r>
        <w:rPr>
          <w:spacing w:val="4"/>
        </w:rPr>
        <w:t xml:space="preserve"> </w:t>
      </w:r>
      <w:r>
        <w:t>this</w:t>
      </w:r>
      <w:r>
        <w:rPr>
          <w:spacing w:val="3"/>
        </w:rPr>
        <w:t xml:space="preserve"> </w:t>
      </w:r>
      <w:r>
        <w:t>chapter</w:t>
      </w:r>
      <w:r>
        <w:rPr>
          <w:spacing w:val="3"/>
        </w:rPr>
        <w:t xml:space="preserve"> </w:t>
      </w:r>
      <w:r>
        <w:t>in</w:t>
      </w:r>
      <w:r>
        <w:rPr>
          <w:spacing w:val="3"/>
        </w:rPr>
        <w:t xml:space="preserve"> </w:t>
      </w:r>
      <w:r>
        <w:t>accordance</w:t>
      </w:r>
      <w:r>
        <w:rPr>
          <w:spacing w:val="3"/>
        </w:rPr>
        <w:t xml:space="preserve"> </w:t>
      </w:r>
      <w:r>
        <w:t>with</w:t>
      </w:r>
      <w:r>
        <w:rPr>
          <w:spacing w:val="3"/>
        </w:rPr>
        <w:t xml:space="preserve"> </w:t>
      </w:r>
      <w:r>
        <w:t>Chapter</w:t>
      </w:r>
      <w:r>
        <w:rPr>
          <w:spacing w:val="4"/>
        </w:rPr>
        <w:t xml:space="preserve"> </w:t>
      </w:r>
      <w:r>
        <w:rPr>
          <w:spacing w:val="-5"/>
        </w:rPr>
        <w:t>3.5</w:t>
      </w:r>
    </w:p>
    <w:p w14:paraId="1B2C89B9" w14:textId="77777777" w:rsidR="00B863D8" w:rsidRDefault="00B863D8">
      <w:pPr>
        <w:pStyle w:val="BodyText"/>
        <w:spacing w:line="218" w:lineRule="auto"/>
        <w:sectPr w:rsidR="00B863D8">
          <w:pgSz w:w="12240" w:h="15840"/>
          <w:pgMar w:top="1040" w:right="1800" w:bottom="3600" w:left="1080" w:header="0" w:footer="3409" w:gutter="0"/>
          <w:cols w:space="720"/>
        </w:sectPr>
      </w:pPr>
    </w:p>
    <w:p w14:paraId="16AC36B5" w14:textId="77777777" w:rsidR="00B863D8" w:rsidRDefault="00B863D8">
      <w:pPr>
        <w:pStyle w:val="BodyText"/>
        <w:spacing w:before="49"/>
        <w:ind w:left="0" w:right="0" w:firstLine="0"/>
        <w:jc w:val="left"/>
      </w:pPr>
    </w:p>
    <w:p w14:paraId="67BB6F94" w14:textId="77777777" w:rsidR="00B863D8" w:rsidRDefault="00000000">
      <w:pPr>
        <w:pStyle w:val="BodyText"/>
        <w:spacing w:line="218" w:lineRule="auto"/>
        <w:ind w:firstLine="0"/>
      </w:pPr>
      <w:r>
        <w:t>(commencing</w:t>
      </w:r>
      <w:r>
        <w:rPr>
          <w:spacing w:val="-2"/>
        </w:rPr>
        <w:t xml:space="preserve"> </w:t>
      </w:r>
      <w:r>
        <w:t>with</w:t>
      </w:r>
      <w:r>
        <w:rPr>
          <w:spacing w:val="-2"/>
        </w:rPr>
        <w:t xml:space="preserve"> </w:t>
      </w:r>
      <w:r>
        <w:t>Section</w:t>
      </w:r>
      <w:r>
        <w:rPr>
          <w:spacing w:val="-2"/>
        </w:rPr>
        <w:t xml:space="preserve"> </w:t>
      </w:r>
      <w:r>
        <w:t>11340)</w:t>
      </w:r>
      <w:r>
        <w:rPr>
          <w:spacing w:val="-2"/>
        </w:rPr>
        <w:t xml:space="preserve"> </w:t>
      </w:r>
      <w:r>
        <w:t>of</w:t>
      </w:r>
      <w:r>
        <w:rPr>
          <w:spacing w:val="-2"/>
        </w:rPr>
        <w:t xml:space="preserve"> </w:t>
      </w:r>
      <w:r>
        <w:t>Part</w:t>
      </w:r>
      <w:r>
        <w:rPr>
          <w:spacing w:val="-1"/>
        </w:rPr>
        <w:t xml:space="preserve"> </w:t>
      </w:r>
      <w:r>
        <w:t>1</w:t>
      </w:r>
      <w:r>
        <w:rPr>
          <w:spacing w:val="-2"/>
        </w:rPr>
        <w:t xml:space="preserve"> </w:t>
      </w:r>
      <w:r>
        <w:t>of</w:t>
      </w:r>
      <w:r>
        <w:rPr>
          <w:spacing w:val="-2"/>
        </w:rPr>
        <w:t xml:space="preserve"> </w:t>
      </w:r>
      <w:r>
        <w:t>Division</w:t>
      </w:r>
      <w:r>
        <w:rPr>
          <w:spacing w:val="-2"/>
        </w:rPr>
        <w:t xml:space="preserve"> </w:t>
      </w:r>
      <w:r>
        <w:t>3</w:t>
      </w:r>
      <w:r>
        <w:rPr>
          <w:spacing w:val="-2"/>
        </w:rPr>
        <w:t xml:space="preserve"> </w:t>
      </w:r>
      <w:r>
        <w:t>of</w:t>
      </w:r>
      <w:r>
        <w:rPr>
          <w:spacing w:val="-4"/>
        </w:rPr>
        <w:t xml:space="preserve"> </w:t>
      </w:r>
      <w:r>
        <w:t>Title</w:t>
      </w:r>
      <w:r>
        <w:rPr>
          <w:spacing w:val="-1"/>
        </w:rPr>
        <w:t xml:space="preserve"> </w:t>
      </w:r>
      <w:r>
        <w:t>2</w:t>
      </w:r>
      <w:r>
        <w:rPr>
          <w:spacing w:val="-2"/>
        </w:rPr>
        <w:t xml:space="preserve"> </w:t>
      </w:r>
      <w:r>
        <w:t>of</w:t>
      </w:r>
      <w:r>
        <w:rPr>
          <w:spacing w:val="-2"/>
        </w:rPr>
        <w:t xml:space="preserve"> </w:t>
      </w:r>
      <w:r>
        <w:t>the Government Code.</w:t>
      </w:r>
    </w:p>
    <w:p w14:paraId="1CB478F4" w14:textId="77777777" w:rsidR="00B863D8" w:rsidRDefault="00000000">
      <w:pPr>
        <w:pStyle w:val="BodyText"/>
        <w:spacing w:line="218" w:lineRule="auto"/>
        <w:ind w:firstLine="210"/>
      </w:pPr>
      <w:r>
        <w:t>SEC. 4.</w:t>
      </w:r>
      <w:r>
        <w:rPr>
          <w:spacing w:val="40"/>
        </w:rPr>
        <w:t xml:space="preserve"> </w:t>
      </w:r>
      <w:r>
        <w:t xml:space="preserve">Section 1796.37 of the Health and Safety Code is amended to </w:t>
      </w:r>
      <w:r>
        <w:rPr>
          <w:spacing w:val="-2"/>
        </w:rPr>
        <w:t>read:</w:t>
      </w:r>
    </w:p>
    <w:p w14:paraId="5290E99A" w14:textId="77777777" w:rsidR="00B863D8" w:rsidRDefault="00000000">
      <w:pPr>
        <w:pStyle w:val="BodyText"/>
        <w:spacing w:before="1" w:line="218" w:lineRule="auto"/>
        <w:ind w:right="2999" w:firstLine="210"/>
      </w:pPr>
      <w:r>
        <w:t>1796.37.</w:t>
      </w:r>
      <w:r>
        <w:rPr>
          <w:spacing w:val="-14"/>
        </w:rPr>
        <w:t xml:space="preserve"> </w:t>
      </w:r>
      <w:r>
        <w:t>(a)</w:t>
      </w:r>
      <w:r>
        <w:rPr>
          <w:spacing w:val="22"/>
        </w:rPr>
        <w:t xml:space="preserve"> </w:t>
      </w:r>
      <w:r>
        <w:t>The</w:t>
      </w:r>
      <w:r>
        <w:rPr>
          <w:spacing w:val="-13"/>
        </w:rPr>
        <w:t xml:space="preserve"> </w:t>
      </w:r>
      <w:r>
        <w:t>department</w:t>
      </w:r>
      <w:r>
        <w:rPr>
          <w:spacing w:val="-14"/>
        </w:rPr>
        <w:t xml:space="preserve"> </w:t>
      </w:r>
      <w:r>
        <w:t>may</w:t>
      </w:r>
      <w:r>
        <w:rPr>
          <w:spacing w:val="-13"/>
        </w:rPr>
        <w:t xml:space="preserve"> </w:t>
      </w:r>
      <w:r>
        <w:t>issue</w:t>
      </w:r>
      <w:r>
        <w:rPr>
          <w:spacing w:val="-13"/>
        </w:rPr>
        <w:t xml:space="preserve"> </w:t>
      </w:r>
      <w:r>
        <w:t>a</w:t>
      </w:r>
      <w:r>
        <w:rPr>
          <w:spacing w:val="-13"/>
        </w:rPr>
        <w:t xml:space="preserve"> </w:t>
      </w:r>
      <w:r>
        <w:t>home</w:t>
      </w:r>
      <w:r>
        <w:rPr>
          <w:spacing w:val="-13"/>
        </w:rPr>
        <w:t xml:space="preserve"> </w:t>
      </w:r>
      <w:r>
        <w:t>care</w:t>
      </w:r>
      <w:r>
        <w:rPr>
          <w:spacing w:val="-13"/>
        </w:rPr>
        <w:t xml:space="preserve"> </w:t>
      </w:r>
      <w:r>
        <w:t>organization</w:t>
      </w:r>
      <w:r>
        <w:rPr>
          <w:spacing w:val="-13"/>
        </w:rPr>
        <w:t xml:space="preserve"> </w:t>
      </w:r>
      <w:r>
        <w:t xml:space="preserve">license to a home care organization applicant that satisfies the requirements set forth in this chapter, including </w:t>
      </w:r>
      <w:proofErr w:type="gramStart"/>
      <w:r>
        <w:t>all of</w:t>
      </w:r>
      <w:proofErr w:type="gramEnd"/>
      <w:r>
        <w:t xml:space="preserve"> the following:</w:t>
      </w:r>
    </w:p>
    <w:p w14:paraId="1C5EA54B" w14:textId="77777777" w:rsidR="00B863D8" w:rsidRDefault="00000000">
      <w:pPr>
        <w:pStyle w:val="ListParagraph"/>
        <w:numPr>
          <w:ilvl w:val="0"/>
          <w:numId w:val="71"/>
        </w:numPr>
        <w:tabs>
          <w:tab w:val="left" w:pos="669"/>
        </w:tabs>
        <w:spacing w:line="218" w:lineRule="auto"/>
        <w:ind w:firstLine="200"/>
        <w:rPr>
          <w:sz w:val="21"/>
        </w:rPr>
      </w:pPr>
      <w:r>
        <w:rPr>
          <w:sz w:val="21"/>
        </w:rPr>
        <w:t>Files a complete home care organization application, including the fees required pursuant to Section 1796.49.</w:t>
      </w:r>
    </w:p>
    <w:p w14:paraId="75F7FABF" w14:textId="77777777" w:rsidR="00B863D8" w:rsidRDefault="00000000">
      <w:pPr>
        <w:pStyle w:val="ListParagraph"/>
        <w:numPr>
          <w:ilvl w:val="0"/>
          <w:numId w:val="71"/>
        </w:numPr>
        <w:tabs>
          <w:tab w:val="left" w:pos="669"/>
        </w:tabs>
        <w:spacing w:before="0" w:line="218" w:lineRule="auto"/>
        <w:ind w:firstLine="200"/>
        <w:rPr>
          <w:sz w:val="21"/>
        </w:rPr>
      </w:pPr>
      <w:r>
        <w:rPr>
          <w:sz w:val="21"/>
        </w:rPr>
        <w:t xml:space="preserve">Submits proof of general and professional liability insurance in the </w:t>
      </w:r>
      <w:r>
        <w:rPr>
          <w:spacing w:val="-2"/>
          <w:sz w:val="21"/>
        </w:rPr>
        <w:t>amount</w:t>
      </w:r>
      <w:r>
        <w:rPr>
          <w:spacing w:val="-6"/>
          <w:sz w:val="21"/>
        </w:rPr>
        <w:t xml:space="preserve"> </w:t>
      </w:r>
      <w:r>
        <w:rPr>
          <w:spacing w:val="-2"/>
          <w:sz w:val="21"/>
        </w:rPr>
        <w:t>of</w:t>
      </w:r>
      <w:r>
        <w:rPr>
          <w:spacing w:val="-6"/>
          <w:sz w:val="21"/>
        </w:rPr>
        <w:t xml:space="preserve"> </w:t>
      </w:r>
      <w:r>
        <w:rPr>
          <w:spacing w:val="-2"/>
          <w:sz w:val="21"/>
        </w:rPr>
        <w:t>at</w:t>
      </w:r>
      <w:r>
        <w:rPr>
          <w:spacing w:val="-6"/>
          <w:sz w:val="21"/>
        </w:rPr>
        <w:t xml:space="preserve"> </w:t>
      </w:r>
      <w:r>
        <w:rPr>
          <w:spacing w:val="-2"/>
          <w:sz w:val="21"/>
        </w:rPr>
        <w:t>least</w:t>
      </w:r>
      <w:r>
        <w:rPr>
          <w:spacing w:val="-6"/>
          <w:sz w:val="21"/>
        </w:rPr>
        <w:t xml:space="preserve"> </w:t>
      </w:r>
      <w:r>
        <w:rPr>
          <w:spacing w:val="-2"/>
          <w:sz w:val="21"/>
        </w:rPr>
        <w:t>one</w:t>
      </w:r>
      <w:r>
        <w:rPr>
          <w:spacing w:val="-6"/>
          <w:sz w:val="21"/>
        </w:rPr>
        <w:t xml:space="preserve"> </w:t>
      </w:r>
      <w:r>
        <w:rPr>
          <w:spacing w:val="-2"/>
          <w:sz w:val="21"/>
        </w:rPr>
        <w:t>million</w:t>
      </w:r>
      <w:r>
        <w:rPr>
          <w:spacing w:val="-6"/>
          <w:sz w:val="21"/>
        </w:rPr>
        <w:t xml:space="preserve"> </w:t>
      </w:r>
      <w:r>
        <w:rPr>
          <w:spacing w:val="-2"/>
          <w:sz w:val="21"/>
        </w:rPr>
        <w:t>dollars</w:t>
      </w:r>
      <w:r>
        <w:rPr>
          <w:spacing w:val="-6"/>
          <w:sz w:val="21"/>
        </w:rPr>
        <w:t xml:space="preserve"> </w:t>
      </w:r>
      <w:r>
        <w:rPr>
          <w:spacing w:val="-2"/>
          <w:sz w:val="21"/>
        </w:rPr>
        <w:t>($1,000,000)</w:t>
      </w:r>
      <w:r>
        <w:rPr>
          <w:spacing w:val="-6"/>
          <w:sz w:val="21"/>
        </w:rPr>
        <w:t xml:space="preserve"> </w:t>
      </w:r>
      <w:r>
        <w:rPr>
          <w:spacing w:val="-2"/>
          <w:sz w:val="21"/>
        </w:rPr>
        <w:t>per</w:t>
      </w:r>
      <w:r>
        <w:rPr>
          <w:spacing w:val="-6"/>
          <w:sz w:val="21"/>
        </w:rPr>
        <w:t xml:space="preserve"> </w:t>
      </w:r>
      <w:r>
        <w:rPr>
          <w:spacing w:val="-2"/>
          <w:sz w:val="21"/>
        </w:rPr>
        <w:t>occurrence</w:t>
      </w:r>
      <w:r>
        <w:rPr>
          <w:spacing w:val="-6"/>
          <w:sz w:val="21"/>
        </w:rPr>
        <w:t xml:space="preserve"> </w:t>
      </w:r>
      <w:r>
        <w:rPr>
          <w:spacing w:val="-2"/>
          <w:sz w:val="21"/>
        </w:rPr>
        <w:t>and</w:t>
      </w:r>
      <w:r>
        <w:rPr>
          <w:spacing w:val="-6"/>
          <w:sz w:val="21"/>
        </w:rPr>
        <w:t xml:space="preserve"> </w:t>
      </w:r>
      <w:r>
        <w:rPr>
          <w:spacing w:val="-2"/>
          <w:sz w:val="21"/>
        </w:rPr>
        <w:t xml:space="preserve">three </w:t>
      </w:r>
      <w:r>
        <w:rPr>
          <w:sz w:val="21"/>
        </w:rPr>
        <w:t>million dollars ($3,000,000) in the aggregate.</w:t>
      </w:r>
    </w:p>
    <w:p w14:paraId="455B5CAF" w14:textId="77777777" w:rsidR="00B863D8" w:rsidRDefault="00000000">
      <w:pPr>
        <w:pStyle w:val="ListParagraph"/>
        <w:numPr>
          <w:ilvl w:val="0"/>
          <w:numId w:val="71"/>
        </w:numPr>
        <w:tabs>
          <w:tab w:val="left" w:pos="669"/>
        </w:tabs>
        <w:spacing w:line="218" w:lineRule="auto"/>
        <w:ind w:firstLine="200"/>
        <w:rPr>
          <w:sz w:val="21"/>
        </w:rPr>
      </w:pPr>
      <w:r>
        <w:rPr>
          <w:sz w:val="21"/>
        </w:rPr>
        <w:t>Submits</w:t>
      </w:r>
      <w:r>
        <w:rPr>
          <w:spacing w:val="-3"/>
          <w:sz w:val="21"/>
        </w:rPr>
        <w:t xml:space="preserve"> </w:t>
      </w:r>
      <w:r>
        <w:rPr>
          <w:sz w:val="21"/>
        </w:rPr>
        <w:t>proof</w:t>
      </w:r>
      <w:r>
        <w:rPr>
          <w:spacing w:val="-1"/>
          <w:sz w:val="21"/>
        </w:rPr>
        <w:t xml:space="preserve"> </w:t>
      </w:r>
      <w:r>
        <w:rPr>
          <w:sz w:val="21"/>
        </w:rPr>
        <w:t>of</w:t>
      </w:r>
      <w:r>
        <w:rPr>
          <w:spacing w:val="-1"/>
          <w:sz w:val="21"/>
        </w:rPr>
        <w:t xml:space="preserve"> </w:t>
      </w:r>
      <w:r>
        <w:rPr>
          <w:sz w:val="21"/>
        </w:rPr>
        <w:t>a</w:t>
      </w:r>
      <w:r>
        <w:rPr>
          <w:spacing w:val="-1"/>
          <w:sz w:val="21"/>
        </w:rPr>
        <w:t xml:space="preserve"> </w:t>
      </w:r>
      <w:r>
        <w:rPr>
          <w:sz w:val="21"/>
        </w:rPr>
        <w:t>valid</w:t>
      </w:r>
      <w:r>
        <w:rPr>
          <w:spacing w:val="-1"/>
          <w:sz w:val="21"/>
        </w:rPr>
        <w:t xml:space="preserve"> </w:t>
      </w:r>
      <w:r>
        <w:rPr>
          <w:sz w:val="21"/>
        </w:rPr>
        <w:t>workers’</w:t>
      </w:r>
      <w:r>
        <w:rPr>
          <w:spacing w:val="-14"/>
          <w:sz w:val="21"/>
        </w:rPr>
        <w:t xml:space="preserve"> </w:t>
      </w:r>
      <w:r>
        <w:rPr>
          <w:sz w:val="21"/>
        </w:rPr>
        <w:t>compensation policy</w:t>
      </w:r>
      <w:r>
        <w:rPr>
          <w:spacing w:val="-1"/>
          <w:sz w:val="21"/>
        </w:rPr>
        <w:t xml:space="preserve"> </w:t>
      </w:r>
      <w:r>
        <w:rPr>
          <w:sz w:val="21"/>
        </w:rPr>
        <w:t>covering</w:t>
      </w:r>
      <w:r>
        <w:rPr>
          <w:spacing w:val="-1"/>
          <w:sz w:val="21"/>
        </w:rPr>
        <w:t xml:space="preserve"> </w:t>
      </w:r>
      <w:r>
        <w:rPr>
          <w:sz w:val="21"/>
        </w:rPr>
        <w:t>its affiliated</w:t>
      </w:r>
      <w:r>
        <w:rPr>
          <w:spacing w:val="-14"/>
          <w:sz w:val="21"/>
        </w:rPr>
        <w:t xml:space="preserve"> </w:t>
      </w:r>
      <w:r>
        <w:rPr>
          <w:sz w:val="21"/>
        </w:rPr>
        <w:t>home</w:t>
      </w:r>
      <w:r>
        <w:rPr>
          <w:spacing w:val="-13"/>
          <w:sz w:val="21"/>
        </w:rPr>
        <w:t xml:space="preserve"> </w:t>
      </w:r>
      <w:r>
        <w:rPr>
          <w:sz w:val="21"/>
        </w:rPr>
        <w:t>care</w:t>
      </w:r>
      <w:r>
        <w:rPr>
          <w:spacing w:val="-13"/>
          <w:sz w:val="21"/>
        </w:rPr>
        <w:t xml:space="preserve"> </w:t>
      </w:r>
      <w:r>
        <w:rPr>
          <w:sz w:val="21"/>
        </w:rPr>
        <w:t>aides.</w:t>
      </w:r>
      <w:r>
        <w:rPr>
          <w:spacing w:val="-13"/>
          <w:sz w:val="21"/>
        </w:rPr>
        <w:t xml:space="preserve"> </w:t>
      </w:r>
      <w:r>
        <w:rPr>
          <w:sz w:val="21"/>
        </w:rPr>
        <w:t>The</w:t>
      </w:r>
      <w:r>
        <w:rPr>
          <w:spacing w:val="-13"/>
          <w:sz w:val="21"/>
        </w:rPr>
        <w:t xml:space="preserve"> </w:t>
      </w:r>
      <w:r>
        <w:rPr>
          <w:sz w:val="21"/>
        </w:rPr>
        <w:t>proof</w:t>
      </w:r>
      <w:r>
        <w:rPr>
          <w:spacing w:val="-13"/>
          <w:sz w:val="21"/>
        </w:rPr>
        <w:t xml:space="preserve"> </w:t>
      </w:r>
      <w:r>
        <w:rPr>
          <w:sz w:val="21"/>
        </w:rPr>
        <w:t>shall</w:t>
      </w:r>
      <w:r>
        <w:rPr>
          <w:spacing w:val="-13"/>
          <w:sz w:val="21"/>
        </w:rPr>
        <w:t xml:space="preserve"> </w:t>
      </w:r>
      <w:r>
        <w:rPr>
          <w:sz w:val="21"/>
        </w:rPr>
        <w:t>consist</w:t>
      </w:r>
      <w:r>
        <w:rPr>
          <w:spacing w:val="-13"/>
          <w:sz w:val="21"/>
        </w:rPr>
        <w:t xml:space="preserve"> </w:t>
      </w:r>
      <w:r>
        <w:rPr>
          <w:sz w:val="21"/>
        </w:rPr>
        <w:t>of</w:t>
      </w:r>
      <w:r>
        <w:rPr>
          <w:spacing w:val="-12"/>
          <w:sz w:val="21"/>
        </w:rPr>
        <w:t xml:space="preserve"> </w:t>
      </w:r>
      <w:r>
        <w:rPr>
          <w:sz w:val="21"/>
        </w:rPr>
        <w:t>the</w:t>
      </w:r>
      <w:r>
        <w:rPr>
          <w:spacing w:val="-13"/>
          <w:sz w:val="21"/>
        </w:rPr>
        <w:t xml:space="preserve"> </w:t>
      </w:r>
      <w:r>
        <w:rPr>
          <w:sz w:val="21"/>
        </w:rPr>
        <w:t>policy</w:t>
      </w:r>
      <w:r>
        <w:rPr>
          <w:spacing w:val="-13"/>
          <w:sz w:val="21"/>
        </w:rPr>
        <w:t xml:space="preserve"> </w:t>
      </w:r>
      <w:r>
        <w:rPr>
          <w:sz w:val="21"/>
        </w:rPr>
        <w:t>number,</w:t>
      </w:r>
      <w:r>
        <w:rPr>
          <w:spacing w:val="-13"/>
          <w:sz w:val="21"/>
        </w:rPr>
        <w:t xml:space="preserve"> </w:t>
      </w:r>
      <w:r>
        <w:rPr>
          <w:sz w:val="21"/>
        </w:rPr>
        <w:t>the effective and expiration dates of the policy, and the name and address of the policy carrier.</w:t>
      </w:r>
    </w:p>
    <w:p w14:paraId="5CFF839C" w14:textId="77777777" w:rsidR="00B863D8" w:rsidRDefault="00000000">
      <w:pPr>
        <w:pStyle w:val="ListParagraph"/>
        <w:numPr>
          <w:ilvl w:val="0"/>
          <w:numId w:val="71"/>
        </w:numPr>
        <w:tabs>
          <w:tab w:val="left" w:pos="666"/>
        </w:tabs>
        <w:spacing w:line="218" w:lineRule="auto"/>
        <w:ind w:right="2997" w:firstLine="200"/>
        <w:rPr>
          <w:sz w:val="21"/>
        </w:rPr>
      </w:pPr>
      <w:r>
        <w:rPr>
          <w:spacing w:val="-2"/>
          <w:sz w:val="21"/>
        </w:rPr>
        <w:t>Submits</w:t>
      </w:r>
      <w:r>
        <w:rPr>
          <w:spacing w:val="-6"/>
          <w:sz w:val="21"/>
        </w:rPr>
        <w:t xml:space="preserve"> </w:t>
      </w:r>
      <w:r>
        <w:rPr>
          <w:spacing w:val="-2"/>
          <w:sz w:val="21"/>
        </w:rPr>
        <w:t>proof</w:t>
      </w:r>
      <w:r>
        <w:rPr>
          <w:spacing w:val="-6"/>
          <w:sz w:val="21"/>
        </w:rPr>
        <w:t xml:space="preserve"> </w:t>
      </w:r>
      <w:r>
        <w:rPr>
          <w:spacing w:val="-2"/>
          <w:sz w:val="21"/>
        </w:rPr>
        <w:t>of</w:t>
      </w:r>
      <w:r>
        <w:rPr>
          <w:spacing w:val="-6"/>
          <w:sz w:val="21"/>
        </w:rPr>
        <w:t xml:space="preserve"> </w:t>
      </w:r>
      <w:r>
        <w:rPr>
          <w:spacing w:val="-2"/>
          <w:sz w:val="21"/>
        </w:rPr>
        <w:t>an</w:t>
      </w:r>
      <w:r>
        <w:rPr>
          <w:spacing w:val="-6"/>
          <w:sz w:val="21"/>
        </w:rPr>
        <w:t xml:space="preserve"> </w:t>
      </w:r>
      <w:r>
        <w:rPr>
          <w:spacing w:val="-2"/>
          <w:sz w:val="21"/>
        </w:rPr>
        <w:t>employee</w:t>
      </w:r>
      <w:r>
        <w:rPr>
          <w:spacing w:val="-6"/>
          <w:sz w:val="21"/>
        </w:rPr>
        <w:t xml:space="preserve"> </w:t>
      </w:r>
      <w:r>
        <w:rPr>
          <w:spacing w:val="-2"/>
          <w:sz w:val="21"/>
        </w:rPr>
        <w:t>dishonesty</w:t>
      </w:r>
      <w:r>
        <w:rPr>
          <w:spacing w:val="-6"/>
          <w:sz w:val="21"/>
        </w:rPr>
        <w:t xml:space="preserve"> </w:t>
      </w:r>
      <w:r>
        <w:rPr>
          <w:spacing w:val="-2"/>
          <w:sz w:val="21"/>
        </w:rPr>
        <w:t>bond,</w:t>
      </w:r>
      <w:r>
        <w:rPr>
          <w:spacing w:val="-6"/>
          <w:sz w:val="21"/>
        </w:rPr>
        <w:t xml:space="preserve"> </w:t>
      </w:r>
      <w:r>
        <w:rPr>
          <w:spacing w:val="-2"/>
          <w:sz w:val="21"/>
        </w:rPr>
        <w:t>including</w:t>
      </w:r>
      <w:r>
        <w:rPr>
          <w:spacing w:val="-6"/>
          <w:sz w:val="21"/>
        </w:rPr>
        <w:t xml:space="preserve"> </w:t>
      </w:r>
      <w:r>
        <w:rPr>
          <w:spacing w:val="-2"/>
          <w:sz w:val="21"/>
        </w:rPr>
        <w:t xml:space="preserve">third-party </w:t>
      </w:r>
      <w:r>
        <w:rPr>
          <w:sz w:val="21"/>
        </w:rPr>
        <w:t>coverage, with a minimum limit of ten thousand dollars ($10,000).</w:t>
      </w:r>
    </w:p>
    <w:p w14:paraId="5168CFF0" w14:textId="77777777" w:rsidR="00B863D8" w:rsidRDefault="00000000">
      <w:pPr>
        <w:pStyle w:val="ListParagraph"/>
        <w:numPr>
          <w:ilvl w:val="0"/>
          <w:numId w:val="71"/>
        </w:numPr>
        <w:tabs>
          <w:tab w:val="left" w:pos="669"/>
        </w:tabs>
        <w:spacing w:before="0" w:line="218" w:lineRule="auto"/>
        <w:ind w:firstLine="200"/>
        <w:rPr>
          <w:sz w:val="21"/>
        </w:rPr>
      </w:pPr>
      <w:r>
        <w:rPr>
          <w:sz w:val="21"/>
        </w:rPr>
        <w:t>Provides the department, upon request, with a complete list of its affiliated</w:t>
      </w:r>
      <w:r>
        <w:rPr>
          <w:spacing w:val="-9"/>
          <w:sz w:val="21"/>
        </w:rPr>
        <w:t xml:space="preserve"> </w:t>
      </w:r>
      <w:r>
        <w:rPr>
          <w:sz w:val="21"/>
        </w:rPr>
        <w:t>home</w:t>
      </w:r>
      <w:r>
        <w:rPr>
          <w:spacing w:val="-9"/>
          <w:sz w:val="21"/>
        </w:rPr>
        <w:t xml:space="preserve"> </w:t>
      </w:r>
      <w:r>
        <w:rPr>
          <w:sz w:val="21"/>
        </w:rPr>
        <w:t>care</w:t>
      </w:r>
      <w:r>
        <w:rPr>
          <w:spacing w:val="-9"/>
          <w:sz w:val="21"/>
        </w:rPr>
        <w:t xml:space="preserve"> </w:t>
      </w:r>
      <w:r>
        <w:rPr>
          <w:sz w:val="21"/>
        </w:rPr>
        <w:t>aides,</w:t>
      </w:r>
      <w:r>
        <w:rPr>
          <w:spacing w:val="-9"/>
          <w:sz w:val="21"/>
        </w:rPr>
        <w:t xml:space="preserve"> </w:t>
      </w:r>
      <w:r>
        <w:rPr>
          <w:sz w:val="21"/>
        </w:rPr>
        <w:t>and</w:t>
      </w:r>
      <w:r>
        <w:rPr>
          <w:spacing w:val="-9"/>
          <w:sz w:val="21"/>
        </w:rPr>
        <w:t xml:space="preserve"> </w:t>
      </w:r>
      <w:r>
        <w:rPr>
          <w:sz w:val="21"/>
        </w:rPr>
        <w:t>proof</w:t>
      </w:r>
      <w:r>
        <w:rPr>
          <w:spacing w:val="-9"/>
          <w:sz w:val="21"/>
        </w:rPr>
        <w:t xml:space="preserve"> </w:t>
      </w:r>
      <w:r>
        <w:rPr>
          <w:sz w:val="21"/>
        </w:rPr>
        <w:t>that</w:t>
      </w:r>
      <w:r>
        <w:rPr>
          <w:spacing w:val="-9"/>
          <w:sz w:val="21"/>
        </w:rPr>
        <w:t xml:space="preserve"> </w:t>
      </w:r>
      <w:r>
        <w:rPr>
          <w:sz w:val="21"/>
        </w:rPr>
        <w:t>each</w:t>
      </w:r>
      <w:r>
        <w:rPr>
          <w:spacing w:val="-9"/>
          <w:sz w:val="21"/>
        </w:rPr>
        <w:t xml:space="preserve"> </w:t>
      </w:r>
      <w:r>
        <w:rPr>
          <w:sz w:val="21"/>
        </w:rPr>
        <w:t>satisfies</w:t>
      </w:r>
      <w:r>
        <w:rPr>
          <w:spacing w:val="-9"/>
          <w:sz w:val="21"/>
        </w:rPr>
        <w:t xml:space="preserve"> </w:t>
      </w:r>
      <w:r>
        <w:rPr>
          <w:sz w:val="21"/>
        </w:rPr>
        <w:t>the</w:t>
      </w:r>
      <w:r>
        <w:rPr>
          <w:spacing w:val="-9"/>
          <w:sz w:val="21"/>
        </w:rPr>
        <w:t xml:space="preserve"> </w:t>
      </w:r>
      <w:r>
        <w:rPr>
          <w:sz w:val="21"/>
        </w:rPr>
        <w:t>requirements</w:t>
      </w:r>
      <w:r>
        <w:rPr>
          <w:spacing w:val="-9"/>
          <w:sz w:val="21"/>
        </w:rPr>
        <w:t xml:space="preserve"> </w:t>
      </w:r>
      <w:r>
        <w:rPr>
          <w:sz w:val="21"/>
        </w:rPr>
        <w:t>of Sections 1796.43, 1796.44, and 1796.45.</w:t>
      </w:r>
    </w:p>
    <w:p w14:paraId="3CFE02FA" w14:textId="77777777" w:rsidR="00B863D8" w:rsidRDefault="00000000">
      <w:pPr>
        <w:pStyle w:val="ListParagraph"/>
        <w:numPr>
          <w:ilvl w:val="0"/>
          <w:numId w:val="71"/>
        </w:numPr>
        <w:tabs>
          <w:tab w:val="left" w:pos="669"/>
        </w:tabs>
        <w:spacing w:line="218" w:lineRule="auto"/>
        <w:ind w:firstLine="200"/>
        <w:rPr>
          <w:sz w:val="21"/>
        </w:rPr>
      </w:pPr>
      <w:r>
        <w:rPr>
          <w:sz w:val="21"/>
        </w:rPr>
        <w:t xml:space="preserve">Passes a background examination, as required pursuant to Section </w:t>
      </w:r>
      <w:r>
        <w:rPr>
          <w:spacing w:val="-2"/>
          <w:sz w:val="21"/>
        </w:rPr>
        <w:t>1796.33.</w:t>
      </w:r>
    </w:p>
    <w:p w14:paraId="77C51406" w14:textId="77777777" w:rsidR="00B863D8" w:rsidRDefault="00000000">
      <w:pPr>
        <w:pStyle w:val="ListParagraph"/>
        <w:numPr>
          <w:ilvl w:val="0"/>
          <w:numId w:val="71"/>
        </w:numPr>
        <w:tabs>
          <w:tab w:val="left" w:pos="669"/>
        </w:tabs>
        <w:spacing w:before="0" w:line="214" w:lineRule="exact"/>
        <w:ind w:left="669" w:right="0" w:hanging="349"/>
        <w:rPr>
          <w:sz w:val="21"/>
        </w:rPr>
      </w:pPr>
      <w:r>
        <w:rPr>
          <w:sz w:val="21"/>
        </w:rPr>
        <w:t>Completes</w:t>
      </w:r>
      <w:r>
        <w:rPr>
          <w:spacing w:val="-4"/>
          <w:sz w:val="21"/>
        </w:rPr>
        <w:t xml:space="preserve"> </w:t>
      </w:r>
      <w:r>
        <w:rPr>
          <w:sz w:val="21"/>
        </w:rPr>
        <w:t>a</w:t>
      </w:r>
      <w:r>
        <w:rPr>
          <w:spacing w:val="-3"/>
          <w:sz w:val="21"/>
        </w:rPr>
        <w:t xml:space="preserve"> </w:t>
      </w:r>
      <w:r>
        <w:rPr>
          <w:sz w:val="21"/>
        </w:rPr>
        <w:t>department</w:t>
      </w:r>
      <w:r>
        <w:rPr>
          <w:spacing w:val="-2"/>
          <w:sz w:val="21"/>
        </w:rPr>
        <w:t xml:space="preserve"> orientation.</w:t>
      </w:r>
    </w:p>
    <w:p w14:paraId="5E9E16E6" w14:textId="77777777" w:rsidR="00B863D8" w:rsidRDefault="00000000">
      <w:pPr>
        <w:pStyle w:val="ListParagraph"/>
        <w:numPr>
          <w:ilvl w:val="0"/>
          <w:numId w:val="71"/>
        </w:numPr>
        <w:tabs>
          <w:tab w:val="left" w:pos="669"/>
        </w:tabs>
        <w:spacing w:before="7" w:line="218" w:lineRule="auto"/>
        <w:ind w:firstLine="200"/>
        <w:rPr>
          <w:sz w:val="21"/>
        </w:rPr>
      </w:pPr>
      <w:r>
        <w:rPr>
          <w:sz w:val="21"/>
        </w:rPr>
        <w:t xml:space="preserve">Does not have any outstanding fees or civil penalties due to the </w:t>
      </w:r>
      <w:r>
        <w:rPr>
          <w:spacing w:val="-2"/>
          <w:sz w:val="21"/>
        </w:rPr>
        <w:t>department.</w:t>
      </w:r>
    </w:p>
    <w:p w14:paraId="71E164F8" w14:textId="77777777" w:rsidR="00B863D8" w:rsidRDefault="00000000">
      <w:pPr>
        <w:pStyle w:val="ListParagraph"/>
        <w:numPr>
          <w:ilvl w:val="0"/>
          <w:numId w:val="71"/>
        </w:numPr>
        <w:tabs>
          <w:tab w:val="left" w:pos="666"/>
        </w:tabs>
        <w:spacing w:line="218" w:lineRule="auto"/>
        <w:ind w:right="2996" w:firstLine="200"/>
        <w:rPr>
          <w:sz w:val="21"/>
        </w:rPr>
      </w:pPr>
      <w:r>
        <w:rPr>
          <w:spacing w:val="-2"/>
          <w:sz w:val="21"/>
        </w:rPr>
        <w:t>Discloses</w:t>
      </w:r>
      <w:r>
        <w:rPr>
          <w:spacing w:val="-10"/>
          <w:sz w:val="21"/>
        </w:rPr>
        <w:t xml:space="preserve"> </w:t>
      </w:r>
      <w:r>
        <w:rPr>
          <w:spacing w:val="-2"/>
          <w:sz w:val="21"/>
        </w:rPr>
        <w:t>prior</w:t>
      </w:r>
      <w:r>
        <w:rPr>
          <w:spacing w:val="-10"/>
          <w:sz w:val="21"/>
        </w:rPr>
        <w:t xml:space="preserve"> </w:t>
      </w:r>
      <w:r>
        <w:rPr>
          <w:spacing w:val="-2"/>
          <w:sz w:val="21"/>
        </w:rPr>
        <w:t>or</w:t>
      </w:r>
      <w:r>
        <w:rPr>
          <w:spacing w:val="-10"/>
          <w:sz w:val="21"/>
        </w:rPr>
        <w:t xml:space="preserve"> </w:t>
      </w:r>
      <w:r>
        <w:rPr>
          <w:spacing w:val="-2"/>
          <w:sz w:val="21"/>
        </w:rPr>
        <w:t>present</w:t>
      </w:r>
      <w:r>
        <w:rPr>
          <w:spacing w:val="-10"/>
          <w:sz w:val="21"/>
        </w:rPr>
        <w:t xml:space="preserve"> </w:t>
      </w:r>
      <w:r>
        <w:rPr>
          <w:spacing w:val="-2"/>
          <w:sz w:val="21"/>
        </w:rPr>
        <w:t>service</w:t>
      </w:r>
      <w:r>
        <w:rPr>
          <w:spacing w:val="-10"/>
          <w:sz w:val="21"/>
        </w:rPr>
        <w:t xml:space="preserve"> </w:t>
      </w:r>
      <w:r>
        <w:rPr>
          <w:spacing w:val="-2"/>
          <w:sz w:val="21"/>
        </w:rPr>
        <w:t>as</w:t>
      </w:r>
      <w:r>
        <w:rPr>
          <w:spacing w:val="-10"/>
          <w:sz w:val="21"/>
        </w:rPr>
        <w:t xml:space="preserve"> </w:t>
      </w:r>
      <w:r>
        <w:rPr>
          <w:spacing w:val="-2"/>
          <w:sz w:val="21"/>
        </w:rPr>
        <w:t>an</w:t>
      </w:r>
      <w:r>
        <w:rPr>
          <w:spacing w:val="-10"/>
          <w:sz w:val="21"/>
        </w:rPr>
        <w:t xml:space="preserve"> </w:t>
      </w:r>
      <w:r>
        <w:rPr>
          <w:spacing w:val="-2"/>
          <w:sz w:val="21"/>
        </w:rPr>
        <w:t>administrator,</w:t>
      </w:r>
      <w:r>
        <w:rPr>
          <w:spacing w:val="-10"/>
          <w:sz w:val="21"/>
        </w:rPr>
        <w:t xml:space="preserve"> </w:t>
      </w:r>
      <w:r>
        <w:rPr>
          <w:spacing w:val="-2"/>
          <w:sz w:val="21"/>
        </w:rPr>
        <w:t>general</w:t>
      </w:r>
      <w:r>
        <w:rPr>
          <w:spacing w:val="-10"/>
          <w:sz w:val="21"/>
        </w:rPr>
        <w:t xml:space="preserve"> </w:t>
      </w:r>
      <w:r>
        <w:rPr>
          <w:spacing w:val="-2"/>
          <w:sz w:val="21"/>
        </w:rPr>
        <w:t xml:space="preserve">partner, </w:t>
      </w:r>
      <w:r>
        <w:rPr>
          <w:sz w:val="21"/>
        </w:rPr>
        <w:t>corporate officer, or director of, or discloses that the applicant has held or holds</w:t>
      </w:r>
      <w:r>
        <w:rPr>
          <w:spacing w:val="-13"/>
          <w:sz w:val="21"/>
        </w:rPr>
        <w:t xml:space="preserve"> </w:t>
      </w:r>
      <w:r>
        <w:rPr>
          <w:sz w:val="21"/>
        </w:rPr>
        <w:t>a</w:t>
      </w:r>
      <w:r>
        <w:rPr>
          <w:spacing w:val="-13"/>
          <w:sz w:val="21"/>
        </w:rPr>
        <w:t xml:space="preserve"> </w:t>
      </w:r>
      <w:r>
        <w:rPr>
          <w:sz w:val="21"/>
        </w:rPr>
        <w:t>beneficial</w:t>
      </w:r>
      <w:r>
        <w:rPr>
          <w:spacing w:val="-13"/>
          <w:sz w:val="21"/>
        </w:rPr>
        <w:t xml:space="preserve"> </w:t>
      </w:r>
      <w:r>
        <w:rPr>
          <w:sz w:val="21"/>
        </w:rPr>
        <w:t>ownership</w:t>
      </w:r>
      <w:r>
        <w:rPr>
          <w:spacing w:val="-13"/>
          <w:sz w:val="21"/>
        </w:rPr>
        <w:t xml:space="preserve"> </w:t>
      </w:r>
      <w:r>
        <w:rPr>
          <w:sz w:val="21"/>
        </w:rPr>
        <w:t>of</w:t>
      </w:r>
      <w:r>
        <w:rPr>
          <w:spacing w:val="-13"/>
          <w:sz w:val="21"/>
        </w:rPr>
        <w:t xml:space="preserve"> </w:t>
      </w:r>
      <w:r>
        <w:rPr>
          <w:sz w:val="21"/>
        </w:rPr>
        <w:t>10</w:t>
      </w:r>
      <w:r>
        <w:rPr>
          <w:spacing w:val="-13"/>
          <w:sz w:val="21"/>
        </w:rPr>
        <w:t xml:space="preserve"> </w:t>
      </w:r>
      <w:r>
        <w:rPr>
          <w:sz w:val="21"/>
        </w:rPr>
        <w:t>percent</w:t>
      </w:r>
      <w:r>
        <w:rPr>
          <w:spacing w:val="-13"/>
          <w:sz w:val="21"/>
        </w:rPr>
        <w:t xml:space="preserve"> </w:t>
      </w:r>
      <w:r>
        <w:rPr>
          <w:sz w:val="21"/>
        </w:rPr>
        <w:t>or</w:t>
      </w:r>
      <w:r>
        <w:rPr>
          <w:spacing w:val="-13"/>
          <w:sz w:val="21"/>
        </w:rPr>
        <w:t xml:space="preserve"> </w:t>
      </w:r>
      <w:r>
        <w:rPr>
          <w:sz w:val="21"/>
        </w:rPr>
        <w:t>more</w:t>
      </w:r>
      <w:r>
        <w:rPr>
          <w:spacing w:val="-13"/>
          <w:sz w:val="21"/>
        </w:rPr>
        <w:t xml:space="preserve"> </w:t>
      </w:r>
      <w:r>
        <w:rPr>
          <w:sz w:val="21"/>
        </w:rPr>
        <w:t>in,</w:t>
      </w:r>
      <w:r>
        <w:rPr>
          <w:spacing w:val="-13"/>
          <w:sz w:val="21"/>
        </w:rPr>
        <w:t xml:space="preserve"> </w:t>
      </w:r>
      <w:r>
        <w:rPr>
          <w:sz w:val="21"/>
        </w:rPr>
        <w:t>any</w:t>
      </w:r>
      <w:r>
        <w:rPr>
          <w:spacing w:val="-13"/>
          <w:sz w:val="21"/>
        </w:rPr>
        <w:t xml:space="preserve"> </w:t>
      </w:r>
      <w:r>
        <w:rPr>
          <w:sz w:val="21"/>
        </w:rPr>
        <w:t>of</w:t>
      </w:r>
      <w:r>
        <w:rPr>
          <w:spacing w:val="-13"/>
          <w:sz w:val="21"/>
        </w:rPr>
        <w:t xml:space="preserve"> </w:t>
      </w:r>
      <w:r>
        <w:rPr>
          <w:sz w:val="21"/>
        </w:rPr>
        <w:t>the</w:t>
      </w:r>
      <w:r>
        <w:rPr>
          <w:spacing w:val="-13"/>
          <w:sz w:val="21"/>
        </w:rPr>
        <w:t xml:space="preserve"> </w:t>
      </w:r>
      <w:r>
        <w:rPr>
          <w:sz w:val="21"/>
        </w:rPr>
        <w:t>following:</w:t>
      </w:r>
    </w:p>
    <w:p w14:paraId="6EEB821D" w14:textId="77777777" w:rsidR="00B863D8" w:rsidRDefault="00000000">
      <w:pPr>
        <w:pStyle w:val="ListParagraph"/>
        <w:numPr>
          <w:ilvl w:val="1"/>
          <w:numId w:val="71"/>
        </w:numPr>
        <w:tabs>
          <w:tab w:val="left" w:pos="715"/>
        </w:tabs>
        <w:spacing w:before="0" w:line="214" w:lineRule="exact"/>
        <w:ind w:left="715" w:right="0" w:hanging="395"/>
        <w:rPr>
          <w:sz w:val="21"/>
        </w:rPr>
      </w:pPr>
      <w:r>
        <w:rPr>
          <w:sz w:val="21"/>
        </w:rPr>
        <w:t>A</w:t>
      </w:r>
      <w:r>
        <w:rPr>
          <w:spacing w:val="-5"/>
          <w:sz w:val="21"/>
        </w:rPr>
        <w:t xml:space="preserve"> </w:t>
      </w:r>
      <w:r>
        <w:rPr>
          <w:sz w:val="21"/>
        </w:rPr>
        <w:t>community</w:t>
      </w:r>
      <w:r>
        <w:rPr>
          <w:spacing w:val="-4"/>
          <w:sz w:val="21"/>
        </w:rPr>
        <w:t xml:space="preserve"> </w:t>
      </w:r>
      <w:r>
        <w:rPr>
          <w:sz w:val="21"/>
        </w:rPr>
        <w:t>care</w:t>
      </w:r>
      <w:r>
        <w:rPr>
          <w:spacing w:val="-3"/>
          <w:sz w:val="21"/>
        </w:rPr>
        <w:t xml:space="preserve"> </w:t>
      </w:r>
      <w:r>
        <w:rPr>
          <w:sz w:val="21"/>
        </w:rPr>
        <w:t>facility,</w:t>
      </w:r>
      <w:r>
        <w:rPr>
          <w:spacing w:val="-4"/>
          <w:sz w:val="21"/>
        </w:rPr>
        <w:t xml:space="preserve"> </w:t>
      </w:r>
      <w:r>
        <w:rPr>
          <w:sz w:val="21"/>
        </w:rPr>
        <w:t>as</w:t>
      </w:r>
      <w:r>
        <w:rPr>
          <w:spacing w:val="-5"/>
          <w:sz w:val="21"/>
        </w:rPr>
        <w:t xml:space="preserve"> </w:t>
      </w:r>
      <w:r>
        <w:rPr>
          <w:sz w:val="21"/>
        </w:rPr>
        <w:t>defined</w:t>
      </w:r>
      <w:r>
        <w:rPr>
          <w:spacing w:val="-3"/>
          <w:sz w:val="21"/>
        </w:rPr>
        <w:t xml:space="preserve"> </w:t>
      </w:r>
      <w:r>
        <w:rPr>
          <w:sz w:val="21"/>
        </w:rPr>
        <w:t>in</w:t>
      </w:r>
      <w:r>
        <w:rPr>
          <w:spacing w:val="-4"/>
          <w:sz w:val="21"/>
        </w:rPr>
        <w:t xml:space="preserve"> </w:t>
      </w:r>
      <w:r>
        <w:rPr>
          <w:sz w:val="21"/>
        </w:rPr>
        <w:t>Section</w:t>
      </w:r>
      <w:r>
        <w:rPr>
          <w:spacing w:val="-3"/>
          <w:sz w:val="21"/>
        </w:rPr>
        <w:t xml:space="preserve"> </w:t>
      </w:r>
      <w:r>
        <w:rPr>
          <w:spacing w:val="-2"/>
          <w:sz w:val="21"/>
        </w:rPr>
        <w:t>1502.</w:t>
      </w:r>
    </w:p>
    <w:p w14:paraId="5BEB94AF" w14:textId="77777777" w:rsidR="00B863D8" w:rsidRDefault="00000000">
      <w:pPr>
        <w:pStyle w:val="ListParagraph"/>
        <w:numPr>
          <w:ilvl w:val="1"/>
          <w:numId w:val="71"/>
        </w:numPr>
        <w:tabs>
          <w:tab w:val="left" w:pos="704"/>
        </w:tabs>
        <w:spacing w:before="0" w:line="220" w:lineRule="exact"/>
        <w:ind w:left="704" w:right="0" w:hanging="384"/>
        <w:rPr>
          <w:sz w:val="21"/>
        </w:rPr>
      </w:pPr>
      <w:r>
        <w:rPr>
          <w:sz w:val="21"/>
        </w:rPr>
        <w:t>A</w:t>
      </w:r>
      <w:r>
        <w:rPr>
          <w:spacing w:val="-5"/>
          <w:sz w:val="21"/>
        </w:rPr>
        <w:t xml:space="preserve"> </w:t>
      </w:r>
      <w:r>
        <w:rPr>
          <w:sz w:val="21"/>
        </w:rPr>
        <w:t>residential</w:t>
      </w:r>
      <w:r>
        <w:rPr>
          <w:spacing w:val="-4"/>
          <w:sz w:val="21"/>
        </w:rPr>
        <w:t xml:space="preserve"> </w:t>
      </w:r>
      <w:r>
        <w:rPr>
          <w:sz w:val="21"/>
        </w:rPr>
        <w:t>care</w:t>
      </w:r>
      <w:r>
        <w:rPr>
          <w:spacing w:val="-4"/>
          <w:sz w:val="21"/>
        </w:rPr>
        <w:t xml:space="preserve"> </w:t>
      </w:r>
      <w:r>
        <w:rPr>
          <w:sz w:val="21"/>
        </w:rPr>
        <w:t>facility,</w:t>
      </w:r>
      <w:r>
        <w:rPr>
          <w:spacing w:val="-3"/>
          <w:sz w:val="21"/>
        </w:rPr>
        <w:t xml:space="preserve"> </w:t>
      </w:r>
      <w:r>
        <w:rPr>
          <w:sz w:val="21"/>
        </w:rPr>
        <w:t>as</w:t>
      </w:r>
      <w:r>
        <w:rPr>
          <w:spacing w:val="-5"/>
          <w:sz w:val="21"/>
        </w:rPr>
        <w:t xml:space="preserve"> </w:t>
      </w:r>
      <w:r>
        <w:rPr>
          <w:sz w:val="21"/>
        </w:rPr>
        <w:t>defined</w:t>
      </w:r>
      <w:r>
        <w:rPr>
          <w:spacing w:val="-4"/>
          <w:sz w:val="21"/>
        </w:rPr>
        <w:t xml:space="preserve"> </w:t>
      </w:r>
      <w:r>
        <w:rPr>
          <w:sz w:val="21"/>
        </w:rPr>
        <w:t>in</w:t>
      </w:r>
      <w:r>
        <w:rPr>
          <w:spacing w:val="-4"/>
          <w:sz w:val="21"/>
        </w:rPr>
        <w:t xml:space="preserve"> </w:t>
      </w:r>
      <w:r>
        <w:rPr>
          <w:sz w:val="21"/>
        </w:rPr>
        <w:t>Section</w:t>
      </w:r>
      <w:r>
        <w:rPr>
          <w:spacing w:val="-3"/>
          <w:sz w:val="21"/>
        </w:rPr>
        <w:t xml:space="preserve"> </w:t>
      </w:r>
      <w:r>
        <w:rPr>
          <w:spacing w:val="-2"/>
          <w:sz w:val="21"/>
        </w:rPr>
        <w:t>1568.01.</w:t>
      </w:r>
    </w:p>
    <w:p w14:paraId="77B3EB0B" w14:textId="77777777" w:rsidR="00B863D8" w:rsidRDefault="00000000">
      <w:pPr>
        <w:pStyle w:val="ListParagraph"/>
        <w:numPr>
          <w:ilvl w:val="1"/>
          <w:numId w:val="71"/>
        </w:numPr>
        <w:tabs>
          <w:tab w:val="left" w:pos="698"/>
        </w:tabs>
        <w:spacing w:before="0" w:line="220" w:lineRule="exact"/>
        <w:ind w:left="698" w:right="0" w:hanging="378"/>
        <w:rPr>
          <w:sz w:val="21"/>
        </w:rPr>
      </w:pPr>
      <w:r>
        <w:rPr>
          <w:spacing w:val="-4"/>
          <w:sz w:val="21"/>
        </w:rPr>
        <w:t>A</w:t>
      </w:r>
      <w:r>
        <w:rPr>
          <w:spacing w:val="-5"/>
          <w:sz w:val="21"/>
        </w:rPr>
        <w:t xml:space="preserve"> </w:t>
      </w:r>
      <w:r>
        <w:rPr>
          <w:spacing w:val="-4"/>
          <w:sz w:val="21"/>
        </w:rPr>
        <w:t>residential care facility</w:t>
      </w:r>
      <w:r>
        <w:rPr>
          <w:spacing w:val="-5"/>
          <w:sz w:val="21"/>
        </w:rPr>
        <w:t xml:space="preserve"> </w:t>
      </w:r>
      <w:r>
        <w:rPr>
          <w:spacing w:val="-4"/>
          <w:sz w:val="21"/>
        </w:rPr>
        <w:t>for the elderly, as</w:t>
      </w:r>
      <w:r>
        <w:rPr>
          <w:spacing w:val="-5"/>
          <w:sz w:val="21"/>
        </w:rPr>
        <w:t xml:space="preserve"> </w:t>
      </w:r>
      <w:r>
        <w:rPr>
          <w:spacing w:val="-4"/>
          <w:sz w:val="21"/>
        </w:rPr>
        <w:t>defined in Section 1569.2.</w:t>
      </w:r>
    </w:p>
    <w:p w14:paraId="4C4CED4C" w14:textId="77777777" w:rsidR="00B863D8" w:rsidRDefault="00000000">
      <w:pPr>
        <w:pStyle w:val="ListParagraph"/>
        <w:numPr>
          <w:ilvl w:val="1"/>
          <w:numId w:val="71"/>
        </w:numPr>
        <w:tabs>
          <w:tab w:val="left" w:pos="715"/>
        </w:tabs>
        <w:spacing w:before="0" w:line="220" w:lineRule="exact"/>
        <w:ind w:left="715" w:right="0" w:hanging="395"/>
        <w:rPr>
          <w:sz w:val="21"/>
        </w:rPr>
      </w:pPr>
      <w:r>
        <w:rPr>
          <w:sz w:val="21"/>
        </w:rPr>
        <w:t>A</w:t>
      </w:r>
      <w:r>
        <w:rPr>
          <w:spacing w:val="-5"/>
          <w:sz w:val="21"/>
        </w:rPr>
        <w:t xml:space="preserve"> </w:t>
      </w:r>
      <w:r>
        <w:rPr>
          <w:sz w:val="21"/>
        </w:rPr>
        <w:t>child</w:t>
      </w:r>
      <w:r>
        <w:rPr>
          <w:spacing w:val="-3"/>
          <w:sz w:val="21"/>
        </w:rPr>
        <w:t xml:space="preserve"> </w:t>
      </w:r>
      <w:r>
        <w:rPr>
          <w:sz w:val="21"/>
        </w:rPr>
        <w:t>day</w:t>
      </w:r>
      <w:r>
        <w:rPr>
          <w:spacing w:val="-3"/>
          <w:sz w:val="21"/>
        </w:rPr>
        <w:t xml:space="preserve"> </w:t>
      </w:r>
      <w:r>
        <w:rPr>
          <w:sz w:val="21"/>
        </w:rPr>
        <w:t>care</w:t>
      </w:r>
      <w:r>
        <w:rPr>
          <w:spacing w:val="-3"/>
          <w:sz w:val="21"/>
        </w:rPr>
        <w:t xml:space="preserve"> </w:t>
      </w:r>
      <w:r>
        <w:rPr>
          <w:sz w:val="21"/>
        </w:rPr>
        <w:t>facility,</w:t>
      </w:r>
      <w:r>
        <w:rPr>
          <w:spacing w:val="-4"/>
          <w:sz w:val="21"/>
        </w:rPr>
        <w:t xml:space="preserve"> </w:t>
      </w:r>
      <w:r>
        <w:rPr>
          <w:sz w:val="21"/>
        </w:rPr>
        <w:t>as</w:t>
      </w:r>
      <w:r>
        <w:rPr>
          <w:spacing w:val="-4"/>
          <w:sz w:val="21"/>
        </w:rPr>
        <w:t xml:space="preserve"> </w:t>
      </w:r>
      <w:r>
        <w:rPr>
          <w:sz w:val="21"/>
        </w:rPr>
        <w:t>defined</w:t>
      </w:r>
      <w:r>
        <w:rPr>
          <w:spacing w:val="-3"/>
          <w:sz w:val="21"/>
        </w:rPr>
        <w:t xml:space="preserve"> </w:t>
      </w:r>
      <w:r>
        <w:rPr>
          <w:sz w:val="21"/>
        </w:rPr>
        <w:t>in</w:t>
      </w:r>
      <w:r>
        <w:rPr>
          <w:spacing w:val="-3"/>
          <w:sz w:val="21"/>
        </w:rPr>
        <w:t xml:space="preserve"> </w:t>
      </w:r>
      <w:r>
        <w:rPr>
          <w:sz w:val="21"/>
        </w:rPr>
        <w:t>Section</w:t>
      </w:r>
      <w:r>
        <w:rPr>
          <w:spacing w:val="-3"/>
          <w:sz w:val="21"/>
        </w:rPr>
        <w:t xml:space="preserve"> </w:t>
      </w:r>
      <w:r>
        <w:rPr>
          <w:spacing w:val="-2"/>
          <w:sz w:val="21"/>
        </w:rPr>
        <w:t>1596.750.</w:t>
      </w:r>
    </w:p>
    <w:p w14:paraId="3E385074" w14:textId="77777777" w:rsidR="00B863D8" w:rsidRDefault="00000000">
      <w:pPr>
        <w:pStyle w:val="ListParagraph"/>
        <w:numPr>
          <w:ilvl w:val="1"/>
          <w:numId w:val="71"/>
        </w:numPr>
        <w:tabs>
          <w:tab w:val="left" w:pos="693"/>
        </w:tabs>
        <w:spacing w:before="7" w:line="218" w:lineRule="auto"/>
        <w:ind w:left="120" w:firstLine="200"/>
        <w:rPr>
          <w:sz w:val="21"/>
        </w:rPr>
      </w:pPr>
      <w:r>
        <w:rPr>
          <w:sz w:val="21"/>
        </w:rPr>
        <w:t>A day care center, as described in Chapter 3.5 (commencing with Section 1596.90).</w:t>
      </w:r>
    </w:p>
    <w:p w14:paraId="117355CC" w14:textId="77777777" w:rsidR="00B863D8" w:rsidRDefault="00000000">
      <w:pPr>
        <w:pStyle w:val="ListParagraph"/>
        <w:numPr>
          <w:ilvl w:val="1"/>
          <w:numId w:val="71"/>
        </w:numPr>
        <w:tabs>
          <w:tab w:val="left" w:pos="680"/>
        </w:tabs>
        <w:spacing w:before="0" w:line="218" w:lineRule="auto"/>
        <w:ind w:left="120" w:firstLine="200"/>
        <w:rPr>
          <w:sz w:val="21"/>
        </w:rPr>
      </w:pPr>
      <w:r>
        <w:rPr>
          <w:sz w:val="21"/>
        </w:rPr>
        <w:t>A family day care home, as described in Chapter 3.6 (commencing with Section 1597.30).</w:t>
      </w:r>
    </w:p>
    <w:p w14:paraId="10AF3CEB" w14:textId="77777777" w:rsidR="00B863D8" w:rsidRDefault="00000000">
      <w:pPr>
        <w:pStyle w:val="ListParagraph"/>
        <w:numPr>
          <w:ilvl w:val="1"/>
          <w:numId w:val="71"/>
        </w:numPr>
        <w:tabs>
          <w:tab w:val="left" w:pos="715"/>
        </w:tabs>
        <w:spacing w:before="0" w:line="214" w:lineRule="exact"/>
        <w:ind w:left="715" w:right="0" w:hanging="395"/>
        <w:rPr>
          <w:sz w:val="21"/>
        </w:rPr>
      </w:pPr>
      <w:r>
        <w:rPr>
          <w:sz w:val="21"/>
        </w:rPr>
        <w:t>An</w:t>
      </w:r>
      <w:r>
        <w:rPr>
          <w:spacing w:val="22"/>
          <w:sz w:val="21"/>
        </w:rPr>
        <w:t xml:space="preserve"> </w:t>
      </w:r>
      <w:r>
        <w:rPr>
          <w:sz w:val="21"/>
        </w:rPr>
        <w:t>employer-sponsored</w:t>
      </w:r>
      <w:r>
        <w:rPr>
          <w:spacing w:val="22"/>
          <w:sz w:val="21"/>
        </w:rPr>
        <w:t xml:space="preserve"> </w:t>
      </w:r>
      <w:r>
        <w:rPr>
          <w:sz w:val="21"/>
        </w:rPr>
        <w:t>childcare</w:t>
      </w:r>
      <w:r>
        <w:rPr>
          <w:spacing w:val="23"/>
          <w:sz w:val="21"/>
        </w:rPr>
        <w:t xml:space="preserve"> </w:t>
      </w:r>
      <w:r>
        <w:rPr>
          <w:sz w:val="21"/>
        </w:rPr>
        <w:t>center,</w:t>
      </w:r>
      <w:r>
        <w:rPr>
          <w:spacing w:val="22"/>
          <w:sz w:val="21"/>
        </w:rPr>
        <w:t xml:space="preserve"> </w:t>
      </w:r>
      <w:r>
        <w:rPr>
          <w:sz w:val="21"/>
        </w:rPr>
        <w:t>as</w:t>
      </w:r>
      <w:r>
        <w:rPr>
          <w:spacing w:val="23"/>
          <w:sz w:val="21"/>
        </w:rPr>
        <w:t xml:space="preserve"> </w:t>
      </w:r>
      <w:r>
        <w:rPr>
          <w:sz w:val="21"/>
        </w:rPr>
        <w:t>described</w:t>
      </w:r>
      <w:r>
        <w:rPr>
          <w:spacing w:val="22"/>
          <w:sz w:val="21"/>
        </w:rPr>
        <w:t xml:space="preserve"> </w:t>
      </w:r>
      <w:r>
        <w:rPr>
          <w:sz w:val="21"/>
        </w:rPr>
        <w:t>in</w:t>
      </w:r>
      <w:r>
        <w:rPr>
          <w:spacing w:val="23"/>
          <w:sz w:val="21"/>
        </w:rPr>
        <w:t xml:space="preserve"> </w:t>
      </w:r>
      <w:r>
        <w:rPr>
          <w:spacing w:val="-2"/>
          <w:sz w:val="21"/>
        </w:rPr>
        <w:t>Chapter</w:t>
      </w:r>
    </w:p>
    <w:p w14:paraId="2DC0B3A0" w14:textId="77777777" w:rsidR="00B863D8" w:rsidRDefault="00000000">
      <w:pPr>
        <w:pStyle w:val="BodyText"/>
        <w:spacing w:line="220" w:lineRule="exact"/>
        <w:ind w:right="0" w:firstLine="0"/>
      </w:pPr>
      <w:r>
        <w:t xml:space="preserve">3.65 (commencing with Section </w:t>
      </w:r>
      <w:r>
        <w:rPr>
          <w:spacing w:val="-2"/>
        </w:rPr>
        <w:t>1597.70).</w:t>
      </w:r>
    </w:p>
    <w:p w14:paraId="54B7DA10" w14:textId="77777777" w:rsidR="00B863D8" w:rsidRDefault="00000000">
      <w:pPr>
        <w:pStyle w:val="ListParagraph"/>
        <w:numPr>
          <w:ilvl w:val="1"/>
          <w:numId w:val="71"/>
        </w:numPr>
        <w:tabs>
          <w:tab w:val="left" w:pos="715"/>
        </w:tabs>
        <w:spacing w:before="0" w:line="220" w:lineRule="exact"/>
        <w:ind w:left="715" w:right="0" w:hanging="395"/>
        <w:rPr>
          <w:sz w:val="21"/>
        </w:rPr>
      </w:pPr>
      <w:r>
        <w:rPr>
          <w:sz w:val="21"/>
        </w:rPr>
        <w:t>A</w:t>
      </w:r>
      <w:r>
        <w:rPr>
          <w:spacing w:val="-3"/>
          <w:sz w:val="21"/>
        </w:rPr>
        <w:t xml:space="preserve"> </w:t>
      </w:r>
      <w:r>
        <w:rPr>
          <w:sz w:val="21"/>
        </w:rPr>
        <w:t>home</w:t>
      </w:r>
      <w:r>
        <w:rPr>
          <w:spacing w:val="-1"/>
          <w:sz w:val="21"/>
        </w:rPr>
        <w:t xml:space="preserve"> </w:t>
      </w:r>
      <w:r>
        <w:rPr>
          <w:sz w:val="21"/>
        </w:rPr>
        <w:t>care</w:t>
      </w:r>
      <w:r>
        <w:rPr>
          <w:spacing w:val="-1"/>
          <w:sz w:val="21"/>
        </w:rPr>
        <w:t xml:space="preserve"> </w:t>
      </w:r>
      <w:r>
        <w:rPr>
          <w:sz w:val="21"/>
        </w:rPr>
        <w:t>organization</w:t>
      </w:r>
      <w:r>
        <w:rPr>
          <w:spacing w:val="-1"/>
          <w:sz w:val="21"/>
        </w:rPr>
        <w:t xml:space="preserve"> </w:t>
      </w:r>
      <w:r>
        <w:rPr>
          <w:sz w:val="21"/>
        </w:rPr>
        <w:t>licensed</w:t>
      </w:r>
      <w:r>
        <w:rPr>
          <w:spacing w:val="-1"/>
          <w:sz w:val="21"/>
        </w:rPr>
        <w:t xml:space="preserve"> </w:t>
      </w:r>
      <w:r>
        <w:rPr>
          <w:sz w:val="21"/>
        </w:rPr>
        <w:t>pursuant</w:t>
      </w:r>
      <w:r>
        <w:rPr>
          <w:spacing w:val="-1"/>
          <w:sz w:val="21"/>
        </w:rPr>
        <w:t xml:space="preserve"> </w:t>
      </w:r>
      <w:r>
        <w:rPr>
          <w:sz w:val="21"/>
        </w:rPr>
        <w:t>to</w:t>
      </w:r>
      <w:r>
        <w:rPr>
          <w:spacing w:val="-1"/>
          <w:sz w:val="21"/>
        </w:rPr>
        <w:t xml:space="preserve"> </w:t>
      </w:r>
      <w:r>
        <w:rPr>
          <w:sz w:val="21"/>
        </w:rPr>
        <w:t>this</w:t>
      </w:r>
      <w:r>
        <w:rPr>
          <w:spacing w:val="-2"/>
          <w:sz w:val="21"/>
        </w:rPr>
        <w:t xml:space="preserve"> chapter.</w:t>
      </w:r>
    </w:p>
    <w:p w14:paraId="2C3588F5" w14:textId="77777777" w:rsidR="00B863D8" w:rsidRDefault="00000000">
      <w:pPr>
        <w:pStyle w:val="ListParagraph"/>
        <w:numPr>
          <w:ilvl w:val="0"/>
          <w:numId w:val="71"/>
        </w:numPr>
        <w:tabs>
          <w:tab w:val="left" w:pos="774"/>
        </w:tabs>
        <w:spacing w:before="7" w:line="218" w:lineRule="auto"/>
        <w:ind w:firstLine="200"/>
        <w:rPr>
          <w:sz w:val="21"/>
        </w:rPr>
      </w:pPr>
      <w:r>
        <w:rPr>
          <w:sz w:val="21"/>
        </w:rPr>
        <w:t>Discloses any revocation or other disciplinary action taken, or in the</w:t>
      </w:r>
      <w:r>
        <w:rPr>
          <w:spacing w:val="-3"/>
          <w:sz w:val="21"/>
        </w:rPr>
        <w:t xml:space="preserve"> </w:t>
      </w:r>
      <w:r>
        <w:rPr>
          <w:sz w:val="21"/>
        </w:rPr>
        <w:t>process</w:t>
      </w:r>
      <w:r>
        <w:rPr>
          <w:spacing w:val="-3"/>
          <w:sz w:val="21"/>
        </w:rPr>
        <w:t xml:space="preserve"> </w:t>
      </w:r>
      <w:r>
        <w:rPr>
          <w:sz w:val="21"/>
        </w:rPr>
        <w:t>of</w:t>
      </w:r>
      <w:r>
        <w:rPr>
          <w:spacing w:val="-3"/>
          <w:sz w:val="21"/>
        </w:rPr>
        <w:t xml:space="preserve"> </w:t>
      </w:r>
      <w:r>
        <w:rPr>
          <w:sz w:val="21"/>
        </w:rPr>
        <w:t>being</w:t>
      </w:r>
      <w:r>
        <w:rPr>
          <w:spacing w:val="-3"/>
          <w:sz w:val="21"/>
        </w:rPr>
        <w:t xml:space="preserve"> </w:t>
      </w:r>
      <w:r>
        <w:rPr>
          <w:sz w:val="21"/>
        </w:rPr>
        <w:t>taken,</w:t>
      </w:r>
      <w:r>
        <w:rPr>
          <w:spacing w:val="-3"/>
          <w:sz w:val="21"/>
        </w:rPr>
        <w:t xml:space="preserve"> </w:t>
      </w:r>
      <w:r>
        <w:rPr>
          <w:sz w:val="21"/>
        </w:rPr>
        <w:t>against</w:t>
      </w:r>
      <w:r>
        <w:rPr>
          <w:spacing w:val="-3"/>
          <w:sz w:val="21"/>
        </w:rPr>
        <w:t xml:space="preserve"> </w:t>
      </w:r>
      <w:r>
        <w:rPr>
          <w:sz w:val="21"/>
        </w:rPr>
        <w:t>a</w:t>
      </w:r>
      <w:r>
        <w:rPr>
          <w:spacing w:val="-3"/>
          <w:sz w:val="21"/>
        </w:rPr>
        <w:t xml:space="preserve"> </w:t>
      </w:r>
      <w:r>
        <w:rPr>
          <w:sz w:val="21"/>
        </w:rPr>
        <w:t>license</w:t>
      </w:r>
      <w:r>
        <w:rPr>
          <w:spacing w:val="-3"/>
          <w:sz w:val="21"/>
        </w:rPr>
        <w:t xml:space="preserve"> </w:t>
      </w:r>
      <w:r>
        <w:rPr>
          <w:sz w:val="21"/>
        </w:rPr>
        <w:t>held</w:t>
      </w:r>
      <w:r>
        <w:rPr>
          <w:spacing w:val="-3"/>
          <w:sz w:val="21"/>
        </w:rPr>
        <w:t xml:space="preserve"> </w:t>
      </w:r>
      <w:r>
        <w:rPr>
          <w:sz w:val="21"/>
        </w:rPr>
        <w:t>or</w:t>
      </w:r>
      <w:r>
        <w:rPr>
          <w:spacing w:val="-3"/>
          <w:sz w:val="21"/>
        </w:rPr>
        <w:t xml:space="preserve"> </w:t>
      </w:r>
      <w:r>
        <w:rPr>
          <w:sz w:val="21"/>
        </w:rPr>
        <w:t>previously</w:t>
      </w:r>
      <w:r>
        <w:rPr>
          <w:spacing w:val="-3"/>
          <w:sz w:val="21"/>
        </w:rPr>
        <w:t xml:space="preserve"> </w:t>
      </w:r>
      <w:r>
        <w:rPr>
          <w:sz w:val="21"/>
        </w:rPr>
        <w:t>held</w:t>
      </w:r>
      <w:r>
        <w:rPr>
          <w:spacing w:val="-3"/>
          <w:sz w:val="21"/>
        </w:rPr>
        <w:t xml:space="preserve"> </w:t>
      </w:r>
      <w:r>
        <w:rPr>
          <w:sz w:val="21"/>
        </w:rPr>
        <w:t>by</w:t>
      </w:r>
      <w:r>
        <w:rPr>
          <w:spacing w:val="-3"/>
          <w:sz w:val="21"/>
        </w:rPr>
        <w:t xml:space="preserve"> </w:t>
      </w:r>
      <w:r>
        <w:rPr>
          <w:sz w:val="21"/>
        </w:rPr>
        <w:t>the entities specified in paragraph (9).</w:t>
      </w:r>
    </w:p>
    <w:p w14:paraId="1CD3DD1F" w14:textId="77777777" w:rsidR="00B863D8" w:rsidRDefault="00000000">
      <w:pPr>
        <w:pStyle w:val="ListParagraph"/>
        <w:numPr>
          <w:ilvl w:val="0"/>
          <w:numId w:val="71"/>
        </w:numPr>
        <w:tabs>
          <w:tab w:val="left" w:pos="774"/>
        </w:tabs>
        <w:spacing w:line="218" w:lineRule="auto"/>
        <w:ind w:firstLine="200"/>
        <w:rPr>
          <w:sz w:val="21"/>
        </w:rPr>
      </w:pPr>
      <w:r>
        <w:rPr>
          <w:sz w:val="21"/>
        </w:rPr>
        <w:t>Provides evidence that every member of the board of directors, if applicable, understands their legal duties and obligations as a member of the board of directors and that the home care organization’s operation is governed by laws and regulations that are enforced by the department.</w:t>
      </w:r>
    </w:p>
    <w:p w14:paraId="06D6B7FF"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765D5AEB" w14:textId="77777777" w:rsidR="00B863D8" w:rsidRDefault="00B863D8">
      <w:pPr>
        <w:pStyle w:val="BodyText"/>
        <w:spacing w:before="49"/>
        <w:ind w:left="0" w:right="0" w:firstLine="0"/>
        <w:jc w:val="left"/>
      </w:pPr>
    </w:p>
    <w:p w14:paraId="7675ECCB" w14:textId="77777777" w:rsidR="00B863D8" w:rsidRDefault="00000000">
      <w:pPr>
        <w:pStyle w:val="ListParagraph"/>
        <w:numPr>
          <w:ilvl w:val="0"/>
          <w:numId w:val="71"/>
        </w:numPr>
        <w:tabs>
          <w:tab w:val="left" w:pos="766"/>
        </w:tabs>
        <w:spacing w:before="0" w:line="218" w:lineRule="auto"/>
        <w:ind w:right="3000" w:firstLine="200"/>
        <w:rPr>
          <w:sz w:val="21"/>
        </w:rPr>
      </w:pPr>
      <w:r>
        <w:rPr>
          <w:spacing w:val="-4"/>
          <w:sz w:val="21"/>
        </w:rPr>
        <w:t>Provides</w:t>
      </w:r>
      <w:r>
        <w:rPr>
          <w:spacing w:val="-5"/>
          <w:sz w:val="21"/>
        </w:rPr>
        <w:t xml:space="preserve"> </w:t>
      </w:r>
      <w:r>
        <w:rPr>
          <w:spacing w:val="-4"/>
          <w:sz w:val="21"/>
        </w:rPr>
        <w:t>any</w:t>
      </w:r>
      <w:r>
        <w:rPr>
          <w:spacing w:val="-5"/>
          <w:sz w:val="21"/>
        </w:rPr>
        <w:t xml:space="preserve"> </w:t>
      </w:r>
      <w:r>
        <w:rPr>
          <w:spacing w:val="-4"/>
          <w:sz w:val="21"/>
        </w:rPr>
        <w:t>other</w:t>
      </w:r>
      <w:r>
        <w:rPr>
          <w:spacing w:val="-5"/>
          <w:sz w:val="21"/>
        </w:rPr>
        <w:t xml:space="preserve"> </w:t>
      </w:r>
      <w:r>
        <w:rPr>
          <w:spacing w:val="-4"/>
          <w:sz w:val="21"/>
        </w:rPr>
        <w:t>information</w:t>
      </w:r>
      <w:r>
        <w:rPr>
          <w:spacing w:val="-5"/>
          <w:sz w:val="21"/>
        </w:rPr>
        <w:t xml:space="preserve"> </w:t>
      </w:r>
      <w:r>
        <w:rPr>
          <w:spacing w:val="-4"/>
          <w:sz w:val="21"/>
        </w:rPr>
        <w:t>as</w:t>
      </w:r>
      <w:r>
        <w:rPr>
          <w:spacing w:val="-5"/>
          <w:sz w:val="21"/>
        </w:rPr>
        <w:t xml:space="preserve"> </w:t>
      </w:r>
      <w:r>
        <w:rPr>
          <w:spacing w:val="-4"/>
          <w:sz w:val="21"/>
        </w:rPr>
        <w:t>may</w:t>
      </w:r>
      <w:r>
        <w:rPr>
          <w:spacing w:val="-5"/>
          <w:sz w:val="21"/>
        </w:rPr>
        <w:t xml:space="preserve"> </w:t>
      </w:r>
      <w:r>
        <w:rPr>
          <w:spacing w:val="-4"/>
          <w:sz w:val="21"/>
        </w:rPr>
        <w:t>be</w:t>
      </w:r>
      <w:r>
        <w:rPr>
          <w:spacing w:val="-5"/>
          <w:sz w:val="21"/>
        </w:rPr>
        <w:t xml:space="preserve"> </w:t>
      </w:r>
      <w:r>
        <w:rPr>
          <w:spacing w:val="-4"/>
          <w:sz w:val="21"/>
        </w:rPr>
        <w:t>required</w:t>
      </w:r>
      <w:r>
        <w:rPr>
          <w:spacing w:val="-5"/>
          <w:sz w:val="21"/>
        </w:rPr>
        <w:t xml:space="preserve"> </w:t>
      </w:r>
      <w:r>
        <w:rPr>
          <w:spacing w:val="-4"/>
          <w:sz w:val="21"/>
        </w:rPr>
        <w:t>by</w:t>
      </w:r>
      <w:r>
        <w:rPr>
          <w:spacing w:val="-5"/>
          <w:sz w:val="21"/>
        </w:rPr>
        <w:t xml:space="preserve"> </w:t>
      </w:r>
      <w:r>
        <w:rPr>
          <w:spacing w:val="-4"/>
          <w:sz w:val="21"/>
        </w:rPr>
        <w:t>the</w:t>
      </w:r>
      <w:r>
        <w:rPr>
          <w:spacing w:val="-5"/>
          <w:sz w:val="21"/>
        </w:rPr>
        <w:t xml:space="preserve"> </w:t>
      </w:r>
      <w:r>
        <w:rPr>
          <w:spacing w:val="-4"/>
          <w:sz w:val="21"/>
        </w:rPr>
        <w:t xml:space="preserve">department </w:t>
      </w:r>
      <w:r>
        <w:rPr>
          <w:sz w:val="21"/>
        </w:rPr>
        <w:t>for the proper administration and enforcement of this chapter.</w:t>
      </w:r>
    </w:p>
    <w:p w14:paraId="250A1884" w14:textId="77777777" w:rsidR="00B863D8" w:rsidRDefault="00000000">
      <w:pPr>
        <w:pStyle w:val="ListParagraph"/>
        <w:numPr>
          <w:ilvl w:val="0"/>
          <w:numId w:val="71"/>
        </w:numPr>
        <w:tabs>
          <w:tab w:val="left" w:pos="774"/>
        </w:tabs>
        <w:spacing w:before="0" w:line="218" w:lineRule="auto"/>
        <w:ind w:right="2997" w:firstLine="200"/>
        <w:rPr>
          <w:sz w:val="21"/>
        </w:rPr>
      </w:pPr>
      <w:r>
        <w:rPr>
          <w:sz w:val="21"/>
        </w:rPr>
        <w:t>Cooperates</w:t>
      </w:r>
      <w:r>
        <w:rPr>
          <w:spacing w:val="-11"/>
          <w:sz w:val="21"/>
        </w:rPr>
        <w:t xml:space="preserve"> </w:t>
      </w:r>
      <w:r>
        <w:rPr>
          <w:sz w:val="21"/>
        </w:rPr>
        <w:t>with</w:t>
      </w:r>
      <w:r>
        <w:rPr>
          <w:spacing w:val="-11"/>
          <w:sz w:val="21"/>
        </w:rPr>
        <w:t xml:space="preserve"> </w:t>
      </w:r>
      <w:r>
        <w:rPr>
          <w:sz w:val="21"/>
        </w:rPr>
        <w:t>the</w:t>
      </w:r>
      <w:r>
        <w:rPr>
          <w:spacing w:val="-11"/>
          <w:sz w:val="21"/>
        </w:rPr>
        <w:t xml:space="preserve"> </w:t>
      </w:r>
      <w:r>
        <w:rPr>
          <w:sz w:val="21"/>
        </w:rPr>
        <w:t>department</w:t>
      </w:r>
      <w:r>
        <w:rPr>
          <w:spacing w:val="-11"/>
          <w:sz w:val="21"/>
        </w:rPr>
        <w:t xml:space="preserve"> </w:t>
      </w:r>
      <w:r>
        <w:rPr>
          <w:sz w:val="21"/>
        </w:rPr>
        <w:t>in</w:t>
      </w:r>
      <w:r>
        <w:rPr>
          <w:spacing w:val="-11"/>
          <w:sz w:val="21"/>
        </w:rPr>
        <w:t xml:space="preserve"> </w:t>
      </w:r>
      <w:r>
        <w:rPr>
          <w:sz w:val="21"/>
        </w:rPr>
        <w:t>the</w:t>
      </w:r>
      <w:r>
        <w:rPr>
          <w:spacing w:val="-11"/>
          <w:sz w:val="21"/>
        </w:rPr>
        <w:t xml:space="preserve"> </w:t>
      </w:r>
      <w:r>
        <w:rPr>
          <w:sz w:val="21"/>
        </w:rPr>
        <w:t>completion</w:t>
      </w:r>
      <w:r>
        <w:rPr>
          <w:spacing w:val="-11"/>
          <w:sz w:val="21"/>
        </w:rPr>
        <w:t xml:space="preserve"> </w:t>
      </w:r>
      <w:r>
        <w:rPr>
          <w:sz w:val="21"/>
        </w:rPr>
        <w:t>of</w:t>
      </w:r>
      <w:r>
        <w:rPr>
          <w:spacing w:val="-11"/>
          <w:sz w:val="21"/>
        </w:rPr>
        <w:t xml:space="preserve"> </w:t>
      </w:r>
      <w:r>
        <w:rPr>
          <w:sz w:val="21"/>
        </w:rPr>
        <w:t>the</w:t>
      </w:r>
      <w:r>
        <w:rPr>
          <w:spacing w:val="-11"/>
          <w:sz w:val="21"/>
        </w:rPr>
        <w:t xml:space="preserve"> </w:t>
      </w:r>
      <w:r>
        <w:rPr>
          <w:sz w:val="21"/>
        </w:rPr>
        <w:t>home</w:t>
      </w:r>
      <w:r>
        <w:rPr>
          <w:spacing w:val="-11"/>
          <w:sz w:val="21"/>
        </w:rPr>
        <w:t xml:space="preserve"> </w:t>
      </w:r>
      <w:r>
        <w:rPr>
          <w:sz w:val="21"/>
        </w:rPr>
        <w:t>care organization license application process. Failure of the home care organization</w:t>
      </w:r>
      <w:r>
        <w:rPr>
          <w:spacing w:val="-14"/>
          <w:sz w:val="21"/>
        </w:rPr>
        <w:t xml:space="preserve"> </w:t>
      </w:r>
      <w:r>
        <w:rPr>
          <w:sz w:val="21"/>
        </w:rPr>
        <w:t>licensee</w:t>
      </w:r>
      <w:r>
        <w:rPr>
          <w:spacing w:val="-13"/>
          <w:sz w:val="21"/>
        </w:rPr>
        <w:t xml:space="preserve"> </w:t>
      </w:r>
      <w:r>
        <w:rPr>
          <w:sz w:val="21"/>
        </w:rPr>
        <w:t>to</w:t>
      </w:r>
      <w:r>
        <w:rPr>
          <w:spacing w:val="-13"/>
          <w:sz w:val="21"/>
        </w:rPr>
        <w:t xml:space="preserve"> </w:t>
      </w:r>
      <w:r>
        <w:rPr>
          <w:sz w:val="21"/>
        </w:rPr>
        <w:t>cooperate</w:t>
      </w:r>
      <w:r>
        <w:rPr>
          <w:spacing w:val="-13"/>
          <w:sz w:val="21"/>
        </w:rPr>
        <w:t xml:space="preserve"> </w:t>
      </w:r>
      <w:r>
        <w:rPr>
          <w:sz w:val="21"/>
        </w:rPr>
        <w:t>may</w:t>
      </w:r>
      <w:r>
        <w:rPr>
          <w:spacing w:val="-13"/>
          <w:sz w:val="21"/>
        </w:rPr>
        <w:t xml:space="preserve"> </w:t>
      </w:r>
      <w:r>
        <w:rPr>
          <w:sz w:val="21"/>
        </w:rPr>
        <w:t>result</w:t>
      </w:r>
      <w:r>
        <w:rPr>
          <w:spacing w:val="-13"/>
          <w:sz w:val="21"/>
        </w:rPr>
        <w:t xml:space="preserve"> </w:t>
      </w:r>
      <w:r>
        <w:rPr>
          <w:sz w:val="21"/>
        </w:rPr>
        <w:t>in</w:t>
      </w:r>
      <w:r>
        <w:rPr>
          <w:spacing w:val="-13"/>
          <w:sz w:val="21"/>
        </w:rPr>
        <w:t xml:space="preserve"> </w:t>
      </w:r>
      <w:r>
        <w:rPr>
          <w:sz w:val="21"/>
        </w:rPr>
        <w:t>the</w:t>
      </w:r>
      <w:r>
        <w:rPr>
          <w:spacing w:val="-13"/>
          <w:sz w:val="21"/>
        </w:rPr>
        <w:t xml:space="preserve"> </w:t>
      </w:r>
      <w:r>
        <w:rPr>
          <w:sz w:val="21"/>
        </w:rPr>
        <w:t>withdrawal</w:t>
      </w:r>
      <w:r>
        <w:rPr>
          <w:spacing w:val="-14"/>
          <w:sz w:val="21"/>
        </w:rPr>
        <w:t xml:space="preserve"> </w:t>
      </w:r>
      <w:r>
        <w:rPr>
          <w:sz w:val="21"/>
        </w:rPr>
        <w:t>of</w:t>
      </w:r>
      <w:r>
        <w:rPr>
          <w:spacing w:val="-13"/>
          <w:sz w:val="21"/>
        </w:rPr>
        <w:t xml:space="preserve"> </w:t>
      </w:r>
      <w:r>
        <w:rPr>
          <w:sz w:val="21"/>
        </w:rPr>
        <w:t>the</w:t>
      </w:r>
      <w:r>
        <w:rPr>
          <w:spacing w:val="-13"/>
          <w:sz w:val="21"/>
        </w:rPr>
        <w:t xml:space="preserve"> </w:t>
      </w:r>
      <w:r>
        <w:rPr>
          <w:sz w:val="21"/>
        </w:rPr>
        <w:t>home care</w:t>
      </w:r>
      <w:r>
        <w:rPr>
          <w:spacing w:val="-5"/>
          <w:sz w:val="21"/>
        </w:rPr>
        <w:t xml:space="preserve"> </w:t>
      </w:r>
      <w:r>
        <w:rPr>
          <w:sz w:val="21"/>
        </w:rPr>
        <w:t>organization</w:t>
      </w:r>
      <w:r>
        <w:rPr>
          <w:spacing w:val="-5"/>
          <w:sz w:val="21"/>
        </w:rPr>
        <w:t xml:space="preserve"> </w:t>
      </w:r>
      <w:r>
        <w:rPr>
          <w:sz w:val="21"/>
        </w:rPr>
        <w:t>license</w:t>
      </w:r>
      <w:r>
        <w:rPr>
          <w:spacing w:val="-5"/>
          <w:sz w:val="21"/>
        </w:rPr>
        <w:t xml:space="preserve"> </w:t>
      </w:r>
      <w:r>
        <w:rPr>
          <w:sz w:val="21"/>
        </w:rPr>
        <w:t>application.</w:t>
      </w:r>
      <w:r>
        <w:rPr>
          <w:spacing w:val="-5"/>
          <w:sz w:val="21"/>
        </w:rPr>
        <w:t xml:space="preserve"> </w:t>
      </w:r>
      <w:r>
        <w:rPr>
          <w:sz w:val="21"/>
        </w:rPr>
        <w:t>For</w:t>
      </w:r>
      <w:r>
        <w:rPr>
          <w:spacing w:val="-5"/>
          <w:sz w:val="21"/>
        </w:rPr>
        <w:t xml:space="preserve"> </w:t>
      </w:r>
      <w:r>
        <w:rPr>
          <w:sz w:val="21"/>
        </w:rPr>
        <w:t>purposes</w:t>
      </w:r>
      <w:r>
        <w:rPr>
          <w:spacing w:val="-5"/>
          <w:sz w:val="21"/>
        </w:rPr>
        <w:t xml:space="preserve"> </w:t>
      </w:r>
      <w:r>
        <w:rPr>
          <w:sz w:val="21"/>
        </w:rPr>
        <w:t>of</w:t>
      </w:r>
      <w:r>
        <w:rPr>
          <w:spacing w:val="-5"/>
          <w:sz w:val="21"/>
        </w:rPr>
        <w:t xml:space="preserve"> </w:t>
      </w:r>
      <w:r>
        <w:rPr>
          <w:sz w:val="21"/>
        </w:rPr>
        <w:t>this</w:t>
      </w:r>
      <w:r>
        <w:rPr>
          <w:spacing w:val="-5"/>
          <w:sz w:val="21"/>
        </w:rPr>
        <w:t xml:space="preserve"> </w:t>
      </w:r>
      <w:r>
        <w:rPr>
          <w:sz w:val="21"/>
        </w:rPr>
        <w:t>section,</w:t>
      </w:r>
      <w:r>
        <w:rPr>
          <w:spacing w:val="-5"/>
          <w:sz w:val="21"/>
        </w:rPr>
        <w:t xml:space="preserve"> </w:t>
      </w:r>
      <w:r>
        <w:rPr>
          <w:sz w:val="21"/>
        </w:rPr>
        <w:t>“failure to cooperate” means that the information described in this chapter and in any</w:t>
      </w:r>
      <w:r>
        <w:rPr>
          <w:spacing w:val="-13"/>
          <w:sz w:val="21"/>
        </w:rPr>
        <w:t xml:space="preserve"> </w:t>
      </w:r>
      <w:r>
        <w:rPr>
          <w:sz w:val="21"/>
        </w:rPr>
        <w:t>rules</w:t>
      </w:r>
      <w:r>
        <w:rPr>
          <w:spacing w:val="-13"/>
          <w:sz w:val="21"/>
        </w:rPr>
        <w:t xml:space="preserve"> </w:t>
      </w:r>
      <w:r>
        <w:rPr>
          <w:sz w:val="21"/>
        </w:rPr>
        <w:t>and</w:t>
      </w:r>
      <w:r>
        <w:rPr>
          <w:spacing w:val="-13"/>
          <w:sz w:val="21"/>
        </w:rPr>
        <w:t xml:space="preserve"> </w:t>
      </w:r>
      <w:r>
        <w:rPr>
          <w:sz w:val="21"/>
        </w:rPr>
        <w:t>regulations</w:t>
      </w:r>
      <w:r>
        <w:rPr>
          <w:spacing w:val="-13"/>
          <w:sz w:val="21"/>
        </w:rPr>
        <w:t xml:space="preserve"> </w:t>
      </w:r>
      <w:r>
        <w:rPr>
          <w:sz w:val="21"/>
        </w:rPr>
        <w:t>promulgated</w:t>
      </w:r>
      <w:r>
        <w:rPr>
          <w:spacing w:val="-13"/>
          <w:sz w:val="21"/>
        </w:rPr>
        <w:t xml:space="preserve"> </w:t>
      </w:r>
      <w:r>
        <w:rPr>
          <w:sz w:val="21"/>
        </w:rPr>
        <w:t>pursuant</w:t>
      </w:r>
      <w:r>
        <w:rPr>
          <w:spacing w:val="-13"/>
          <w:sz w:val="21"/>
        </w:rPr>
        <w:t xml:space="preserve"> </w:t>
      </w:r>
      <w:r>
        <w:rPr>
          <w:sz w:val="21"/>
        </w:rPr>
        <w:t>to</w:t>
      </w:r>
      <w:r>
        <w:rPr>
          <w:spacing w:val="-13"/>
          <w:sz w:val="21"/>
        </w:rPr>
        <w:t xml:space="preserve"> </w:t>
      </w:r>
      <w:r>
        <w:rPr>
          <w:sz w:val="21"/>
        </w:rPr>
        <w:t>this</w:t>
      </w:r>
      <w:r>
        <w:rPr>
          <w:spacing w:val="-13"/>
          <w:sz w:val="21"/>
        </w:rPr>
        <w:t xml:space="preserve"> </w:t>
      </w:r>
      <w:r>
        <w:rPr>
          <w:sz w:val="21"/>
        </w:rPr>
        <w:t>chapter</w:t>
      </w:r>
      <w:r>
        <w:rPr>
          <w:spacing w:val="-13"/>
          <w:sz w:val="21"/>
        </w:rPr>
        <w:t xml:space="preserve"> </w:t>
      </w:r>
      <w:r>
        <w:rPr>
          <w:sz w:val="21"/>
        </w:rPr>
        <w:t>has</w:t>
      </w:r>
      <w:r>
        <w:rPr>
          <w:spacing w:val="-13"/>
          <w:sz w:val="21"/>
        </w:rPr>
        <w:t xml:space="preserve"> </w:t>
      </w:r>
      <w:r>
        <w:rPr>
          <w:sz w:val="21"/>
        </w:rPr>
        <w:t>not</w:t>
      </w:r>
      <w:r>
        <w:rPr>
          <w:spacing w:val="-13"/>
          <w:sz w:val="21"/>
        </w:rPr>
        <w:t xml:space="preserve"> </w:t>
      </w:r>
      <w:r>
        <w:rPr>
          <w:sz w:val="21"/>
        </w:rPr>
        <w:t xml:space="preserve">been </w:t>
      </w:r>
      <w:proofErr w:type="gramStart"/>
      <w:r>
        <w:rPr>
          <w:sz w:val="21"/>
        </w:rPr>
        <w:t>provided,</w:t>
      </w:r>
      <w:r>
        <w:rPr>
          <w:spacing w:val="-7"/>
          <w:sz w:val="21"/>
        </w:rPr>
        <w:t xml:space="preserve"> </w:t>
      </w:r>
      <w:r>
        <w:rPr>
          <w:sz w:val="21"/>
        </w:rPr>
        <w:t>or</w:t>
      </w:r>
      <w:proofErr w:type="gramEnd"/>
      <w:r>
        <w:rPr>
          <w:spacing w:val="-7"/>
          <w:sz w:val="21"/>
        </w:rPr>
        <w:t xml:space="preserve"> </w:t>
      </w:r>
      <w:r>
        <w:rPr>
          <w:sz w:val="21"/>
        </w:rPr>
        <w:t>not</w:t>
      </w:r>
      <w:r>
        <w:rPr>
          <w:spacing w:val="-6"/>
          <w:sz w:val="21"/>
        </w:rPr>
        <w:t xml:space="preserve"> </w:t>
      </w:r>
      <w:r>
        <w:rPr>
          <w:sz w:val="21"/>
        </w:rPr>
        <w:t>provided</w:t>
      </w:r>
      <w:r>
        <w:rPr>
          <w:spacing w:val="-7"/>
          <w:sz w:val="21"/>
        </w:rPr>
        <w:t xml:space="preserve"> </w:t>
      </w:r>
      <w:r>
        <w:rPr>
          <w:sz w:val="21"/>
        </w:rPr>
        <w:t>in</w:t>
      </w:r>
      <w:r>
        <w:rPr>
          <w:spacing w:val="-7"/>
          <w:sz w:val="21"/>
        </w:rPr>
        <w:t xml:space="preserve"> </w:t>
      </w:r>
      <w:r>
        <w:rPr>
          <w:sz w:val="21"/>
        </w:rPr>
        <w:t>the</w:t>
      </w:r>
      <w:r>
        <w:rPr>
          <w:spacing w:val="-6"/>
          <w:sz w:val="21"/>
        </w:rPr>
        <w:t xml:space="preserve"> </w:t>
      </w:r>
      <w:r>
        <w:rPr>
          <w:sz w:val="21"/>
        </w:rPr>
        <w:t>form</w:t>
      </w:r>
      <w:r>
        <w:rPr>
          <w:spacing w:val="-7"/>
          <w:sz w:val="21"/>
        </w:rPr>
        <w:t xml:space="preserve"> </w:t>
      </w:r>
      <w:r>
        <w:rPr>
          <w:sz w:val="21"/>
        </w:rPr>
        <w:t>requested</w:t>
      </w:r>
      <w:r>
        <w:rPr>
          <w:spacing w:val="-7"/>
          <w:sz w:val="21"/>
        </w:rPr>
        <w:t xml:space="preserve"> </w:t>
      </w:r>
      <w:r>
        <w:rPr>
          <w:sz w:val="21"/>
        </w:rPr>
        <w:t>by</w:t>
      </w:r>
      <w:r>
        <w:rPr>
          <w:spacing w:val="-6"/>
          <w:sz w:val="21"/>
        </w:rPr>
        <w:t xml:space="preserve"> </w:t>
      </w:r>
      <w:r>
        <w:rPr>
          <w:sz w:val="21"/>
        </w:rPr>
        <w:t>the</w:t>
      </w:r>
      <w:r>
        <w:rPr>
          <w:spacing w:val="-7"/>
          <w:sz w:val="21"/>
        </w:rPr>
        <w:t xml:space="preserve"> </w:t>
      </w:r>
      <w:r>
        <w:rPr>
          <w:sz w:val="21"/>
        </w:rPr>
        <w:t>department,</w:t>
      </w:r>
      <w:r>
        <w:rPr>
          <w:spacing w:val="-7"/>
          <w:sz w:val="21"/>
        </w:rPr>
        <w:t xml:space="preserve"> </w:t>
      </w:r>
      <w:r>
        <w:rPr>
          <w:sz w:val="21"/>
        </w:rPr>
        <w:t>or</w:t>
      </w:r>
      <w:r>
        <w:rPr>
          <w:spacing w:val="-6"/>
          <w:sz w:val="21"/>
        </w:rPr>
        <w:t xml:space="preserve"> </w:t>
      </w:r>
      <w:r>
        <w:rPr>
          <w:spacing w:val="-2"/>
          <w:sz w:val="21"/>
        </w:rPr>
        <w:t>both.</w:t>
      </w:r>
    </w:p>
    <w:p w14:paraId="0F5B41AB" w14:textId="77777777" w:rsidR="00B863D8" w:rsidRDefault="00000000">
      <w:pPr>
        <w:pStyle w:val="ListParagraph"/>
        <w:numPr>
          <w:ilvl w:val="0"/>
          <w:numId w:val="70"/>
        </w:numPr>
        <w:tabs>
          <w:tab w:val="left" w:pos="669"/>
        </w:tabs>
        <w:spacing w:before="2" w:line="218" w:lineRule="auto"/>
        <w:ind w:right="2999" w:firstLine="200"/>
        <w:rPr>
          <w:sz w:val="21"/>
        </w:rPr>
      </w:pPr>
      <w:r>
        <w:rPr>
          <w:sz w:val="21"/>
        </w:rPr>
        <w:t>A home care organization licensee shall renew the home care organization license every two years. The department may renew a home care</w:t>
      </w:r>
      <w:r>
        <w:rPr>
          <w:spacing w:val="-4"/>
          <w:sz w:val="21"/>
        </w:rPr>
        <w:t xml:space="preserve"> </w:t>
      </w:r>
      <w:r>
        <w:rPr>
          <w:sz w:val="21"/>
        </w:rPr>
        <w:t>organization</w:t>
      </w:r>
      <w:r>
        <w:rPr>
          <w:spacing w:val="-4"/>
          <w:sz w:val="21"/>
        </w:rPr>
        <w:t xml:space="preserve"> </w:t>
      </w:r>
      <w:r>
        <w:rPr>
          <w:sz w:val="21"/>
        </w:rPr>
        <w:t>license</w:t>
      </w:r>
      <w:r>
        <w:rPr>
          <w:spacing w:val="-4"/>
          <w:sz w:val="21"/>
        </w:rPr>
        <w:t xml:space="preserve"> </w:t>
      </w:r>
      <w:r>
        <w:rPr>
          <w:sz w:val="21"/>
        </w:rPr>
        <w:t>if</w:t>
      </w:r>
      <w:r>
        <w:rPr>
          <w:spacing w:val="-4"/>
          <w:sz w:val="21"/>
        </w:rPr>
        <w:t xml:space="preserve"> </w:t>
      </w:r>
      <w:r>
        <w:rPr>
          <w:sz w:val="21"/>
        </w:rPr>
        <w:t>the</w:t>
      </w:r>
      <w:r>
        <w:rPr>
          <w:spacing w:val="-4"/>
          <w:sz w:val="21"/>
        </w:rPr>
        <w:t xml:space="preserve"> </w:t>
      </w:r>
      <w:r>
        <w:rPr>
          <w:sz w:val="21"/>
        </w:rPr>
        <w:t>licensee</w:t>
      </w:r>
      <w:r>
        <w:rPr>
          <w:spacing w:val="-4"/>
          <w:sz w:val="21"/>
        </w:rPr>
        <w:t xml:space="preserve"> </w:t>
      </w:r>
      <w:r>
        <w:rPr>
          <w:sz w:val="21"/>
        </w:rPr>
        <w:t>satisfies</w:t>
      </w:r>
      <w:r>
        <w:rPr>
          <w:spacing w:val="-4"/>
          <w:sz w:val="21"/>
        </w:rPr>
        <w:t xml:space="preserve"> </w:t>
      </w:r>
      <w:r>
        <w:rPr>
          <w:sz w:val="21"/>
        </w:rPr>
        <w:t>the</w:t>
      </w:r>
      <w:r>
        <w:rPr>
          <w:spacing w:val="-4"/>
          <w:sz w:val="21"/>
        </w:rPr>
        <w:t xml:space="preserve"> </w:t>
      </w:r>
      <w:r>
        <w:rPr>
          <w:sz w:val="21"/>
        </w:rPr>
        <w:t>requirements</w:t>
      </w:r>
      <w:r>
        <w:rPr>
          <w:spacing w:val="-4"/>
          <w:sz w:val="21"/>
        </w:rPr>
        <w:t xml:space="preserve"> </w:t>
      </w:r>
      <w:r>
        <w:rPr>
          <w:sz w:val="21"/>
        </w:rPr>
        <w:t>set</w:t>
      </w:r>
      <w:r>
        <w:rPr>
          <w:spacing w:val="-4"/>
          <w:sz w:val="21"/>
        </w:rPr>
        <w:t xml:space="preserve"> </w:t>
      </w:r>
      <w:r>
        <w:rPr>
          <w:sz w:val="21"/>
        </w:rPr>
        <w:t>forth in this chapter, including the following:</w:t>
      </w:r>
    </w:p>
    <w:p w14:paraId="3AF2FC10" w14:textId="77777777" w:rsidR="00B863D8" w:rsidRDefault="00000000">
      <w:pPr>
        <w:pStyle w:val="ListParagraph"/>
        <w:numPr>
          <w:ilvl w:val="1"/>
          <w:numId w:val="70"/>
        </w:numPr>
        <w:tabs>
          <w:tab w:val="left" w:pos="663"/>
        </w:tabs>
        <w:spacing w:line="218" w:lineRule="auto"/>
        <w:ind w:firstLine="200"/>
        <w:rPr>
          <w:sz w:val="21"/>
        </w:rPr>
      </w:pPr>
      <w:r>
        <w:rPr>
          <w:spacing w:val="-2"/>
          <w:sz w:val="21"/>
        </w:rPr>
        <w:t>Submits</w:t>
      </w:r>
      <w:r>
        <w:rPr>
          <w:spacing w:val="-12"/>
          <w:sz w:val="21"/>
        </w:rPr>
        <w:t xml:space="preserve"> </w:t>
      </w:r>
      <w:r>
        <w:rPr>
          <w:spacing w:val="-2"/>
          <w:sz w:val="21"/>
        </w:rPr>
        <w:t>the</w:t>
      </w:r>
      <w:r>
        <w:rPr>
          <w:spacing w:val="-11"/>
          <w:sz w:val="21"/>
        </w:rPr>
        <w:t xml:space="preserve"> </w:t>
      </w:r>
      <w:r>
        <w:rPr>
          <w:spacing w:val="-2"/>
          <w:sz w:val="21"/>
        </w:rPr>
        <w:t>nonrefundable</w:t>
      </w:r>
      <w:r>
        <w:rPr>
          <w:spacing w:val="-11"/>
          <w:sz w:val="21"/>
        </w:rPr>
        <w:t xml:space="preserve"> </w:t>
      </w:r>
      <w:r>
        <w:rPr>
          <w:spacing w:val="-2"/>
          <w:sz w:val="21"/>
        </w:rPr>
        <w:t>fees</w:t>
      </w:r>
      <w:r>
        <w:rPr>
          <w:spacing w:val="-11"/>
          <w:sz w:val="21"/>
        </w:rPr>
        <w:t xml:space="preserve"> </w:t>
      </w:r>
      <w:r>
        <w:rPr>
          <w:spacing w:val="-2"/>
          <w:sz w:val="21"/>
        </w:rPr>
        <w:t>required</w:t>
      </w:r>
      <w:r>
        <w:rPr>
          <w:spacing w:val="-11"/>
          <w:sz w:val="21"/>
        </w:rPr>
        <w:t xml:space="preserve"> </w:t>
      </w:r>
      <w:r>
        <w:rPr>
          <w:spacing w:val="-2"/>
          <w:sz w:val="21"/>
        </w:rPr>
        <w:t>pursuant</w:t>
      </w:r>
      <w:r>
        <w:rPr>
          <w:spacing w:val="-11"/>
          <w:sz w:val="21"/>
        </w:rPr>
        <w:t xml:space="preserve"> </w:t>
      </w:r>
      <w:r>
        <w:rPr>
          <w:spacing w:val="-2"/>
          <w:sz w:val="21"/>
        </w:rPr>
        <w:t>to</w:t>
      </w:r>
      <w:r>
        <w:rPr>
          <w:spacing w:val="-11"/>
          <w:sz w:val="21"/>
        </w:rPr>
        <w:t xml:space="preserve"> </w:t>
      </w:r>
      <w:r>
        <w:rPr>
          <w:spacing w:val="-2"/>
          <w:sz w:val="21"/>
        </w:rPr>
        <w:t>Section</w:t>
      </w:r>
      <w:r>
        <w:rPr>
          <w:spacing w:val="-11"/>
          <w:sz w:val="21"/>
        </w:rPr>
        <w:t xml:space="preserve"> </w:t>
      </w:r>
      <w:r>
        <w:rPr>
          <w:spacing w:val="-2"/>
          <w:sz w:val="21"/>
        </w:rPr>
        <w:t xml:space="preserve">1796.49, </w:t>
      </w:r>
      <w:r>
        <w:rPr>
          <w:sz w:val="21"/>
        </w:rPr>
        <w:t>which shall be postmarked on or before the expiration of the license. A home care organization license that is not renewed shall expire two years after the date of issuance.</w:t>
      </w:r>
    </w:p>
    <w:p w14:paraId="16BCBB78" w14:textId="77777777" w:rsidR="00B863D8" w:rsidRDefault="00000000">
      <w:pPr>
        <w:pStyle w:val="ListParagraph"/>
        <w:numPr>
          <w:ilvl w:val="1"/>
          <w:numId w:val="70"/>
        </w:numPr>
        <w:tabs>
          <w:tab w:val="left" w:pos="669"/>
        </w:tabs>
        <w:spacing w:line="218" w:lineRule="auto"/>
        <w:ind w:firstLine="200"/>
        <w:rPr>
          <w:sz w:val="21"/>
        </w:rPr>
      </w:pPr>
      <w:r>
        <w:rPr>
          <w:sz w:val="21"/>
        </w:rPr>
        <w:t xml:space="preserve">Does not have any outstanding fees or civil penalties due to the </w:t>
      </w:r>
      <w:r>
        <w:rPr>
          <w:spacing w:val="-2"/>
          <w:sz w:val="21"/>
        </w:rPr>
        <w:t>department.</w:t>
      </w:r>
    </w:p>
    <w:p w14:paraId="6170B346" w14:textId="77777777" w:rsidR="00B863D8" w:rsidRDefault="00000000">
      <w:pPr>
        <w:pStyle w:val="ListParagraph"/>
        <w:numPr>
          <w:ilvl w:val="1"/>
          <w:numId w:val="70"/>
        </w:numPr>
        <w:tabs>
          <w:tab w:val="left" w:pos="669"/>
        </w:tabs>
        <w:spacing w:line="218" w:lineRule="auto"/>
        <w:ind w:firstLine="200"/>
        <w:rPr>
          <w:sz w:val="21"/>
        </w:rPr>
      </w:pPr>
      <w:r>
        <w:rPr>
          <w:spacing w:val="-2"/>
          <w:sz w:val="21"/>
        </w:rPr>
        <w:t>Provides</w:t>
      </w:r>
      <w:r>
        <w:rPr>
          <w:spacing w:val="-7"/>
          <w:sz w:val="21"/>
        </w:rPr>
        <w:t xml:space="preserve"> </w:t>
      </w:r>
      <w:r>
        <w:rPr>
          <w:spacing w:val="-2"/>
          <w:sz w:val="21"/>
        </w:rPr>
        <w:t>any</w:t>
      </w:r>
      <w:r>
        <w:rPr>
          <w:spacing w:val="-7"/>
          <w:sz w:val="21"/>
        </w:rPr>
        <w:t xml:space="preserve"> </w:t>
      </w:r>
      <w:r>
        <w:rPr>
          <w:spacing w:val="-2"/>
          <w:sz w:val="21"/>
        </w:rPr>
        <w:t>other</w:t>
      </w:r>
      <w:r>
        <w:rPr>
          <w:spacing w:val="-7"/>
          <w:sz w:val="21"/>
        </w:rPr>
        <w:t xml:space="preserve"> </w:t>
      </w:r>
      <w:r>
        <w:rPr>
          <w:spacing w:val="-2"/>
          <w:sz w:val="21"/>
        </w:rPr>
        <w:t>information</w:t>
      </w:r>
      <w:r>
        <w:rPr>
          <w:spacing w:val="-7"/>
          <w:sz w:val="21"/>
        </w:rPr>
        <w:t xml:space="preserve"> </w:t>
      </w:r>
      <w:r>
        <w:rPr>
          <w:spacing w:val="-2"/>
          <w:sz w:val="21"/>
        </w:rPr>
        <w:t>as</w:t>
      </w:r>
      <w:r>
        <w:rPr>
          <w:spacing w:val="-7"/>
          <w:sz w:val="21"/>
        </w:rPr>
        <w:t xml:space="preserve"> </w:t>
      </w:r>
      <w:r>
        <w:rPr>
          <w:spacing w:val="-2"/>
          <w:sz w:val="21"/>
        </w:rPr>
        <w:t>may</w:t>
      </w:r>
      <w:r>
        <w:rPr>
          <w:spacing w:val="-7"/>
          <w:sz w:val="21"/>
        </w:rPr>
        <w:t xml:space="preserve"> </w:t>
      </w:r>
      <w:r>
        <w:rPr>
          <w:spacing w:val="-2"/>
          <w:sz w:val="21"/>
        </w:rPr>
        <w:t>be</w:t>
      </w:r>
      <w:r>
        <w:rPr>
          <w:spacing w:val="-7"/>
          <w:sz w:val="21"/>
        </w:rPr>
        <w:t xml:space="preserve"> </w:t>
      </w:r>
      <w:r>
        <w:rPr>
          <w:spacing w:val="-2"/>
          <w:sz w:val="21"/>
        </w:rPr>
        <w:t>required</w:t>
      </w:r>
      <w:r>
        <w:rPr>
          <w:spacing w:val="-7"/>
          <w:sz w:val="21"/>
        </w:rPr>
        <w:t xml:space="preserve"> </w:t>
      </w:r>
      <w:r>
        <w:rPr>
          <w:spacing w:val="-2"/>
          <w:sz w:val="21"/>
        </w:rPr>
        <w:t>by</w:t>
      </w:r>
      <w:r>
        <w:rPr>
          <w:spacing w:val="-7"/>
          <w:sz w:val="21"/>
        </w:rPr>
        <w:t xml:space="preserve"> </w:t>
      </w:r>
      <w:r>
        <w:rPr>
          <w:spacing w:val="-2"/>
          <w:sz w:val="21"/>
        </w:rPr>
        <w:t>the</w:t>
      </w:r>
      <w:r>
        <w:rPr>
          <w:spacing w:val="-7"/>
          <w:sz w:val="21"/>
        </w:rPr>
        <w:t xml:space="preserve"> </w:t>
      </w:r>
      <w:r>
        <w:rPr>
          <w:spacing w:val="-2"/>
          <w:sz w:val="21"/>
        </w:rPr>
        <w:t xml:space="preserve">department </w:t>
      </w:r>
      <w:r>
        <w:rPr>
          <w:sz w:val="21"/>
        </w:rPr>
        <w:t>for the proper administration and enforcement of this chapter.</w:t>
      </w:r>
    </w:p>
    <w:p w14:paraId="3B9A659D" w14:textId="77777777" w:rsidR="00B863D8" w:rsidRDefault="00000000">
      <w:pPr>
        <w:pStyle w:val="ListParagraph"/>
        <w:numPr>
          <w:ilvl w:val="1"/>
          <w:numId w:val="70"/>
        </w:numPr>
        <w:tabs>
          <w:tab w:val="left" w:pos="669"/>
        </w:tabs>
        <w:spacing w:before="0" w:line="218" w:lineRule="auto"/>
        <w:ind w:firstLine="200"/>
        <w:rPr>
          <w:sz w:val="21"/>
        </w:rPr>
      </w:pPr>
      <w:r>
        <w:rPr>
          <w:sz w:val="21"/>
        </w:rPr>
        <w:t>Cooperates</w:t>
      </w:r>
      <w:r>
        <w:rPr>
          <w:spacing w:val="-1"/>
          <w:sz w:val="21"/>
        </w:rPr>
        <w:t xml:space="preserve"> </w:t>
      </w:r>
      <w:r>
        <w:rPr>
          <w:sz w:val="21"/>
        </w:rPr>
        <w:t>with</w:t>
      </w:r>
      <w:r>
        <w:rPr>
          <w:spacing w:val="-1"/>
          <w:sz w:val="21"/>
        </w:rPr>
        <w:t xml:space="preserve"> </w:t>
      </w:r>
      <w:r>
        <w:rPr>
          <w:sz w:val="21"/>
        </w:rPr>
        <w:t>the</w:t>
      </w:r>
      <w:r>
        <w:rPr>
          <w:spacing w:val="-1"/>
          <w:sz w:val="21"/>
        </w:rPr>
        <w:t xml:space="preserve"> </w:t>
      </w:r>
      <w:r>
        <w:rPr>
          <w:sz w:val="21"/>
        </w:rPr>
        <w:t>department</w:t>
      </w:r>
      <w:r>
        <w:rPr>
          <w:spacing w:val="-1"/>
          <w:sz w:val="21"/>
        </w:rPr>
        <w:t xml:space="preserve"> </w:t>
      </w:r>
      <w:r>
        <w:rPr>
          <w:sz w:val="21"/>
        </w:rPr>
        <w:t>in</w:t>
      </w:r>
      <w:r>
        <w:rPr>
          <w:spacing w:val="-1"/>
          <w:sz w:val="21"/>
        </w:rPr>
        <w:t xml:space="preserve"> </w:t>
      </w:r>
      <w:r>
        <w:rPr>
          <w:sz w:val="21"/>
        </w:rPr>
        <w:t>the</w:t>
      </w:r>
      <w:r>
        <w:rPr>
          <w:spacing w:val="-1"/>
          <w:sz w:val="21"/>
        </w:rPr>
        <w:t xml:space="preserve"> </w:t>
      </w:r>
      <w:r>
        <w:rPr>
          <w:sz w:val="21"/>
        </w:rPr>
        <w:t>completion</w:t>
      </w:r>
      <w:r>
        <w:rPr>
          <w:spacing w:val="-1"/>
          <w:sz w:val="21"/>
        </w:rPr>
        <w:t xml:space="preserve"> </w:t>
      </w:r>
      <w:r>
        <w:rPr>
          <w:sz w:val="21"/>
        </w:rPr>
        <w:t>of</w:t>
      </w:r>
      <w:r>
        <w:rPr>
          <w:spacing w:val="-1"/>
          <w:sz w:val="21"/>
        </w:rPr>
        <w:t xml:space="preserve"> </w:t>
      </w:r>
      <w:r>
        <w:rPr>
          <w:sz w:val="21"/>
        </w:rPr>
        <w:t>the</w:t>
      </w:r>
      <w:r>
        <w:rPr>
          <w:spacing w:val="-1"/>
          <w:sz w:val="21"/>
        </w:rPr>
        <w:t xml:space="preserve"> </w:t>
      </w:r>
      <w:r>
        <w:rPr>
          <w:sz w:val="21"/>
        </w:rPr>
        <w:t>home</w:t>
      </w:r>
      <w:r>
        <w:rPr>
          <w:spacing w:val="-1"/>
          <w:sz w:val="21"/>
        </w:rPr>
        <w:t xml:space="preserve"> </w:t>
      </w:r>
      <w:r>
        <w:rPr>
          <w:sz w:val="21"/>
        </w:rPr>
        <w:t>care organization</w:t>
      </w:r>
      <w:r>
        <w:rPr>
          <w:spacing w:val="-14"/>
          <w:sz w:val="21"/>
        </w:rPr>
        <w:t xml:space="preserve"> </w:t>
      </w:r>
      <w:r>
        <w:rPr>
          <w:sz w:val="21"/>
        </w:rPr>
        <w:t>license</w:t>
      </w:r>
      <w:r>
        <w:rPr>
          <w:spacing w:val="-13"/>
          <w:sz w:val="21"/>
        </w:rPr>
        <w:t xml:space="preserve"> </w:t>
      </w:r>
      <w:r>
        <w:rPr>
          <w:sz w:val="21"/>
        </w:rPr>
        <w:t>renewal</w:t>
      </w:r>
      <w:r>
        <w:rPr>
          <w:spacing w:val="-13"/>
          <w:sz w:val="21"/>
        </w:rPr>
        <w:t xml:space="preserve"> </w:t>
      </w:r>
      <w:r>
        <w:rPr>
          <w:sz w:val="21"/>
        </w:rPr>
        <w:t>process.</w:t>
      </w:r>
      <w:r>
        <w:rPr>
          <w:spacing w:val="-13"/>
          <w:sz w:val="21"/>
        </w:rPr>
        <w:t xml:space="preserve"> </w:t>
      </w:r>
      <w:r>
        <w:rPr>
          <w:sz w:val="21"/>
        </w:rPr>
        <w:t>Failure</w:t>
      </w:r>
      <w:r>
        <w:rPr>
          <w:spacing w:val="-13"/>
          <w:sz w:val="21"/>
        </w:rPr>
        <w:t xml:space="preserve"> </w:t>
      </w:r>
      <w:r>
        <w:rPr>
          <w:sz w:val="21"/>
        </w:rPr>
        <w:t>of</w:t>
      </w:r>
      <w:r>
        <w:rPr>
          <w:spacing w:val="-13"/>
          <w:sz w:val="21"/>
        </w:rPr>
        <w:t xml:space="preserve"> </w:t>
      </w:r>
      <w:r>
        <w:rPr>
          <w:sz w:val="21"/>
        </w:rPr>
        <w:t>the</w:t>
      </w:r>
      <w:r>
        <w:rPr>
          <w:spacing w:val="-13"/>
          <w:sz w:val="21"/>
        </w:rPr>
        <w:t xml:space="preserve"> </w:t>
      </w:r>
      <w:r>
        <w:rPr>
          <w:sz w:val="21"/>
        </w:rPr>
        <w:t>home</w:t>
      </w:r>
      <w:r>
        <w:rPr>
          <w:spacing w:val="-13"/>
          <w:sz w:val="21"/>
        </w:rPr>
        <w:t xml:space="preserve"> </w:t>
      </w:r>
      <w:r>
        <w:rPr>
          <w:sz w:val="21"/>
        </w:rPr>
        <w:t>care</w:t>
      </w:r>
      <w:r>
        <w:rPr>
          <w:spacing w:val="-14"/>
          <w:sz w:val="21"/>
        </w:rPr>
        <w:t xml:space="preserve"> </w:t>
      </w:r>
      <w:r>
        <w:rPr>
          <w:sz w:val="21"/>
        </w:rPr>
        <w:t>organization licensee to cooperate may result in the expiration of the home care organization license or a denial of the home care organization license renewal.</w:t>
      </w:r>
      <w:r>
        <w:rPr>
          <w:spacing w:val="-8"/>
          <w:sz w:val="21"/>
        </w:rPr>
        <w:t xml:space="preserve"> </w:t>
      </w:r>
      <w:r>
        <w:rPr>
          <w:sz w:val="21"/>
        </w:rPr>
        <w:t>For</w:t>
      </w:r>
      <w:r>
        <w:rPr>
          <w:spacing w:val="-8"/>
          <w:sz w:val="21"/>
        </w:rPr>
        <w:t xml:space="preserve"> </w:t>
      </w:r>
      <w:r>
        <w:rPr>
          <w:sz w:val="21"/>
        </w:rPr>
        <w:t>purposes</w:t>
      </w:r>
      <w:r>
        <w:rPr>
          <w:spacing w:val="-8"/>
          <w:sz w:val="21"/>
        </w:rPr>
        <w:t xml:space="preserve"> </w:t>
      </w:r>
      <w:r>
        <w:rPr>
          <w:sz w:val="21"/>
        </w:rPr>
        <w:t>of</w:t>
      </w:r>
      <w:r>
        <w:rPr>
          <w:spacing w:val="-8"/>
          <w:sz w:val="21"/>
        </w:rPr>
        <w:t xml:space="preserve"> </w:t>
      </w:r>
      <w:r>
        <w:rPr>
          <w:sz w:val="21"/>
        </w:rPr>
        <w:t>this</w:t>
      </w:r>
      <w:r>
        <w:rPr>
          <w:spacing w:val="-8"/>
          <w:sz w:val="21"/>
        </w:rPr>
        <w:t xml:space="preserve"> </w:t>
      </w:r>
      <w:r>
        <w:rPr>
          <w:sz w:val="21"/>
        </w:rPr>
        <w:t>section,</w:t>
      </w:r>
      <w:r>
        <w:rPr>
          <w:spacing w:val="-8"/>
          <w:sz w:val="21"/>
        </w:rPr>
        <w:t xml:space="preserve"> </w:t>
      </w:r>
      <w:r>
        <w:rPr>
          <w:sz w:val="21"/>
        </w:rPr>
        <w:t>“failure</w:t>
      </w:r>
      <w:r>
        <w:rPr>
          <w:spacing w:val="-8"/>
          <w:sz w:val="21"/>
        </w:rPr>
        <w:t xml:space="preserve"> </w:t>
      </w:r>
      <w:r>
        <w:rPr>
          <w:sz w:val="21"/>
        </w:rPr>
        <w:t>to</w:t>
      </w:r>
      <w:r>
        <w:rPr>
          <w:spacing w:val="-8"/>
          <w:sz w:val="21"/>
        </w:rPr>
        <w:t xml:space="preserve"> </w:t>
      </w:r>
      <w:r>
        <w:rPr>
          <w:sz w:val="21"/>
        </w:rPr>
        <w:t>cooperate”</w:t>
      </w:r>
      <w:r>
        <w:rPr>
          <w:spacing w:val="-8"/>
          <w:sz w:val="21"/>
        </w:rPr>
        <w:t xml:space="preserve"> </w:t>
      </w:r>
      <w:r>
        <w:rPr>
          <w:sz w:val="21"/>
        </w:rPr>
        <w:t>means</w:t>
      </w:r>
      <w:r>
        <w:rPr>
          <w:spacing w:val="-8"/>
          <w:sz w:val="21"/>
        </w:rPr>
        <w:t xml:space="preserve"> </w:t>
      </w:r>
      <w:r>
        <w:rPr>
          <w:sz w:val="21"/>
        </w:rPr>
        <w:t>that</w:t>
      </w:r>
      <w:r>
        <w:rPr>
          <w:spacing w:val="-8"/>
          <w:sz w:val="21"/>
        </w:rPr>
        <w:t xml:space="preserve"> </w:t>
      </w:r>
      <w:r>
        <w:rPr>
          <w:sz w:val="21"/>
        </w:rPr>
        <w:t xml:space="preserve">the information described in this chapter and in any rules and regulations </w:t>
      </w:r>
      <w:r>
        <w:rPr>
          <w:spacing w:val="-2"/>
          <w:sz w:val="21"/>
        </w:rPr>
        <w:t>promulgated</w:t>
      </w:r>
      <w:r>
        <w:rPr>
          <w:spacing w:val="-5"/>
          <w:sz w:val="21"/>
        </w:rPr>
        <w:t xml:space="preserve"> </w:t>
      </w:r>
      <w:r>
        <w:rPr>
          <w:spacing w:val="-2"/>
          <w:sz w:val="21"/>
        </w:rPr>
        <w:t>pursuant</w:t>
      </w:r>
      <w:r>
        <w:rPr>
          <w:spacing w:val="-5"/>
          <w:sz w:val="21"/>
        </w:rPr>
        <w:t xml:space="preserve"> </w:t>
      </w:r>
      <w:r>
        <w:rPr>
          <w:spacing w:val="-2"/>
          <w:sz w:val="21"/>
        </w:rPr>
        <w:t>to</w:t>
      </w:r>
      <w:r>
        <w:rPr>
          <w:spacing w:val="-5"/>
          <w:sz w:val="21"/>
        </w:rPr>
        <w:t xml:space="preserve"> </w:t>
      </w:r>
      <w:r>
        <w:rPr>
          <w:spacing w:val="-2"/>
          <w:sz w:val="21"/>
        </w:rPr>
        <w:t>this</w:t>
      </w:r>
      <w:r>
        <w:rPr>
          <w:spacing w:val="-5"/>
          <w:sz w:val="21"/>
        </w:rPr>
        <w:t xml:space="preserve"> </w:t>
      </w:r>
      <w:r>
        <w:rPr>
          <w:spacing w:val="-2"/>
          <w:sz w:val="21"/>
        </w:rPr>
        <w:t>chapter</w:t>
      </w:r>
      <w:r>
        <w:rPr>
          <w:spacing w:val="-5"/>
          <w:sz w:val="21"/>
        </w:rPr>
        <w:t xml:space="preserve"> </w:t>
      </w:r>
      <w:r>
        <w:rPr>
          <w:spacing w:val="-2"/>
          <w:sz w:val="21"/>
        </w:rPr>
        <w:t>has</w:t>
      </w:r>
      <w:r>
        <w:rPr>
          <w:spacing w:val="-5"/>
          <w:sz w:val="21"/>
        </w:rPr>
        <w:t xml:space="preserve"> </w:t>
      </w:r>
      <w:r>
        <w:rPr>
          <w:spacing w:val="-2"/>
          <w:sz w:val="21"/>
        </w:rPr>
        <w:t>not</w:t>
      </w:r>
      <w:r>
        <w:rPr>
          <w:spacing w:val="-5"/>
          <w:sz w:val="21"/>
        </w:rPr>
        <w:t xml:space="preserve"> </w:t>
      </w:r>
      <w:r>
        <w:rPr>
          <w:spacing w:val="-2"/>
          <w:sz w:val="21"/>
        </w:rPr>
        <w:t>been</w:t>
      </w:r>
      <w:r>
        <w:rPr>
          <w:spacing w:val="-5"/>
          <w:sz w:val="21"/>
        </w:rPr>
        <w:t xml:space="preserve"> </w:t>
      </w:r>
      <w:proofErr w:type="gramStart"/>
      <w:r>
        <w:rPr>
          <w:spacing w:val="-2"/>
          <w:sz w:val="21"/>
        </w:rPr>
        <w:t>provided,</w:t>
      </w:r>
      <w:r>
        <w:rPr>
          <w:spacing w:val="-5"/>
          <w:sz w:val="21"/>
        </w:rPr>
        <w:t xml:space="preserve"> </w:t>
      </w:r>
      <w:r>
        <w:rPr>
          <w:spacing w:val="-2"/>
          <w:sz w:val="21"/>
        </w:rPr>
        <w:t>or</w:t>
      </w:r>
      <w:proofErr w:type="gramEnd"/>
      <w:r>
        <w:rPr>
          <w:spacing w:val="-5"/>
          <w:sz w:val="21"/>
        </w:rPr>
        <w:t xml:space="preserve"> </w:t>
      </w:r>
      <w:r>
        <w:rPr>
          <w:spacing w:val="-2"/>
          <w:sz w:val="21"/>
        </w:rPr>
        <w:t>not</w:t>
      </w:r>
      <w:r>
        <w:rPr>
          <w:spacing w:val="-5"/>
          <w:sz w:val="21"/>
        </w:rPr>
        <w:t xml:space="preserve"> </w:t>
      </w:r>
      <w:r>
        <w:rPr>
          <w:spacing w:val="-2"/>
          <w:sz w:val="21"/>
        </w:rPr>
        <w:t xml:space="preserve">provided </w:t>
      </w:r>
      <w:r>
        <w:rPr>
          <w:sz w:val="21"/>
        </w:rPr>
        <w:t>in the form requested by the department, or both.</w:t>
      </w:r>
    </w:p>
    <w:p w14:paraId="2D390211" w14:textId="77777777" w:rsidR="00B863D8" w:rsidRDefault="00000000">
      <w:pPr>
        <w:pStyle w:val="ListParagraph"/>
        <w:numPr>
          <w:ilvl w:val="0"/>
          <w:numId w:val="70"/>
        </w:numPr>
        <w:tabs>
          <w:tab w:val="left" w:pos="658"/>
        </w:tabs>
        <w:spacing w:before="2" w:line="218" w:lineRule="auto"/>
        <w:ind w:firstLine="200"/>
        <w:rPr>
          <w:sz w:val="21"/>
        </w:rPr>
      </w:pPr>
      <w:r>
        <w:rPr>
          <w:sz w:val="21"/>
        </w:rPr>
        <w:t>(1)</w:t>
      </w:r>
      <w:r>
        <w:rPr>
          <w:spacing w:val="40"/>
          <w:sz w:val="21"/>
        </w:rPr>
        <w:t xml:space="preserve"> </w:t>
      </w:r>
      <w:r>
        <w:rPr>
          <w:sz w:val="21"/>
        </w:rPr>
        <w:t>The department shall notify a licensed home care organization in writing of its renewal fee.</w:t>
      </w:r>
    </w:p>
    <w:p w14:paraId="7F110B55" w14:textId="77777777" w:rsidR="00B863D8" w:rsidRDefault="00000000">
      <w:pPr>
        <w:pStyle w:val="BodyText"/>
        <w:spacing w:before="1" w:line="218" w:lineRule="auto"/>
      </w:pPr>
      <w:r>
        <w:t>(2)</w:t>
      </w:r>
      <w:r>
        <w:rPr>
          <w:spacing w:val="40"/>
        </w:rPr>
        <w:t xml:space="preserve"> </w:t>
      </w:r>
      <w:r>
        <w:t>Written notification pursuant to this subdivision shall be mailed to the</w:t>
      </w:r>
      <w:r>
        <w:rPr>
          <w:spacing w:val="-7"/>
        </w:rPr>
        <w:t xml:space="preserve"> </w:t>
      </w:r>
      <w:r>
        <w:t>licensed</w:t>
      </w:r>
      <w:r>
        <w:rPr>
          <w:spacing w:val="-7"/>
        </w:rPr>
        <w:t xml:space="preserve"> </w:t>
      </w:r>
      <w:r>
        <w:t>home</w:t>
      </w:r>
      <w:r>
        <w:rPr>
          <w:spacing w:val="-7"/>
        </w:rPr>
        <w:t xml:space="preserve"> </w:t>
      </w:r>
      <w:r>
        <w:t>care</w:t>
      </w:r>
      <w:r>
        <w:rPr>
          <w:spacing w:val="-7"/>
        </w:rPr>
        <w:t xml:space="preserve"> </w:t>
      </w:r>
      <w:r>
        <w:t>organization’s</w:t>
      </w:r>
      <w:r>
        <w:rPr>
          <w:spacing w:val="-7"/>
        </w:rPr>
        <w:t xml:space="preserve"> </w:t>
      </w:r>
      <w:r>
        <w:t>mailing</w:t>
      </w:r>
      <w:r>
        <w:rPr>
          <w:spacing w:val="-7"/>
        </w:rPr>
        <w:t xml:space="preserve"> </w:t>
      </w:r>
      <w:r>
        <w:t>address</w:t>
      </w:r>
      <w:r>
        <w:rPr>
          <w:spacing w:val="-7"/>
        </w:rPr>
        <w:t xml:space="preserve"> </w:t>
      </w:r>
      <w:r>
        <w:t>of</w:t>
      </w:r>
      <w:r>
        <w:rPr>
          <w:spacing w:val="-7"/>
        </w:rPr>
        <w:t xml:space="preserve"> </w:t>
      </w:r>
      <w:r>
        <w:t>record</w:t>
      </w:r>
      <w:r>
        <w:rPr>
          <w:spacing w:val="-7"/>
        </w:rPr>
        <w:t xml:space="preserve"> </w:t>
      </w:r>
      <w:r>
        <w:t>at</w:t>
      </w:r>
      <w:r>
        <w:rPr>
          <w:spacing w:val="-7"/>
        </w:rPr>
        <w:t xml:space="preserve"> </w:t>
      </w:r>
      <w:r>
        <w:t>least</w:t>
      </w:r>
      <w:r>
        <w:rPr>
          <w:spacing w:val="-7"/>
        </w:rPr>
        <w:t xml:space="preserve"> </w:t>
      </w:r>
      <w:r>
        <w:t>60 days before the effective renewal date of the license.</w:t>
      </w:r>
    </w:p>
    <w:p w14:paraId="4BECAED2" w14:textId="77777777" w:rsidR="00B863D8" w:rsidRDefault="00000000">
      <w:pPr>
        <w:pStyle w:val="ListParagraph"/>
        <w:numPr>
          <w:ilvl w:val="0"/>
          <w:numId w:val="70"/>
        </w:numPr>
        <w:tabs>
          <w:tab w:val="left" w:pos="669"/>
        </w:tabs>
        <w:spacing w:line="218" w:lineRule="auto"/>
        <w:ind w:firstLine="200"/>
        <w:rPr>
          <w:sz w:val="21"/>
        </w:rPr>
      </w:pPr>
      <w:r>
        <w:rPr>
          <w:sz w:val="21"/>
        </w:rPr>
        <w:t>This</w:t>
      </w:r>
      <w:r>
        <w:rPr>
          <w:spacing w:val="-8"/>
          <w:sz w:val="21"/>
        </w:rPr>
        <w:t xml:space="preserve"> </w:t>
      </w:r>
      <w:r>
        <w:rPr>
          <w:sz w:val="21"/>
        </w:rPr>
        <w:t>section</w:t>
      </w:r>
      <w:r>
        <w:rPr>
          <w:spacing w:val="-8"/>
          <w:sz w:val="21"/>
        </w:rPr>
        <w:t xml:space="preserve"> </w:t>
      </w:r>
      <w:r>
        <w:rPr>
          <w:sz w:val="21"/>
        </w:rPr>
        <w:t>shall</w:t>
      </w:r>
      <w:r>
        <w:rPr>
          <w:spacing w:val="-8"/>
          <w:sz w:val="21"/>
        </w:rPr>
        <w:t xml:space="preserve"> </w:t>
      </w:r>
      <w:r>
        <w:rPr>
          <w:sz w:val="21"/>
        </w:rPr>
        <w:t>remain</w:t>
      </w:r>
      <w:r>
        <w:rPr>
          <w:spacing w:val="-8"/>
          <w:sz w:val="21"/>
        </w:rPr>
        <w:t xml:space="preserve"> </w:t>
      </w:r>
      <w:r>
        <w:rPr>
          <w:sz w:val="21"/>
        </w:rPr>
        <w:t>in</w:t>
      </w:r>
      <w:r>
        <w:rPr>
          <w:spacing w:val="-8"/>
          <w:sz w:val="21"/>
        </w:rPr>
        <w:t xml:space="preserve"> </w:t>
      </w:r>
      <w:r>
        <w:rPr>
          <w:sz w:val="21"/>
        </w:rPr>
        <w:t>effect</w:t>
      </w:r>
      <w:r>
        <w:rPr>
          <w:spacing w:val="-8"/>
          <w:sz w:val="21"/>
        </w:rPr>
        <w:t xml:space="preserve"> </w:t>
      </w:r>
      <w:r>
        <w:rPr>
          <w:sz w:val="21"/>
        </w:rPr>
        <w:t>only</w:t>
      </w:r>
      <w:r>
        <w:rPr>
          <w:spacing w:val="-8"/>
          <w:sz w:val="21"/>
        </w:rPr>
        <w:t xml:space="preserve"> </w:t>
      </w:r>
      <w:r>
        <w:rPr>
          <w:sz w:val="21"/>
        </w:rPr>
        <w:t>until</w:t>
      </w:r>
      <w:r>
        <w:rPr>
          <w:spacing w:val="-8"/>
          <w:sz w:val="21"/>
        </w:rPr>
        <w:t xml:space="preserve"> </w:t>
      </w:r>
      <w:r>
        <w:rPr>
          <w:sz w:val="21"/>
        </w:rPr>
        <w:t>January</w:t>
      </w:r>
      <w:r>
        <w:rPr>
          <w:spacing w:val="-8"/>
          <w:sz w:val="21"/>
        </w:rPr>
        <w:t xml:space="preserve"> </w:t>
      </w:r>
      <w:r>
        <w:rPr>
          <w:sz w:val="21"/>
        </w:rPr>
        <w:t>1,</w:t>
      </w:r>
      <w:r>
        <w:rPr>
          <w:spacing w:val="-8"/>
          <w:sz w:val="21"/>
        </w:rPr>
        <w:t xml:space="preserve"> </w:t>
      </w:r>
      <w:r>
        <w:rPr>
          <w:sz w:val="21"/>
        </w:rPr>
        <w:t>2029,</w:t>
      </w:r>
      <w:r>
        <w:rPr>
          <w:spacing w:val="-8"/>
          <w:sz w:val="21"/>
        </w:rPr>
        <w:t xml:space="preserve"> </w:t>
      </w:r>
      <w:r>
        <w:rPr>
          <w:sz w:val="21"/>
        </w:rPr>
        <w:t>and</w:t>
      </w:r>
      <w:r>
        <w:rPr>
          <w:spacing w:val="-8"/>
          <w:sz w:val="21"/>
        </w:rPr>
        <w:t xml:space="preserve"> </w:t>
      </w:r>
      <w:r>
        <w:rPr>
          <w:sz w:val="21"/>
        </w:rPr>
        <w:t>as of that date is repealed.</w:t>
      </w:r>
    </w:p>
    <w:p w14:paraId="51FB7A31" w14:textId="77777777" w:rsidR="00B863D8" w:rsidRDefault="00000000">
      <w:pPr>
        <w:pStyle w:val="BodyText"/>
        <w:spacing w:line="218" w:lineRule="auto"/>
        <w:ind w:left="330" w:firstLine="0"/>
      </w:pPr>
      <w:r>
        <w:t>SEC.</w:t>
      </w:r>
      <w:r>
        <w:rPr>
          <w:spacing w:val="-14"/>
        </w:rPr>
        <w:t xml:space="preserve"> </w:t>
      </w:r>
      <w:r>
        <w:t>5.</w:t>
      </w:r>
      <w:r>
        <w:rPr>
          <w:spacing w:val="20"/>
        </w:rPr>
        <w:t xml:space="preserve"> </w:t>
      </w:r>
      <w:r>
        <w:t>Section</w:t>
      </w:r>
      <w:r>
        <w:rPr>
          <w:spacing w:val="-13"/>
        </w:rPr>
        <w:t xml:space="preserve"> </w:t>
      </w:r>
      <w:r>
        <w:t>1796.37</w:t>
      </w:r>
      <w:r>
        <w:rPr>
          <w:spacing w:val="-13"/>
        </w:rPr>
        <w:t xml:space="preserve"> </w:t>
      </w:r>
      <w:r>
        <w:t>is</w:t>
      </w:r>
      <w:r>
        <w:rPr>
          <w:spacing w:val="-13"/>
        </w:rPr>
        <w:t xml:space="preserve"> </w:t>
      </w:r>
      <w:r>
        <w:t>added</w:t>
      </w:r>
      <w:r>
        <w:rPr>
          <w:spacing w:val="-13"/>
        </w:rPr>
        <w:t xml:space="preserve"> </w:t>
      </w:r>
      <w:r>
        <w:t>to</w:t>
      </w:r>
      <w:r>
        <w:rPr>
          <w:spacing w:val="-14"/>
        </w:rPr>
        <w:t xml:space="preserve"> </w:t>
      </w:r>
      <w:r>
        <w:t>the</w:t>
      </w:r>
      <w:r>
        <w:rPr>
          <w:spacing w:val="-13"/>
        </w:rPr>
        <w:t xml:space="preserve"> </w:t>
      </w:r>
      <w:r>
        <w:t>Health</w:t>
      </w:r>
      <w:r>
        <w:rPr>
          <w:spacing w:val="-13"/>
        </w:rPr>
        <w:t xml:space="preserve"> </w:t>
      </w:r>
      <w:r>
        <w:t>and</w:t>
      </w:r>
      <w:r>
        <w:rPr>
          <w:spacing w:val="-13"/>
        </w:rPr>
        <w:t xml:space="preserve"> </w:t>
      </w:r>
      <w:r>
        <w:t>Safety</w:t>
      </w:r>
      <w:r>
        <w:rPr>
          <w:spacing w:val="-13"/>
        </w:rPr>
        <w:t xml:space="preserve"> </w:t>
      </w:r>
      <w:r>
        <w:t>Code,</w:t>
      </w:r>
      <w:r>
        <w:rPr>
          <w:spacing w:val="-13"/>
        </w:rPr>
        <w:t xml:space="preserve"> </w:t>
      </w:r>
      <w:r>
        <w:t>to</w:t>
      </w:r>
      <w:r>
        <w:rPr>
          <w:spacing w:val="-13"/>
        </w:rPr>
        <w:t xml:space="preserve"> </w:t>
      </w:r>
      <w:r>
        <w:t xml:space="preserve">read: </w:t>
      </w:r>
      <w:r>
        <w:rPr>
          <w:spacing w:val="-2"/>
        </w:rPr>
        <w:t>1796.37.</w:t>
      </w:r>
      <w:r>
        <w:rPr>
          <w:spacing w:val="58"/>
          <w:w w:val="150"/>
        </w:rPr>
        <w:t xml:space="preserve"> </w:t>
      </w:r>
      <w:r>
        <w:rPr>
          <w:spacing w:val="-2"/>
        </w:rPr>
        <w:t>(a)</w:t>
      </w:r>
      <w:r>
        <w:rPr>
          <w:spacing w:val="53"/>
        </w:rPr>
        <w:t xml:space="preserve"> </w:t>
      </w:r>
      <w:r>
        <w:rPr>
          <w:spacing w:val="-2"/>
        </w:rPr>
        <w:t>The</w:t>
      </w:r>
      <w:r>
        <w:rPr>
          <w:spacing w:val="-14"/>
        </w:rPr>
        <w:t xml:space="preserve"> </w:t>
      </w:r>
      <w:r>
        <w:rPr>
          <w:spacing w:val="-2"/>
        </w:rPr>
        <w:t>department</w:t>
      </w:r>
      <w:r>
        <w:rPr>
          <w:spacing w:val="-14"/>
        </w:rPr>
        <w:t xml:space="preserve"> </w:t>
      </w:r>
      <w:r>
        <w:rPr>
          <w:spacing w:val="-2"/>
        </w:rPr>
        <w:t>may</w:t>
      </w:r>
      <w:r>
        <w:rPr>
          <w:spacing w:val="-14"/>
        </w:rPr>
        <w:t xml:space="preserve"> </w:t>
      </w:r>
      <w:r>
        <w:rPr>
          <w:spacing w:val="-2"/>
        </w:rPr>
        <w:t>issue</w:t>
      </w:r>
      <w:r>
        <w:rPr>
          <w:spacing w:val="-14"/>
        </w:rPr>
        <w:t xml:space="preserve"> </w:t>
      </w:r>
      <w:r>
        <w:rPr>
          <w:spacing w:val="-2"/>
        </w:rPr>
        <w:t>a</w:t>
      </w:r>
      <w:r>
        <w:rPr>
          <w:spacing w:val="-14"/>
        </w:rPr>
        <w:t xml:space="preserve"> </w:t>
      </w:r>
      <w:r>
        <w:rPr>
          <w:spacing w:val="-2"/>
        </w:rPr>
        <w:t>home</w:t>
      </w:r>
      <w:r>
        <w:rPr>
          <w:spacing w:val="-14"/>
        </w:rPr>
        <w:t xml:space="preserve"> </w:t>
      </w:r>
      <w:r>
        <w:rPr>
          <w:spacing w:val="-2"/>
        </w:rPr>
        <w:t>care</w:t>
      </w:r>
      <w:r>
        <w:rPr>
          <w:spacing w:val="-14"/>
        </w:rPr>
        <w:t xml:space="preserve"> </w:t>
      </w:r>
      <w:r>
        <w:rPr>
          <w:spacing w:val="-2"/>
        </w:rPr>
        <w:t>organization</w:t>
      </w:r>
      <w:r>
        <w:rPr>
          <w:spacing w:val="-14"/>
        </w:rPr>
        <w:t xml:space="preserve"> </w:t>
      </w:r>
      <w:r>
        <w:rPr>
          <w:spacing w:val="-2"/>
        </w:rPr>
        <w:t>license</w:t>
      </w:r>
    </w:p>
    <w:p w14:paraId="378B83B7" w14:textId="77777777" w:rsidR="00B863D8" w:rsidRDefault="00000000">
      <w:pPr>
        <w:pStyle w:val="BodyText"/>
        <w:spacing w:before="1" w:line="218" w:lineRule="auto"/>
        <w:ind w:right="3010" w:firstLine="0"/>
      </w:pPr>
      <w:r>
        <w:t xml:space="preserve">to a home care organization applicant that satisfies the requirements set forth in this chapter, including </w:t>
      </w:r>
      <w:proofErr w:type="gramStart"/>
      <w:r>
        <w:t>all of</w:t>
      </w:r>
      <w:proofErr w:type="gramEnd"/>
      <w:r>
        <w:t xml:space="preserve"> the following:</w:t>
      </w:r>
    </w:p>
    <w:p w14:paraId="7E48DC1E" w14:textId="77777777" w:rsidR="00B863D8" w:rsidRDefault="00000000">
      <w:pPr>
        <w:pStyle w:val="ListParagraph"/>
        <w:numPr>
          <w:ilvl w:val="0"/>
          <w:numId w:val="69"/>
        </w:numPr>
        <w:tabs>
          <w:tab w:val="left" w:pos="669"/>
        </w:tabs>
        <w:spacing w:before="0" w:line="218" w:lineRule="auto"/>
        <w:ind w:firstLine="200"/>
        <w:rPr>
          <w:sz w:val="21"/>
        </w:rPr>
      </w:pPr>
      <w:r>
        <w:rPr>
          <w:sz w:val="21"/>
        </w:rPr>
        <w:t>Files a complete home care organization application, including the fees required pursuant to Section 1796.49.</w:t>
      </w:r>
    </w:p>
    <w:p w14:paraId="4C316688" w14:textId="77777777" w:rsidR="00B863D8" w:rsidRDefault="00000000">
      <w:pPr>
        <w:pStyle w:val="ListParagraph"/>
        <w:numPr>
          <w:ilvl w:val="0"/>
          <w:numId w:val="69"/>
        </w:numPr>
        <w:tabs>
          <w:tab w:val="left" w:pos="669"/>
        </w:tabs>
        <w:spacing w:line="218" w:lineRule="auto"/>
        <w:ind w:firstLine="200"/>
        <w:rPr>
          <w:sz w:val="21"/>
        </w:rPr>
      </w:pPr>
      <w:r>
        <w:rPr>
          <w:sz w:val="21"/>
        </w:rPr>
        <w:t xml:space="preserve">Submits proof of general and professional liability insurance in the </w:t>
      </w:r>
      <w:r>
        <w:rPr>
          <w:spacing w:val="-2"/>
          <w:sz w:val="21"/>
        </w:rPr>
        <w:t>amount</w:t>
      </w:r>
      <w:r>
        <w:rPr>
          <w:spacing w:val="-6"/>
          <w:sz w:val="21"/>
        </w:rPr>
        <w:t xml:space="preserve"> </w:t>
      </w:r>
      <w:r>
        <w:rPr>
          <w:spacing w:val="-2"/>
          <w:sz w:val="21"/>
        </w:rPr>
        <w:t>of</w:t>
      </w:r>
      <w:r>
        <w:rPr>
          <w:spacing w:val="-6"/>
          <w:sz w:val="21"/>
        </w:rPr>
        <w:t xml:space="preserve"> </w:t>
      </w:r>
      <w:r>
        <w:rPr>
          <w:spacing w:val="-2"/>
          <w:sz w:val="21"/>
        </w:rPr>
        <w:t>at</w:t>
      </w:r>
      <w:r>
        <w:rPr>
          <w:spacing w:val="-6"/>
          <w:sz w:val="21"/>
        </w:rPr>
        <w:t xml:space="preserve"> </w:t>
      </w:r>
      <w:r>
        <w:rPr>
          <w:spacing w:val="-2"/>
          <w:sz w:val="21"/>
        </w:rPr>
        <w:t>least</w:t>
      </w:r>
      <w:r>
        <w:rPr>
          <w:spacing w:val="-6"/>
          <w:sz w:val="21"/>
        </w:rPr>
        <w:t xml:space="preserve"> </w:t>
      </w:r>
      <w:r>
        <w:rPr>
          <w:spacing w:val="-2"/>
          <w:sz w:val="21"/>
        </w:rPr>
        <w:t>one</w:t>
      </w:r>
      <w:r>
        <w:rPr>
          <w:spacing w:val="-6"/>
          <w:sz w:val="21"/>
        </w:rPr>
        <w:t xml:space="preserve"> </w:t>
      </w:r>
      <w:r>
        <w:rPr>
          <w:spacing w:val="-2"/>
          <w:sz w:val="21"/>
        </w:rPr>
        <w:t>million</w:t>
      </w:r>
      <w:r>
        <w:rPr>
          <w:spacing w:val="-6"/>
          <w:sz w:val="21"/>
        </w:rPr>
        <w:t xml:space="preserve"> </w:t>
      </w:r>
      <w:r>
        <w:rPr>
          <w:spacing w:val="-2"/>
          <w:sz w:val="21"/>
        </w:rPr>
        <w:t>dollars</w:t>
      </w:r>
      <w:r>
        <w:rPr>
          <w:spacing w:val="-6"/>
          <w:sz w:val="21"/>
        </w:rPr>
        <w:t xml:space="preserve"> </w:t>
      </w:r>
      <w:r>
        <w:rPr>
          <w:spacing w:val="-2"/>
          <w:sz w:val="21"/>
        </w:rPr>
        <w:t>($1,000,000)</w:t>
      </w:r>
      <w:r>
        <w:rPr>
          <w:spacing w:val="-6"/>
          <w:sz w:val="21"/>
        </w:rPr>
        <w:t xml:space="preserve"> </w:t>
      </w:r>
      <w:r>
        <w:rPr>
          <w:spacing w:val="-2"/>
          <w:sz w:val="21"/>
        </w:rPr>
        <w:t>per</w:t>
      </w:r>
      <w:r>
        <w:rPr>
          <w:spacing w:val="-6"/>
          <w:sz w:val="21"/>
        </w:rPr>
        <w:t xml:space="preserve"> </w:t>
      </w:r>
      <w:r>
        <w:rPr>
          <w:spacing w:val="-2"/>
          <w:sz w:val="21"/>
        </w:rPr>
        <w:t>occurrence</w:t>
      </w:r>
      <w:r>
        <w:rPr>
          <w:spacing w:val="-6"/>
          <w:sz w:val="21"/>
        </w:rPr>
        <w:t xml:space="preserve"> </w:t>
      </w:r>
      <w:r>
        <w:rPr>
          <w:spacing w:val="-2"/>
          <w:sz w:val="21"/>
        </w:rPr>
        <w:t>and</w:t>
      </w:r>
      <w:r>
        <w:rPr>
          <w:spacing w:val="-6"/>
          <w:sz w:val="21"/>
        </w:rPr>
        <w:t xml:space="preserve"> </w:t>
      </w:r>
      <w:r>
        <w:rPr>
          <w:spacing w:val="-2"/>
          <w:sz w:val="21"/>
        </w:rPr>
        <w:t xml:space="preserve">three </w:t>
      </w:r>
      <w:r>
        <w:rPr>
          <w:sz w:val="21"/>
        </w:rPr>
        <w:t>million dollars ($3,000,000) in the aggregate.</w:t>
      </w:r>
    </w:p>
    <w:p w14:paraId="1E373E02" w14:textId="77777777" w:rsidR="00B863D8" w:rsidRDefault="00000000">
      <w:pPr>
        <w:pStyle w:val="ListParagraph"/>
        <w:numPr>
          <w:ilvl w:val="0"/>
          <w:numId w:val="69"/>
        </w:numPr>
        <w:tabs>
          <w:tab w:val="left" w:pos="669"/>
        </w:tabs>
        <w:spacing w:before="0" w:line="218" w:lineRule="auto"/>
        <w:ind w:firstLine="200"/>
        <w:rPr>
          <w:sz w:val="21"/>
        </w:rPr>
      </w:pPr>
      <w:r>
        <w:rPr>
          <w:sz w:val="21"/>
        </w:rPr>
        <w:t>Submits</w:t>
      </w:r>
      <w:r>
        <w:rPr>
          <w:spacing w:val="-3"/>
          <w:sz w:val="21"/>
        </w:rPr>
        <w:t xml:space="preserve"> </w:t>
      </w:r>
      <w:r>
        <w:rPr>
          <w:sz w:val="21"/>
        </w:rPr>
        <w:t>proof</w:t>
      </w:r>
      <w:r>
        <w:rPr>
          <w:spacing w:val="-1"/>
          <w:sz w:val="21"/>
        </w:rPr>
        <w:t xml:space="preserve"> </w:t>
      </w:r>
      <w:r>
        <w:rPr>
          <w:sz w:val="21"/>
        </w:rPr>
        <w:t>of</w:t>
      </w:r>
      <w:r>
        <w:rPr>
          <w:spacing w:val="-1"/>
          <w:sz w:val="21"/>
        </w:rPr>
        <w:t xml:space="preserve"> </w:t>
      </w:r>
      <w:r>
        <w:rPr>
          <w:sz w:val="21"/>
        </w:rPr>
        <w:t>a</w:t>
      </w:r>
      <w:r>
        <w:rPr>
          <w:spacing w:val="-1"/>
          <w:sz w:val="21"/>
        </w:rPr>
        <w:t xml:space="preserve"> </w:t>
      </w:r>
      <w:r>
        <w:rPr>
          <w:sz w:val="21"/>
        </w:rPr>
        <w:t>valid</w:t>
      </w:r>
      <w:r>
        <w:rPr>
          <w:spacing w:val="-1"/>
          <w:sz w:val="21"/>
        </w:rPr>
        <w:t xml:space="preserve"> </w:t>
      </w:r>
      <w:r>
        <w:rPr>
          <w:sz w:val="21"/>
        </w:rPr>
        <w:t>workers’</w:t>
      </w:r>
      <w:r>
        <w:rPr>
          <w:spacing w:val="-14"/>
          <w:sz w:val="21"/>
        </w:rPr>
        <w:t xml:space="preserve"> </w:t>
      </w:r>
      <w:r>
        <w:rPr>
          <w:sz w:val="21"/>
        </w:rPr>
        <w:t>compensation policy</w:t>
      </w:r>
      <w:r>
        <w:rPr>
          <w:spacing w:val="-1"/>
          <w:sz w:val="21"/>
        </w:rPr>
        <w:t xml:space="preserve"> </w:t>
      </w:r>
      <w:r>
        <w:rPr>
          <w:sz w:val="21"/>
        </w:rPr>
        <w:t>covering</w:t>
      </w:r>
      <w:r>
        <w:rPr>
          <w:spacing w:val="-1"/>
          <w:sz w:val="21"/>
        </w:rPr>
        <w:t xml:space="preserve"> </w:t>
      </w:r>
      <w:r>
        <w:rPr>
          <w:sz w:val="21"/>
        </w:rPr>
        <w:t>its affiliated</w:t>
      </w:r>
      <w:r>
        <w:rPr>
          <w:spacing w:val="-14"/>
          <w:sz w:val="21"/>
        </w:rPr>
        <w:t xml:space="preserve"> </w:t>
      </w:r>
      <w:r>
        <w:rPr>
          <w:sz w:val="21"/>
        </w:rPr>
        <w:t>home</w:t>
      </w:r>
      <w:r>
        <w:rPr>
          <w:spacing w:val="-13"/>
          <w:sz w:val="21"/>
        </w:rPr>
        <w:t xml:space="preserve"> </w:t>
      </w:r>
      <w:r>
        <w:rPr>
          <w:sz w:val="21"/>
        </w:rPr>
        <w:t>care</w:t>
      </w:r>
      <w:r>
        <w:rPr>
          <w:spacing w:val="-13"/>
          <w:sz w:val="21"/>
        </w:rPr>
        <w:t xml:space="preserve"> </w:t>
      </w:r>
      <w:r>
        <w:rPr>
          <w:sz w:val="21"/>
        </w:rPr>
        <w:t>aides.</w:t>
      </w:r>
      <w:r>
        <w:rPr>
          <w:spacing w:val="-13"/>
          <w:sz w:val="21"/>
        </w:rPr>
        <w:t xml:space="preserve"> </w:t>
      </w:r>
      <w:r>
        <w:rPr>
          <w:sz w:val="21"/>
        </w:rPr>
        <w:t>The</w:t>
      </w:r>
      <w:r>
        <w:rPr>
          <w:spacing w:val="-13"/>
          <w:sz w:val="21"/>
        </w:rPr>
        <w:t xml:space="preserve"> </w:t>
      </w:r>
      <w:r>
        <w:rPr>
          <w:sz w:val="21"/>
        </w:rPr>
        <w:t>proof</w:t>
      </w:r>
      <w:r>
        <w:rPr>
          <w:spacing w:val="-13"/>
          <w:sz w:val="21"/>
        </w:rPr>
        <w:t xml:space="preserve"> </w:t>
      </w:r>
      <w:r>
        <w:rPr>
          <w:sz w:val="21"/>
        </w:rPr>
        <w:t>shall</w:t>
      </w:r>
      <w:r>
        <w:rPr>
          <w:spacing w:val="-13"/>
          <w:sz w:val="21"/>
        </w:rPr>
        <w:t xml:space="preserve"> </w:t>
      </w:r>
      <w:r>
        <w:rPr>
          <w:sz w:val="21"/>
        </w:rPr>
        <w:t>consist</w:t>
      </w:r>
      <w:r>
        <w:rPr>
          <w:spacing w:val="-13"/>
          <w:sz w:val="21"/>
        </w:rPr>
        <w:t xml:space="preserve"> </w:t>
      </w:r>
      <w:r>
        <w:rPr>
          <w:sz w:val="21"/>
        </w:rPr>
        <w:t>of</w:t>
      </w:r>
      <w:r>
        <w:rPr>
          <w:spacing w:val="-12"/>
          <w:sz w:val="21"/>
        </w:rPr>
        <w:t xml:space="preserve"> </w:t>
      </w:r>
      <w:r>
        <w:rPr>
          <w:sz w:val="21"/>
        </w:rPr>
        <w:t>the</w:t>
      </w:r>
      <w:r>
        <w:rPr>
          <w:spacing w:val="-13"/>
          <w:sz w:val="21"/>
        </w:rPr>
        <w:t xml:space="preserve"> </w:t>
      </w:r>
      <w:r>
        <w:rPr>
          <w:sz w:val="21"/>
        </w:rPr>
        <w:t>policy</w:t>
      </w:r>
      <w:r>
        <w:rPr>
          <w:spacing w:val="-13"/>
          <w:sz w:val="21"/>
        </w:rPr>
        <w:t xml:space="preserve"> </w:t>
      </w:r>
      <w:r>
        <w:rPr>
          <w:sz w:val="21"/>
        </w:rPr>
        <w:t>number,</w:t>
      </w:r>
      <w:r>
        <w:rPr>
          <w:spacing w:val="-13"/>
          <w:sz w:val="21"/>
        </w:rPr>
        <w:t xml:space="preserve"> </w:t>
      </w:r>
      <w:r>
        <w:rPr>
          <w:sz w:val="21"/>
        </w:rPr>
        <w:t>the</w:t>
      </w:r>
    </w:p>
    <w:p w14:paraId="48529AF5"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240F86BE" w14:textId="77777777" w:rsidR="00B863D8" w:rsidRDefault="00B863D8">
      <w:pPr>
        <w:pStyle w:val="BodyText"/>
        <w:spacing w:before="49"/>
        <w:ind w:left="0" w:right="0" w:firstLine="0"/>
        <w:jc w:val="left"/>
      </w:pPr>
    </w:p>
    <w:p w14:paraId="02B0E36B" w14:textId="77777777" w:rsidR="00B863D8" w:rsidRDefault="00000000">
      <w:pPr>
        <w:pStyle w:val="BodyText"/>
        <w:spacing w:line="218" w:lineRule="auto"/>
        <w:ind w:firstLine="0"/>
      </w:pPr>
      <w:r>
        <w:t>effective and expiration dates of the policy, and the name and address of the policy carrier.</w:t>
      </w:r>
    </w:p>
    <w:p w14:paraId="571142C8" w14:textId="77777777" w:rsidR="00B863D8" w:rsidRDefault="00000000">
      <w:pPr>
        <w:pStyle w:val="ListParagraph"/>
        <w:numPr>
          <w:ilvl w:val="0"/>
          <w:numId w:val="69"/>
        </w:numPr>
        <w:tabs>
          <w:tab w:val="left" w:pos="666"/>
        </w:tabs>
        <w:spacing w:before="0" w:line="218" w:lineRule="auto"/>
        <w:ind w:right="2997" w:firstLine="200"/>
        <w:rPr>
          <w:sz w:val="21"/>
        </w:rPr>
      </w:pPr>
      <w:r>
        <w:rPr>
          <w:spacing w:val="-2"/>
          <w:sz w:val="21"/>
        </w:rPr>
        <w:t>Submits</w:t>
      </w:r>
      <w:r>
        <w:rPr>
          <w:spacing w:val="-6"/>
          <w:sz w:val="21"/>
        </w:rPr>
        <w:t xml:space="preserve"> </w:t>
      </w:r>
      <w:r>
        <w:rPr>
          <w:spacing w:val="-2"/>
          <w:sz w:val="21"/>
        </w:rPr>
        <w:t>proof</w:t>
      </w:r>
      <w:r>
        <w:rPr>
          <w:spacing w:val="-6"/>
          <w:sz w:val="21"/>
        </w:rPr>
        <w:t xml:space="preserve"> </w:t>
      </w:r>
      <w:r>
        <w:rPr>
          <w:spacing w:val="-2"/>
          <w:sz w:val="21"/>
        </w:rPr>
        <w:t>of</w:t>
      </w:r>
      <w:r>
        <w:rPr>
          <w:spacing w:val="-6"/>
          <w:sz w:val="21"/>
        </w:rPr>
        <w:t xml:space="preserve"> </w:t>
      </w:r>
      <w:r>
        <w:rPr>
          <w:spacing w:val="-2"/>
          <w:sz w:val="21"/>
        </w:rPr>
        <w:t>an</w:t>
      </w:r>
      <w:r>
        <w:rPr>
          <w:spacing w:val="-6"/>
          <w:sz w:val="21"/>
        </w:rPr>
        <w:t xml:space="preserve"> </w:t>
      </w:r>
      <w:r>
        <w:rPr>
          <w:spacing w:val="-2"/>
          <w:sz w:val="21"/>
        </w:rPr>
        <w:t>employee</w:t>
      </w:r>
      <w:r>
        <w:rPr>
          <w:spacing w:val="-6"/>
          <w:sz w:val="21"/>
        </w:rPr>
        <w:t xml:space="preserve"> </w:t>
      </w:r>
      <w:r>
        <w:rPr>
          <w:spacing w:val="-2"/>
          <w:sz w:val="21"/>
        </w:rPr>
        <w:t>dishonesty</w:t>
      </w:r>
      <w:r>
        <w:rPr>
          <w:spacing w:val="-6"/>
          <w:sz w:val="21"/>
        </w:rPr>
        <w:t xml:space="preserve"> </w:t>
      </w:r>
      <w:r>
        <w:rPr>
          <w:spacing w:val="-2"/>
          <w:sz w:val="21"/>
        </w:rPr>
        <w:t>bond,</w:t>
      </w:r>
      <w:r>
        <w:rPr>
          <w:spacing w:val="-6"/>
          <w:sz w:val="21"/>
        </w:rPr>
        <w:t xml:space="preserve"> </w:t>
      </w:r>
      <w:r>
        <w:rPr>
          <w:spacing w:val="-2"/>
          <w:sz w:val="21"/>
        </w:rPr>
        <w:t>including</w:t>
      </w:r>
      <w:r>
        <w:rPr>
          <w:spacing w:val="-6"/>
          <w:sz w:val="21"/>
        </w:rPr>
        <w:t xml:space="preserve"> </w:t>
      </w:r>
      <w:r>
        <w:rPr>
          <w:spacing w:val="-2"/>
          <w:sz w:val="21"/>
        </w:rPr>
        <w:t xml:space="preserve">third-party </w:t>
      </w:r>
      <w:r>
        <w:rPr>
          <w:sz w:val="21"/>
        </w:rPr>
        <w:t>coverage, with a minimum limit of ten thousand dollars ($10,000).</w:t>
      </w:r>
    </w:p>
    <w:p w14:paraId="4C3BD45D" w14:textId="77777777" w:rsidR="00B863D8" w:rsidRDefault="00000000">
      <w:pPr>
        <w:pStyle w:val="ListParagraph"/>
        <w:numPr>
          <w:ilvl w:val="0"/>
          <w:numId w:val="69"/>
        </w:numPr>
        <w:tabs>
          <w:tab w:val="left" w:pos="669"/>
        </w:tabs>
        <w:spacing w:line="218" w:lineRule="auto"/>
        <w:ind w:firstLine="200"/>
        <w:rPr>
          <w:sz w:val="21"/>
        </w:rPr>
      </w:pPr>
      <w:r>
        <w:rPr>
          <w:sz w:val="21"/>
        </w:rPr>
        <w:t>Provides the department, upon request, with a complete list of its affiliated</w:t>
      </w:r>
      <w:r>
        <w:rPr>
          <w:spacing w:val="-9"/>
          <w:sz w:val="21"/>
        </w:rPr>
        <w:t xml:space="preserve"> </w:t>
      </w:r>
      <w:r>
        <w:rPr>
          <w:sz w:val="21"/>
        </w:rPr>
        <w:t>home</w:t>
      </w:r>
      <w:r>
        <w:rPr>
          <w:spacing w:val="-9"/>
          <w:sz w:val="21"/>
        </w:rPr>
        <w:t xml:space="preserve"> </w:t>
      </w:r>
      <w:r>
        <w:rPr>
          <w:sz w:val="21"/>
        </w:rPr>
        <w:t>care</w:t>
      </w:r>
      <w:r>
        <w:rPr>
          <w:spacing w:val="-9"/>
          <w:sz w:val="21"/>
        </w:rPr>
        <w:t xml:space="preserve"> </w:t>
      </w:r>
      <w:r>
        <w:rPr>
          <w:sz w:val="21"/>
        </w:rPr>
        <w:t>aides,</w:t>
      </w:r>
      <w:r>
        <w:rPr>
          <w:spacing w:val="-9"/>
          <w:sz w:val="21"/>
        </w:rPr>
        <w:t xml:space="preserve"> </w:t>
      </w:r>
      <w:r>
        <w:rPr>
          <w:sz w:val="21"/>
        </w:rPr>
        <w:t>and</w:t>
      </w:r>
      <w:r>
        <w:rPr>
          <w:spacing w:val="-9"/>
          <w:sz w:val="21"/>
        </w:rPr>
        <w:t xml:space="preserve"> </w:t>
      </w:r>
      <w:r>
        <w:rPr>
          <w:sz w:val="21"/>
        </w:rPr>
        <w:t>proof</w:t>
      </w:r>
      <w:r>
        <w:rPr>
          <w:spacing w:val="-9"/>
          <w:sz w:val="21"/>
        </w:rPr>
        <w:t xml:space="preserve"> </w:t>
      </w:r>
      <w:r>
        <w:rPr>
          <w:sz w:val="21"/>
        </w:rPr>
        <w:t>that</w:t>
      </w:r>
      <w:r>
        <w:rPr>
          <w:spacing w:val="-9"/>
          <w:sz w:val="21"/>
        </w:rPr>
        <w:t xml:space="preserve"> </w:t>
      </w:r>
      <w:r>
        <w:rPr>
          <w:sz w:val="21"/>
        </w:rPr>
        <w:t>each</w:t>
      </w:r>
      <w:r>
        <w:rPr>
          <w:spacing w:val="-9"/>
          <w:sz w:val="21"/>
        </w:rPr>
        <w:t xml:space="preserve"> </w:t>
      </w:r>
      <w:r>
        <w:rPr>
          <w:sz w:val="21"/>
        </w:rPr>
        <w:t>satisfies</w:t>
      </w:r>
      <w:r>
        <w:rPr>
          <w:spacing w:val="-9"/>
          <w:sz w:val="21"/>
        </w:rPr>
        <w:t xml:space="preserve"> </w:t>
      </w:r>
      <w:r>
        <w:rPr>
          <w:sz w:val="21"/>
        </w:rPr>
        <w:t>the</w:t>
      </w:r>
      <w:r>
        <w:rPr>
          <w:spacing w:val="-9"/>
          <w:sz w:val="21"/>
        </w:rPr>
        <w:t xml:space="preserve"> </w:t>
      </w:r>
      <w:r>
        <w:rPr>
          <w:sz w:val="21"/>
        </w:rPr>
        <w:t>requirements</w:t>
      </w:r>
      <w:r>
        <w:rPr>
          <w:spacing w:val="-9"/>
          <w:sz w:val="21"/>
        </w:rPr>
        <w:t xml:space="preserve"> </w:t>
      </w:r>
      <w:r>
        <w:rPr>
          <w:sz w:val="21"/>
        </w:rPr>
        <w:t>of Sections 1796.43, 1796.44, and 1796.45.</w:t>
      </w:r>
    </w:p>
    <w:p w14:paraId="2E4EDF3C" w14:textId="77777777" w:rsidR="00B863D8" w:rsidRDefault="00000000">
      <w:pPr>
        <w:pStyle w:val="ListParagraph"/>
        <w:numPr>
          <w:ilvl w:val="0"/>
          <w:numId w:val="69"/>
        </w:numPr>
        <w:tabs>
          <w:tab w:val="left" w:pos="669"/>
        </w:tabs>
        <w:spacing w:line="218" w:lineRule="auto"/>
        <w:ind w:firstLine="200"/>
        <w:rPr>
          <w:sz w:val="21"/>
        </w:rPr>
      </w:pPr>
      <w:r>
        <w:rPr>
          <w:sz w:val="21"/>
        </w:rPr>
        <w:t xml:space="preserve">Passes a background examination, as required pursuant to Section </w:t>
      </w:r>
      <w:r>
        <w:rPr>
          <w:spacing w:val="-2"/>
          <w:sz w:val="21"/>
        </w:rPr>
        <w:t>1796.33.</w:t>
      </w:r>
    </w:p>
    <w:p w14:paraId="22D6C668" w14:textId="77777777" w:rsidR="00B863D8" w:rsidRDefault="00000000">
      <w:pPr>
        <w:pStyle w:val="ListParagraph"/>
        <w:numPr>
          <w:ilvl w:val="0"/>
          <w:numId w:val="69"/>
        </w:numPr>
        <w:tabs>
          <w:tab w:val="left" w:pos="669"/>
        </w:tabs>
        <w:spacing w:before="0" w:line="214" w:lineRule="exact"/>
        <w:ind w:left="669" w:right="0" w:hanging="349"/>
        <w:rPr>
          <w:sz w:val="21"/>
        </w:rPr>
      </w:pPr>
      <w:r>
        <w:rPr>
          <w:sz w:val="21"/>
        </w:rPr>
        <w:t>Completes</w:t>
      </w:r>
      <w:r>
        <w:rPr>
          <w:spacing w:val="-4"/>
          <w:sz w:val="21"/>
        </w:rPr>
        <w:t xml:space="preserve"> </w:t>
      </w:r>
      <w:r>
        <w:rPr>
          <w:sz w:val="21"/>
        </w:rPr>
        <w:t>a</w:t>
      </w:r>
      <w:r>
        <w:rPr>
          <w:spacing w:val="-3"/>
          <w:sz w:val="21"/>
        </w:rPr>
        <w:t xml:space="preserve"> </w:t>
      </w:r>
      <w:r>
        <w:rPr>
          <w:sz w:val="21"/>
        </w:rPr>
        <w:t>department</w:t>
      </w:r>
      <w:r>
        <w:rPr>
          <w:spacing w:val="-2"/>
          <w:sz w:val="21"/>
        </w:rPr>
        <w:t xml:space="preserve"> orientation.</w:t>
      </w:r>
    </w:p>
    <w:p w14:paraId="248653CF" w14:textId="77777777" w:rsidR="00B863D8" w:rsidRDefault="00000000">
      <w:pPr>
        <w:pStyle w:val="ListParagraph"/>
        <w:numPr>
          <w:ilvl w:val="0"/>
          <w:numId w:val="69"/>
        </w:numPr>
        <w:tabs>
          <w:tab w:val="left" w:pos="669"/>
        </w:tabs>
        <w:spacing w:before="7" w:line="218" w:lineRule="auto"/>
        <w:ind w:firstLine="200"/>
        <w:rPr>
          <w:sz w:val="21"/>
        </w:rPr>
      </w:pPr>
      <w:r>
        <w:rPr>
          <w:sz w:val="21"/>
        </w:rPr>
        <w:t xml:space="preserve">Does not have any outstanding fees or civil penalties due to the </w:t>
      </w:r>
      <w:r>
        <w:rPr>
          <w:spacing w:val="-2"/>
          <w:sz w:val="21"/>
        </w:rPr>
        <w:t>department.</w:t>
      </w:r>
    </w:p>
    <w:p w14:paraId="5049DF60" w14:textId="77777777" w:rsidR="00B863D8" w:rsidRDefault="00000000">
      <w:pPr>
        <w:pStyle w:val="ListParagraph"/>
        <w:numPr>
          <w:ilvl w:val="0"/>
          <w:numId w:val="69"/>
        </w:numPr>
        <w:tabs>
          <w:tab w:val="left" w:pos="666"/>
        </w:tabs>
        <w:spacing w:before="0" w:line="218" w:lineRule="auto"/>
        <w:ind w:right="2996" w:firstLine="200"/>
        <w:rPr>
          <w:sz w:val="21"/>
        </w:rPr>
      </w:pPr>
      <w:r>
        <w:rPr>
          <w:spacing w:val="-2"/>
          <w:sz w:val="21"/>
        </w:rPr>
        <w:t>Discloses</w:t>
      </w:r>
      <w:r>
        <w:rPr>
          <w:spacing w:val="-10"/>
          <w:sz w:val="21"/>
        </w:rPr>
        <w:t xml:space="preserve"> </w:t>
      </w:r>
      <w:r>
        <w:rPr>
          <w:spacing w:val="-2"/>
          <w:sz w:val="21"/>
        </w:rPr>
        <w:t>prior</w:t>
      </w:r>
      <w:r>
        <w:rPr>
          <w:spacing w:val="-10"/>
          <w:sz w:val="21"/>
        </w:rPr>
        <w:t xml:space="preserve"> </w:t>
      </w:r>
      <w:r>
        <w:rPr>
          <w:spacing w:val="-2"/>
          <w:sz w:val="21"/>
        </w:rPr>
        <w:t>or</w:t>
      </w:r>
      <w:r>
        <w:rPr>
          <w:spacing w:val="-10"/>
          <w:sz w:val="21"/>
        </w:rPr>
        <w:t xml:space="preserve"> </w:t>
      </w:r>
      <w:r>
        <w:rPr>
          <w:spacing w:val="-2"/>
          <w:sz w:val="21"/>
        </w:rPr>
        <w:t>present</w:t>
      </w:r>
      <w:r>
        <w:rPr>
          <w:spacing w:val="-10"/>
          <w:sz w:val="21"/>
        </w:rPr>
        <w:t xml:space="preserve"> </w:t>
      </w:r>
      <w:r>
        <w:rPr>
          <w:spacing w:val="-2"/>
          <w:sz w:val="21"/>
        </w:rPr>
        <w:t>service</w:t>
      </w:r>
      <w:r>
        <w:rPr>
          <w:spacing w:val="-10"/>
          <w:sz w:val="21"/>
        </w:rPr>
        <w:t xml:space="preserve"> </w:t>
      </w:r>
      <w:r>
        <w:rPr>
          <w:spacing w:val="-2"/>
          <w:sz w:val="21"/>
        </w:rPr>
        <w:t>as</w:t>
      </w:r>
      <w:r>
        <w:rPr>
          <w:spacing w:val="-10"/>
          <w:sz w:val="21"/>
        </w:rPr>
        <w:t xml:space="preserve"> </w:t>
      </w:r>
      <w:r>
        <w:rPr>
          <w:spacing w:val="-2"/>
          <w:sz w:val="21"/>
        </w:rPr>
        <w:t>an</w:t>
      </w:r>
      <w:r>
        <w:rPr>
          <w:spacing w:val="-10"/>
          <w:sz w:val="21"/>
        </w:rPr>
        <w:t xml:space="preserve"> </w:t>
      </w:r>
      <w:r>
        <w:rPr>
          <w:spacing w:val="-2"/>
          <w:sz w:val="21"/>
        </w:rPr>
        <w:t>administrator,</w:t>
      </w:r>
      <w:r>
        <w:rPr>
          <w:spacing w:val="-10"/>
          <w:sz w:val="21"/>
        </w:rPr>
        <w:t xml:space="preserve"> </w:t>
      </w:r>
      <w:r>
        <w:rPr>
          <w:spacing w:val="-2"/>
          <w:sz w:val="21"/>
        </w:rPr>
        <w:t>general</w:t>
      </w:r>
      <w:r>
        <w:rPr>
          <w:spacing w:val="-10"/>
          <w:sz w:val="21"/>
        </w:rPr>
        <w:t xml:space="preserve"> </w:t>
      </w:r>
      <w:r>
        <w:rPr>
          <w:spacing w:val="-2"/>
          <w:sz w:val="21"/>
        </w:rPr>
        <w:t xml:space="preserve">partner, </w:t>
      </w:r>
      <w:r>
        <w:rPr>
          <w:sz w:val="21"/>
        </w:rPr>
        <w:t>corporate officer, or director of, or discloses that the applicant has held or holds</w:t>
      </w:r>
      <w:r>
        <w:rPr>
          <w:spacing w:val="-13"/>
          <w:sz w:val="21"/>
        </w:rPr>
        <w:t xml:space="preserve"> </w:t>
      </w:r>
      <w:r>
        <w:rPr>
          <w:sz w:val="21"/>
        </w:rPr>
        <w:t>a</w:t>
      </w:r>
      <w:r>
        <w:rPr>
          <w:spacing w:val="-13"/>
          <w:sz w:val="21"/>
        </w:rPr>
        <w:t xml:space="preserve"> </w:t>
      </w:r>
      <w:r>
        <w:rPr>
          <w:sz w:val="21"/>
        </w:rPr>
        <w:t>beneficial</w:t>
      </w:r>
      <w:r>
        <w:rPr>
          <w:spacing w:val="-13"/>
          <w:sz w:val="21"/>
        </w:rPr>
        <w:t xml:space="preserve"> </w:t>
      </w:r>
      <w:r>
        <w:rPr>
          <w:sz w:val="21"/>
        </w:rPr>
        <w:t>ownership</w:t>
      </w:r>
      <w:r>
        <w:rPr>
          <w:spacing w:val="-13"/>
          <w:sz w:val="21"/>
        </w:rPr>
        <w:t xml:space="preserve"> </w:t>
      </w:r>
      <w:r>
        <w:rPr>
          <w:sz w:val="21"/>
        </w:rPr>
        <w:t>of</w:t>
      </w:r>
      <w:r>
        <w:rPr>
          <w:spacing w:val="-13"/>
          <w:sz w:val="21"/>
        </w:rPr>
        <w:t xml:space="preserve"> </w:t>
      </w:r>
      <w:r>
        <w:rPr>
          <w:sz w:val="21"/>
        </w:rPr>
        <w:t>10</w:t>
      </w:r>
      <w:r>
        <w:rPr>
          <w:spacing w:val="-13"/>
          <w:sz w:val="21"/>
        </w:rPr>
        <w:t xml:space="preserve"> </w:t>
      </w:r>
      <w:r>
        <w:rPr>
          <w:sz w:val="21"/>
        </w:rPr>
        <w:t>percent</w:t>
      </w:r>
      <w:r>
        <w:rPr>
          <w:spacing w:val="-13"/>
          <w:sz w:val="21"/>
        </w:rPr>
        <w:t xml:space="preserve"> </w:t>
      </w:r>
      <w:r>
        <w:rPr>
          <w:sz w:val="21"/>
        </w:rPr>
        <w:t>or</w:t>
      </w:r>
      <w:r>
        <w:rPr>
          <w:spacing w:val="-13"/>
          <w:sz w:val="21"/>
        </w:rPr>
        <w:t xml:space="preserve"> </w:t>
      </w:r>
      <w:r>
        <w:rPr>
          <w:sz w:val="21"/>
        </w:rPr>
        <w:t>more</w:t>
      </w:r>
      <w:r>
        <w:rPr>
          <w:spacing w:val="-13"/>
          <w:sz w:val="21"/>
        </w:rPr>
        <w:t xml:space="preserve"> </w:t>
      </w:r>
      <w:r>
        <w:rPr>
          <w:sz w:val="21"/>
        </w:rPr>
        <w:t>in,</w:t>
      </w:r>
      <w:r>
        <w:rPr>
          <w:spacing w:val="-13"/>
          <w:sz w:val="21"/>
        </w:rPr>
        <w:t xml:space="preserve"> </w:t>
      </w:r>
      <w:r>
        <w:rPr>
          <w:sz w:val="21"/>
        </w:rPr>
        <w:t>any</w:t>
      </w:r>
      <w:r>
        <w:rPr>
          <w:spacing w:val="-13"/>
          <w:sz w:val="21"/>
        </w:rPr>
        <w:t xml:space="preserve"> </w:t>
      </w:r>
      <w:r>
        <w:rPr>
          <w:sz w:val="21"/>
        </w:rPr>
        <w:t>of</w:t>
      </w:r>
      <w:r>
        <w:rPr>
          <w:spacing w:val="-13"/>
          <w:sz w:val="21"/>
        </w:rPr>
        <w:t xml:space="preserve"> </w:t>
      </w:r>
      <w:r>
        <w:rPr>
          <w:sz w:val="21"/>
        </w:rPr>
        <w:t>the</w:t>
      </w:r>
      <w:r>
        <w:rPr>
          <w:spacing w:val="-13"/>
          <w:sz w:val="21"/>
        </w:rPr>
        <w:t xml:space="preserve"> </w:t>
      </w:r>
      <w:r>
        <w:rPr>
          <w:sz w:val="21"/>
        </w:rPr>
        <w:t>following:</w:t>
      </w:r>
    </w:p>
    <w:p w14:paraId="3D0B420A" w14:textId="77777777" w:rsidR="00B863D8" w:rsidRDefault="00000000">
      <w:pPr>
        <w:pStyle w:val="ListParagraph"/>
        <w:numPr>
          <w:ilvl w:val="1"/>
          <w:numId w:val="69"/>
        </w:numPr>
        <w:tabs>
          <w:tab w:val="left" w:pos="715"/>
        </w:tabs>
        <w:spacing w:before="0" w:line="214" w:lineRule="exact"/>
        <w:ind w:left="715" w:right="0" w:hanging="395"/>
        <w:rPr>
          <w:sz w:val="21"/>
        </w:rPr>
      </w:pPr>
      <w:r>
        <w:rPr>
          <w:sz w:val="21"/>
        </w:rPr>
        <w:t>A</w:t>
      </w:r>
      <w:r>
        <w:rPr>
          <w:spacing w:val="-5"/>
          <w:sz w:val="21"/>
        </w:rPr>
        <w:t xml:space="preserve"> </w:t>
      </w:r>
      <w:r>
        <w:rPr>
          <w:sz w:val="21"/>
        </w:rPr>
        <w:t>community</w:t>
      </w:r>
      <w:r>
        <w:rPr>
          <w:spacing w:val="-4"/>
          <w:sz w:val="21"/>
        </w:rPr>
        <w:t xml:space="preserve"> </w:t>
      </w:r>
      <w:r>
        <w:rPr>
          <w:sz w:val="21"/>
        </w:rPr>
        <w:t>care</w:t>
      </w:r>
      <w:r>
        <w:rPr>
          <w:spacing w:val="-3"/>
          <w:sz w:val="21"/>
        </w:rPr>
        <w:t xml:space="preserve"> </w:t>
      </w:r>
      <w:r>
        <w:rPr>
          <w:sz w:val="21"/>
        </w:rPr>
        <w:t>facility,</w:t>
      </w:r>
      <w:r>
        <w:rPr>
          <w:spacing w:val="-4"/>
          <w:sz w:val="21"/>
        </w:rPr>
        <w:t xml:space="preserve"> </w:t>
      </w:r>
      <w:r>
        <w:rPr>
          <w:sz w:val="21"/>
        </w:rPr>
        <w:t>as</w:t>
      </w:r>
      <w:r>
        <w:rPr>
          <w:spacing w:val="-5"/>
          <w:sz w:val="21"/>
        </w:rPr>
        <w:t xml:space="preserve"> </w:t>
      </w:r>
      <w:r>
        <w:rPr>
          <w:sz w:val="21"/>
        </w:rPr>
        <w:t>defined</w:t>
      </w:r>
      <w:r>
        <w:rPr>
          <w:spacing w:val="-3"/>
          <w:sz w:val="21"/>
        </w:rPr>
        <w:t xml:space="preserve"> </w:t>
      </w:r>
      <w:r>
        <w:rPr>
          <w:sz w:val="21"/>
        </w:rPr>
        <w:t>in</w:t>
      </w:r>
      <w:r>
        <w:rPr>
          <w:spacing w:val="-4"/>
          <w:sz w:val="21"/>
        </w:rPr>
        <w:t xml:space="preserve"> </w:t>
      </w:r>
      <w:r>
        <w:rPr>
          <w:sz w:val="21"/>
        </w:rPr>
        <w:t>Section</w:t>
      </w:r>
      <w:r>
        <w:rPr>
          <w:spacing w:val="-3"/>
          <w:sz w:val="21"/>
        </w:rPr>
        <w:t xml:space="preserve"> </w:t>
      </w:r>
      <w:r>
        <w:rPr>
          <w:spacing w:val="-2"/>
          <w:sz w:val="21"/>
        </w:rPr>
        <w:t>1502.</w:t>
      </w:r>
    </w:p>
    <w:p w14:paraId="73F13D24" w14:textId="77777777" w:rsidR="00B863D8" w:rsidRDefault="00000000">
      <w:pPr>
        <w:pStyle w:val="ListParagraph"/>
        <w:numPr>
          <w:ilvl w:val="1"/>
          <w:numId w:val="69"/>
        </w:numPr>
        <w:tabs>
          <w:tab w:val="left" w:pos="704"/>
        </w:tabs>
        <w:spacing w:before="0" w:line="220" w:lineRule="exact"/>
        <w:ind w:left="704" w:right="0" w:hanging="384"/>
        <w:rPr>
          <w:sz w:val="21"/>
        </w:rPr>
      </w:pPr>
      <w:r>
        <w:rPr>
          <w:sz w:val="21"/>
        </w:rPr>
        <w:t>A</w:t>
      </w:r>
      <w:r>
        <w:rPr>
          <w:spacing w:val="-5"/>
          <w:sz w:val="21"/>
        </w:rPr>
        <w:t xml:space="preserve"> </w:t>
      </w:r>
      <w:r>
        <w:rPr>
          <w:sz w:val="21"/>
        </w:rPr>
        <w:t>residential</w:t>
      </w:r>
      <w:r>
        <w:rPr>
          <w:spacing w:val="-4"/>
          <w:sz w:val="21"/>
        </w:rPr>
        <w:t xml:space="preserve"> </w:t>
      </w:r>
      <w:r>
        <w:rPr>
          <w:sz w:val="21"/>
        </w:rPr>
        <w:t>care</w:t>
      </w:r>
      <w:r>
        <w:rPr>
          <w:spacing w:val="-4"/>
          <w:sz w:val="21"/>
        </w:rPr>
        <w:t xml:space="preserve"> </w:t>
      </w:r>
      <w:r>
        <w:rPr>
          <w:sz w:val="21"/>
        </w:rPr>
        <w:t>facility,</w:t>
      </w:r>
      <w:r>
        <w:rPr>
          <w:spacing w:val="-3"/>
          <w:sz w:val="21"/>
        </w:rPr>
        <w:t xml:space="preserve"> </w:t>
      </w:r>
      <w:r>
        <w:rPr>
          <w:sz w:val="21"/>
        </w:rPr>
        <w:t>as</w:t>
      </w:r>
      <w:r>
        <w:rPr>
          <w:spacing w:val="-5"/>
          <w:sz w:val="21"/>
        </w:rPr>
        <w:t xml:space="preserve"> </w:t>
      </w:r>
      <w:r>
        <w:rPr>
          <w:sz w:val="21"/>
        </w:rPr>
        <w:t>defined</w:t>
      </w:r>
      <w:r>
        <w:rPr>
          <w:spacing w:val="-4"/>
          <w:sz w:val="21"/>
        </w:rPr>
        <w:t xml:space="preserve"> </w:t>
      </w:r>
      <w:r>
        <w:rPr>
          <w:sz w:val="21"/>
        </w:rPr>
        <w:t>in</w:t>
      </w:r>
      <w:r>
        <w:rPr>
          <w:spacing w:val="-4"/>
          <w:sz w:val="21"/>
        </w:rPr>
        <w:t xml:space="preserve"> </w:t>
      </w:r>
      <w:r>
        <w:rPr>
          <w:sz w:val="21"/>
        </w:rPr>
        <w:t>Section</w:t>
      </w:r>
      <w:r>
        <w:rPr>
          <w:spacing w:val="-3"/>
          <w:sz w:val="21"/>
        </w:rPr>
        <w:t xml:space="preserve"> </w:t>
      </w:r>
      <w:r>
        <w:rPr>
          <w:spacing w:val="-2"/>
          <w:sz w:val="21"/>
        </w:rPr>
        <w:t>1568.01.</w:t>
      </w:r>
    </w:p>
    <w:p w14:paraId="08C3812C" w14:textId="77777777" w:rsidR="00B863D8" w:rsidRDefault="00000000">
      <w:pPr>
        <w:pStyle w:val="ListParagraph"/>
        <w:numPr>
          <w:ilvl w:val="1"/>
          <w:numId w:val="69"/>
        </w:numPr>
        <w:tabs>
          <w:tab w:val="left" w:pos="698"/>
        </w:tabs>
        <w:spacing w:before="0" w:line="220" w:lineRule="exact"/>
        <w:ind w:left="698" w:right="0" w:hanging="378"/>
        <w:rPr>
          <w:sz w:val="21"/>
        </w:rPr>
      </w:pPr>
      <w:r>
        <w:rPr>
          <w:spacing w:val="-4"/>
          <w:sz w:val="21"/>
        </w:rPr>
        <w:t>A</w:t>
      </w:r>
      <w:r>
        <w:rPr>
          <w:spacing w:val="-5"/>
          <w:sz w:val="21"/>
        </w:rPr>
        <w:t xml:space="preserve"> </w:t>
      </w:r>
      <w:r>
        <w:rPr>
          <w:spacing w:val="-4"/>
          <w:sz w:val="21"/>
        </w:rPr>
        <w:t>residential care facility</w:t>
      </w:r>
      <w:r>
        <w:rPr>
          <w:spacing w:val="-5"/>
          <w:sz w:val="21"/>
        </w:rPr>
        <w:t xml:space="preserve"> </w:t>
      </w:r>
      <w:r>
        <w:rPr>
          <w:spacing w:val="-4"/>
          <w:sz w:val="21"/>
        </w:rPr>
        <w:t>for the elderly, as</w:t>
      </w:r>
      <w:r>
        <w:rPr>
          <w:spacing w:val="-5"/>
          <w:sz w:val="21"/>
        </w:rPr>
        <w:t xml:space="preserve"> </w:t>
      </w:r>
      <w:r>
        <w:rPr>
          <w:spacing w:val="-4"/>
          <w:sz w:val="21"/>
        </w:rPr>
        <w:t>defined in Section 1569.2.</w:t>
      </w:r>
    </w:p>
    <w:p w14:paraId="4F3F2876" w14:textId="77777777" w:rsidR="00B863D8" w:rsidRDefault="00000000">
      <w:pPr>
        <w:pStyle w:val="ListParagraph"/>
        <w:numPr>
          <w:ilvl w:val="1"/>
          <w:numId w:val="69"/>
        </w:numPr>
        <w:tabs>
          <w:tab w:val="left" w:pos="715"/>
        </w:tabs>
        <w:spacing w:before="0" w:line="220" w:lineRule="exact"/>
        <w:ind w:left="715" w:right="0" w:hanging="395"/>
        <w:rPr>
          <w:sz w:val="21"/>
        </w:rPr>
      </w:pPr>
      <w:r>
        <w:rPr>
          <w:sz w:val="21"/>
        </w:rPr>
        <w:t>A</w:t>
      </w:r>
      <w:r>
        <w:rPr>
          <w:spacing w:val="-5"/>
          <w:sz w:val="21"/>
        </w:rPr>
        <w:t xml:space="preserve"> </w:t>
      </w:r>
      <w:r>
        <w:rPr>
          <w:sz w:val="21"/>
        </w:rPr>
        <w:t>child</w:t>
      </w:r>
      <w:r>
        <w:rPr>
          <w:spacing w:val="-3"/>
          <w:sz w:val="21"/>
        </w:rPr>
        <w:t xml:space="preserve"> </w:t>
      </w:r>
      <w:r>
        <w:rPr>
          <w:sz w:val="21"/>
        </w:rPr>
        <w:t>day</w:t>
      </w:r>
      <w:r>
        <w:rPr>
          <w:spacing w:val="-3"/>
          <w:sz w:val="21"/>
        </w:rPr>
        <w:t xml:space="preserve"> </w:t>
      </w:r>
      <w:r>
        <w:rPr>
          <w:sz w:val="21"/>
        </w:rPr>
        <w:t>care</w:t>
      </w:r>
      <w:r>
        <w:rPr>
          <w:spacing w:val="-3"/>
          <w:sz w:val="21"/>
        </w:rPr>
        <w:t xml:space="preserve"> </w:t>
      </w:r>
      <w:r>
        <w:rPr>
          <w:sz w:val="21"/>
        </w:rPr>
        <w:t>facility,</w:t>
      </w:r>
      <w:r>
        <w:rPr>
          <w:spacing w:val="-4"/>
          <w:sz w:val="21"/>
        </w:rPr>
        <w:t xml:space="preserve"> </w:t>
      </w:r>
      <w:r>
        <w:rPr>
          <w:sz w:val="21"/>
        </w:rPr>
        <w:t>as</w:t>
      </w:r>
      <w:r>
        <w:rPr>
          <w:spacing w:val="-4"/>
          <w:sz w:val="21"/>
        </w:rPr>
        <w:t xml:space="preserve"> </w:t>
      </w:r>
      <w:r>
        <w:rPr>
          <w:sz w:val="21"/>
        </w:rPr>
        <w:t>defined</w:t>
      </w:r>
      <w:r>
        <w:rPr>
          <w:spacing w:val="-3"/>
          <w:sz w:val="21"/>
        </w:rPr>
        <w:t xml:space="preserve"> </w:t>
      </w:r>
      <w:r>
        <w:rPr>
          <w:sz w:val="21"/>
        </w:rPr>
        <w:t>in</w:t>
      </w:r>
      <w:r>
        <w:rPr>
          <w:spacing w:val="-3"/>
          <w:sz w:val="21"/>
        </w:rPr>
        <w:t xml:space="preserve"> </w:t>
      </w:r>
      <w:r>
        <w:rPr>
          <w:sz w:val="21"/>
        </w:rPr>
        <w:t>Section</w:t>
      </w:r>
      <w:r>
        <w:rPr>
          <w:spacing w:val="-3"/>
          <w:sz w:val="21"/>
        </w:rPr>
        <w:t xml:space="preserve"> </w:t>
      </w:r>
      <w:r>
        <w:rPr>
          <w:spacing w:val="-2"/>
          <w:sz w:val="21"/>
        </w:rPr>
        <w:t>1596.750.</w:t>
      </w:r>
    </w:p>
    <w:p w14:paraId="4500088A" w14:textId="77777777" w:rsidR="00B863D8" w:rsidRDefault="00000000">
      <w:pPr>
        <w:pStyle w:val="ListParagraph"/>
        <w:numPr>
          <w:ilvl w:val="1"/>
          <w:numId w:val="69"/>
        </w:numPr>
        <w:tabs>
          <w:tab w:val="left" w:pos="693"/>
        </w:tabs>
        <w:spacing w:before="7" w:line="218" w:lineRule="auto"/>
        <w:ind w:left="120" w:firstLine="200"/>
        <w:rPr>
          <w:sz w:val="21"/>
        </w:rPr>
      </w:pPr>
      <w:r>
        <w:rPr>
          <w:sz w:val="21"/>
        </w:rPr>
        <w:t>A day care center, as described in Chapter 3.5 (commencing with Section 1596.90).</w:t>
      </w:r>
    </w:p>
    <w:p w14:paraId="2D546F86" w14:textId="77777777" w:rsidR="00B863D8" w:rsidRDefault="00000000">
      <w:pPr>
        <w:pStyle w:val="ListParagraph"/>
        <w:numPr>
          <w:ilvl w:val="1"/>
          <w:numId w:val="69"/>
        </w:numPr>
        <w:tabs>
          <w:tab w:val="left" w:pos="680"/>
        </w:tabs>
        <w:spacing w:before="0" w:line="218" w:lineRule="auto"/>
        <w:ind w:left="120" w:firstLine="200"/>
        <w:rPr>
          <w:sz w:val="21"/>
        </w:rPr>
      </w:pPr>
      <w:r>
        <w:rPr>
          <w:sz w:val="21"/>
        </w:rPr>
        <w:t>A family day care home, as described in Chapter 3.6 (commencing with Section 1597.30).</w:t>
      </w:r>
    </w:p>
    <w:p w14:paraId="1B4735E8" w14:textId="77777777" w:rsidR="00B863D8" w:rsidRDefault="00000000">
      <w:pPr>
        <w:pStyle w:val="ListParagraph"/>
        <w:numPr>
          <w:ilvl w:val="1"/>
          <w:numId w:val="69"/>
        </w:numPr>
        <w:tabs>
          <w:tab w:val="left" w:pos="715"/>
        </w:tabs>
        <w:spacing w:before="0" w:line="214" w:lineRule="exact"/>
        <w:ind w:left="715" w:right="0" w:hanging="395"/>
        <w:rPr>
          <w:sz w:val="21"/>
        </w:rPr>
      </w:pPr>
      <w:r>
        <w:rPr>
          <w:sz w:val="21"/>
        </w:rPr>
        <w:t>An</w:t>
      </w:r>
      <w:r>
        <w:rPr>
          <w:spacing w:val="22"/>
          <w:sz w:val="21"/>
        </w:rPr>
        <w:t xml:space="preserve"> </w:t>
      </w:r>
      <w:r>
        <w:rPr>
          <w:sz w:val="21"/>
        </w:rPr>
        <w:t>employer-sponsored</w:t>
      </w:r>
      <w:r>
        <w:rPr>
          <w:spacing w:val="22"/>
          <w:sz w:val="21"/>
        </w:rPr>
        <w:t xml:space="preserve"> </w:t>
      </w:r>
      <w:r>
        <w:rPr>
          <w:sz w:val="21"/>
        </w:rPr>
        <w:t>childcare</w:t>
      </w:r>
      <w:r>
        <w:rPr>
          <w:spacing w:val="23"/>
          <w:sz w:val="21"/>
        </w:rPr>
        <w:t xml:space="preserve"> </w:t>
      </w:r>
      <w:r>
        <w:rPr>
          <w:sz w:val="21"/>
        </w:rPr>
        <w:t>center,</w:t>
      </w:r>
      <w:r>
        <w:rPr>
          <w:spacing w:val="22"/>
          <w:sz w:val="21"/>
        </w:rPr>
        <w:t xml:space="preserve"> </w:t>
      </w:r>
      <w:r>
        <w:rPr>
          <w:sz w:val="21"/>
        </w:rPr>
        <w:t>as</w:t>
      </w:r>
      <w:r>
        <w:rPr>
          <w:spacing w:val="23"/>
          <w:sz w:val="21"/>
        </w:rPr>
        <w:t xml:space="preserve"> </w:t>
      </w:r>
      <w:r>
        <w:rPr>
          <w:sz w:val="21"/>
        </w:rPr>
        <w:t>described</w:t>
      </w:r>
      <w:r>
        <w:rPr>
          <w:spacing w:val="22"/>
          <w:sz w:val="21"/>
        </w:rPr>
        <w:t xml:space="preserve"> </w:t>
      </w:r>
      <w:r>
        <w:rPr>
          <w:sz w:val="21"/>
        </w:rPr>
        <w:t>in</w:t>
      </w:r>
      <w:r>
        <w:rPr>
          <w:spacing w:val="23"/>
          <w:sz w:val="21"/>
        </w:rPr>
        <w:t xml:space="preserve"> </w:t>
      </w:r>
      <w:r>
        <w:rPr>
          <w:spacing w:val="-2"/>
          <w:sz w:val="21"/>
        </w:rPr>
        <w:t>Chapter</w:t>
      </w:r>
    </w:p>
    <w:p w14:paraId="15EBD109" w14:textId="77777777" w:rsidR="00B863D8" w:rsidRDefault="00000000">
      <w:pPr>
        <w:pStyle w:val="BodyText"/>
        <w:spacing w:line="220" w:lineRule="exact"/>
        <w:ind w:right="0" w:firstLine="0"/>
      </w:pPr>
      <w:r>
        <w:t xml:space="preserve">3.65 (commencing with Section </w:t>
      </w:r>
      <w:r>
        <w:rPr>
          <w:spacing w:val="-2"/>
        </w:rPr>
        <w:t>1597.70).</w:t>
      </w:r>
    </w:p>
    <w:p w14:paraId="12BF1240" w14:textId="77777777" w:rsidR="00B863D8" w:rsidRDefault="00000000">
      <w:pPr>
        <w:pStyle w:val="ListParagraph"/>
        <w:numPr>
          <w:ilvl w:val="1"/>
          <w:numId w:val="69"/>
        </w:numPr>
        <w:tabs>
          <w:tab w:val="left" w:pos="715"/>
        </w:tabs>
        <w:spacing w:before="0" w:line="220" w:lineRule="exact"/>
        <w:ind w:left="715" w:right="0" w:hanging="395"/>
        <w:rPr>
          <w:sz w:val="21"/>
        </w:rPr>
      </w:pPr>
      <w:r>
        <w:rPr>
          <w:sz w:val="21"/>
        </w:rPr>
        <w:t>A</w:t>
      </w:r>
      <w:r>
        <w:rPr>
          <w:spacing w:val="-3"/>
          <w:sz w:val="21"/>
        </w:rPr>
        <w:t xml:space="preserve"> </w:t>
      </w:r>
      <w:r>
        <w:rPr>
          <w:sz w:val="21"/>
        </w:rPr>
        <w:t>home</w:t>
      </w:r>
      <w:r>
        <w:rPr>
          <w:spacing w:val="-1"/>
          <w:sz w:val="21"/>
        </w:rPr>
        <w:t xml:space="preserve"> </w:t>
      </w:r>
      <w:r>
        <w:rPr>
          <w:sz w:val="21"/>
        </w:rPr>
        <w:t>care</w:t>
      </w:r>
      <w:r>
        <w:rPr>
          <w:spacing w:val="-1"/>
          <w:sz w:val="21"/>
        </w:rPr>
        <w:t xml:space="preserve"> </w:t>
      </w:r>
      <w:r>
        <w:rPr>
          <w:sz w:val="21"/>
        </w:rPr>
        <w:t>organization</w:t>
      </w:r>
      <w:r>
        <w:rPr>
          <w:spacing w:val="-1"/>
          <w:sz w:val="21"/>
        </w:rPr>
        <w:t xml:space="preserve"> </w:t>
      </w:r>
      <w:r>
        <w:rPr>
          <w:sz w:val="21"/>
        </w:rPr>
        <w:t>licensed</w:t>
      </w:r>
      <w:r>
        <w:rPr>
          <w:spacing w:val="-1"/>
          <w:sz w:val="21"/>
        </w:rPr>
        <w:t xml:space="preserve"> </w:t>
      </w:r>
      <w:r>
        <w:rPr>
          <w:sz w:val="21"/>
        </w:rPr>
        <w:t>pursuant</w:t>
      </w:r>
      <w:r>
        <w:rPr>
          <w:spacing w:val="-1"/>
          <w:sz w:val="21"/>
        </w:rPr>
        <w:t xml:space="preserve"> </w:t>
      </w:r>
      <w:r>
        <w:rPr>
          <w:sz w:val="21"/>
        </w:rPr>
        <w:t>to</w:t>
      </w:r>
      <w:r>
        <w:rPr>
          <w:spacing w:val="-1"/>
          <w:sz w:val="21"/>
        </w:rPr>
        <w:t xml:space="preserve"> </w:t>
      </w:r>
      <w:r>
        <w:rPr>
          <w:sz w:val="21"/>
        </w:rPr>
        <w:t>this</w:t>
      </w:r>
      <w:r>
        <w:rPr>
          <w:spacing w:val="-2"/>
          <w:sz w:val="21"/>
        </w:rPr>
        <w:t xml:space="preserve"> chapter.</w:t>
      </w:r>
    </w:p>
    <w:p w14:paraId="472BDBC5" w14:textId="77777777" w:rsidR="00B863D8" w:rsidRDefault="00000000">
      <w:pPr>
        <w:pStyle w:val="ListParagraph"/>
        <w:numPr>
          <w:ilvl w:val="0"/>
          <w:numId w:val="69"/>
        </w:numPr>
        <w:tabs>
          <w:tab w:val="left" w:pos="774"/>
        </w:tabs>
        <w:spacing w:before="7" w:line="218" w:lineRule="auto"/>
        <w:ind w:firstLine="200"/>
        <w:rPr>
          <w:sz w:val="21"/>
        </w:rPr>
      </w:pPr>
      <w:r>
        <w:rPr>
          <w:sz w:val="21"/>
        </w:rPr>
        <w:t>Discloses any revocation or other disciplinary action taken, or in the</w:t>
      </w:r>
      <w:r>
        <w:rPr>
          <w:spacing w:val="-3"/>
          <w:sz w:val="21"/>
        </w:rPr>
        <w:t xml:space="preserve"> </w:t>
      </w:r>
      <w:r>
        <w:rPr>
          <w:sz w:val="21"/>
        </w:rPr>
        <w:t>process</w:t>
      </w:r>
      <w:r>
        <w:rPr>
          <w:spacing w:val="-3"/>
          <w:sz w:val="21"/>
        </w:rPr>
        <w:t xml:space="preserve"> </w:t>
      </w:r>
      <w:r>
        <w:rPr>
          <w:sz w:val="21"/>
        </w:rPr>
        <w:t>of</w:t>
      </w:r>
      <w:r>
        <w:rPr>
          <w:spacing w:val="-3"/>
          <w:sz w:val="21"/>
        </w:rPr>
        <w:t xml:space="preserve"> </w:t>
      </w:r>
      <w:r>
        <w:rPr>
          <w:sz w:val="21"/>
        </w:rPr>
        <w:t>being</w:t>
      </w:r>
      <w:r>
        <w:rPr>
          <w:spacing w:val="-3"/>
          <w:sz w:val="21"/>
        </w:rPr>
        <w:t xml:space="preserve"> </w:t>
      </w:r>
      <w:r>
        <w:rPr>
          <w:sz w:val="21"/>
        </w:rPr>
        <w:t>taken,</w:t>
      </w:r>
      <w:r>
        <w:rPr>
          <w:spacing w:val="-3"/>
          <w:sz w:val="21"/>
        </w:rPr>
        <w:t xml:space="preserve"> </w:t>
      </w:r>
      <w:r>
        <w:rPr>
          <w:sz w:val="21"/>
        </w:rPr>
        <w:t>against</w:t>
      </w:r>
      <w:r>
        <w:rPr>
          <w:spacing w:val="-3"/>
          <w:sz w:val="21"/>
        </w:rPr>
        <w:t xml:space="preserve"> </w:t>
      </w:r>
      <w:r>
        <w:rPr>
          <w:sz w:val="21"/>
        </w:rPr>
        <w:t>a</w:t>
      </w:r>
      <w:r>
        <w:rPr>
          <w:spacing w:val="-3"/>
          <w:sz w:val="21"/>
        </w:rPr>
        <w:t xml:space="preserve"> </w:t>
      </w:r>
      <w:r>
        <w:rPr>
          <w:sz w:val="21"/>
        </w:rPr>
        <w:t>license</w:t>
      </w:r>
      <w:r>
        <w:rPr>
          <w:spacing w:val="-3"/>
          <w:sz w:val="21"/>
        </w:rPr>
        <w:t xml:space="preserve"> </w:t>
      </w:r>
      <w:r>
        <w:rPr>
          <w:sz w:val="21"/>
        </w:rPr>
        <w:t>held</w:t>
      </w:r>
      <w:r>
        <w:rPr>
          <w:spacing w:val="-3"/>
          <w:sz w:val="21"/>
        </w:rPr>
        <w:t xml:space="preserve"> </w:t>
      </w:r>
      <w:r>
        <w:rPr>
          <w:sz w:val="21"/>
        </w:rPr>
        <w:t>or</w:t>
      </w:r>
      <w:r>
        <w:rPr>
          <w:spacing w:val="-3"/>
          <w:sz w:val="21"/>
        </w:rPr>
        <w:t xml:space="preserve"> </w:t>
      </w:r>
      <w:r>
        <w:rPr>
          <w:sz w:val="21"/>
        </w:rPr>
        <w:t>previously</w:t>
      </w:r>
      <w:r>
        <w:rPr>
          <w:spacing w:val="-3"/>
          <w:sz w:val="21"/>
        </w:rPr>
        <w:t xml:space="preserve"> </w:t>
      </w:r>
      <w:r>
        <w:rPr>
          <w:sz w:val="21"/>
        </w:rPr>
        <w:t>held</w:t>
      </w:r>
      <w:r>
        <w:rPr>
          <w:spacing w:val="-3"/>
          <w:sz w:val="21"/>
        </w:rPr>
        <w:t xml:space="preserve"> </w:t>
      </w:r>
      <w:r>
        <w:rPr>
          <w:sz w:val="21"/>
        </w:rPr>
        <w:t>by</w:t>
      </w:r>
      <w:r>
        <w:rPr>
          <w:spacing w:val="-3"/>
          <w:sz w:val="21"/>
        </w:rPr>
        <w:t xml:space="preserve"> </w:t>
      </w:r>
      <w:r>
        <w:rPr>
          <w:sz w:val="21"/>
        </w:rPr>
        <w:t>the entities specified in paragraph (9).</w:t>
      </w:r>
    </w:p>
    <w:p w14:paraId="789AE915" w14:textId="77777777" w:rsidR="00B863D8" w:rsidRDefault="00000000">
      <w:pPr>
        <w:pStyle w:val="ListParagraph"/>
        <w:numPr>
          <w:ilvl w:val="0"/>
          <w:numId w:val="69"/>
        </w:numPr>
        <w:tabs>
          <w:tab w:val="left" w:pos="774"/>
        </w:tabs>
        <w:spacing w:line="218" w:lineRule="auto"/>
        <w:ind w:firstLine="200"/>
        <w:rPr>
          <w:sz w:val="21"/>
        </w:rPr>
      </w:pPr>
      <w:r>
        <w:rPr>
          <w:sz w:val="21"/>
        </w:rPr>
        <w:t>Provides evidence that every member of the board of directors, if applicable, understands their legal duties and obligations as a member of the board of directors and that the home care organization’s operation is governed by laws and regulations that are enforced by the department.</w:t>
      </w:r>
    </w:p>
    <w:p w14:paraId="69ECC6A2" w14:textId="77777777" w:rsidR="00B863D8" w:rsidRDefault="00000000">
      <w:pPr>
        <w:pStyle w:val="ListParagraph"/>
        <w:numPr>
          <w:ilvl w:val="0"/>
          <w:numId w:val="69"/>
        </w:numPr>
        <w:tabs>
          <w:tab w:val="left" w:pos="766"/>
        </w:tabs>
        <w:spacing w:line="218" w:lineRule="auto"/>
        <w:ind w:right="3000" w:firstLine="200"/>
        <w:rPr>
          <w:sz w:val="21"/>
        </w:rPr>
      </w:pPr>
      <w:r>
        <w:rPr>
          <w:spacing w:val="-4"/>
          <w:sz w:val="21"/>
        </w:rPr>
        <w:t>Provides</w:t>
      </w:r>
      <w:r>
        <w:rPr>
          <w:spacing w:val="-5"/>
          <w:sz w:val="21"/>
        </w:rPr>
        <w:t xml:space="preserve"> </w:t>
      </w:r>
      <w:r>
        <w:rPr>
          <w:spacing w:val="-4"/>
          <w:sz w:val="21"/>
        </w:rPr>
        <w:t>any</w:t>
      </w:r>
      <w:r>
        <w:rPr>
          <w:spacing w:val="-5"/>
          <w:sz w:val="21"/>
        </w:rPr>
        <w:t xml:space="preserve"> </w:t>
      </w:r>
      <w:r>
        <w:rPr>
          <w:spacing w:val="-4"/>
          <w:sz w:val="21"/>
        </w:rPr>
        <w:t>other</w:t>
      </w:r>
      <w:r>
        <w:rPr>
          <w:spacing w:val="-5"/>
          <w:sz w:val="21"/>
        </w:rPr>
        <w:t xml:space="preserve"> </w:t>
      </w:r>
      <w:r>
        <w:rPr>
          <w:spacing w:val="-4"/>
          <w:sz w:val="21"/>
        </w:rPr>
        <w:t>information</w:t>
      </w:r>
      <w:r>
        <w:rPr>
          <w:spacing w:val="-5"/>
          <w:sz w:val="21"/>
        </w:rPr>
        <w:t xml:space="preserve"> </w:t>
      </w:r>
      <w:r>
        <w:rPr>
          <w:spacing w:val="-4"/>
          <w:sz w:val="21"/>
        </w:rPr>
        <w:t>as</w:t>
      </w:r>
      <w:r>
        <w:rPr>
          <w:spacing w:val="-5"/>
          <w:sz w:val="21"/>
        </w:rPr>
        <w:t xml:space="preserve"> </w:t>
      </w:r>
      <w:r>
        <w:rPr>
          <w:spacing w:val="-4"/>
          <w:sz w:val="21"/>
        </w:rPr>
        <w:t>may</w:t>
      </w:r>
      <w:r>
        <w:rPr>
          <w:spacing w:val="-5"/>
          <w:sz w:val="21"/>
        </w:rPr>
        <w:t xml:space="preserve"> </w:t>
      </w:r>
      <w:r>
        <w:rPr>
          <w:spacing w:val="-4"/>
          <w:sz w:val="21"/>
        </w:rPr>
        <w:t>be</w:t>
      </w:r>
      <w:r>
        <w:rPr>
          <w:spacing w:val="-5"/>
          <w:sz w:val="21"/>
        </w:rPr>
        <w:t xml:space="preserve"> </w:t>
      </w:r>
      <w:r>
        <w:rPr>
          <w:spacing w:val="-4"/>
          <w:sz w:val="21"/>
        </w:rPr>
        <w:t>required</w:t>
      </w:r>
      <w:r>
        <w:rPr>
          <w:spacing w:val="-5"/>
          <w:sz w:val="21"/>
        </w:rPr>
        <w:t xml:space="preserve"> </w:t>
      </w:r>
      <w:r>
        <w:rPr>
          <w:spacing w:val="-4"/>
          <w:sz w:val="21"/>
        </w:rPr>
        <w:t>by</w:t>
      </w:r>
      <w:r>
        <w:rPr>
          <w:spacing w:val="-5"/>
          <w:sz w:val="21"/>
        </w:rPr>
        <w:t xml:space="preserve"> </w:t>
      </w:r>
      <w:r>
        <w:rPr>
          <w:spacing w:val="-4"/>
          <w:sz w:val="21"/>
        </w:rPr>
        <w:t>the</w:t>
      </w:r>
      <w:r>
        <w:rPr>
          <w:spacing w:val="-5"/>
          <w:sz w:val="21"/>
        </w:rPr>
        <w:t xml:space="preserve"> </w:t>
      </w:r>
      <w:r>
        <w:rPr>
          <w:spacing w:val="-4"/>
          <w:sz w:val="21"/>
        </w:rPr>
        <w:t xml:space="preserve">department </w:t>
      </w:r>
      <w:r>
        <w:rPr>
          <w:sz w:val="21"/>
        </w:rPr>
        <w:t>for the proper administration and enforcement of this chapter.</w:t>
      </w:r>
    </w:p>
    <w:p w14:paraId="3B8D265E" w14:textId="77777777" w:rsidR="00B863D8" w:rsidRDefault="00000000">
      <w:pPr>
        <w:pStyle w:val="ListParagraph"/>
        <w:numPr>
          <w:ilvl w:val="0"/>
          <w:numId w:val="69"/>
        </w:numPr>
        <w:tabs>
          <w:tab w:val="left" w:pos="774"/>
        </w:tabs>
        <w:spacing w:line="218" w:lineRule="auto"/>
        <w:ind w:right="2997" w:firstLine="200"/>
        <w:rPr>
          <w:sz w:val="21"/>
        </w:rPr>
      </w:pPr>
      <w:r>
        <w:rPr>
          <w:sz w:val="21"/>
        </w:rPr>
        <w:t>Cooperates</w:t>
      </w:r>
      <w:r>
        <w:rPr>
          <w:spacing w:val="-11"/>
          <w:sz w:val="21"/>
        </w:rPr>
        <w:t xml:space="preserve"> </w:t>
      </w:r>
      <w:r>
        <w:rPr>
          <w:sz w:val="21"/>
        </w:rPr>
        <w:t>with</w:t>
      </w:r>
      <w:r>
        <w:rPr>
          <w:spacing w:val="-11"/>
          <w:sz w:val="21"/>
        </w:rPr>
        <w:t xml:space="preserve"> </w:t>
      </w:r>
      <w:r>
        <w:rPr>
          <w:sz w:val="21"/>
        </w:rPr>
        <w:t>the</w:t>
      </w:r>
      <w:r>
        <w:rPr>
          <w:spacing w:val="-11"/>
          <w:sz w:val="21"/>
        </w:rPr>
        <w:t xml:space="preserve"> </w:t>
      </w:r>
      <w:r>
        <w:rPr>
          <w:sz w:val="21"/>
        </w:rPr>
        <w:t>department</w:t>
      </w:r>
      <w:r>
        <w:rPr>
          <w:spacing w:val="-11"/>
          <w:sz w:val="21"/>
        </w:rPr>
        <w:t xml:space="preserve"> </w:t>
      </w:r>
      <w:r>
        <w:rPr>
          <w:sz w:val="21"/>
        </w:rPr>
        <w:t>in</w:t>
      </w:r>
      <w:r>
        <w:rPr>
          <w:spacing w:val="-11"/>
          <w:sz w:val="21"/>
        </w:rPr>
        <w:t xml:space="preserve"> </w:t>
      </w:r>
      <w:r>
        <w:rPr>
          <w:sz w:val="21"/>
        </w:rPr>
        <w:t>the</w:t>
      </w:r>
      <w:r>
        <w:rPr>
          <w:spacing w:val="-11"/>
          <w:sz w:val="21"/>
        </w:rPr>
        <w:t xml:space="preserve"> </w:t>
      </w:r>
      <w:r>
        <w:rPr>
          <w:sz w:val="21"/>
        </w:rPr>
        <w:t>completion</w:t>
      </w:r>
      <w:r>
        <w:rPr>
          <w:spacing w:val="-11"/>
          <w:sz w:val="21"/>
        </w:rPr>
        <w:t xml:space="preserve"> </w:t>
      </w:r>
      <w:r>
        <w:rPr>
          <w:sz w:val="21"/>
        </w:rPr>
        <w:t>of</w:t>
      </w:r>
      <w:r>
        <w:rPr>
          <w:spacing w:val="-11"/>
          <w:sz w:val="21"/>
        </w:rPr>
        <w:t xml:space="preserve"> </w:t>
      </w:r>
      <w:r>
        <w:rPr>
          <w:sz w:val="21"/>
        </w:rPr>
        <w:t>the</w:t>
      </w:r>
      <w:r>
        <w:rPr>
          <w:spacing w:val="-11"/>
          <w:sz w:val="21"/>
        </w:rPr>
        <w:t xml:space="preserve"> </w:t>
      </w:r>
      <w:r>
        <w:rPr>
          <w:sz w:val="21"/>
        </w:rPr>
        <w:t>home</w:t>
      </w:r>
      <w:r>
        <w:rPr>
          <w:spacing w:val="-11"/>
          <w:sz w:val="21"/>
        </w:rPr>
        <w:t xml:space="preserve"> </w:t>
      </w:r>
      <w:r>
        <w:rPr>
          <w:sz w:val="21"/>
        </w:rPr>
        <w:t>care organization license application process. Failure of the home care organization</w:t>
      </w:r>
      <w:r>
        <w:rPr>
          <w:spacing w:val="-14"/>
          <w:sz w:val="21"/>
        </w:rPr>
        <w:t xml:space="preserve"> </w:t>
      </w:r>
      <w:r>
        <w:rPr>
          <w:sz w:val="21"/>
        </w:rPr>
        <w:t>licensee</w:t>
      </w:r>
      <w:r>
        <w:rPr>
          <w:spacing w:val="-13"/>
          <w:sz w:val="21"/>
        </w:rPr>
        <w:t xml:space="preserve"> </w:t>
      </w:r>
      <w:r>
        <w:rPr>
          <w:sz w:val="21"/>
        </w:rPr>
        <w:t>to</w:t>
      </w:r>
      <w:r>
        <w:rPr>
          <w:spacing w:val="-13"/>
          <w:sz w:val="21"/>
        </w:rPr>
        <w:t xml:space="preserve"> </w:t>
      </w:r>
      <w:r>
        <w:rPr>
          <w:sz w:val="21"/>
        </w:rPr>
        <w:t>cooperate</w:t>
      </w:r>
      <w:r>
        <w:rPr>
          <w:spacing w:val="-13"/>
          <w:sz w:val="21"/>
        </w:rPr>
        <w:t xml:space="preserve"> </w:t>
      </w:r>
      <w:r>
        <w:rPr>
          <w:sz w:val="21"/>
        </w:rPr>
        <w:t>may</w:t>
      </w:r>
      <w:r>
        <w:rPr>
          <w:spacing w:val="-13"/>
          <w:sz w:val="21"/>
        </w:rPr>
        <w:t xml:space="preserve"> </w:t>
      </w:r>
      <w:r>
        <w:rPr>
          <w:sz w:val="21"/>
        </w:rPr>
        <w:t>result</w:t>
      </w:r>
      <w:r>
        <w:rPr>
          <w:spacing w:val="-13"/>
          <w:sz w:val="21"/>
        </w:rPr>
        <w:t xml:space="preserve"> </w:t>
      </w:r>
      <w:r>
        <w:rPr>
          <w:sz w:val="21"/>
        </w:rPr>
        <w:t>in</w:t>
      </w:r>
      <w:r>
        <w:rPr>
          <w:spacing w:val="-13"/>
          <w:sz w:val="21"/>
        </w:rPr>
        <w:t xml:space="preserve"> </w:t>
      </w:r>
      <w:r>
        <w:rPr>
          <w:sz w:val="21"/>
        </w:rPr>
        <w:t>the</w:t>
      </w:r>
      <w:r>
        <w:rPr>
          <w:spacing w:val="-13"/>
          <w:sz w:val="21"/>
        </w:rPr>
        <w:t xml:space="preserve"> </w:t>
      </w:r>
      <w:r>
        <w:rPr>
          <w:sz w:val="21"/>
        </w:rPr>
        <w:t>withdrawal</w:t>
      </w:r>
      <w:r>
        <w:rPr>
          <w:spacing w:val="-14"/>
          <w:sz w:val="21"/>
        </w:rPr>
        <w:t xml:space="preserve"> </w:t>
      </w:r>
      <w:r>
        <w:rPr>
          <w:sz w:val="21"/>
        </w:rPr>
        <w:t>of</w:t>
      </w:r>
      <w:r>
        <w:rPr>
          <w:spacing w:val="-13"/>
          <w:sz w:val="21"/>
        </w:rPr>
        <w:t xml:space="preserve"> </w:t>
      </w:r>
      <w:r>
        <w:rPr>
          <w:sz w:val="21"/>
        </w:rPr>
        <w:t>the</w:t>
      </w:r>
      <w:r>
        <w:rPr>
          <w:spacing w:val="-13"/>
          <w:sz w:val="21"/>
        </w:rPr>
        <w:t xml:space="preserve"> </w:t>
      </w:r>
      <w:r>
        <w:rPr>
          <w:sz w:val="21"/>
        </w:rPr>
        <w:t>home care</w:t>
      </w:r>
      <w:r>
        <w:rPr>
          <w:spacing w:val="-5"/>
          <w:sz w:val="21"/>
        </w:rPr>
        <w:t xml:space="preserve"> </w:t>
      </w:r>
      <w:r>
        <w:rPr>
          <w:sz w:val="21"/>
        </w:rPr>
        <w:t>organization</w:t>
      </w:r>
      <w:r>
        <w:rPr>
          <w:spacing w:val="-5"/>
          <w:sz w:val="21"/>
        </w:rPr>
        <w:t xml:space="preserve"> </w:t>
      </w:r>
      <w:r>
        <w:rPr>
          <w:sz w:val="21"/>
        </w:rPr>
        <w:t>license</w:t>
      </w:r>
      <w:r>
        <w:rPr>
          <w:spacing w:val="-5"/>
          <w:sz w:val="21"/>
        </w:rPr>
        <w:t xml:space="preserve"> </w:t>
      </w:r>
      <w:r>
        <w:rPr>
          <w:sz w:val="21"/>
        </w:rPr>
        <w:t>application.</w:t>
      </w:r>
      <w:r>
        <w:rPr>
          <w:spacing w:val="-5"/>
          <w:sz w:val="21"/>
        </w:rPr>
        <w:t xml:space="preserve"> </w:t>
      </w:r>
      <w:r>
        <w:rPr>
          <w:sz w:val="21"/>
        </w:rPr>
        <w:t>For</w:t>
      </w:r>
      <w:r>
        <w:rPr>
          <w:spacing w:val="-5"/>
          <w:sz w:val="21"/>
        </w:rPr>
        <w:t xml:space="preserve"> </w:t>
      </w:r>
      <w:r>
        <w:rPr>
          <w:sz w:val="21"/>
        </w:rPr>
        <w:t>purposes</w:t>
      </w:r>
      <w:r>
        <w:rPr>
          <w:spacing w:val="-5"/>
          <w:sz w:val="21"/>
        </w:rPr>
        <w:t xml:space="preserve"> </w:t>
      </w:r>
      <w:r>
        <w:rPr>
          <w:sz w:val="21"/>
        </w:rPr>
        <w:t>of</w:t>
      </w:r>
      <w:r>
        <w:rPr>
          <w:spacing w:val="-5"/>
          <w:sz w:val="21"/>
        </w:rPr>
        <w:t xml:space="preserve"> </w:t>
      </w:r>
      <w:r>
        <w:rPr>
          <w:sz w:val="21"/>
        </w:rPr>
        <w:t>this</w:t>
      </w:r>
      <w:r>
        <w:rPr>
          <w:spacing w:val="-5"/>
          <w:sz w:val="21"/>
        </w:rPr>
        <w:t xml:space="preserve"> </w:t>
      </w:r>
      <w:r>
        <w:rPr>
          <w:sz w:val="21"/>
        </w:rPr>
        <w:t>section,</w:t>
      </w:r>
      <w:r>
        <w:rPr>
          <w:spacing w:val="-5"/>
          <w:sz w:val="21"/>
        </w:rPr>
        <w:t xml:space="preserve"> </w:t>
      </w:r>
      <w:r>
        <w:rPr>
          <w:sz w:val="21"/>
        </w:rPr>
        <w:t>“failure to cooperate” means that the information described in this chapter and in any</w:t>
      </w:r>
      <w:r>
        <w:rPr>
          <w:spacing w:val="-13"/>
          <w:sz w:val="21"/>
        </w:rPr>
        <w:t xml:space="preserve"> </w:t>
      </w:r>
      <w:r>
        <w:rPr>
          <w:sz w:val="21"/>
        </w:rPr>
        <w:t>rules</w:t>
      </w:r>
      <w:r>
        <w:rPr>
          <w:spacing w:val="-13"/>
          <w:sz w:val="21"/>
        </w:rPr>
        <w:t xml:space="preserve"> </w:t>
      </w:r>
      <w:r>
        <w:rPr>
          <w:sz w:val="21"/>
        </w:rPr>
        <w:t>and</w:t>
      </w:r>
      <w:r>
        <w:rPr>
          <w:spacing w:val="-13"/>
          <w:sz w:val="21"/>
        </w:rPr>
        <w:t xml:space="preserve"> </w:t>
      </w:r>
      <w:r>
        <w:rPr>
          <w:sz w:val="21"/>
        </w:rPr>
        <w:t>regulations</w:t>
      </w:r>
      <w:r>
        <w:rPr>
          <w:spacing w:val="-13"/>
          <w:sz w:val="21"/>
        </w:rPr>
        <w:t xml:space="preserve"> </w:t>
      </w:r>
      <w:r>
        <w:rPr>
          <w:sz w:val="21"/>
        </w:rPr>
        <w:t>promulgated</w:t>
      </w:r>
      <w:r>
        <w:rPr>
          <w:spacing w:val="-13"/>
          <w:sz w:val="21"/>
        </w:rPr>
        <w:t xml:space="preserve"> </w:t>
      </w:r>
      <w:r>
        <w:rPr>
          <w:sz w:val="21"/>
        </w:rPr>
        <w:t>pursuant</w:t>
      </w:r>
      <w:r>
        <w:rPr>
          <w:spacing w:val="-13"/>
          <w:sz w:val="21"/>
        </w:rPr>
        <w:t xml:space="preserve"> </w:t>
      </w:r>
      <w:r>
        <w:rPr>
          <w:sz w:val="21"/>
        </w:rPr>
        <w:t>to</w:t>
      </w:r>
      <w:r>
        <w:rPr>
          <w:spacing w:val="-13"/>
          <w:sz w:val="21"/>
        </w:rPr>
        <w:t xml:space="preserve"> </w:t>
      </w:r>
      <w:r>
        <w:rPr>
          <w:sz w:val="21"/>
        </w:rPr>
        <w:t>this</w:t>
      </w:r>
      <w:r>
        <w:rPr>
          <w:spacing w:val="-13"/>
          <w:sz w:val="21"/>
        </w:rPr>
        <w:t xml:space="preserve"> </w:t>
      </w:r>
      <w:r>
        <w:rPr>
          <w:sz w:val="21"/>
        </w:rPr>
        <w:t>chapter</w:t>
      </w:r>
      <w:r>
        <w:rPr>
          <w:spacing w:val="-13"/>
          <w:sz w:val="21"/>
        </w:rPr>
        <w:t xml:space="preserve"> </w:t>
      </w:r>
      <w:r>
        <w:rPr>
          <w:sz w:val="21"/>
        </w:rPr>
        <w:t>has</w:t>
      </w:r>
      <w:r>
        <w:rPr>
          <w:spacing w:val="-13"/>
          <w:sz w:val="21"/>
        </w:rPr>
        <w:t xml:space="preserve"> </w:t>
      </w:r>
      <w:r>
        <w:rPr>
          <w:sz w:val="21"/>
        </w:rPr>
        <w:t>not</w:t>
      </w:r>
      <w:r>
        <w:rPr>
          <w:spacing w:val="-13"/>
          <w:sz w:val="21"/>
        </w:rPr>
        <w:t xml:space="preserve"> </w:t>
      </w:r>
      <w:r>
        <w:rPr>
          <w:sz w:val="21"/>
        </w:rPr>
        <w:t xml:space="preserve">been </w:t>
      </w:r>
      <w:proofErr w:type="gramStart"/>
      <w:r>
        <w:rPr>
          <w:sz w:val="21"/>
        </w:rPr>
        <w:t>provided,</w:t>
      </w:r>
      <w:r>
        <w:rPr>
          <w:spacing w:val="-7"/>
          <w:sz w:val="21"/>
        </w:rPr>
        <w:t xml:space="preserve"> </w:t>
      </w:r>
      <w:r>
        <w:rPr>
          <w:sz w:val="21"/>
        </w:rPr>
        <w:t>or</w:t>
      </w:r>
      <w:proofErr w:type="gramEnd"/>
      <w:r>
        <w:rPr>
          <w:spacing w:val="-7"/>
          <w:sz w:val="21"/>
        </w:rPr>
        <w:t xml:space="preserve"> </w:t>
      </w:r>
      <w:r>
        <w:rPr>
          <w:sz w:val="21"/>
        </w:rPr>
        <w:t>not</w:t>
      </w:r>
      <w:r>
        <w:rPr>
          <w:spacing w:val="-6"/>
          <w:sz w:val="21"/>
        </w:rPr>
        <w:t xml:space="preserve"> </w:t>
      </w:r>
      <w:r>
        <w:rPr>
          <w:sz w:val="21"/>
        </w:rPr>
        <w:t>provided</w:t>
      </w:r>
      <w:r>
        <w:rPr>
          <w:spacing w:val="-7"/>
          <w:sz w:val="21"/>
        </w:rPr>
        <w:t xml:space="preserve"> </w:t>
      </w:r>
      <w:r>
        <w:rPr>
          <w:sz w:val="21"/>
        </w:rPr>
        <w:t>in</w:t>
      </w:r>
      <w:r>
        <w:rPr>
          <w:spacing w:val="-7"/>
          <w:sz w:val="21"/>
        </w:rPr>
        <w:t xml:space="preserve"> </w:t>
      </w:r>
      <w:r>
        <w:rPr>
          <w:sz w:val="21"/>
        </w:rPr>
        <w:t>the</w:t>
      </w:r>
      <w:r>
        <w:rPr>
          <w:spacing w:val="-6"/>
          <w:sz w:val="21"/>
        </w:rPr>
        <w:t xml:space="preserve"> </w:t>
      </w:r>
      <w:r>
        <w:rPr>
          <w:sz w:val="21"/>
        </w:rPr>
        <w:t>form</w:t>
      </w:r>
      <w:r>
        <w:rPr>
          <w:spacing w:val="-7"/>
          <w:sz w:val="21"/>
        </w:rPr>
        <w:t xml:space="preserve"> </w:t>
      </w:r>
      <w:r>
        <w:rPr>
          <w:sz w:val="21"/>
        </w:rPr>
        <w:t>requested</w:t>
      </w:r>
      <w:r>
        <w:rPr>
          <w:spacing w:val="-7"/>
          <w:sz w:val="21"/>
        </w:rPr>
        <w:t xml:space="preserve"> </w:t>
      </w:r>
      <w:r>
        <w:rPr>
          <w:sz w:val="21"/>
        </w:rPr>
        <w:t>by</w:t>
      </w:r>
      <w:r>
        <w:rPr>
          <w:spacing w:val="-6"/>
          <w:sz w:val="21"/>
        </w:rPr>
        <w:t xml:space="preserve"> </w:t>
      </w:r>
      <w:r>
        <w:rPr>
          <w:sz w:val="21"/>
        </w:rPr>
        <w:t>the</w:t>
      </w:r>
      <w:r>
        <w:rPr>
          <w:spacing w:val="-7"/>
          <w:sz w:val="21"/>
        </w:rPr>
        <w:t xml:space="preserve"> </w:t>
      </w:r>
      <w:r>
        <w:rPr>
          <w:sz w:val="21"/>
        </w:rPr>
        <w:t>department,</w:t>
      </w:r>
      <w:r>
        <w:rPr>
          <w:spacing w:val="-7"/>
          <w:sz w:val="21"/>
        </w:rPr>
        <w:t xml:space="preserve"> </w:t>
      </w:r>
      <w:r>
        <w:rPr>
          <w:sz w:val="21"/>
        </w:rPr>
        <w:t>or</w:t>
      </w:r>
      <w:r>
        <w:rPr>
          <w:spacing w:val="-6"/>
          <w:sz w:val="21"/>
        </w:rPr>
        <w:t xml:space="preserve"> </w:t>
      </w:r>
      <w:r>
        <w:rPr>
          <w:spacing w:val="-2"/>
          <w:sz w:val="21"/>
        </w:rPr>
        <w:t>both.</w:t>
      </w:r>
    </w:p>
    <w:p w14:paraId="3105C51B" w14:textId="77777777" w:rsidR="00B863D8" w:rsidRDefault="00000000">
      <w:pPr>
        <w:pStyle w:val="ListParagraph"/>
        <w:numPr>
          <w:ilvl w:val="0"/>
          <w:numId w:val="68"/>
        </w:numPr>
        <w:tabs>
          <w:tab w:val="left" w:pos="669"/>
        </w:tabs>
        <w:spacing w:line="218" w:lineRule="auto"/>
        <w:ind w:firstLine="200"/>
        <w:rPr>
          <w:sz w:val="21"/>
        </w:rPr>
      </w:pPr>
      <w:r>
        <w:rPr>
          <w:sz w:val="21"/>
        </w:rPr>
        <w:t>A</w:t>
      </w:r>
      <w:r>
        <w:rPr>
          <w:spacing w:val="-5"/>
          <w:sz w:val="21"/>
        </w:rPr>
        <w:t xml:space="preserve"> </w:t>
      </w:r>
      <w:r>
        <w:rPr>
          <w:sz w:val="21"/>
        </w:rPr>
        <w:t>home</w:t>
      </w:r>
      <w:r>
        <w:rPr>
          <w:spacing w:val="-5"/>
          <w:sz w:val="21"/>
        </w:rPr>
        <w:t xml:space="preserve"> </w:t>
      </w:r>
      <w:r>
        <w:rPr>
          <w:sz w:val="21"/>
        </w:rPr>
        <w:t>care</w:t>
      </w:r>
      <w:r>
        <w:rPr>
          <w:spacing w:val="-5"/>
          <w:sz w:val="21"/>
        </w:rPr>
        <w:t xml:space="preserve"> </w:t>
      </w:r>
      <w:r>
        <w:rPr>
          <w:sz w:val="21"/>
        </w:rPr>
        <w:t>organization</w:t>
      </w:r>
      <w:r>
        <w:rPr>
          <w:spacing w:val="-5"/>
          <w:sz w:val="21"/>
        </w:rPr>
        <w:t xml:space="preserve"> </w:t>
      </w:r>
      <w:r>
        <w:rPr>
          <w:sz w:val="21"/>
        </w:rPr>
        <w:t>licensee</w:t>
      </w:r>
      <w:r>
        <w:rPr>
          <w:spacing w:val="-5"/>
          <w:sz w:val="21"/>
        </w:rPr>
        <w:t xml:space="preserve"> </w:t>
      </w:r>
      <w:r>
        <w:rPr>
          <w:sz w:val="21"/>
        </w:rPr>
        <w:t>shall</w:t>
      </w:r>
      <w:r>
        <w:rPr>
          <w:spacing w:val="-5"/>
          <w:sz w:val="21"/>
        </w:rPr>
        <w:t xml:space="preserve"> </w:t>
      </w:r>
      <w:r>
        <w:rPr>
          <w:sz w:val="21"/>
        </w:rPr>
        <w:t>satisfy</w:t>
      </w:r>
      <w:r>
        <w:rPr>
          <w:spacing w:val="-5"/>
          <w:sz w:val="21"/>
        </w:rPr>
        <w:t xml:space="preserve"> </w:t>
      </w:r>
      <w:r>
        <w:rPr>
          <w:sz w:val="21"/>
        </w:rPr>
        <w:t>the</w:t>
      </w:r>
      <w:r>
        <w:rPr>
          <w:spacing w:val="-5"/>
          <w:sz w:val="21"/>
        </w:rPr>
        <w:t xml:space="preserve"> </w:t>
      </w:r>
      <w:r>
        <w:rPr>
          <w:sz w:val="21"/>
        </w:rPr>
        <w:t>requirements</w:t>
      </w:r>
      <w:r>
        <w:rPr>
          <w:spacing w:val="-5"/>
          <w:sz w:val="21"/>
        </w:rPr>
        <w:t xml:space="preserve"> </w:t>
      </w:r>
      <w:r>
        <w:rPr>
          <w:sz w:val="21"/>
        </w:rPr>
        <w:t>set forth</w:t>
      </w:r>
      <w:r>
        <w:rPr>
          <w:spacing w:val="-3"/>
          <w:sz w:val="21"/>
        </w:rPr>
        <w:t xml:space="preserve"> </w:t>
      </w:r>
      <w:r>
        <w:rPr>
          <w:sz w:val="21"/>
        </w:rPr>
        <w:t>in</w:t>
      </w:r>
      <w:r>
        <w:rPr>
          <w:spacing w:val="-3"/>
          <w:sz w:val="21"/>
        </w:rPr>
        <w:t xml:space="preserve"> </w:t>
      </w:r>
      <w:r>
        <w:rPr>
          <w:sz w:val="21"/>
        </w:rPr>
        <w:t>this</w:t>
      </w:r>
      <w:r>
        <w:rPr>
          <w:spacing w:val="-3"/>
          <w:sz w:val="21"/>
        </w:rPr>
        <w:t xml:space="preserve"> </w:t>
      </w:r>
      <w:r>
        <w:rPr>
          <w:sz w:val="21"/>
        </w:rPr>
        <w:t>chapter</w:t>
      </w:r>
      <w:r>
        <w:rPr>
          <w:spacing w:val="-3"/>
          <w:sz w:val="21"/>
        </w:rPr>
        <w:t xml:space="preserve"> </w:t>
      </w:r>
      <w:r>
        <w:rPr>
          <w:sz w:val="21"/>
        </w:rPr>
        <w:t>and</w:t>
      </w:r>
      <w:r>
        <w:rPr>
          <w:spacing w:val="-3"/>
          <w:sz w:val="21"/>
        </w:rPr>
        <w:t xml:space="preserve"> </w:t>
      </w:r>
      <w:r>
        <w:rPr>
          <w:sz w:val="21"/>
        </w:rPr>
        <w:t>shall</w:t>
      </w:r>
      <w:r>
        <w:rPr>
          <w:spacing w:val="-3"/>
          <w:sz w:val="21"/>
        </w:rPr>
        <w:t xml:space="preserve"> </w:t>
      </w:r>
      <w:r>
        <w:rPr>
          <w:sz w:val="21"/>
        </w:rPr>
        <w:t>annually,</w:t>
      </w:r>
      <w:r>
        <w:rPr>
          <w:spacing w:val="-3"/>
          <w:sz w:val="21"/>
        </w:rPr>
        <w:t xml:space="preserve"> </w:t>
      </w:r>
      <w:r>
        <w:rPr>
          <w:sz w:val="21"/>
        </w:rPr>
        <w:t>on</w:t>
      </w:r>
      <w:r>
        <w:rPr>
          <w:spacing w:val="-3"/>
          <w:sz w:val="21"/>
        </w:rPr>
        <w:t xml:space="preserve"> </w:t>
      </w:r>
      <w:r>
        <w:rPr>
          <w:sz w:val="21"/>
        </w:rPr>
        <w:t>or</w:t>
      </w:r>
      <w:r>
        <w:rPr>
          <w:spacing w:val="-3"/>
          <w:sz w:val="21"/>
        </w:rPr>
        <w:t xml:space="preserve"> </w:t>
      </w:r>
      <w:r>
        <w:rPr>
          <w:sz w:val="21"/>
        </w:rPr>
        <w:t>before</w:t>
      </w:r>
      <w:r>
        <w:rPr>
          <w:spacing w:val="-3"/>
          <w:sz w:val="21"/>
        </w:rPr>
        <w:t xml:space="preserve"> </w:t>
      </w:r>
      <w:r>
        <w:rPr>
          <w:sz w:val="21"/>
        </w:rPr>
        <w:t>the</w:t>
      </w:r>
      <w:r>
        <w:rPr>
          <w:spacing w:val="-3"/>
          <w:sz w:val="21"/>
        </w:rPr>
        <w:t xml:space="preserve"> </w:t>
      </w:r>
      <w:r>
        <w:rPr>
          <w:sz w:val="21"/>
        </w:rPr>
        <w:t>anniversary</w:t>
      </w:r>
      <w:r>
        <w:rPr>
          <w:spacing w:val="-3"/>
          <w:sz w:val="21"/>
        </w:rPr>
        <w:t xml:space="preserve"> </w:t>
      </w:r>
      <w:r>
        <w:rPr>
          <w:sz w:val="21"/>
        </w:rPr>
        <w:t>of</w:t>
      </w:r>
      <w:r>
        <w:rPr>
          <w:spacing w:val="-3"/>
          <w:sz w:val="21"/>
        </w:rPr>
        <w:t xml:space="preserve"> </w:t>
      </w:r>
      <w:r>
        <w:rPr>
          <w:sz w:val="21"/>
        </w:rPr>
        <w:t xml:space="preserve">the issuance date of the license, satisfy </w:t>
      </w:r>
      <w:proofErr w:type="gramStart"/>
      <w:r>
        <w:rPr>
          <w:sz w:val="21"/>
        </w:rPr>
        <w:t>all of</w:t>
      </w:r>
      <w:proofErr w:type="gramEnd"/>
      <w:r>
        <w:rPr>
          <w:sz w:val="21"/>
        </w:rPr>
        <w:t xml:space="preserve"> the following requirements:</w:t>
      </w:r>
    </w:p>
    <w:p w14:paraId="4567784C" w14:textId="77777777" w:rsidR="00B863D8" w:rsidRDefault="00000000">
      <w:pPr>
        <w:pStyle w:val="ListParagraph"/>
        <w:numPr>
          <w:ilvl w:val="1"/>
          <w:numId w:val="68"/>
        </w:numPr>
        <w:tabs>
          <w:tab w:val="left" w:pos="669"/>
        </w:tabs>
        <w:spacing w:line="218" w:lineRule="auto"/>
        <w:ind w:right="2997" w:firstLine="200"/>
        <w:rPr>
          <w:sz w:val="21"/>
        </w:rPr>
      </w:pPr>
      <w:r>
        <w:rPr>
          <w:sz w:val="21"/>
        </w:rPr>
        <w:t>Submit</w:t>
      </w:r>
      <w:r>
        <w:rPr>
          <w:spacing w:val="-14"/>
          <w:sz w:val="21"/>
        </w:rPr>
        <w:t xml:space="preserve"> </w:t>
      </w:r>
      <w:r>
        <w:rPr>
          <w:sz w:val="21"/>
        </w:rPr>
        <w:t>the</w:t>
      </w:r>
      <w:r>
        <w:rPr>
          <w:spacing w:val="-13"/>
          <w:sz w:val="21"/>
        </w:rPr>
        <w:t xml:space="preserve"> </w:t>
      </w:r>
      <w:r>
        <w:rPr>
          <w:sz w:val="21"/>
        </w:rPr>
        <w:t>fees</w:t>
      </w:r>
      <w:r>
        <w:rPr>
          <w:spacing w:val="-13"/>
          <w:sz w:val="21"/>
        </w:rPr>
        <w:t xml:space="preserve"> </w:t>
      </w:r>
      <w:r>
        <w:rPr>
          <w:sz w:val="21"/>
        </w:rPr>
        <w:t>required</w:t>
      </w:r>
      <w:r>
        <w:rPr>
          <w:spacing w:val="-13"/>
          <w:sz w:val="21"/>
        </w:rPr>
        <w:t xml:space="preserve"> </w:t>
      </w:r>
      <w:r>
        <w:rPr>
          <w:sz w:val="21"/>
        </w:rPr>
        <w:t>pursuant</w:t>
      </w:r>
      <w:r>
        <w:rPr>
          <w:spacing w:val="-13"/>
          <w:sz w:val="21"/>
        </w:rPr>
        <w:t xml:space="preserve"> </w:t>
      </w:r>
      <w:r>
        <w:rPr>
          <w:sz w:val="21"/>
        </w:rPr>
        <w:t>to</w:t>
      </w:r>
      <w:r>
        <w:rPr>
          <w:spacing w:val="-13"/>
          <w:sz w:val="21"/>
        </w:rPr>
        <w:t xml:space="preserve"> </w:t>
      </w:r>
      <w:r>
        <w:rPr>
          <w:sz w:val="21"/>
        </w:rPr>
        <w:t>Section</w:t>
      </w:r>
      <w:r>
        <w:rPr>
          <w:spacing w:val="-13"/>
          <w:sz w:val="21"/>
        </w:rPr>
        <w:t xml:space="preserve"> </w:t>
      </w:r>
      <w:r>
        <w:rPr>
          <w:sz w:val="21"/>
        </w:rPr>
        <w:t>1796.49,</w:t>
      </w:r>
      <w:r>
        <w:rPr>
          <w:spacing w:val="-13"/>
          <w:sz w:val="21"/>
        </w:rPr>
        <w:t xml:space="preserve"> </w:t>
      </w:r>
      <w:r>
        <w:rPr>
          <w:sz w:val="21"/>
        </w:rPr>
        <w:t>which</w:t>
      </w:r>
      <w:r>
        <w:rPr>
          <w:spacing w:val="-14"/>
          <w:sz w:val="21"/>
        </w:rPr>
        <w:t xml:space="preserve"> </w:t>
      </w:r>
      <w:r>
        <w:rPr>
          <w:sz w:val="21"/>
        </w:rPr>
        <w:t>shall</w:t>
      </w:r>
      <w:r>
        <w:rPr>
          <w:spacing w:val="-13"/>
          <w:sz w:val="21"/>
        </w:rPr>
        <w:t xml:space="preserve"> </w:t>
      </w:r>
      <w:r>
        <w:rPr>
          <w:sz w:val="21"/>
        </w:rPr>
        <w:t>be postmarked or received on or before the due date.</w:t>
      </w:r>
    </w:p>
    <w:p w14:paraId="2D7ECD22"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74905CCD" w14:textId="77777777" w:rsidR="00B863D8" w:rsidRDefault="00B863D8">
      <w:pPr>
        <w:pStyle w:val="BodyText"/>
        <w:spacing w:before="31"/>
        <w:ind w:left="0" w:right="0" w:firstLine="0"/>
        <w:jc w:val="left"/>
      </w:pPr>
    </w:p>
    <w:p w14:paraId="6145214D" w14:textId="77777777" w:rsidR="00B863D8" w:rsidRDefault="00000000">
      <w:pPr>
        <w:pStyle w:val="ListParagraph"/>
        <w:numPr>
          <w:ilvl w:val="1"/>
          <w:numId w:val="68"/>
        </w:numPr>
        <w:tabs>
          <w:tab w:val="left" w:pos="663"/>
        </w:tabs>
        <w:spacing w:before="0" w:line="231" w:lineRule="exact"/>
        <w:ind w:left="663" w:right="0" w:hanging="343"/>
        <w:rPr>
          <w:sz w:val="21"/>
        </w:rPr>
      </w:pPr>
      <w:r>
        <w:rPr>
          <w:spacing w:val="-2"/>
          <w:sz w:val="21"/>
        </w:rPr>
        <w:t>Not</w:t>
      </w:r>
      <w:r>
        <w:rPr>
          <w:spacing w:val="-14"/>
          <w:sz w:val="21"/>
        </w:rPr>
        <w:t xml:space="preserve"> </w:t>
      </w:r>
      <w:r>
        <w:rPr>
          <w:spacing w:val="-2"/>
          <w:sz w:val="21"/>
        </w:rPr>
        <w:t>have</w:t>
      </w:r>
      <w:r>
        <w:rPr>
          <w:spacing w:val="-13"/>
          <w:sz w:val="21"/>
        </w:rPr>
        <w:t xml:space="preserve"> </w:t>
      </w:r>
      <w:r>
        <w:rPr>
          <w:spacing w:val="-2"/>
          <w:sz w:val="21"/>
        </w:rPr>
        <w:t>any</w:t>
      </w:r>
      <w:r>
        <w:rPr>
          <w:spacing w:val="-14"/>
          <w:sz w:val="21"/>
        </w:rPr>
        <w:t xml:space="preserve"> </w:t>
      </w:r>
      <w:r>
        <w:rPr>
          <w:spacing w:val="-2"/>
          <w:sz w:val="21"/>
        </w:rPr>
        <w:t>outstanding</w:t>
      </w:r>
      <w:r>
        <w:rPr>
          <w:spacing w:val="-13"/>
          <w:sz w:val="21"/>
        </w:rPr>
        <w:t xml:space="preserve"> </w:t>
      </w:r>
      <w:r>
        <w:rPr>
          <w:spacing w:val="-2"/>
          <w:sz w:val="21"/>
        </w:rPr>
        <w:t>fees</w:t>
      </w:r>
      <w:r>
        <w:rPr>
          <w:spacing w:val="-13"/>
          <w:sz w:val="21"/>
        </w:rPr>
        <w:t xml:space="preserve"> </w:t>
      </w:r>
      <w:r>
        <w:rPr>
          <w:spacing w:val="-2"/>
          <w:sz w:val="21"/>
        </w:rPr>
        <w:t>or</w:t>
      </w:r>
      <w:r>
        <w:rPr>
          <w:spacing w:val="-14"/>
          <w:sz w:val="21"/>
        </w:rPr>
        <w:t xml:space="preserve"> </w:t>
      </w:r>
      <w:r>
        <w:rPr>
          <w:spacing w:val="-2"/>
          <w:sz w:val="21"/>
        </w:rPr>
        <w:t>civil</w:t>
      </w:r>
      <w:r>
        <w:rPr>
          <w:spacing w:val="-13"/>
          <w:sz w:val="21"/>
        </w:rPr>
        <w:t xml:space="preserve"> </w:t>
      </w:r>
      <w:r>
        <w:rPr>
          <w:spacing w:val="-2"/>
          <w:sz w:val="21"/>
        </w:rPr>
        <w:t>penalties</w:t>
      </w:r>
      <w:r>
        <w:rPr>
          <w:spacing w:val="-13"/>
          <w:sz w:val="21"/>
        </w:rPr>
        <w:t xml:space="preserve"> </w:t>
      </w:r>
      <w:r>
        <w:rPr>
          <w:spacing w:val="-2"/>
          <w:sz w:val="21"/>
        </w:rPr>
        <w:t>due</w:t>
      </w:r>
      <w:r>
        <w:rPr>
          <w:spacing w:val="-14"/>
          <w:sz w:val="21"/>
        </w:rPr>
        <w:t xml:space="preserve"> </w:t>
      </w:r>
      <w:r>
        <w:rPr>
          <w:spacing w:val="-2"/>
          <w:sz w:val="21"/>
        </w:rPr>
        <w:t>to</w:t>
      </w:r>
      <w:r>
        <w:rPr>
          <w:spacing w:val="-13"/>
          <w:sz w:val="21"/>
        </w:rPr>
        <w:t xml:space="preserve"> </w:t>
      </w:r>
      <w:r>
        <w:rPr>
          <w:spacing w:val="-2"/>
          <w:sz w:val="21"/>
        </w:rPr>
        <w:t>the</w:t>
      </w:r>
      <w:r>
        <w:rPr>
          <w:spacing w:val="-13"/>
          <w:sz w:val="21"/>
        </w:rPr>
        <w:t xml:space="preserve"> </w:t>
      </w:r>
      <w:r>
        <w:rPr>
          <w:spacing w:val="-2"/>
          <w:sz w:val="21"/>
        </w:rPr>
        <w:t>department.</w:t>
      </w:r>
    </w:p>
    <w:p w14:paraId="341B7857" w14:textId="77777777" w:rsidR="00B863D8" w:rsidRDefault="00000000">
      <w:pPr>
        <w:pStyle w:val="ListParagraph"/>
        <w:numPr>
          <w:ilvl w:val="1"/>
          <w:numId w:val="68"/>
        </w:numPr>
        <w:tabs>
          <w:tab w:val="left" w:pos="669"/>
        </w:tabs>
        <w:spacing w:before="7" w:line="218" w:lineRule="auto"/>
        <w:ind w:firstLine="200"/>
        <w:rPr>
          <w:sz w:val="21"/>
        </w:rPr>
      </w:pPr>
      <w:r>
        <w:rPr>
          <w:sz w:val="21"/>
        </w:rPr>
        <w:t>Provide</w:t>
      </w:r>
      <w:r>
        <w:rPr>
          <w:spacing w:val="-10"/>
          <w:sz w:val="21"/>
        </w:rPr>
        <w:t xml:space="preserve"> </w:t>
      </w:r>
      <w:r>
        <w:rPr>
          <w:sz w:val="21"/>
        </w:rPr>
        <w:t>any</w:t>
      </w:r>
      <w:r>
        <w:rPr>
          <w:spacing w:val="-10"/>
          <w:sz w:val="21"/>
        </w:rPr>
        <w:t xml:space="preserve"> </w:t>
      </w:r>
      <w:r>
        <w:rPr>
          <w:sz w:val="21"/>
        </w:rPr>
        <w:t>other</w:t>
      </w:r>
      <w:r>
        <w:rPr>
          <w:spacing w:val="-10"/>
          <w:sz w:val="21"/>
        </w:rPr>
        <w:t xml:space="preserve"> </w:t>
      </w:r>
      <w:r>
        <w:rPr>
          <w:sz w:val="21"/>
        </w:rPr>
        <w:t>information</w:t>
      </w:r>
      <w:r>
        <w:rPr>
          <w:spacing w:val="-10"/>
          <w:sz w:val="21"/>
        </w:rPr>
        <w:t xml:space="preserve"> </w:t>
      </w:r>
      <w:r>
        <w:rPr>
          <w:sz w:val="21"/>
        </w:rPr>
        <w:t>as</w:t>
      </w:r>
      <w:r>
        <w:rPr>
          <w:spacing w:val="-10"/>
          <w:sz w:val="21"/>
        </w:rPr>
        <w:t xml:space="preserve"> </w:t>
      </w:r>
      <w:r>
        <w:rPr>
          <w:sz w:val="21"/>
        </w:rPr>
        <w:t>may</w:t>
      </w:r>
      <w:r>
        <w:rPr>
          <w:spacing w:val="-10"/>
          <w:sz w:val="21"/>
        </w:rPr>
        <w:t xml:space="preserve"> </w:t>
      </w:r>
      <w:r>
        <w:rPr>
          <w:sz w:val="21"/>
        </w:rPr>
        <w:t>be</w:t>
      </w:r>
      <w:r>
        <w:rPr>
          <w:spacing w:val="-10"/>
          <w:sz w:val="21"/>
        </w:rPr>
        <w:t xml:space="preserve"> </w:t>
      </w:r>
      <w:r>
        <w:rPr>
          <w:sz w:val="21"/>
        </w:rPr>
        <w:t>required</w:t>
      </w:r>
      <w:r>
        <w:rPr>
          <w:spacing w:val="-10"/>
          <w:sz w:val="21"/>
        </w:rPr>
        <w:t xml:space="preserve"> </w:t>
      </w:r>
      <w:r>
        <w:rPr>
          <w:sz w:val="21"/>
        </w:rPr>
        <w:t>by</w:t>
      </w:r>
      <w:r>
        <w:rPr>
          <w:spacing w:val="-10"/>
          <w:sz w:val="21"/>
        </w:rPr>
        <w:t xml:space="preserve"> </w:t>
      </w:r>
      <w:r>
        <w:rPr>
          <w:sz w:val="21"/>
        </w:rPr>
        <w:t>the</w:t>
      </w:r>
      <w:r>
        <w:rPr>
          <w:spacing w:val="-10"/>
          <w:sz w:val="21"/>
        </w:rPr>
        <w:t xml:space="preserve"> </w:t>
      </w:r>
      <w:r>
        <w:rPr>
          <w:sz w:val="21"/>
        </w:rPr>
        <w:t>department for the proper administration and enforcement of this chapter.</w:t>
      </w:r>
    </w:p>
    <w:p w14:paraId="1CE474A1" w14:textId="77777777" w:rsidR="00B863D8" w:rsidRDefault="00000000">
      <w:pPr>
        <w:pStyle w:val="ListParagraph"/>
        <w:numPr>
          <w:ilvl w:val="1"/>
          <w:numId w:val="68"/>
        </w:numPr>
        <w:tabs>
          <w:tab w:val="left" w:pos="669"/>
        </w:tabs>
        <w:spacing w:line="218" w:lineRule="auto"/>
        <w:ind w:firstLine="200"/>
        <w:rPr>
          <w:sz w:val="21"/>
        </w:rPr>
      </w:pPr>
      <w:r>
        <w:rPr>
          <w:spacing w:val="-2"/>
          <w:sz w:val="21"/>
        </w:rPr>
        <w:t>Cooperate</w:t>
      </w:r>
      <w:r>
        <w:rPr>
          <w:spacing w:val="-4"/>
          <w:sz w:val="21"/>
        </w:rPr>
        <w:t xml:space="preserve"> </w:t>
      </w:r>
      <w:r>
        <w:rPr>
          <w:spacing w:val="-2"/>
          <w:sz w:val="21"/>
        </w:rPr>
        <w:t>with</w:t>
      </w:r>
      <w:r>
        <w:rPr>
          <w:spacing w:val="-4"/>
          <w:sz w:val="21"/>
        </w:rPr>
        <w:t xml:space="preserve"> </w:t>
      </w:r>
      <w:r>
        <w:rPr>
          <w:spacing w:val="-2"/>
          <w:sz w:val="21"/>
        </w:rPr>
        <w:t>the</w:t>
      </w:r>
      <w:r>
        <w:rPr>
          <w:spacing w:val="-4"/>
          <w:sz w:val="21"/>
        </w:rPr>
        <w:t xml:space="preserve"> </w:t>
      </w:r>
      <w:r>
        <w:rPr>
          <w:spacing w:val="-2"/>
          <w:sz w:val="21"/>
        </w:rPr>
        <w:t>department</w:t>
      </w:r>
      <w:r>
        <w:rPr>
          <w:spacing w:val="-4"/>
          <w:sz w:val="21"/>
        </w:rPr>
        <w:t xml:space="preserve"> </w:t>
      </w:r>
      <w:r>
        <w:rPr>
          <w:spacing w:val="-2"/>
          <w:sz w:val="21"/>
        </w:rPr>
        <w:t>in</w:t>
      </w:r>
      <w:r>
        <w:rPr>
          <w:spacing w:val="-4"/>
          <w:sz w:val="21"/>
        </w:rPr>
        <w:t xml:space="preserve"> </w:t>
      </w:r>
      <w:r>
        <w:rPr>
          <w:spacing w:val="-2"/>
          <w:sz w:val="21"/>
        </w:rPr>
        <w:t>the</w:t>
      </w:r>
      <w:r>
        <w:rPr>
          <w:spacing w:val="-4"/>
          <w:sz w:val="21"/>
        </w:rPr>
        <w:t xml:space="preserve"> </w:t>
      </w:r>
      <w:r>
        <w:rPr>
          <w:spacing w:val="-2"/>
          <w:sz w:val="21"/>
        </w:rPr>
        <w:t>completion</w:t>
      </w:r>
      <w:r>
        <w:rPr>
          <w:spacing w:val="-4"/>
          <w:sz w:val="21"/>
        </w:rPr>
        <w:t xml:space="preserve"> </w:t>
      </w:r>
      <w:r>
        <w:rPr>
          <w:spacing w:val="-2"/>
          <w:sz w:val="21"/>
        </w:rPr>
        <w:t>of</w:t>
      </w:r>
      <w:r>
        <w:rPr>
          <w:spacing w:val="-4"/>
          <w:sz w:val="21"/>
        </w:rPr>
        <w:t xml:space="preserve"> </w:t>
      </w:r>
      <w:r>
        <w:rPr>
          <w:spacing w:val="-2"/>
          <w:sz w:val="21"/>
        </w:rPr>
        <w:t>the</w:t>
      </w:r>
      <w:r>
        <w:rPr>
          <w:spacing w:val="-4"/>
          <w:sz w:val="21"/>
        </w:rPr>
        <w:t xml:space="preserve"> </w:t>
      </w:r>
      <w:r>
        <w:rPr>
          <w:spacing w:val="-2"/>
          <w:sz w:val="21"/>
        </w:rPr>
        <w:t xml:space="preserve">requirements </w:t>
      </w:r>
      <w:r>
        <w:rPr>
          <w:sz w:val="21"/>
        </w:rPr>
        <w:t xml:space="preserve">of this subdivision. Failure of the home care organization licensee to </w:t>
      </w:r>
      <w:r>
        <w:rPr>
          <w:spacing w:val="-2"/>
          <w:sz w:val="21"/>
        </w:rPr>
        <w:t>cooperate</w:t>
      </w:r>
      <w:r>
        <w:rPr>
          <w:spacing w:val="-12"/>
          <w:sz w:val="21"/>
        </w:rPr>
        <w:t xml:space="preserve"> </w:t>
      </w:r>
      <w:r>
        <w:rPr>
          <w:spacing w:val="-2"/>
          <w:sz w:val="21"/>
        </w:rPr>
        <w:t>may</w:t>
      </w:r>
      <w:r>
        <w:rPr>
          <w:spacing w:val="-11"/>
          <w:sz w:val="21"/>
        </w:rPr>
        <w:t xml:space="preserve"> </w:t>
      </w:r>
      <w:r>
        <w:rPr>
          <w:spacing w:val="-2"/>
          <w:sz w:val="21"/>
        </w:rPr>
        <w:t>result</w:t>
      </w:r>
      <w:r>
        <w:rPr>
          <w:spacing w:val="-11"/>
          <w:sz w:val="21"/>
        </w:rPr>
        <w:t xml:space="preserve"> </w:t>
      </w:r>
      <w:r>
        <w:rPr>
          <w:spacing w:val="-2"/>
          <w:sz w:val="21"/>
        </w:rPr>
        <w:t>in</w:t>
      </w:r>
      <w:r>
        <w:rPr>
          <w:spacing w:val="-11"/>
          <w:sz w:val="21"/>
        </w:rPr>
        <w:t xml:space="preserve"> </w:t>
      </w:r>
      <w:r>
        <w:rPr>
          <w:spacing w:val="-2"/>
          <w:sz w:val="21"/>
        </w:rPr>
        <w:t>the</w:t>
      </w:r>
      <w:r>
        <w:rPr>
          <w:spacing w:val="-11"/>
          <w:sz w:val="21"/>
        </w:rPr>
        <w:t xml:space="preserve"> </w:t>
      </w:r>
      <w:r>
        <w:rPr>
          <w:spacing w:val="-2"/>
          <w:sz w:val="21"/>
        </w:rPr>
        <w:t>revocation</w:t>
      </w:r>
      <w:r>
        <w:rPr>
          <w:spacing w:val="-11"/>
          <w:sz w:val="21"/>
        </w:rPr>
        <w:t xml:space="preserve"> </w:t>
      </w:r>
      <w:r>
        <w:rPr>
          <w:spacing w:val="-2"/>
          <w:sz w:val="21"/>
        </w:rPr>
        <w:t>of</w:t>
      </w:r>
      <w:r>
        <w:rPr>
          <w:spacing w:val="-11"/>
          <w:sz w:val="21"/>
        </w:rPr>
        <w:t xml:space="preserve"> </w:t>
      </w:r>
      <w:r>
        <w:rPr>
          <w:spacing w:val="-2"/>
          <w:sz w:val="21"/>
        </w:rPr>
        <w:t>the</w:t>
      </w:r>
      <w:r>
        <w:rPr>
          <w:spacing w:val="-11"/>
          <w:sz w:val="21"/>
        </w:rPr>
        <w:t xml:space="preserve"> </w:t>
      </w:r>
      <w:r>
        <w:rPr>
          <w:spacing w:val="-2"/>
          <w:sz w:val="21"/>
        </w:rPr>
        <w:t>home</w:t>
      </w:r>
      <w:r>
        <w:rPr>
          <w:spacing w:val="-12"/>
          <w:sz w:val="21"/>
        </w:rPr>
        <w:t xml:space="preserve"> </w:t>
      </w:r>
      <w:r>
        <w:rPr>
          <w:spacing w:val="-2"/>
          <w:sz w:val="21"/>
        </w:rPr>
        <w:t>care</w:t>
      </w:r>
      <w:r>
        <w:rPr>
          <w:spacing w:val="-11"/>
          <w:sz w:val="21"/>
        </w:rPr>
        <w:t xml:space="preserve"> </w:t>
      </w:r>
      <w:r>
        <w:rPr>
          <w:spacing w:val="-2"/>
          <w:sz w:val="21"/>
        </w:rPr>
        <w:t>organization</w:t>
      </w:r>
      <w:r>
        <w:rPr>
          <w:spacing w:val="-11"/>
          <w:sz w:val="21"/>
        </w:rPr>
        <w:t xml:space="preserve"> </w:t>
      </w:r>
      <w:r>
        <w:rPr>
          <w:spacing w:val="-2"/>
          <w:sz w:val="21"/>
        </w:rPr>
        <w:t xml:space="preserve">license. </w:t>
      </w:r>
      <w:r>
        <w:rPr>
          <w:sz w:val="21"/>
        </w:rPr>
        <w:t xml:space="preserve">For purposes of this section, “failure to cooperate” means that the information described in this chapter and in any rules and regulations </w:t>
      </w:r>
      <w:r>
        <w:rPr>
          <w:spacing w:val="-2"/>
          <w:sz w:val="21"/>
        </w:rPr>
        <w:t>promulgated</w:t>
      </w:r>
      <w:r>
        <w:rPr>
          <w:spacing w:val="-5"/>
          <w:sz w:val="21"/>
        </w:rPr>
        <w:t xml:space="preserve"> </w:t>
      </w:r>
      <w:r>
        <w:rPr>
          <w:spacing w:val="-2"/>
          <w:sz w:val="21"/>
        </w:rPr>
        <w:t>pursuant</w:t>
      </w:r>
      <w:r>
        <w:rPr>
          <w:spacing w:val="-5"/>
          <w:sz w:val="21"/>
        </w:rPr>
        <w:t xml:space="preserve"> </w:t>
      </w:r>
      <w:r>
        <w:rPr>
          <w:spacing w:val="-2"/>
          <w:sz w:val="21"/>
        </w:rPr>
        <w:t>to</w:t>
      </w:r>
      <w:r>
        <w:rPr>
          <w:spacing w:val="-5"/>
          <w:sz w:val="21"/>
        </w:rPr>
        <w:t xml:space="preserve"> </w:t>
      </w:r>
      <w:r>
        <w:rPr>
          <w:spacing w:val="-2"/>
          <w:sz w:val="21"/>
        </w:rPr>
        <w:t>this</w:t>
      </w:r>
      <w:r>
        <w:rPr>
          <w:spacing w:val="-5"/>
          <w:sz w:val="21"/>
        </w:rPr>
        <w:t xml:space="preserve"> </w:t>
      </w:r>
      <w:r>
        <w:rPr>
          <w:spacing w:val="-2"/>
          <w:sz w:val="21"/>
        </w:rPr>
        <w:t>chapter</w:t>
      </w:r>
      <w:r>
        <w:rPr>
          <w:spacing w:val="-5"/>
          <w:sz w:val="21"/>
        </w:rPr>
        <w:t xml:space="preserve"> </w:t>
      </w:r>
      <w:r>
        <w:rPr>
          <w:spacing w:val="-2"/>
          <w:sz w:val="21"/>
        </w:rPr>
        <w:t>has</w:t>
      </w:r>
      <w:r>
        <w:rPr>
          <w:spacing w:val="-5"/>
          <w:sz w:val="21"/>
        </w:rPr>
        <w:t xml:space="preserve"> </w:t>
      </w:r>
      <w:r>
        <w:rPr>
          <w:spacing w:val="-2"/>
          <w:sz w:val="21"/>
        </w:rPr>
        <w:t>not</w:t>
      </w:r>
      <w:r>
        <w:rPr>
          <w:spacing w:val="-5"/>
          <w:sz w:val="21"/>
        </w:rPr>
        <w:t xml:space="preserve"> </w:t>
      </w:r>
      <w:r>
        <w:rPr>
          <w:spacing w:val="-2"/>
          <w:sz w:val="21"/>
        </w:rPr>
        <w:t>been</w:t>
      </w:r>
      <w:r>
        <w:rPr>
          <w:spacing w:val="-5"/>
          <w:sz w:val="21"/>
        </w:rPr>
        <w:t xml:space="preserve"> </w:t>
      </w:r>
      <w:proofErr w:type="gramStart"/>
      <w:r>
        <w:rPr>
          <w:spacing w:val="-2"/>
          <w:sz w:val="21"/>
        </w:rPr>
        <w:t>provided,</w:t>
      </w:r>
      <w:r>
        <w:rPr>
          <w:spacing w:val="-5"/>
          <w:sz w:val="21"/>
        </w:rPr>
        <w:t xml:space="preserve"> </w:t>
      </w:r>
      <w:r>
        <w:rPr>
          <w:spacing w:val="-2"/>
          <w:sz w:val="21"/>
        </w:rPr>
        <w:t>or</w:t>
      </w:r>
      <w:proofErr w:type="gramEnd"/>
      <w:r>
        <w:rPr>
          <w:spacing w:val="-5"/>
          <w:sz w:val="21"/>
        </w:rPr>
        <w:t xml:space="preserve"> </w:t>
      </w:r>
      <w:r>
        <w:rPr>
          <w:spacing w:val="-2"/>
          <w:sz w:val="21"/>
        </w:rPr>
        <w:t>not</w:t>
      </w:r>
      <w:r>
        <w:rPr>
          <w:spacing w:val="-5"/>
          <w:sz w:val="21"/>
        </w:rPr>
        <w:t xml:space="preserve"> </w:t>
      </w:r>
      <w:r>
        <w:rPr>
          <w:spacing w:val="-2"/>
          <w:sz w:val="21"/>
        </w:rPr>
        <w:t xml:space="preserve">provided </w:t>
      </w:r>
      <w:r>
        <w:rPr>
          <w:sz w:val="21"/>
        </w:rPr>
        <w:t>in the form requested by the department, or both.</w:t>
      </w:r>
    </w:p>
    <w:p w14:paraId="035B01DC" w14:textId="77777777" w:rsidR="00B863D8" w:rsidRDefault="00000000">
      <w:pPr>
        <w:pStyle w:val="ListParagraph"/>
        <w:numPr>
          <w:ilvl w:val="0"/>
          <w:numId w:val="68"/>
        </w:numPr>
        <w:tabs>
          <w:tab w:val="left" w:pos="658"/>
        </w:tabs>
        <w:spacing w:line="218" w:lineRule="auto"/>
        <w:ind w:firstLine="200"/>
        <w:rPr>
          <w:sz w:val="21"/>
        </w:rPr>
      </w:pPr>
      <w:r>
        <w:rPr>
          <w:sz w:val="21"/>
        </w:rPr>
        <w:t>(1)</w:t>
      </w:r>
      <w:r>
        <w:rPr>
          <w:spacing w:val="40"/>
          <w:sz w:val="21"/>
        </w:rPr>
        <w:t xml:space="preserve"> </w:t>
      </w:r>
      <w:r>
        <w:rPr>
          <w:sz w:val="21"/>
        </w:rPr>
        <w:t>The department shall notify a licensed home care organization in writing of its annual license fee.</w:t>
      </w:r>
    </w:p>
    <w:p w14:paraId="5562FF55" w14:textId="77777777" w:rsidR="00B863D8" w:rsidRDefault="00000000">
      <w:pPr>
        <w:pStyle w:val="BodyText"/>
        <w:spacing w:before="1" w:line="218" w:lineRule="auto"/>
      </w:pPr>
      <w:r>
        <w:t>(2)</w:t>
      </w:r>
      <w:r>
        <w:rPr>
          <w:spacing w:val="40"/>
        </w:rPr>
        <w:t xml:space="preserve"> </w:t>
      </w:r>
      <w:r>
        <w:t>Written notification pursuant to this subdivision shall be mailed to the</w:t>
      </w:r>
      <w:r>
        <w:rPr>
          <w:spacing w:val="-7"/>
        </w:rPr>
        <w:t xml:space="preserve"> </w:t>
      </w:r>
      <w:r>
        <w:t>licensed</w:t>
      </w:r>
      <w:r>
        <w:rPr>
          <w:spacing w:val="-7"/>
        </w:rPr>
        <w:t xml:space="preserve"> </w:t>
      </w:r>
      <w:r>
        <w:t>home</w:t>
      </w:r>
      <w:r>
        <w:rPr>
          <w:spacing w:val="-7"/>
        </w:rPr>
        <w:t xml:space="preserve"> </w:t>
      </w:r>
      <w:r>
        <w:t>care</w:t>
      </w:r>
      <w:r>
        <w:rPr>
          <w:spacing w:val="-7"/>
        </w:rPr>
        <w:t xml:space="preserve"> </w:t>
      </w:r>
      <w:r>
        <w:t>organization’s</w:t>
      </w:r>
      <w:r>
        <w:rPr>
          <w:spacing w:val="-7"/>
        </w:rPr>
        <w:t xml:space="preserve"> </w:t>
      </w:r>
      <w:r>
        <w:t>mailing</w:t>
      </w:r>
      <w:r>
        <w:rPr>
          <w:spacing w:val="-7"/>
        </w:rPr>
        <w:t xml:space="preserve"> </w:t>
      </w:r>
      <w:r>
        <w:t>address</w:t>
      </w:r>
      <w:r>
        <w:rPr>
          <w:spacing w:val="-7"/>
        </w:rPr>
        <w:t xml:space="preserve"> </w:t>
      </w:r>
      <w:r>
        <w:t>of</w:t>
      </w:r>
      <w:r>
        <w:rPr>
          <w:spacing w:val="-7"/>
        </w:rPr>
        <w:t xml:space="preserve"> </w:t>
      </w:r>
      <w:r>
        <w:t>record</w:t>
      </w:r>
      <w:r>
        <w:rPr>
          <w:spacing w:val="-7"/>
        </w:rPr>
        <w:t xml:space="preserve"> </w:t>
      </w:r>
      <w:r>
        <w:t>at</w:t>
      </w:r>
      <w:r>
        <w:rPr>
          <w:spacing w:val="-7"/>
        </w:rPr>
        <w:t xml:space="preserve"> </w:t>
      </w:r>
      <w:r>
        <w:t>least</w:t>
      </w:r>
      <w:r>
        <w:rPr>
          <w:spacing w:val="-7"/>
        </w:rPr>
        <w:t xml:space="preserve"> </w:t>
      </w:r>
      <w:r>
        <w:t>60 days before the due date of the annual licensing fee.</w:t>
      </w:r>
    </w:p>
    <w:p w14:paraId="51EA3260" w14:textId="77777777" w:rsidR="00B863D8" w:rsidRDefault="00000000">
      <w:pPr>
        <w:pStyle w:val="ListParagraph"/>
        <w:numPr>
          <w:ilvl w:val="0"/>
          <w:numId w:val="68"/>
        </w:numPr>
        <w:tabs>
          <w:tab w:val="left" w:pos="669"/>
        </w:tabs>
        <w:spacing w:line="218" w:lineRule="auto"/>
        <w:ind w:right="2997" w:firstLine="200"/>
        <w:rPr>
          <w:sz w:val="21"/>
        </w:rPr>
      </w:pPr>
      <w:r>
        <w:rPr>
          <w:sz w:val="21"/>
        </w:rPr>
        <w:t>The</w:t>
      </w:r>
      <w:r>
        <w:rPr>
          <w:spacing w:val="-1"/>
          <w:sz w:val="21"/>
        </w:rPr>
        <w:t xml:space="preserve"> </w:t>
      </w:r>
      <w:r>
        <w:rPr>
          <w:sz w:val="21"/>
        </w:rPr>
        <w:t>failure</w:t>
      </w:r>
      <w:r>
        <w:rPr>
          <w:spacing w:val="-1"/>
          <w:sz w:val="21"/>
        </w:rPr>
        <w:t xml:space="preserve"> </w:t>
      </w:r>
      <w:r>
        <w:rPr>
          <w:sz w:val="21"/>
        </w:rPr>
        <w:t>of</w:t>
      </w:r>
      <w:r>
        <w:rPr>
          <w:spacing w:val="-1"/>
          <w:sz w:val="21"/>
        </w:rPr>
        <w:t xml:space="preserve"> </w:t>
      </w:r>
      <w:r>
        <w:rPr>
          <w:sz w:val="21"/>
        </w:rPr>
        <w:t>an</w:t>
      </w:r>
      <w:r>
        <w:rPr>
          <w:spacing w:val="-1"/>
          <w:sz w:val="21"/>
        </w:rPr>
        <w:t xml:space="preserve"> </w:t>
      </w:r>
      <w:r>
        <w:rPr>
          <w:sz w:val="21"/>
        </w:rPr>
        <w:t>applicant</w:t>
      </w:r>
      <w:r>
        <w:rPr>
          <w:spacing w:val="-1"/>
          <w:sz w:val="21"/>
        </w:rPr>
        <w:t xml:space="preserve"> </w:t>
      </w:r>
      <w:r>
        <w:rPr>
          <w:sz w:val="21"/>
        </w:rPr>
        <w:t>for</w:t>
      </w:r>
      <w:r>
        <w:rPr>
          <w:spacing w:val="-1"/>
          <w:sz w:val="21"/>
        </w:rPr>
        <w:t xml:space="preserve"> </w:t>
      </w:r>
      <w:r>
        <w:rPr>
          <w:sz w:val="21"/>
        </w:rPr>
        <w:t>licensure</w:t>
      </w:r>
      <w:r>
        <w:rPr>
          <w:spacing w:val="-1"/>
          <w:sz w:val="21"/>
        </w:rPr>
        <w:t xml:space="preserve"> </w:t>
      </w:r>
      <w:r>
        <w:rPr>
          <w:sz w:val="21"/>
        </w:rPr>
        <w:t>or</w:t>
      </w:r>
      <w:r>
        <w:rPr>
          <w:spacing w:val="-1"/>
          <w:sz w:val="21"/>
        </w:rPr>
        <w:t xml:space="preserve"> </w:t>
      </w:r>
      <w:r>
        <w:rPr>
          <w:sz w:val="21"/>
        </w:rPr>
        <w:t>a</w:t>
      </w:r>
      <w:r>
        <w:rPr>
          <w:spacing w:val="-1"/>
          <w:sz w:val="21"/>
        </w:rPr>
        <w:t xml:space="preserve"> </w:t>
      </w:r>
      <w:r>
        <w:rPr>
          <w:sz w:val="21"/>
        </w:rPr>
        <w:t>licensee</w:t>
      </w:r>
      <w:r>
        <w:rPr>
          <w:spacing w:val="-1"/>
          <w:sz w:val="21"/>
        </w:rPr>
        <w:t xml:space="preserve"> </w:t>
      </w:r>
      <w:r>
        <w:rPr>
          <w:sz w:val="21"/>
        </w:rPr>
        <w:t>to</w:t>
      </w:r>
      <w:r>
        <w:rPr>
          <w:spacing w:val="-1"/>
          <w:sz w:val="21"/>
        </w:rPr>
        <w:t xml:space="preserve"> </w:t>
      </w:r>
      <w:r>
        <w:rPr>
          <w:sz w:val="21"/>
        </w:rPr>
        <w:t>pay</w:t>
      </w:r>
      <w:r>
        <w:rPr>
          <w:spacing w:val="-1"/>
          <w:sz w:val="21"/>
        </w:rPr>
        <w:t xml:space="preserve"> </w:t>
      </w:r>
      <w:r>
        <w:rPr>
          <w:sz w:val="21"/>
        </w:rPr>
        <w:t>all</w:t>
      </w:r>
      <w:r>
        <w:rPr>
          <w:spacing w:val="-1"/>
          <w:sz w:val="21"/>
        </w:rPr>
        <w:t xml:space="preserve"> </w:t>
      </w:r>
      <w:r>
        <w:rPr>
          <w:sz w:val="21"/>
        </w:rPr>
        <w:t xml:space="preserve">fees and civil penalties shall constitute grounds for denial or revocation of the </w:t>
      </w:r>
      <w:r>
        <w:rPr>
          <w:spacing w:val="-2"/>
          <w:sz w:val="21"/>
        </w:rPr>
        <w:t>license.</w:t>
      </w:r>
    </w:p>
    <w:p w14:paraId="209B6631" w14:textId="77777777" w:rsidR="00B863D8" w:rsidRDefault="00000000">
      <w:pPr>
        <w:pStyle w:val="ListParagraph"/>
        <w:numPr>
          <w:ilvl w:val="0"/>
          <w:numId w:val="68"/>
        </w:numPr>
        <w:tabs>
          <w:tab w:val="left" w:pos="658"/>
        </w:tabs>
        <w:spacing w:before="0" w:line="214" w:lineRule="exact"/>
        <w:ind w:left="658" w:right="0" w:hanging="338"/>
        <w:rPr>
          <w:sz w:val="21"/>
        </w:rPr>
      </w:pPr>
      <w:r>
        <w:rPr>
          <w:sz w:val="21"/>
        </w:rPr>
        <w:t>This</w:t>
      </w:r>
      <w:r>
        <w:rPr>
          <w:spacing w:val="-3"/>
          <w:sz w:val="21"/>
        </w:rPr>
        <w:t xml:space="preserve"> </w:t>
      </w:r>
      <w:r>
        <w:rPr>
          <w:sz w:val="21"/>
        </w:rPr>
        <w:t>section</w:t>
      </w:r>
      <w:r>
        <w:rPr>
          <w:spacing w:val="-2"/>
          <w:sz w:val="21"/>
        </w:rPr>
        <w:t xml:space="preserve"> </w:t>
      </w:r>
      <w:r>
        <w:rPr>
          <w:sz w:val="21"/>
        </w:rPr>
        <w:t>shall</w:t>
      </w:r>
      <w:r>
        <w:rPr>
          <w:spacing w:val="-1"/>
          <w:sz w:val="21"/>
        </w:rPr>
        <w:t xml:space="preserve"> </w:t>
      </w:r>
      <w:r>
        <w:rPr>
          <w:sz w:val="21"/>
        </w:rPr>
        <w:t>become</w:t>
      </w:r>
      <w:r>
        <w:rPr>
          <w:spacing w:val="-2"/>
          <w:sz w:val="21"/>
        </w:rPr>
        <w:t xml:space="preserve"> </w:t>
      </w:r>
      <w:r>
        <w:rPr>
          <w:sz w:val="21"/>
        </w:rPr>
        <w:t>operative</w:t>
      </w:r>
      <w:r>
        <w:rPr>
          <w:spacing w:val="-2"/>
          <w:sz w:val="21"/>
        </w:rPr>
        <w:t xml:space="preserve"> </w:t>
      </w:r>
      <w:r>
        <w:rPr>
          <w:sz w:val="21"/>
        </w:rPr>
        <w:t>on</w:t>
      </w:r>
      <w:r>
        <w:rPr>
          <w:spacing w:val="-1"/>
          <w:sz w:val="21"/>
        </w:rPr>
        <w:t xml:space="preserve"> </w:t>
      </w:r>
      <w:r>
        <w:rPr>
          <w:sz w:val="21"/>
        </w:rPr>
        <w:t>January</w:t>
      </w:r>
      <w:r>
        <w:rPr>
          <w:spacing w:val="-2"/>
          <w:sz w:val="21"/>
        </w:rPr>
        <w:t xml:space="preserve"> </w:t>
      </w:r>
      <w:r>
        <w:rPr>
          <w:sz w:val="21"/>
        </w:rPr>
        <w:t>1,</w:t>
      </w:r>
      <w:r>
        <w:rPr>
          <w:spacing w:val="-1"/>
          <w:sz w:val="21"/>
        </w:rPr>
        <w:t xml:space="preserve"> </w:t>
      </w:r>
      <w:r>
        <w:rPr>
          <w:spacing w:val="-4"/>
          <w:sz w:val="21"/>
        </w:rPr>
        <w:t>2029.</w:t>
      </w:r>
    </w:p>
    <w:p w14:paraId="04AC2D10" w14:textId="77777777" w:rsidR="00B863D8" w:rsidRDefault="00000000">
      <w:pPr>
        <w:pStyle w:val="BodyText"/>
        <w:spacing w:before="7" w:line="218" w:lineRule="auto"/>
        <w:ind w:firstLine="210"/>
      </w:pPr>
      <w:r>
        <w:t>SEC. 6.</w:t>
      </w:r>
      <w:r>
        <w:rPr>
          <w:spacing w:val="40"/>
        </w:rPr>
        <w:t xml:space="preserve"> </w:t>
      </w:r>
      <w:r>
        <w:t xml:space="preserve">Section 1796.47 of the Health and Safety Code is amended to </w:t>
      </w:r>
      <w:r>
        <w:rPr>
          <w:spacing w:val="-2"/>
        </w:rPr>
        <w:t>read:</w:t>
      </w:r>
    </w:p>
    <w:p w14:paraId="5C496852" w14:textId="77777777" w:rsidR="00B863D8" w:rsidRDefault="00000000">
      <w:pPr>
        <w:pStyle w:val="BodyText"/>
        <w:spacing w:line="218" w:lineRule="auto"/>
        <w:ind w:firstLine="210"/>
      </w:pPr>
      <w:r>
        <w:t>1796.47.</w:t>
      </w:r>
      <w:r>
        <w:rPr>
          <w:spacing w:val="1"/>
        </w:rPr>
        <w:t xml:space="preserve"> </w:t>
      </w:r>
      <w:r>
        <w:t>(a)</w:t>
      </w:r>
      <w:r>
        <w:rPr>
          <w:spacing w:val="32"/>
        </w:rPr>
        <w:t xml:space="preserve"> </w:t>
      </w:r>
      <w:r>
        <w:t>(1)</w:t>
      </w:r>
      <w:r>
        <w:rPr>
          <w:spacing w:val="31"/>
        </w:rPr>
        <w:t xml:space="preserve"> </w:t>
      </w:r>
      <w:r>
        <w:t>Administration</w:t>
      </w:r>
      <w:r>
        <w:rPr>
          <w:spacing w:val="-14"/>
        </w:rPr>
        <w:t xml:space="preserve"> </w:t>
      </w:r>
      <w:r>
        <w:t>of</w:t>
      </w:r>
      <w:r>
        <w:rPr>
          <w:spacing w:val="-13"/>
        </w:rPr>
        <w:t xml:space="preserve"> </w:t>
      </w:r>
      <w:r>
        <w:t>this</w:t>
      </w:r>
      <w:r>
        <w:rPr>
          <w:spacing w:val="-13"/>
        </w:rPr>
        <w:t xml:space="preserve"> </w:t>
      </w:r>
      <w:r>
        <w:t>program</w:t>
      </w:r>
      <w:r>
        <w:rPr>
          <w:spacing w:val="-13"/>
        </w:rPr>
        <w:t xml:space="preserve"> </w:t>
      </w:r>
      <w:r>
        <w:t>shall</w:t>
      </w:r>
      <w:r>
        <w:rPr>
          <w:spacing w:val="-13"/>
        </w:rPr>
        <w:t xml:space="preserve"> </w:t>
      </w:r>
      <w:r>
        <w:t>be</w:t>
      </w:r>
      <w:r>
        <w:rPr>
          <w:spacing w:val="-13"/>
        </w:rPr>
        <w:t xml:space="preserve"> </w:t>
      </w:r>
      <w:r>
        <w:t>fully</w:t>
      </w:r>
      <w:r>
        <w:rPr>
          <w:spacing w:val="-13"/>
        </w:rPr>
        <w:t xml:space="preserve"> </w:t>
      </w:r>
      <w:r>
        <w:t>supported by fees and not civil penalties. The department shall assess fees for home care organization licensure, and home care aide registration related to activities authorized by this chapter. The department may adjust fees as necessary to fully support the administration of this chapter.</w:t>
      </w:r>
    </w:p>
    <w:p w14:paraId="073403C2" w14:textId="77777777" w:rsidR="00B863D8" w:rsidRDefault="00000000">
      <w:pPr>
        <w:pStyle w:val="ListParagraph"/>
        <w:numPr>
          <w:ilvl w:val="0"/>
          <w:numId w:val="67"/>
        </w:numPr>
        <w:tabs>
          <w:tab w:val="left" w:pos="715"/>
        </w:tabs>
        <w:spacing w:line="218" w:lineRule="auto"/>
        <w:ind w:right="2997" w:firstLine="200"/>
        <w:rPr>
          <w:sz w:val="21"/>
        </w:rPr>
      </w:pPr>
      <w:r>
        <w:rPr>
          <w:sz w:val="21"/>
        </w:rPr>
        <w:t>Except for General Fund moneys that are otherwise transferred or appropriated</w:t>
      </w:r>
      <w:r>
        <w:rPr>
          <w:spacing w:val="-2"/>
          <w:sz w:val="21"/>
        </w:rPr>
        <w:t xml:space="preserve"> </w:t>
      </w:r>
      <w:r>
        <w:rPr>
          <w:sz w:val="21"/>
        </w:rPr>
        <w:t>for</w:t>
      </w:r>
      <w:r>
        <w:rPr>
          <w:spacing w:val="-2"/>
          <w:sz w:val="21"/>
        </w:rPr>
        <w:t xml:space="preserve"> </w:t>
      </w:r>
      <w:r>
        <w:rPr>
          <w:sz w:val="21"/>
        </w:rPr>
        <w:t>the</w:t>
      </w:r>
      <w:r>
        <w:rPr>
          <w:spacing w:val="-2"/>
          <w:sz w:val="21"/>
        </w:rPr>
        <w:t xml:space="preserve"> </w:t>
      </w:r>
      <w:r>
        <w:rPr>
          <w:sz w:val="21"/>
        </w:rPr>
        <w:t>initial</w:t>
      </w:r>
      <w:r>
        <w:rPr>
          <w:spacing w:val="-2"/>
          <w:sz w:val="21"/>
        </w:rPr>
        <w:t xml:space="preserve"> </w:t>
      </w:r>
      <w:r>
        <w:rPr>
          <w:sz w:val="21"/>
        </w:rPr>
        <w:t>costs</w:t>
      </w:r>
      <w:r>
        <w:rPr>
          <w:spacing w:val="-2"/>
          <w:sz w:val="21"/>
        </w:rPr>
        <w:t xml:space="preserve"> </w:t>
      </w:r>
      <w:r>
        <w:rPr>
          <w:sz w:val="21"/>
        </w:rPr>
        <w:t>of</w:t>
      </w:r>
      <w:r>
        <w:rPr>
          <w:spacing w:val="-2"/>
          <w:sz w:val="21"/>
        </w:rPr>
        <w:t xml:space="preserve"> </w:t>
      </w:r>
      <w:r>
        <w:rPr>
          <w:sz w:val="21"/>
        </w:rPr>
        <w:t>administering</w:t>
      </w:r>
      <w:r>
        <w:rPr>
          <w:spacing w:val="-2"/>
          <w:sz w:val="21"/>
        </w:rPr>
        <w:t xml:space="preserve"> </w:t>
      </w:r>
      <w:r>
        <w:rPr>
          <w:sz w:val="21"/>
        </w:rPr>
        <w:t>this</w:t>
      </w:r>
      <w:r>
        <w:rPr>
          <w:spacing w:val="-2"/>
          <w:sz w:val="21"/>
        </w:rPr>
        <w:t xml:space="preserve"> </w:t>
      </w:r>
      <w:r>
        <w:rPr>
          <w:sz w:val="21"/>
        </w:rPr>
        <w:t>chapter,</w:t>
      </w:r>
      <w:r>
        <w:rPr>
          <w:spacing w:val="-2"/>
          <w:sz w:val="21"/>
        </w:rPr>
        <w:t xml:space="preserve"> </w:t>
      </w:r>
      <w:r>
        <w:rPr>
          <w:sz w:val="21"/>
        </w:rPr>
        <w:t>or</w:t>
      </w:r>
      <w:r>
        <w:rPr>
          <w:spacing w:val="-2"/>
          <w:sz w:val="21"/>
        </w:rPr>
        <w:t xml:space="preserve"> </w:t>
      </w:r>
      <w:r>
        <w:rPr>
          <w:sz w:val="21"/>
        </w:rPr>
        <w:t>penalties collected pursuant to this chapter that are appropriated by the Legislature for</w:t>
      </w:r>
      <w:r>
        <w:rPr>
          <w:spacing w:val="-5"/>
          <w:sz w:val="21"/>
        </w:rPr>
        <w:t xml:space="preserve"> </w:t>
      </w:r>
      <w:r>
        <w:rPr>
          <w:sz w:val="21"/>
        </w:rPr>
        <w:t>the</w:t>
      </w:r>
      <w:r>
        <w:rPr>
          <w:spacing w:val="-5"/>
          <w:sz w:val="21"/>
        </w:rPr>
        <w:t xml:space="preserve"> </w:t>
      </w:r>
      <w:r>
        <w:rPr>
          <w:sz w:val="21"/>
        </w:rPr>
        <w:t>purposes</w:t>
      </w:r>
      <w:r>
        <w:rPr>
          <w:spacing w:val="-5"/>
          <w:sz w:val="21"/>
        </w:rPr>
        <w:t xml:space="preserve"> </w:t>
      </w:r>
      <w:r>
        <w:rPr>
          <w:sz w:val="21"/>
        </w:rPr>
        <w:t>of</w:t>
      </w:r>
      <w:r>
        <w:rPr>
          <w:spacing w:val="-5"/>
          <w:sz w:val="21"/>
        </w:rPr>
        <w:t xml:space="preserve"> </w:t>
      </w:r>
      <w:r>
        <w:rPr>
          <w:sz w:val="21"/>
        </w:rPr>
        <w:t>this</w:t>
      </w:r>
      <w:r>
        <w:rPr>
          <w:spacing w:val="-5"/>
          <w:sz w:val="21"/>
        </w:rPr>
        <w:t xml:space="preserve"> </w:t>
      </w:r>
      <w:r>
        <w:rPr>
          <w:sz w:val="21"/>
        </w:rPr>
        <w:t>chapter,</w:t>
      </w:r>
      <w:r>
        <w:rPr>
          <w:spacing w:val="-5"/>
          <w:sz w:val="21"/>
        </w:rPr>
        <w:t xml:space="preserve"> </w:t>
      </w:r>
      <w:r>
        <w:rPr>
          <w:sz w:val="21"/>
        </w:rPr>
        <w:t>no</w:t>
      </w:r>
      <w:r>
        <w:rPr>
          <w:spacing w:val="-5"/>
          <w:sz w:val="21"/>
        </w:rPr>
        <w:t xml:space="preserve"> </w:t>
      </w:r>
      <w:r>
        <w:rPr>
          <w:sz w:val="21"/>
        </w:rPr>
        <w:t>General</w:t>
      </w:r>
      <w:r>
        <w:rPr>
          <w:spacing w:val="-5"/>
          <w:sz w:val="21"/>
        </w:rPr>
        <w:t xml:space="preserve"> </w:t>
      </w:r>
      <w:r>
        <w:rPr>
          <w:sz w:val="21"/>
        </w:rPr>
        <w:t>Fund</w:t>
      </w:r>
      <w:r>
        <w:rPr>
          <w:spacing w:val="-5"/>
          <w:sz w:val="21"/>
        </w:rPr>
        <w:t xml:space="preserve"> </w:t>
      </w:r>
      <w:r>
        <w:rPr>
          <w:sz w:val="21"/>
        </w:rPr>
        <w:t>moneys</w:t>
      </w:r>
      <w:r>
        <w:rPr>
          <w:spacing w:val="-5"/>
          <w:sz w:val="21"/>
        </w:rPr>
        <w:t xml:space="preserve"> </w:t>
      </w:r>
      <w:r>
        <w:rPr>
          <w:sz w:val="21"/>
        </w:rPr>
        <w:t>shall</w:t>
      </w:r>
      <w:r>
        <w:rPr>
          <w:spacing w:val="-5"/>
          <w:sz w:val="21"/>
        </w:rPr>
        <w:t xml:space="preserve"> </w:t>
      </w:r>
      <w:r>
        <w:rPr>
          <w:sz w:val="21"/>
        </w:rPr>
        <w:t>be</w:t>
      </w:r>
      <w:r>
        <w:rPr>
          <w:spacing w:val="-5"/>
          <w:sz w:val="21"/>
        </w:rPr>
        <w:t xml:space="preserve"> </w:t>
      </w:r>
      <w:r>
        <w:rPr>
          <w:sz w:val="21"/>
        </w:rPr>
        <w:t>used</w:t>
      </w:r>
      <w:r>
        <w:rPr>
          <w:spacing w:val="-5"/>
          <w:sz w:val="21"/>
        </w:rPr>
        <w:t xml:space="preserve"> </w:t>
      </w:r>
      <w:r>
        <w:rPr>
          <w:sz w:val="21"/>
        </w:rPr>
        <w:t>for any purpose under this chapter.</w:t>
      </w:r>
    </w:p>
    <w:p w14:paraId="7180E784" w14:textId="77777777" w:rsidR="00B863D8" w:rsidRDefault="00000000">
      <w:pPr>
        <w:pStyle w:val="ListParagraph"/>
        <w:numPr>
          <w:ilvl w:val="0"/>
          <w:numId w:val="67"/>
        </w:numPr>
        <w:tabs>
          <w:tab w:val="left" w:pos="704"/>
        </w:tabs>
        <w:spacing w:before="2" w:line="218" w:lineRule="auto"/>
        <w:ind w:right="2997" w:firstLine="200"/>
        <w:rPr>
          <w:sz w:val="21"/>
        </w:rPr>
      </w:pPr>
      <w:r>
        <w:rPr>
          <w:sz w:val="21"/>
        </w:rPr>
        <w:t>Notwithstanding</w:t>
      </w:r>
      <w:r>
        <w:rPr>
          <w:spacing w:val="-14"/>
          <w:sz w:val="21"/>
        </w:rPr>
        <w:t xml:space="preserve"> </w:t>
      </w:r>
      <w:r>
        <w:rPr>
          <w:sz w:val="21"/>
        </w:rPr>
        <w:t>subparagraph</w:t>
      </w:r>
      <w:r>
        <w:rPr>
          <w:spacing w:val="-13"/>
          <w:sz w:val="21"/>
        </w:rPr>
        <w:t xml:space="preserve"> </w:t>
      </w:r>
      <w:r>
        <w:rPr>
          <w:sz w:val="21"/>
        </w:rPr>
        <w:t>(A),</w:t>
      </w:r>
      <w:r>
        <w:rPr>
          <w:spacing w:val="-13"/>
          <w:sz w:val="21"/>
        </w:rPr>
        <w:t xml:space="preserve"> </w:t>
      </w:r>
      <w:r>
        <w:rPr>
          <w:sz w:val="21"/>
        </w:rPr>
        <w:t>beginning</w:t>
      </w:r>
      <w:r>
        <w:rPr>
          <w:spacing w:val="-13"/>
          <w:sz w:val="21"/>
        </w:rPr>
        <w:t xml:space="preserve"> </w:t>
      </w:r>
      <w:r>
        <w:rPr>
          <w:sz w:val="21"/>
        </w:rPr>
        <w:t>July</w:t>
      </w:r>
      <w:r>
        <w:rPr>
          <w:spacing w:val="-13"/>
          <w:sz w:val="21"/>
        </w:rPr>
        <w:t xml:space="preserve"> </w:t>
      </w:r>
      <w:r>
        <w:rPr>
          <w:sz w:val="21"/>
        </w:rPr>
        <w:t>1,</w:t>
      </w:r>
      <w:r>
        <w:rPr>
          <w:spacing w:val="-13"/>
          <w:sz w:val="21"/>
        </w:rPr>
        <w:t xml:space="preserve"> </w:t>
      </w:r>
      <w:r>
        <w:rPr>
          <w:sz w:val="21"/>
        </w:rPr>
        <w:t>2026,</w:t>
      </w:r>
      <w:r>
        <w:rPr>
          <w:spacing w:val="-13"/>
          <w:sz w:val="21"/>
        </w:rPr>
        <w:t xml:space="preserve"> </w:t>
      </w:r>
      <w:r>
        <w:rPr>
          <w:sz w:val="21"/>
        </w:rPr>
        <w:t>General Fund</w:t>
      </w:r>
      <w:r>
        <w:rPr>
          <w:spacing w:val="-13"/>
          <w:sz w:val="21"/>
        </w:rPr>
        <w:t xml:space="preserve"> </w:t>
      </w:r>
      <w:r>
        <w:rPr>
          <w:sz w:val="21"/>
        </w:rPr>
        <w:t>moneys</w:t>
      </w:r>
      <w:r>
        <w:rPr>
          <w:spacing w:val="-13"/>
          <w:sz w:val="21"/>
        </w:rPr>
        <w:t xml:space="preserve"> </w:t>
      </w:r>
      <w:r>
        <w:rPr>
          <w:sz w:val="21"/>
        </w:rPr>
        <w:t>may</w:t>
      </w:r>
      <w:r>
        <w:rPr>
          <w:spacing w:val="-13"/>
          <w:sz w:val="21"/>
        </w:rPr>
        <w:t xml:space="preserve"> </w:t>
      </w:r>
      <w:r>
        <w:rPr>
          <w:sz w:val="21"/>
        </w:rPr>
        <w:t>be</w:t>
      </w:r>
      <w:r>
        <w:rPr>
          <w:spacing w:val="-13"/>
          <w:sz w:val="21"/>
        </w:rPr>
        <w:t xml:space="preserve"> </w:t>
      </w:r>
      <w:r>
        <w:rPr>
          <w:sz w:val="21"/>
        </w:rPr>
        <w:t>appropriated</w:t>
      </w:r>
      <w:r>
        <w:rPr>
          <w:spacing w:val="-13"/>
          <w:sz w:val="21"/>
        </w:rPr>
        <w:t xml:space="preserve"> </w:t>
      </w:r>
      <w:r>
        <w:rPr>
          <w:sz w:val="21"/>
        </w:rPr>
        <w:t>to</w:t>
      </w:r>
      <w:r>
        <w:rPr>
          <w:spacing w:val="-13"/>
          <w:sz w:val="21"/>
        </w:rPr>
        <w:t xml:space="preserve"> </w:t>
      </w:r>
      <w:r>
        <w:rPr>
          <w:sz w:val="21"/>
        </w:rPr>
        <w:t>help</w:t>
      </w:r>
      <w:r>
        <w:rPr>
          <w:spacing w:val="-13"/>
          <w:sz w:val="21"/>
        </w:rPr>
        <w:t xml:space="preserve"> </w:t>
      </w:r>
      <w:r>
        <w:rPr>
          <w:sz w:val="21"/>
        </w:rPr>
        <w:t>support</w:t>
      </w:r>
      <w:r>
        <w:rPr>
          <w:spacing w:val="-13"/>
          <w:sz w:val="21"/>
        </w:rPr>
        <w:t xml:space="preserve"> </w:t>
      </w:r>
      <w:r>
        <w:rPr>
          <w:sz w:val="21"/>
        </w:rPr>
        <w:t>this</w:t>
      </w:r>
      <w:r>
        <w:rPr>
          <w:spacing w:val="-13"/>
          <w:sz w:val="21"/>
        </w:rPr>
        <w:t xml:space="preserve"> </w:t>
      </w:r>
      <w:r>
        <w:rPr>
          <w:sz w:val="21"/>
        </w:rPr>
        <w:t>program,</w:t>
      </w:r>
      <w:r>
        <w:rPr>
          <w:spacing w:val="-13"/>
          <w:sz w:val="21"/>
        </w:rPr>
        <w:t xml:space="preserve"> </w:t>
      </w:r>
      <w:r>
        <w:rPr>
          <w:sz w:val="21"/>
        </w:rPr>
        <w:t>along</w:t>
      </w:r>
      <w:r>
        <w:rPr>
          <w:spacing w:val="-13"/>
          <w:sz w:val="21"/>
        </w:rPr>
        <w:t xml:space="preserve"> </w:t>
      </w:r>
      <w:r>
        <w:rPr>
          <w:sz w:val="21"/>
        </w:rPr>
        <w:t>with fee revenues.</w:t>
      </w:r>
    </w:p>
    <w:p w14:paraId="793E9C13" w14:textId="77777777" w:rsidR="00B863D8" w:rsidRDefault="00000000">
      <w:pPr>
        <w:pStyle w:val="ListParagraph"/>
        <w:numPr>
          <w:ilvl w:val="0"/>
          <w:numId w:val="66"/>
        </w:numPr>
        <w:tabs>
          <w:tab w:val="left" w:pos="669"/>
        </w:tabs>
        <w:spacing w:before="0" w:line="218" w:lineRule="auto"/>
        <w:ind w:firstLine="200"/>
        <w:rPr>
          <w:sz w:val="21"/>
        </w:rPr>
      </w:pPr>
      <w:r>
        <w:rPr>
          <w:sz w:val="21"/>
        </w:rPr>
        <w:t>A portion of moneys collected in the administration of this chapter, as designated by the department, may be used for community outreach consistent with this chapter.</w:t>
      </w:r>
    </w:p>
    <w:p w14:paraId="71F67F1C" w14:textId="77777777" w:rsidR="00B863D8" w:rsidRDefault="00000000">
      <w:pPr>
        <w:pStyle w:val="ListParagraph"/>
        <w:numPr>
          <w:ilvl w:val="0"/>
          <w:numId w:val="66"/>
        </w:numPr>
        <w:tabs>
          <w:tab w:val="left" w:pos="669"/>
        </w:tabs>
        <w:spacing w:line="218" w:lineRule="auto"/>
        <w:ind w:firstLine="200"/>
        <w:rPr>
          <w:sz w:val="21"/>
        </w:rPr>
      </w:pPr>
      <w:r>
        <w:rPr>
          <w:sz w:val="21"/>
        </w:rPr>
        <w:t>Notwithstanding the requirements of paragraph (1), General Fund moneys may be used to administer this chapter, as appropriated by the Budget Act of 2023 and the Budget Act of 2024.</w:t>
      </w:r>
    </w:p>
    <w:p w14:paraId="187738E7" w14:textId="77777777" w:rsidR="00B863D8" w:rsidRDefault="00000000">
      <w:pPr>
        <w:pStyle w:val="ListParagraph"/>
        <w:numPr>
          <w:ilvl w:val="0"/>
          <w:numId w:val="65"/>
        </w:numPr>
        <w:tabs>
          <w:tab w:val="left" w:pos="669"/>
        </w:tabs>
        <w:spacing w:line="218" w:lineRule="auto"/>
        <w:ind w:right="2997" w:firstLine="200"/>
        <w:rPr>
          <w:sz w:val="21"/>
        </w:rPr>
      </w:pPr>
      <w:r>
        <w:rPr>
          <w:sz w:val="21"/>
        </w:rPr>
        <w:t>The</w:t>
      </w:r>
      <w:r>
        <w:rPr>
          <w:spacing w:val="-11"/>
          <w:sz w:val="21"/>
        </w:rPr>
        <w:t xml:space="preserve"> </w:t>
      </w:r>
      <w:r>
        <w:rPr>
          <w:sz w:val="21"/>
        </w:rPr>
        <w:t>Home</w:t>
      </w:r>
      <w:r>
        <w:rPr>
          <w:spacing w:val="-11"/>
          <w:sz w:val="21"/>
        </w:rPr>
        <w:t xml:space="preserve"> </w:t>
      </w:r>
      <w:r>
        <w:rPr>
          <w:sz w:val="21"/>
        </w:rPr>
        <w:t>Care</w:t>
      </w:r>
      <w:r>
        <w:rPr>
          <w:spacing w:val="-11"/>
          <w:sz w:val="21"/>
        </w:rPr>
        <w:t xml:space="preserve"> </w:t>
      </w:r>
      <w:r>
        <w:rPr>
          <w:sz w:val="21"/>
        </w:rPr>
        <w:t>Fund</w:t>
      </w:r>
      <w:r>
        <w:rPr>
          <w:spacing w:val="-11"/>
          <w:sz w:val="21"/>
        </w:rPr>
        <w:t xml:space="preserve"> </w:t>
      </w:r>
      <w:r>
        <w:rPr>
          <w:sz w:val="21"/>
        </w:rPr>
        <w:t>is</w:t>
      </w:r>
      <w:r>
        <w:rPr>
          <w:spacing w:val="-11"/>
          <w:sz w:val="21"/>
        </w:rPr>
        <w:t xml:space="preserve"> </w:t>
      </w:r>
      <w:r>
        <w:rPr>
          <w:sz w:val="21"/>
        </w:rPr>
        <w:t>hereby</w:t>
      </w:r>
      <w:r>
        <w:rPr>
          <w:spacing w:val="-11"/>
          <w:sz w:val="21"/>
        </w:rPr>
        <w:t xml:space="preserve"> </w:t>
      </w:r>
      <w:r>
        <w:rPr>
          <w:sz w:val="21"/>
        </w:rPr>
        <w:t>created</w:t>
      </w:r>
      <w:r>
        <w:rPr>
          <w:spacing w:val="-11"/>
          <w:sz w:val="21"/>
        </w:rPr>
        <w:t xml:space="preserve"> </w:t>
      </w:r>
      <w:r>
        <w:rPr>
          <w:sz w:val="21"/>
        </w:rPr>
        <w:t>within</w:t>
      </w:r>
      <w:r>
        <w:rPr>
          <w:spacing w:val="-11"/>
          <w:sz w:val="21"/>
        </w:rPr>
        <w:t xml:space="preserve"> </w:t>
      </w:r>
      <w:r>
        <w:rPr>
          <w:sz w:val="21"/>
        </w:rPr>
        <w:t>the</w:t>
      </w:r>
      <w:r>
        <w:rPr>
          <w:spacing w:val="-11"/>
          <w:sz w:val="21"/>
        </w:rPr>
        <w:t xml:space="preserve"> </w:t>
      </w:r>
      <w:r>
        <w:rPr>
          <w:sz w:val="21"/>
        </w:rPr>
        <w:t>State</w:t>
      </w:r>
      <w:r>
        <w:rPr>
          <w:spacing w:val="-13"/>
          <w:sz w:val="21"/>
        </w:rPr>
        <w:t xml:space="preserve"> </w:t>
      </w:r>
      <w:r>
        <w:rPr>
          <w:sz w:val="21"/>
        </w:rPr>
        <w:t>Treasury</w:t>
      </w:r>
      <w:r>
        <w:rPr>
          <w:spacing w:val="-11"/>
          <w:sz w:val="21"/>
        </w:rPr>
        <w:t xml:space="preserve"> </w:t>
      </w:r>
      <w:r>
        <w:rPr>
          <w:sz w:val="21"/>
        </w:rPr>
        <w:t>for the purpose of this chapter.</w:t>
      </w:r>
      <w:r>
        <w:rPr>
          <w:spacing w:val="-1"/>
          <w:sz w:val="21"/>
        </w:rPr>
        <w:t xml:space="preserve"> </w:t>
      </w:r>
      <w:r>
        <w:rPr>
          <w:sz w:val="21"/>
        </w:rPr>
        <w:t>All licensure and registration fees authorized by this chapter shall be deposited into the Home Care Fund, except the fingerprint fees collected pursuant to Section 1796.23, which shall be deposited into the Fingerprint Fees Account. Moneys in this fund shall, upon</w:t>
      </w:r>
      <w:r>
        <w:rPr>
          <w:spacing w:val="-12"/>
          <w:sz w:val="21"/>
        </w:rPr>
        <w:t xml:space="preserve"> </w:t>
      </w:r>
      <w:r>
        <w:rPr>
          <w:sz w:val="21"/>
        </w:rPr>
        <w:t>appropriation</w:t>
      </w:r>
      <w:r>
        <w:rPr>
          <w:spacing w:val="-12"/>
          <w:sz w:val="21"/>
        </w:rPr>
        <w:t xml:space="preserve"> </w:t>
      </w:r>
      <w:r>
        <w:rPr>
          <w:sz w:val="21"/>
        </w:rPr>
        <w:t>by</w:t>
      </w:r>
      <w:r>
        <w:rPr>
          <w:spacing w:val="-12"/>
          <w:sz w:val="21"/>
        </w:rPr>
        <w:t xml:space="preserve"> </w:t>
      </w:r>
      <w:r>
        <w:rPr>
          <w:sz w:val="21"/>
        </w:rPr>
        <w:t>the</w:t>
      </w:r>
      <w:r>
        <w:rPr>
          <w:spacing w:val="-12"/>
          <w:sz w:val="21"/>
        </w:rPr>
        <w:t xml:space="preserve"> </w:t>
      </w:r>
      <w:r>
        <w:rPr>
          <w:sz w:val="21"/>
        </w:rPr>
        <w:t>Legislature,</w:t>
      </w:r>
      <w:r>
        <w:rPr>
          <w:spacing w:val="-12"/>
          <w:sz w:val="21"/>
        </w:rPr>
        <w:t xml:space="preserve"> </w:t>
      </w:r>
      <w:r>
        <w:rPr>
          <w:sz w:val="21"/>
        </w:rPr>
        <w:t>be</w:t>
      </w:r>
      <w:r>
        <w:rPr>
          <w:spacing w:val="-12"/>
          <w:sz w:val="21"/>
        </w:rPr>
        <w:t xml:space="preserve"> </w:t>
      </w:r>
      <w:r>
        <w:rPr>
          <w:sz w:val="21"/>
        </w:rPr>
        <w:t>made</w:t>
      </w:r>
      <w:r>
        <w:rPr>
          <w:spacing w:val="-12"/>
          <w:sz w:val="21"/>
        </w:rPr>
        <w:t xml:space="preserve"> </w:t>
      </w:r>
      <w:r>
        <w:rPr>
          <w:sz w:val="21"/>
        </w:rPr>
        <w:t>available</w:t>
      </w:r>
      <w:r>
        <w:rPr>
          <w:spacing w:val="-12"/>
          <w:sz w:val="21"/>
        </w:rPr>
        <w:t xml:space="preserve"> </w:t>
      </w:r>
      <w:r>
        <w:rPr>
          <w:sz w:val="21"/>
        </w:rPr>
        <w:t>to</w:t>
      </w:r>
      <w:r>
        <w:rPr>
          <w:spacing w:val="-12"/>
          <w:sz w:val="21"/>
        </w:rPr>
        <w:t xml:space="preserve"> </w:t>
      </w:r>
      <w:r>
        <w:rPr>
          <w:sz w:val="21"/>
        </w:rPr>
        <w:t>the</w:t>
      </w:r>
      <w:r>
        <w:rPr>
          <w:spacing w:val="-12"/>
          <w:sz w:val="21"/>
        </w:rPr>
        <w:t xml:space="preserve"> </w:t>
      </w:r>
      <w:r>
        <w:rPr>
          <w:sz w:val="21"/>
        </w:rPr>
        <w:t>department for purposes of administering this chapter.</w:t>
      </w:r>
    </w:p>
    <w:p w14:paraId="30CEC6C4"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07AC26AC" w14:textId="77777777" w:rsidR="00B863D8" w:rsidRDefault="00B863D8">
      <w:pPr>
        <w:pStyle w:val="BodyText"/>
        <w:spacing w:before="49"/>
        <w:ind w:left="0" w:right="0" w:firstLine="0"/>
        <w:jc w:val="left"/>
      </w:pPr>
    </w:p>
    <w:p w14:paraId="72544350" w14:textId="77777777" w:rsidR="00B863D8" w:rsidRDefault="00000000">
      <w:pPr>
        <w:pStyle w:val="ListParagraph"/>
        <w:numPr>
          <w:ilvl w:val="0"/>
          <w:numId w:val="65"/>
        </w:numPr>
        <w:tabs>
          <w:tab w:val="left" w:pos="658"/>
        </w:tabs>
        <w:spacing w:before="0" w:line="218" w:lineRule="auto"/>
        <w:ind w:right="2997" w:firstLine="200"/>
        <w:rPr>
          <w:sz w:val="21"/>
        </w:rPr>
      </w:pPr>
      <w:r>
        <w:rPr>
          <w:sz w:val="21"/>
        </w:rPr>
        <w:t>Any fines and penalties collected pursuant to this chapter shall be deposited</w:t>
      </w:r>
      <w:r>
        <w:rPr>
          <w:spacing w:val="-6"/>
          <w:sz w:val="21"/>
        </w:rPr>
        <w:t xml:space="preserve"> </w:t>
      </w:r>
      <w:r>
        <w:rPr>
          <w:sz w:val="21"/>
        </w:rPr>
        <w:t>into</w:t>
      </w:r>
      <w:r>
        <w:rPr>
          <w:spacing w:val="-5"/>
          <w:sz w:val="21"/>
        </w:rPr>
        <w:t xml:space="preserve"> </w:t>
      </w:r>
      <w:r>
        <w:rPr>
          <w:sz w:val="21"/>
        </w:rPr>
        <w:t>the</w:t>
      </w:r>
      <w:r>
        <w:rPr>
          <w:spacing w:val="-5"/>
          <w:sz w:val="21"/>
        </w:rPr>
        <w:t xml:space="preserve"> </w:t>
      </w:r>
      <w:r>
        <w:rPr>
          <w:sz w:val="21"/>
        </w:rPr>
        <w:t>Home</w:t>
      </w:r>
      <w:r>
        <w:rPr>
          <w:spacing w:val="-5"/>
          <w:sz w:val="21"/>
        </w:rPr>
        <w:t xml:space="preserve"> </w:t>
      </w:r>
      <w:r>
        <w:rPr>
          <w:sz w:val="21"/>
        </w:rPr>
        <w:t>Care</w:t>
      </w:r>
      <w:r>
        <w:rPr>
          <w:spacing w:val="-8"/>
          <w:sz w:val="21"/>
        </w:rPr>
        <w:t xml:space="preserve"> </w:t>
      </w:r>
      <w:r>
        <w:rPr>
          <w:sz w:val="21"/>
        </w:rPr>
        <w:t>Technical</w:t>
      </w:r>
      <w:r>
        <w:rPr>
          <w:spacing w:val="-14"/>
          <w:sz w:val="21"/>
        </w:rPr>
        <w:t xml:space="preserve"> </w:t>
      </w:r>
      <w:r>
        <w:rPr>
          <w:sz w:val="21"/>
        </w:rPr>
        <w:t>Assistance</w:t>
      </w:r>
      <w:r>
        <w:rPr>
          <w:spacing w:val="-4"/>
          <w:sz w:val="21"/>
        </w:rPr>
        <w:t xml:space="preserve"> </w:t>
      </w:r>
      <w:r>
        <w:rPr>
          <w:sz w:val="21"/>
        </w:rPr>
        <w:t>Fund,</w:t>
      </w:r>
      <w:r>
        <w:rPr>
          <w:spacing w:val="-5"/>
          <w:sz w:val="21"/>
        </w:rPr>
        <w:t xml:space="preserve"> </w:t>
      </w:r>
      <w:r>
        <w:rPr>
          <w:sz w:val="21"/>
        </w:rPr>
        <w:t>which</w:t>
      </w:r>
      <w:r>
        <w:rPr>
          <w:spacing w:val="-5"/>
          <w:sz w:val="21"/>
        </w:rPr>
        <w:t xml:space="preserve"> </w:t>
      </w:r>
      <w:r>
        <w:rPr>
          <w:sz w:val="21"/>
        </w:rPr>
        <w:t>is</w:t>
      </w:r>
      <w:r>
        <w:rPr>
          <w:spacing w:val="-5"/>
          <w:sz w:val="21"/>
        </w:rPr>
        <w:t xml:space="preserve"> </w:t>
      </w:r>
      <w:r>
        <w:rPr>
          <w:sz w:val="21"/>
        </w:rPr>
        <w:t>hereby created</w:t>
      </w:r>
      <w:r>
        <w:rPr>
          <w:spacing w:val="-4"/>
          <w:sz w:val="21"/>
        </w:rPr>
        <w:t xml:space="preserve"> </w:t>
      </w:r>
      <w:r>
        <w:rPr>
          <w:sz w:val="21"/>
        </w:rPr>
        <w:t>as</w:t>
      </w:r>
      <w:r>
        <w:rPr>
          <w:spacing w:val="-4"/>
          <w:sz w:val="21"/>
        </w:rPr>
        <w:t xml:space="preserve"> </w:t>
      </w:r>
      <w:r>
        <w:rPr>
          <w:sz w:val="21"/>
        </w:rPr>
        <w:t>a</w:t>
      </w:r>
      <w:r>
        <w:rPr>
          <w:spacing w:val="-4"/>
          <w:sz w:val="21"/>
        </w:rPr>
        <w:t xml:space="preserve"> </w:t>
      </w:r>
      <w:r>
        <w:rPr>
          <w:sz w:val="21"/>
        </w:rPr>
        <w:t>subaccount</w:t>
      </w:r>
      <w:r>
        <w:rPr>
          <w:spacing w:val="-4"/>
          <w:sz w:val="21"/>
        </w:rPr>
        <w:t xml:space="preserve"> </w:t>
      </w:r>
      <w:r>
        <w:rPr>
          <w:sz w:val="21"/>
        </w:rPr>
        <w:t>within</w:t>
      </w:r>
      <w:r>
        <w:rPr>
          <w:spacing w:val="-4"/>
          <w:sz w:val="21"/>
        </w:rPr>
        <w:t xml:space="preserve"> </w:t>
      </w:r>
      <w:r>
        <w:rPr>
          <w:sz w:val="21"/>
        </w:rPr>
        <w:t>the</w:t>
      </w:r>
      <w:r>
        <w:rPr>
          <w:spacing w:val="-4"/>
          <w:sz w:val="21"/>
        </w:rPr>
        <w:t xml:space="preserve"> </w:t>
      </w:r>
      <w:r>
        <w:rPr>
          <w:sz w:val="21"/>
        </w:rPr>
        <w:t>Home</w:t>
      </w:r>
      <w:r>
        <w:rPr>
          <w:spacing w:val="-4"/>
          <w:sz w:val="21"/>
        </w:rPr>
        <w:t xml:space="preserve"> </w:t>
      </w:r>
      <w:r>
        <w:rPr>
          <w:sz w:val="21"/>
        </w:rPr>
        <w:t>Care</w:t>
      </w:r>
      <w:r>
        <w:rPr>
          <w:spacing w:val="-4"/>
          <w:sz w:val="21"/>
        </w:rPr>
        <w:t xml:space="preserve"> </w:t>
      </w:r>
      <w:r>
        <w:rPr>
          <w:sz w:val="21"/>
        </w:rPr>
        <w:t>Fund.</w:t>
      </w:r>
      <w:r>
        <w:rPr>
          <w:spacing w:val="-4"/>
          <w:sz w:val="21"/>
        </w:rPr>
        <w:t xml:space="preserve"> </w:t>
      </w:r>
      <w:r>
        <w:rPr>
          <w:sz w:val="21"/>
        </w:rPr>
        <w:t>Moneys</w:t>
      </w:r>
      <w:r>
        <w:rPr>
          <w:spacing w:val="-4"/>
          <w:sz w:val="21"/>
        </w:rPr>
        <w:t xml:space="preserve"> </w:t>
      </w:r>
      <w:r>
        <w:rPr>
          <w:sz w:val="21"/>
        </w:rPr>
        <w:t>in</w:t>
      </w:r>
      <w:r>
        <w:rPr>
          <w:spacing w:val="-4"/>
          <w:sz w:val="21"/>
        </w:rPr>
        <w:t xml:space="preserve"> </w:t>
      </w:r>
      <w:r>
        <w:rPr>
          <w:sz w:val="21"/>
        </w:rPr>
        <w:t>the</w:t>
      </w:r>
      <w:r>
        <w:rPr>
          <w:spacing w:val="-4"/>
          <w:sz w:val="21"/>
        </w:rPr>
        <w:t xml:space="preserve"> </w:t>
      </w:r>
      <w:r>
        <w:rPr>
          <w:sz w:val="21"/>
        </w:rPr>
        <w:t xml:space="preserve">Home </w:t>
      </w:r>
      <w:r>
        <w:rPr>
          <w:spacing w:val="-4"/>
          <w:sz w:val="21"/>
        </w:rPr>
        <w:t>Care</w:t>
      </w:r>
      <w:r>
        <w:rPr>
          <w:spacing w:val="-10"/>
          <w:sz w:val="21"/>
        </w:rPr>
        <w:t xml:space="preserve"> </w:t>
      </w:r>
      <w:r>
        <w:rPr>
          <w:spacing w:val="-4"/>
          <w:sz w:val="21"/>
        </w:rPr>
        <w:t>Technical</w:t>
      </w:r>
      <w:r>
        <w:rPr>
          <w:spacing w:val="-9"/>
          <w:sz w:val="21"/>
        </w:rPr>
        <w:t xml:space="preserve"> </w:t>
      </w:r>
      <w:r>
        <w:rPr>
          <w:spacing w:val="-4"/>
          <w:sz w:val="21"/>
        </w:rPr>
        <w:t xml:space="preserve">Assistance Fund shall, upon appropriation by the Legislature, </w:t>
      </w:r>
      <w:r>
        <w:rPr>
          <w:sz w:val="21"/>
        </w:rPr>
        <w:t>be available to the department for the purposes of providing technical assistance, training, and education pursuant to this chapter.</w:t>
      </w:r>
    </w:p>
    <w:p w14:paraId="25A7420F" w14:textId="77777777" w:rsidR="00B863D8" w:rsidRDefault="00000000">
      <w:pPr>
        <w:pStyle w:val="ListParagraph"/>
        <w:numPr>
          <w:ilvl w:val="0"/>
          <w:numId w:val="65"/>
        </w:numPr>
        <w:tabs>
          <w:tab w:val="left" w:pos="669"/>
        </w:tabs>
        <w:spacing w:line="218" w:lineRule="auto"/>
        <w:ind w:firstLine="200"/>
        <w:rPr>
          <w:sz w:val="21"/>
        </w:rPr>
      </w:pPr>
      <w:r>
        <w:rPr>
          <w:sz w:val="21"/>
        </w:rPr>
        <w:t>(1)</w:t>
      </w:r>
      <w:r>
        <w:rPr>
          <w:spacing w:val="40"/>
          <w:sz w:val="21"/>
        </w:rPr>
        <w:t xml:space="preserve"> </w:t>
      </w:r>
      <w:r>
        <w:rPr>
          <w:sz w:val="21"/>
        </w:rPr>
        <w:t>The</w:t>
      </w:r>
      <w:r>
        <w:rPr>
          <w:spacing w:val="-5"/>
          <w:sz w:val="21"/>
        </w:rPr>
        <w:t xml:space="preserve"> </w:t>
      </w:r>
      <w:r>
        <w:rPr>
          <w:sz w:val="21"/>
        </w:rPr>
        <w:t>department</w:t>
      </w:r>
      <w:r>
        <w:rPr>
          <w:spacing w:val="-5"/>
          <w:sz w:val="21"/>
        </w:rPr>
        <w:t xml:space="preserve"> </w:t>
      </w:r>
      <w:r>
        <w:rPr>
          <w:sz w:val="21"/>
        </w:rPr>
        <w:t>shall</w:t>
      </w:r>
      <w:r>
        <w:rPr>
          <w:spacing w:val="-5"/>
          <w:sz w:val="21"/>
        </w:rPr>
        <w:t xml:space="preserve"> </w:t>
      </w:r>
      <w:r>
        <w:rPr>
          <w:sz w:val="21"/>
        </w:rPr>
        <w:t>submit</w:t>
      </w:r>
      <w:r>
        <w:rPr>
          <w:spacing w:val="-5"/>
          <w:sz w:val="21"/>
        </w:rPr>
        <w:t xml:space="preserve"> </w:t>
      </w:r>
      <w:r>
        <w:rPr>
          <w:sz w:val="21"/>
        </w:rPr>
        <w:t>a</w:t>
      </w:r>
      <w:r>
        <w:rPr>
          <w:spacing w:val="-5"/>
          <w:sz w:val="21"/>
        </w:rPr>
        <w:t xml:space="preserve"> </w:t>
      </w:r>
      <w:r>
        <w:rPr>
          <w:sz w:val="21"/>
        </w:rPr>
        <w:t>report</w:t>
      </w:r>
      <w:r>
        <w:rPr>
          <w:spacing w:val="-5"/>
          <w:sz w:val="21"/>
        </w:rPr>
        <w:t xml:space="preserve"> </w:t>
      </w:r>
      <w:r>
        <w:rPr>
          <w:sz w:val="21"/>
        </w:rPr>
        <w:t>to</w:t>
      </w:r>
      <w:r>
        <w:rPr>
          <w:spacing w:val="-5"/>
          <w:sz w:val="21"/>
        </w:rPr>
        <w:t xml:space="preserve"> </w:t>
      </w:r>
      <w:r>
        <w:rPr>
          <w:sz w:val="21"/>
        </w:rPr>
        <w:t>the</w:t>
      </w:r>
      <w:r>
        <w:rPr>
          <w:spacing w:val="-5"/>
          <w:sz w:val="21"/>
        </w:rPr>
        <w:t xml:space="preserve"> </w:t>
      </w:r>
      <w:r>
        <w:rPr>
          <w:sz w:val="21"/>
        </w:rPr>
        <w:t>Legislature,</w:t>
      </w:r>
      <w:r>
        <w:rPr>
          <w:spacing w:val="-5"/>
          <w:sz w:val="21"/>
        </w:rPr>
        <w:t xml:space="preserve"> </w:t>
      </w:r>
      <w:r>
        <w:rPr>
          <w:sz w:val="21"/>
        </w:rPr>
        <w:t>no</w:t>
      </w:r>
      <w:r>
        <w:rPr>
          <w:spacing w:val="-5"/>
          <w:sz w:val="21"/>
        </w:rPr>
        <w:t xml:space="preserve"> </w:t>
      </w:r>
      <w:r>
        <w:rPr>
          <w:sz w:val="21"/>
        </w:rPr>
        <w:t>later than January 10, 2025, providing an update to the following:</w:t>
      </w:r>
    </w:p>
    <w:p w14:paraId="1C9E05CE" w14:textId="77777777" w:rsidR="00B863D8" w:rsidRDefault="00000000">
      <w:pPr>
        <w:pStyle w:val="ListParagraph"/>
        <w:numPr>
          <w:ilvl w:val="1"/>
          <w:numId w:val="65"/>
        </w:numPr>
        <w:tabs>
          <w:tab w:val="left" w:pos="715"/>
        </w:tabs>
        <w:spacing w:before="0" w:line="214" w:lineRule="exact"/>
        <w:ind w:left="715" w:right="0" w:hanging="395"/>
        <w:rPr>
          <w:sz w:val="21"/>
        </w:rPr>
      </w:pPr>
      <w:r>
        <w:rPr>
          <w:sz w:val="21"/>
        </w:rPr>
        <w:t>The</w:t>
      </w:r>
      <w:r>
        <w:rPr>
          <w:spacing w:val="-8"/>
          <w:sz w:val="21"/>
        </w:rPr>
        <w:t xml:space="preserve"> </w:t>
      </w:r>
      <w:r>
        <w:rPr>
          <w:sz w:val="21"/>
        </w:rPr>
        <w:t>solvency</w:t>
      </w:r>
      <w:r>
        <w:rPr>
          <w:spacing w:val="-8"/>
          <w:sz w:val="21"/>
        </w:rPr>
        <w:t xml:space="preserve"> </w:t>
      </w:r>
      <w:r>
        <w:rPr>
          <w:sz w:val="21"/>
        </w:rPr>
        <w:t>of</w:t>
      </w:r>
      <w:r>
        <w:rPr>
          <w:spacing w:val="-8"/>
          <w:sz w:val="21"/>
        </w:rPr>
        <w:t xml:space="preserve"> </w:t>
      </w:r>
      <w:r>
        <w:rPr>
          <w:sz w:val="21"/>
        </w:rPr>
        <w:t>the</w:t>
      </w:r>
      <w:r>
        <w:rPr>
          <w:spacing w:val="-8"/>
          <w:sz w:val="21"/>
        </w:rPr>
        <w:t xml:space="preserve"> </w:t>
      </w:r>
      <w:r>
        <w:rPr>
          <w:sz w:val="21"/>
        </w:rPr>
        <w:t>Home</w:t>
      </w:r>
      <w:r>
        <w:rPr>
          <w:spacing w:val="-7"/>
          <w:sz w:val="21"/>
        </w:rPr>
        <w:t xml:space="preserve"> </w:t>
      </w:r>
      <w:r>
        <w:rPr>
          <w:sz w:val="21"/>
        </w:rPr>
        <w:t>Care</w:t>
      </w:r>
      <w:r>
        <w:rPr>
          <w:spacing w:val="-8"/>
          <w:sz w:val="21"/>
        </w:rPr>
        <w:t xml:space="preserve"> </w:t>
      </w:r>
      <w:r>
        <w:rPr>
          <w:sz w:val="21"/>
        </w:rPr>
        <w:t>Fund,</w:t>
      </w:r>
      <w:r>
        <w:rPr>
          <w:spacing w:val="-8"/>
          <w:sz w:val="21"/>
        </w:rPr>
        <w:t xml:space="preserve"> </w:t>
      </w:r>
      <w:r>
        <w:rPr>
          <w:sz w:val="21"/>
        </w:rPr>
        <w:t>including</w:t>
      </w:r>
      <w:r>
        <w:rPr>
          <w:spacing w:val="-8"/>
          <w:sz w:val="21"/>
        </w:rPr>
        <w:t xml:space="preserve"> </w:t>
      </w:r>
      <w:r>
        <w:rPr>
          <w:sz w:val="21"/>
        </w:rPr>
        <w:t>any</w:t>
      </w:r>
      <w:r>
        <w:rPr>
          <w:spacing w:val="-8"/>
          <w:sz w:val="21"/>
        </w:rPr>
        <w:t xml:space="preserve"> </w:t>
      </w:r>
      <w:r>
        <w:rPr>
          <w:sz w:val="21"/>
        </w:rPr>
        <w:t>new</w:t>
      </w:r>
      <w:r>
        <w:rPr>
          <w:spacing w:val="-7"/>
          <w:sz w:val="21"/>
        </w:rPr>
        <w:t xml:space="preserve"> </w:t>
      </w:r>
      <w:r>
        <w:rPr>
          <w:spacing w:val="-2"/>
          <w:sz w:val="21"/>
        </w:rPr>
        <w:t>resources.</w:t>
      </w:r>
    </w:p>
    <w:p w14:paraId="755166D5" w14:textId="77777777" w:rsidR="00B863D8" w:rsidRDefault="00000000">
      <w:pPr>
        <w:pStyle w:val="ListParagraph"/>
        <w:numPr>
          <w:ilvl w:val="1"/>
          <w:numId w:val="65"/>
        </w:numPr>
        <w:tabs>
          <w:tab w:val="left" w:pos="704"/>
        </w:tabs>
        <w:spacing w:before="7" w:line="218" w:lineRule="auto"/>
        <w:ind w:left="120" w:right="2997" w:firstLine="200"/>
        <w:rPr>
          <w:sz w:val="21"/>
        </w:rPr>
      </w:pPr>
      <w:r>
        <w:rPr>
          <w:sz w:val="21"/>
        </w:rPr>
        <w:t>Recommendations</w:t>
      </w:r>
      <w:r>
        <w:rPr>
          <w:spacing w:val="-11"/>
          <w:sz w:val="21"/>
        </w:rPr>
        <w:t xml:space="preserve"> </w:t>
      </w:r>
      <w:r>
        <w:rPr>
          <w:sz w:val="21"/>
        </w:rPr>
        <w:t>on</w:t>
      </w:r>
      <w:r>
        <w:rPr>
          <w:spacing w:val="-11"/>
          <w:sz w:val="21"/>
        </w:rPr>
        <w:t xml:space="preserve"> </w:t>
      </w:r>
      <w:r>
        <w:rPr>
          <w:sz w:val="21"/>
        </w:rPr>
        <w:t>a</w:t>
      </w:r>
      <w:r>
        <w:rPr>
          <w:spacing w:val="-11"/>
          <w:sz w:val="21"/>
        </w:rPr>
        <w:t xml:space="preserve"> </w:t>
      </w:r>
      <w:r>
        <w:rPr>
          <w:sz w:val="21"/>
        </w:rPr>
        <w:t>new</w:t>
      </w:r>
      <w:r>
        <w:rPr>
          <w:spacing w:val="-11"/>
          <w:sz w:val="21"/>
        </w:rPr>
        <w:t xml:space="preserve"> </w:t>
      </w:r>
      <w:r>
        <w:rPr>
          <w:sz w:val="21"/>
        </w:rPr>
        <w:t>fee</w:t>
      </w:r>
      <w:r>
        <w:rPr>
          <w:spacing w:val="-11"/>
          <w:sz w:val="21"/>
        </w:rPr>
        <w:t xml:space="preserve"> </w:t>
      </w:r>
      <w:r>
        <w:rPr>
          <w:sz w:val="21"/>
        </w:rPr>
        <w:t>structure</w:t>
      </w:r>
      <w:r>
        <w:rPr>
          <w:spacing w:val="-11"/>
          <w:sz w:val="21"/>
        </w:rPr>
        <w:t xml:space="preserve"> </w:t>
      </w:r>
      <w:r>
        <w:rPr>
          <w:sz w:val="21"/>
        </w:rPr>
        <w:t>that</w:t>
      </w:r>
      <w:r>
        <w:rPr>
          <w:spacing w:val="-11"/>
          <w:sz w:val="21"/>
        </w:rPr>
        <w:t xml:space="preserve"> </w:t>
      </w:r>
      <w:r>
        <w:rPr>
          <w:sz w:val="21"/>
        </w:rPr>
        <w:t>allows</w:t>
      </w:r>
      <w:r>
        <w:rPr>
          <w:spacing w:val="-11"/>
          <w:sz w:val="21"/>
        </w:rPr>
        <w:t xml:space="preserve"> </w:t>
      </w:r>
      <w:r>
        <w:rPr>
          <w:sz w:val="21"/>
        </w:rPr>
        <w:t>the</w:t>
      </w:r>
      <w:r>
        <w:rPr>
          <w:spacing w:val="-11"/>
          <w:sz w:val="21"/>
        </w:rPr>
        <w:t xml:space="preserve"> </w:t>
      </w:r>
      <w:r>
        <w:rPr>
          <w:sz w:val="21"/>
        </w:rPr>
        <w:t>program</w:t>
      </w:r>
      <w:r>
        <w:rPr>
          <w:spacing w:val="-11"/>
          <w:sz w:val="21"/>
        </w:rPr>
        <w:t xml:space="preserve"> </w:t>
      </w:r>
      <w:r>
        <w:rPr>
          <w:sz w:val="21"/>
        </w:rPr>
        <w:t>to be self-sustaining or request any additional resource needs.</w:t>
      </w:r>
    </w:p>
    <w:p w14:paraId="4EE2DFA8" w14:textId="77777777" w:rsidR="00B863D8" w:rsidRDefault="00000000">
      <w:pPr>
        <w:pStyle w:val="BodyText"/>
        <w:spacing w:before="1" w:line="218" w:lineRule="auto"/>
        <w:ind w:right="2997"/>
      </w:pPr>
      <w:r>
        <w:t>(2)</w:t>
      </w:r>
      <w:r>
        <w:rPr>
          <w:spacing w:val="40"/>
        </w:rPr>
        <w:t xml:space="preserve"> </w:t>
      </w:r>
      <w:r>
        <w:t>A</w:t>
      </w:r>
      <w:r>
        <w:rPr>
          <w:spacing w:val="-10"/>
        </w:rPr>
        <w:t xml:space="preserve"> </w:t>
      </w:r>
      <w:r>
        <w:t>report</w:t>
      </w:r>
      <w:r>
        <w:rPr>
          <w:spacing w:val="-10"/>
        </w:rPr>
        <w:t xml:space="preserve"> </w:t>
      </w:r>
      <w:r>
        <w:t>submitted</w:t>
      </w:r>
      <w:r>
        <w:rPr>
          <w:spacing w:val="-10"/>
        </w:rPr>
        <w:t xml:space="preserve"> </w:t>
      </w:r>
      <w:r>
        <w:t>pursuant</w:t>
      </w:r>
      <w:r>
        <w:rPr>
          <w:spacing w:val="-10"/>
        </w:rPr>
        <w:t xml:space="preserve"> </w:t>
      </w:r>
      <w:r>
        <w:t>to</w:t>
      </w:r>
      <w:r>
        <w:rPr>
          <w:spacing w:val="-10"/>
        </w:rPr>
        <w:t xml:space="preserve"> </w:t>
      </w:r>
      <w:r>
        <w:t>this</w:t>
      </w:r>
      <w:r>
        <w:rPr>
          <w:spacing w:val="-10"/>
        </w:rPr>
        <w:t xml:space="preserve"> </w:t>
      </w:r>
      <w:r>
        <w:t>subdivision</w:t>
      </w:r>
      <w:r>
        <w:rPr>
          <w:spacing w:val="-10"/>
        </w:rPr>
        <w:t xml:space="preserve"> </w:t>
      </w:r>
      <w:r>
        <w:t>shall</w:t>
      </w:r>
      <w:r>
        <w:rPr>
          <w:spacing w:val="-10"/>
        </w:rPr>
        <w:t xml:space="preserve"> </w:t>
      </w:r>
      <w:r>
        <w:t>be</w:t>
      </w:r>
      <w:r>
        <w:rPr>
          <w:spacing w:val="-10"/>
        </w:rPr>
        <w:t xml:space="preserve"> </w:t>
      </w:r>
      <w:r>
        <w:t>submitted</w:t>
      </w:r>
      <w:r>
        <w:rPr>
          <w:spacing w:val="-10"/>
        </w:rPr>
        <w:t xml:space="preserve"> </w:t>
      </w:r>
      <w:r>
        <w:t>in compliance with Section 9795 of the Government Code.</w:t>
      </w:r>
    </w:p>
    <w:p w14:paraId="70AB079F" w14:textId="77777777" w:rsidR="00B863D8" w:rsidRDefault="00000000">
      <w:pPr>
        <w:pStyle w:val="ListParagraph"/>
        <w:numPr>
          <w:ilvl w:val="0"/>
          <w:numId w:val="65"/>
        </w:numPr>
        <w:tabs>
          <w:tab w:val="left" w:pos="655"/>
        </w:tabs>
        <w:spacing w:before="0" w:line="218" w:lineRule="auto"/>
        <w:ind w:firstLine="200"/>
        <w:rPr>
          <w:sz w:val="21"/>
        </w:rPr>
      </w:pPr>
      <w:r>
        <w:rPr>
          <w:sz w:val="21"/>
        </w:rPr>
        <w:t>(1)</w:t>
      </w:r>
      <w:r>
        <w:rPr>
          <w:spacing w:val="-14"/>
          <w:sz w:val="21"/>
        </w:rPr>
        <w:t xml:space="preserve"> </w:t>
      </w:r>
      <w:r>
        <w:rPr>
          <w:sz w:val="21"/>
        </w:rPr>
        <w:t>Beginning</w:t>
      </w:r>
      <w:r>
        <w:rPr>
          <w:spacing w:val="-13"/>
          <w:sz w:val="21"/>
        </w:rPr>
        <w:t xml:space="preserve"> </w:t>
      </w:r>
      <w:r>
        <w:rPr>
          <w:sz w:val="21"/>
        </w:rPr>
        <w:t>January</w:t>
      </w:r>
      <w:r>
        <w:rPr>
          <w:spacing w:val="-13"/>
          <w:sz w:val="21"/>
        </w:rPr>
        <w:t xml:space="preserve"> </w:t>
      </w:r>
      <w:r>
        <w:rPr>
          <w:sz w:val="21"/>
        </w:rPr>
        <w:t>1,</w:t>
      </w:r>
      <w:r>
        <w:rPr>
          <w:spacing w:val="-13"/>
          <w:sz w:val="21"/>
        </w:rPr>
        <w:t xml:space="preserve"> </w:t>
      </w:r>
      <w:r>
        <w:rPr>
          <w:sz w:val="21"/>
        </w:rPr>
        <w:t>2024,</w:t>
      </w:r>
      <w:r>
        <w:rPr>
          <w:spacing w:val="-13"/>
          <w:sz w:val="21"/>
        </w:rPr>
        <w:t xml:space="preserve"> </w:t>
      </w:r>
      <w:r>
        <w:rPr>
          <w:sz w:val="21"/>
        </w:rPr>
        <w:t>the</w:t>
      </w:r>
      <w:r>
        <w:rPr>
          <w:spacing w:val="-13"/>
          <w:sz w:val="21"/>
        </w:rPr>
        <w:t xml:space="preserve"> </w:t>
      </w:r>
      <w:r>
        <w:rPr>
          <w:sz w:val="21"/>
        </w:rPr>
        <w:t>department</w:t>
      </w:r>
      <w:r>
        <w:rPr>
          <w:spacing w:val="-13"/>
          <w:sz w:val="21"/>
        </w:rPr>
        <w:t xml:space="preserve"> </w:t>
      </w:r>
      <w:r>
        <w:rPr>
          <w:sz w:val="21"/>
        </w:rPr>
        <w:t>shall</w:t>
      </w:r>
      <w:r>
        <w:rPr>
          <w:spacing w:val="-13"/>
          <w:sz w:val="21"/>
        </w:rPr>
        <w:t xml:space="preserve"> </w:t>
      </w:r>
      <w:r>
        <w:rPr>
          <w:sz w:val="21"/>
        </w:rPr>
        <w:t>submit</w:t>
      </w:r>
      <w:r>
        <w:rPr>
          <w:spacing w:val="-14"/>
          <w:sz w:val="21"/>
        </w:rPr>
        <w:t xml:space="preserve"> </w:t>
      </w:r>
      <w:r>
        <w:rPr>
          <w:sz w:val="21"/>
        </w:rPr>
        <w:t xml:space="preserve">quarterly written progress updates to the relevant legislative budget subcommittees </w:t>
      </w:r>
      <w:r>
        <w:rPr>
          <w:spacing w:val="-2"/>
          <w:sz w:val="21"/>
        </w:rPr>
        <w:t>and</w:t>
      </w:r>
      <w:r>
        <w:rPr>
          <w:spacing w:val="-10"/>
          <w:sz w:val="21"/>
        </w:rPr>
        <w:t xml:space="preserve"> </w:t>
      </w:r>
      <w:r>
        <w:rPr>
          <w:spacing w:val="-2"/>
          <w:sz w:val="21"/>
        </w:rPr>
        <w:t>the</w:t>
      </w:r>
      <w:r>
        <w:rPr>
          <w:spacing w:val="-4"/>
          <w:sz w:val="21"/>
        </w:rPr>
        <w:t xml:space="preserve"> </w:t>
      </w:r>
      <w:r>
        <w:rPr>
          <w:spacing w:val="-2"/>
          <w:sz w:val="21"/>
        </w:rPr>
        <w:t>Legislative</w:t>
      </w:r>
      <w:r>
        <w:rPr>
          <w:spacing w:val="-12"/>
          <w:sz w:val="21"/>
        </w:rPr>
        <w:t xml:space="preserve"> </w:t>
      </w:r>
      <w:r>
        <w:rPr>
          <w:spacing w:val="-2"/>
          <w:sz w:val="21"/>
        </w:rPr>
        <w:t>Analyst’s</w:t>
      </w:r>
      <w:r>
        <w:rPr>
          <w:spacing w:val="-4"/>
          <w:sz w:val="21"/>
        </w:rPr>
        <w:t xml:space="preserve"> </w:t>
      </w:r>
      <w:r>
        <w:rPr>
          <w:spacing w:val="-2"/>
          <w:sz w:val="21"/>
        </w:rPr>
        <w:t>Office,</w:t>
      </w:r>
      <w:r>
        <w:rPr>
          <w:spacing w:val="-5"/>
          <w:sz w:val="21"/>
        </w:rPr>
        <w:t xml:space="preserve"> </w:t>
      </w:r>
      <w:r>
        <w:rPr>
          <w:spacing w:val="-2"/>
          <w:sz w:val="21"/>
        </w:rPr>
        <w:t>to</w:t>
      </w:r>
      <w:r>
        <w:rPr>
          <w:spacing w:val="-5"/>
          <w:sz w:val="21"/>
        </w:rPr>
        <w:t xml:space="preserve"> </w:t>
      </w:r>
      <w:r>
        <w:rPr>
          <w:spacing w:val="-2"/>
          <w:sz w:val="21"/>
        </w:rPr>
        <w:t>facilitate</w:t>
      </w:r>
      <w:r>
        <w:rPr>
          <w:spacing w:val="-5"/>
          <w:sz w:val="21"/>
        </w:rPr>
        <w:t xml:space="preserve"> </w:t>
      </w:r>
      <w:r>
        <w:rPr>
          <w:spacing w:val="-2"/>
          <w:sz w:val="21"/>
        </w:rPr>
        <w:t>the</w:t>
      </w:r>
      <w:r>
        <w:rPr>
          <w:spacing w:val="-5"/>
          <w:sz w:val="21"/>
        </w:rPr>
        <w:t xml:space="preserve"> </w:t>
      </w:r>
      <w:r>
        <w:rPr>
          <w:spacing w:val="-2"/>
          <w:sz w:val="21"/>
        </w:rPr>
        <w:t>Legislature’s</w:t>
      </w:r>
      <w:r>
        <w:rPr>
          <w:spacing w:val="-5"/>
          <w:sz w:val="21"/>
        </w:rPr>
        <w:t xml:space="preserve"> </w:t>
      </w:r>
      <w:r>
        <w:rPr>
          <w:spacing w:val="-2"/>
          <w:sz w:val="21"/>
        </w:rPr>
        <w:t xml:space="preserve">oversight </w:t>
      </w:r>
      <w:r>
        <w:rPr>
          <w:sz w:val="21"/>
        </w:rPr>
        <w:t>of</w:t>
      </w:r>
      <w:r>
        <w:rPr>
          <w:spacing w:val="-8"/>
          <w:sz w:val="21"/>
        </w:rPr>
        <w:t xml:space="preserve"> </w:t>
      </w:r>
      <w:r>
        <w:rPr>
          <w:sz w:val="21"/>
        </w:rPr>
        <w:t>the</w:t>
      </w:r>
      <w:r>
        <w:rPr>
          <w:spacing w:val="-8"/>
          <w:sz w:val="21"/>
        </w:rPr>
        <w:t xml:space="preserve"> </w:t>
      </w:r>
      <w:r>
        <w:rPr>
          <w:sz w:val="21"/>
        </w:rPr>
        <w:t>department’s</w:t>
      </w:r>
      <w:r>
        <w:rPr>
          <w:spacing w:val="-8"/>
          <w:sz w:val="21"/>
        </w:rPr>
        <w:t xml:space="preserve"> </w:t>
      </w:r>
      <w:r>
        <w:rPr>
          <w:sz w:val="21"/>
        </w:rPr>
        <w:t>progress</w:t>
      </w:r>
      <w:r>
        <w:rPr>
          <w:spacing w:val="-8"/>
          <w:sz w:val="21"/>
        </w:rPr>
        <w:t xml:space="preserve"> </w:t>
      </w:r>
      <w:r>
        <w:rPr>
          <w:sz w:val="21"/>
        </w:rPr>
        <w:t>within</w:t>
      </w:r>
      <w:r>
        <w:rPr>
          <w:spacing w:val="-8"/>
          <w:sz w:val="21"/>
        </w:rPr>
        <w:t xml:space="preserve"> </w:t>
      </w:r>
      <w:r>
        <w:rPr>
          <w:sz w:val="21"/>
        </w:rPr>
        <w:t>the</w:t>
      </w:r>
      <w:r>
        <w:rPr>
          <w:spacing w:val="-8"/>
          <w:sz w:val="21"/>
        </w:rPr>
        <w:t xml:space="preserve"> </w:t>
      </w:r>
      <w:r>
        <w:rPr>
          <w:sz w:val="21"/>
        </w:rPr>
        <w:t>home</w:t>
      </w:r>
      <w:r>
        <w:rPr>
          <w:spacing w:val="-8"/>
          <w:sz w:val="21"/>
        </w:rPr>
        <w:t xml:space="preserve"> </w:t>
      </w:r>
      <w:r>
        <w:rPr>
          <w:sz w:val="21"/>
        </w:rPr>
        <w:t>care</w:t>
      </w:r>
      <w:r>
        <w:rPr>
          <w:spacing w:val="-8"/>
          <w:sz w:val="21"/>
        </w:rPr>
        <w:t xml:space="preserve"> </w:t>
      </w:r>
      <w:r>
        <w:rPr>
          <w:sz w:val="21"/>
        </w:rPr>
        <w:t>program.</w:t>
      </w:r>
      <w:r>
        <w:rPr>
          <w:spacing w:val="-12"/>
          <w:sz w:val="21"/>
        </w:rPr>
        <w:t xml:space="preserve"> </w:t>
      </w:r>
      <w:r>
        <w:rPr>
          <w:sz w:val="21"/>
        </w:rPr>
        <w:t>These</w:t>
      </w:r>
      <w:r>
        <w:rPr>
          <w:spacing w:val="-8"/>
          <w:sz w:val="21"/>
        </w:rPr>
        <w:t xml:space="preserve"> </w:t>
      </w:r>
      <w:r>
        <w:rPr>
          <w:sz w:val="21"/>
        </w:rPr>
        <w:t xml:space="preserve">updates shall include information regarding, at a minimum, </w:t>
      </w:r>
      <w:proofErr w:type="gramStart"/>
      <w:r>
        <w:rPr>
          <w:sz w:val="21"/>
        </w:rPr>
        <w:t>all of</w:t>
      </w:r>
      <w:proofErr w:type="gramEnd"/>
      <w:r>
        <w:rPr>
          <w:sz w:val="21"/>
        </w:rPr>
        <w:t xml:space="preserve"> the following:</w:t>
      </w:r>
    </w:p>
    <w:p w14:paraId="6C504590" w14:textId="77777777" w:rsidR="00B863D8" w:rsidRDefault="00000000">
      <w:pPr>
        <w:pStyle w:val="ListParagraph"/>
        <w:numPr>
          <w:ilvl w:val="1"/>
          <w:numId w:val="65"/>
        </w:numPr>
        <w:tabs>
          <w:tab w:val="left" w:pos="715"/>
        </w:tabs>
        <w:spacing w:before="2" w:line="218" w:lineRule="auto"/>
        <w:ind w:left="120" w:right="2997" w:firstLine="200"/>
        <w:rPr>
          <w:sz w:val="21"/>
        </w:rPr>
      </w:pPr>
      <w:r>
        <w:rPr>
          <w:sz w:val="21"/>
        </w:rPr>
        <w:t>Staffing, including progress on hiring for the 15 new positions requested</w:t>
      </w:r>
      <w:r>
        <w:rPr>
          <w:spacing w:val="-14"/>
          <w:sz w:val="21"/>
        </w:rPr>
        <w:t xml:space="preserve"> </w:t>
      </w:r>
      <w:r>
        <w:rPr>
          <w:sz w:val="21"/>
        </w:rPr>
        <w:t>as</w:t>
      </w:r>
      <w:r>
        <w:rPr>
          <w:spacing w:val="-11"/>
          <w:sz w:val="21"/>
        </w:rPr>
        <w:t xml:space="preserve"> </w:t>
      </w:r>
      <w:r>
        <w:rPr>
          <w:sz w:val="21"/>
        </w:rPr>
        <w:t>part</w:t>
      </w:r>
      <w:r>
        <w:rPr>
          <w:spacing w:val="-10"/>
          <w:sz w:val="21"/>
        </w:rPr>
        <w:t xml:space="preserve"> </w:t>
      </w:r>
      <w:r>
        <w:rPr>
          <w:sz w:val="21"/>
        </w:rPr>
        <w:t>of</w:t>
      </w:r>
      <w:r>
        <w:rPr>
          <w:spacing w:val="-10"/>
          <w:sz w:val="21"/>
        </w:rPr>
        <w:t xml:space="preserve"> </w:t>
      </w:r>
      <w:r>
        <w:rPr>
          <w:sz w:val="21"/>
        </w:rPr>
        <w:t>the</w:t>
      </w:r>
      <w:r>
        <w:rPr>
          <w:spacing w:val="-10"/>
          <w:sz w:val="21"/>
        </w:rPr>
        <w:t xml:space="preserve"> </w:t>
      </w:r>
      <w:r>
        <w:rPr>
          <w:sz w:val="21"/>
        </w:rPr>
        <w:t>Budget</w:t>
      </w:r>
      <w:r>
        <w:rPr>
          <w:spacing w:val="-14"/>
          <w:sz w:val="21"/>
        </w:rPr>
        <w:t xml:space="preserve"> </w:t>
      </w:r>
      <w:r>
        <w:rPr>
          <w:sz w:val="21"/>
        </w:rPr>
        <w:t>Act</w:t>
      </w:r>
      <w:r>
        <w:rPr>
          <w:spacing w:val="-9"/>
          <w:sz w:val="21"/>
        </w:rPr>
        <w:t xml:space="preserve"> </w:t>
      </w:r>
      <w:r>
        <w:rPr>
          <w:sz w:val="21"/>
        </w:rPr>
        <w:t>of</w:t>
      </w:r>
      <w:r>
        <w:rPr>
          <w:spacing w:val="-10"/>
          <w:sz w:val="21"/>
        </w:rPr>
        <w:t xml:space="preserve"> </w:t>
      </w:r>
      <w:r>
        <w:rPr>
          <w:sz w:val="21"/>
        </w:rPr>
        <w:t>2023,</w:t>
      </w:r>
      <w:r>
        <w:rPr>
          <w:spacing w:val="-10"/>
          <w:sz w:val="21"/>
        </w:rPr>
        <w:t xml:space="preserve"> </w:t>
      </w:r>
      <w:r>
        <w:rPr>
          <w:sz w:val="21"/>
        </w:rPr>
        <w:t>and</w:t>
      </w:r>
      <w:r>
        <w:rPr>
          <w:spacing w:val="-10"/>
          <w:sz w:val="21"/>
        </w:rPr>
        <w:t xml:space="preserve"> </w:t>
      </w:r>
      <w:r>
        <w:rPr>
          <w:sz w:val="21"/>
        </w:rPr>
        <w:t>progress</w:t>
      </w:r>
      <w:r>
        <w:rPr>
          <w:spacing w:val="-10"/>
          <w:sz w:val="21"/>
        </w:rPr>
        <w:t xml:space="preserve"> </w:t>
      </w:r>
      <w:r>
        <w:rPr>
          <w:sz w:val="21"/>
        </w:rPr>
        <w:t>on</w:t>
      </w:r>
      <w:r>
        <w:rPr>
          <w:spacing w:val="-10"/>
          <w:sz w:val="21"/>
        </w:rPr>
        <w:t xml:space="preserve"> </w:t>
      </w:r>
      <w:r>
        <w:rPr>
          <w:sz w:val="21"/>
        </w:rPr>
        <w:t>efforts</w:t>
      </w:r>
      <w:r>
        <w:rPr>
          <w:spacing w:val="-10"/>
          <w:sz w:val="21"/>
        </w:rPr>
        <w:t xml:space="preserve"> </w:t>
      </w:r>
      <w:r>
        <w:rPr>
          <w:sz w:val="21"/>
        </w:rPr>
        <w:t>toward elevating</w:t>
      </w:r>
      <w:r>
        <w:rPr>
          <w:spacing w:val="-3"/>
          <w:sz w:val="21"/>
        </w:rPr>
        <w:t xml:space="preserve"> </w:t>
      </w:r>
      <w:r>
        <w:rPr>
          <w:sz w:val="21"/>
        </w:rPr>
        <w:t>the</w:t>
      </w:r>
      <w:r>
        <w:rPr>
          <w:spacing w:val="-3"/>
          <w:sz w:val="21"/>
        </w:rPr>
        <w:t xml:space="preserve"> </w:t>
      </w:r>
      <w:r>
        <w:rPr>
          <w:sz w:val="21"/>
        </w:rPr>
        <w:t>Home</w:t>
      </w:r>
      <w:r>
        <w:rPr>
          <w:spacing w:val="-3"/>
          <w:sz w:val="21"/>
        </w:rPr>
        <w:t xml:space="preserve"> </w:t>
      </w:r>
      <w:r>
        <w:rPr>
          <w:sz w:val="21"/>
        </w:rPr>
        <w:t>Care</w:t>
      </w:r>
      <w:r>
        <w:rPr>
          <w:spacing w:val="-2"/>
          <w:sz w:val="21"/>
        </w:rPr>
        <w:t xml:space="preserve"> </w:t>
      </w:r>
      <w:r>
        <w:rPr>
          <w:sz w:val="21"/>
        </w:rPr>
        <w:t>Services</w:t>
      </w:r>
      <w:r>
        <w:rPr>
          <w:spacing w:val="-3"/>
          <w:sz w:val="21"/>
        </w:rPr>
        <w:t xml:space="preserve"> </w:t>
      </w:r>
      <w:r>
        <w:rPr>
          <w:sz w:val="21"/>
        </w:rPr>
        <w:t>Bureau</w:t>
      </w:r>
      <w:r>
        <w:rPr>
          <w:spacing w:val="-3"/>
          <w:sz w:val="21"/>
        </w:rPr>
        <w:t xml:space="preserve"> </w:t>
      </w:r>
      <w:r>
        <w:rPr>
          <w:sz w:val="21"/>
        </w:rPr>
        <w:t>into</w:t>
      </w:r>
      <w:r>
        <w:rPr>
          <w:spacing w:val="-3"/>
          <w:sz w:val="21"/>
        </w:rPr>
        <w:t xml:space="preserve"> </w:t>
      </w:r>
      <w:r>
        <w:rPr>
          <w:sz w:val="21"/>
        </w:rPr>
        <w:t>a</w:t>
      </w:r>
      <w:r>
        <w:rPr>
          <w:spacing w:val="-2"/>
          <w:sz w:val="21"/>
        </w:rPr>
        <w:t xml:space="preserve"> </w:t>
      </w:r>
      <w:r>
        <w:rPr>
          <w:sz w:val="21"/>
        </w:rPr>
        <w:t>branch</w:t>
      </w:r>
      <w:r>
        <w:rPr>
          <w:spacing w:val="-3"/>
          <w:sz w:val="21"/>
        </w:rPr>
        <w:t xml:space="preserve"> </w:t>
      </w:r>
      <w:r>
        <w:rPr>
          <w:sz w:val="21"/>
        </w:rPr>
        <w:t>of</w:t>
      </w:r>
      <w:r>
        <w:rPr>
          <w:spacing w:val="-3"/>
          <w:sz w:val="21"/>
        </w:rPr>
        <w:t xml:space="preserve"> </w:t>
      </w:r>
      <w:r>
        <w:rPr>
          <w:sz w:val="21"/>
        </w:rPr>
        <w:t>the</w:t>
      </w:r>
      <w:r>
        <w:rPr>
          <w:spacing w:val="-2"/>
          <w:sz w:val="21"/>
        </w:rPr>
        <w:t xml:space="preserve"> department.</w:t>
      </w:r>
    </w:p>
    <w:p w14:paraId="5E89873E" w14:textId="77777777" w:rsidR="00B863D8" w:rsidRDefault="00000000">
      <w:pPr>
        <w:pStyle w:val="ListParagraph"/>
        <w:numPr>
          <w:ilvl w:val="1"/>
          <w:numId w:val="65"/>
        </w:numPr>
        <w:tabs>
          <w:tab w:val="left" w:pos="704"/>
        </w:tabs>
        <w:spacing w:before="0" w:line="218" w:lineRule="auto"/>
        <w:ind w:left="120" w:firstLine="200"/>
        <w:rPr>
          <w:sz w:val="21"/>
        </w:rPr>
      </w:pPr>
      <w:r>
        <w:rPr>
          <w:sz w:val="21"/>
        </w:rPr>
        <w:t xml:space="preserve">Licensing, investigations, enforcement, and oversight, including up-to-date workload metrics, including </w:t>
      </w:r>
      <w:proofErr w:type="gramStart"/>
      <w:r>
        <w:rPr>
          <w:sz w:val="21"/>
        </w:rPr>
        <w:t>all of</w:t>
      </w:r>
      <w:proofErr w:type="gramEnd"/>
      <w:r>
        <w:rPr>
          <w:sz w:val="21"/>
        </w:rPr>
        <w:t xml:space="preserve"> the following:</w:t>
      </w:r>
    </w:p>
    <w:p w14:paraId="5D163EF2" w14:textId="77777777" w:rsidR="00B863D8" w:rsidRDefault="00000000">
      <w:pPr>
        <w:pStyle w:val="ListParagraph"/>
        <w:numPr>
          <w:ilvl w:val="2"/>
          <w:numId w:val="65"/>
        </w:numPr>
        <w:tabs>
          <w:tab w:val="left" w:pos="623"/>
        </w:tabs>
        <w:spacing w:line="218" w:lineRule="auto"/>
        <w:ind w:firstLine="200"/>
        <w:rPr>
          <w:sz w:val="21"/>
        </w:rPr>
      </w:pPr>
      <w:r>
        <w:rPr>
          <w:sz w:val="21"/>
        </w:rPr>
        <w:t>Home</w:t>
      </w:r>
      <w:r>
        <w:rPr>
          <w:spacing w:val="-2"/>
          <w:sz w:val="21"/>
        </w:rPr>
        <w:t xml:space="preserve"> </w:t>
      </w:r>
      <w:r>
        <w:rPr>
          <w:sz w:val="21"/>
        </w:rPr>
        <w:t>care</w:t>
      </w:r>
      <w:r>
        <w:rPr>
          <w:spacing w:val="-2"/>
          <w:sz w:val="21"/>
        </w:rPr>
        <w:t xml:space="preserve"> </w:t>
      </w:r>
      <w:r>
        <w:rPr>
          <w:sz w:val="21"/>
        </w:rPr>
        <w:t>aides,</w:t>
      </w:r>
      <w:r>
        <w:rPr>
          <w:spacing w:val="-2"/>
          <w:sz w:val="21"/>
        </w:rPr>
        <w:t xml:space="preserve"> </w:t>
      </w:r>
      <w:r>
        <w:rPr>
          <w:sz w:val="21"/>
        </w:rPr>
        <w:t>including</w:t>
      </w:r>
      <w:r>
        <w:rPr>
          <w:spacing w:val="-2"/>
          <w:sz w:val="21"/>
        </w:rPr>
        <w:t xml:space="preserve"> </w:t>
      </w:r>
      <w:r>
        <w:rPr>
          <w:sz w:val="21"/>
        </w:rPr>
        <w:t>the</w:t>
      </w:r>
      <w:r>
        <w:rPr>
          <w:spacing w:val="-2"/>
          <w:sz w:val="21"/>
        </w:rPr>
        <w:t xml:space="preserve"> </w:t>
      </w:r>
      <w:r>
        <w:rPr>
          <w:sz w:val="21"/>
        </w:rPr>
        <w:t>number</w:t>
      </w:r>
      <w:r>
        <w:rPr>
          <w:spacing w:val="-2"/>
          <w:sz w:val="21"/>
        </w:rPr>
        <w:t xml:space="preserve"> </w:t>
      </w:r>
      <w:r>
        <w:rPr>
          <w:sz w:val="21"/>
        </w:rPr>
        <w:t>of</w:t>
      </w:r>
      <w:r>
        <w:rPr>
          <w:spacing w:val="-2"/>
          <w:sz w:val="21"/>
        </w:rPr>
        <w:t xml:space="preserve"> </w:t>
      </w:r>
      <w:r>
        <w:rPr>
          <w:sz w:val="21"/>
        </w:rPr>
        <w:t>applications</w:t>
      </w:r>
      <w:r>
        <w:rPr>
          <w:spacing w:val="-2"/>
          <w:sz w:val="21"/>
        </w:rPr>
        <w:t xml:space="preserve"> </w:t>
      </w:r>
      <w:r>
        <w:rPr>
          <w:sz w:val="21"/>
        </w:rPr>
        <w:t>received</w:t>
      </w:r>
      <w:r>
        <w:rPr>
          <w:spacing w:val="-2"/>
          <w:sz w:val="21"/>
        </w:rPr>
        <w:t xml:space="preserve"> </w:t>
      </w:r>
      <w:r>
        <w:rPr>
          <w:sz w:val="21"/>
        </w:rPr>
        <w:t>and the number processed, including both new applications and renewals, as well as the average processing time.</w:t>
      </w:r>
    </w:p>
    <w:p w14:paraId="3979B98F" w14:textId="77777777" w:rsidR="00B863D8" w:rsidRDefault="00000000">
      <w:pPr>
        <w:pStyle w:val="ListParagraph"/>
        <w:numPr>
          <w:ilvl w:val="2"/>
          <w:numId w:val="65"/>
        </w:numPr>
        <w:tabs>
          <w:tab w:val="left" w:pos="681"/>
        </w:tabs>
        <w:spacing w:line="218" w:lineRule="auto"/>
        <w:ind w:firstLine="200"/>
        <w:rPr>
          <w:sz w:val="21"/>
        </w:rPr>
      </w:pPr>
      <w:r>
        <w:rPr>
          <w:sz w:val="21"/>
        </w:rPr>
        <w:t>Home care organizations, including the number of applications received and the number processed, including both new applications and renewals, as well as the average processing time.</w:t>
      </w:r>
    </w:p>
    <w:p w14:paraId="0DD06F28" w14:textId="77777777" w:rsidR="00B863D8" w:rsidRDefault="00000000">
      <w:pPr>
        <w:pStyle w:val="ListParagraph"/>
        <w:numPr>
          <w:ilvl w:val="2"/>
          <w:numId w:val="65"/>
        </w:numPr>
        <w:tabs>
          <w:tab w:val="left" w:pos="739"/>
        </w:tabs>
        <w:spacing w:before="0" w:line="218" w:lineRule="auto"/>
        <w:ind w:firstLine="200"/>
        <w:rPr>
          <w:sz w:val="21"/>
        </w:rPr>
      </w:pPr>
      <w:r>
        <w:rPr>
          <w:sz w:val="21"/>
        </w:rPr>
        <w:t xml:space="preserve">Home care organization visits, including the number of visits </w:t>
      </w:r>
      <w:r>
        <w:rPr>
          <w:spacing w:val="-2"/>
          <w:sz w:val="21"/>
        </w:rPr>
        <w:t>completed.</w:t>
      </w:r>
    </w:p>
    <w:p w14:paraId="1044FA98" w14:textId="77777777" w:rsidR="00B863D8" w:rsidRDefault="00000000">
      <w:pPr>
        <w:pStyle w:val="ListParagraph"/>
        <w:numPr>
          <w:ilvl w:val="2"/>
          <w:numId w:val="65"/>
        </w:numPr>
        <w:tabs>
          <w:tab w:val="left" w:pos="715"/>
        </w:tabs>
        <w:spacing w:line="218" w:lineRule="auto"/>
        <w:ind w:firstLine="200"/>
        <w:rPr>
          <w:sz w:val="21"/>
        </w:rPr>
      </w:pPr>
      <w:r>
        <w:rPr>
          <w:spacing w:val="-2"/>
          <w:sz w:val="21"/>
        </w:rPr>
        <w:t>Complaints,</w:t>
      </w:r>
      <w:r>
        <w:rPr>
          <w:spacing w:val="-12"/>
          <w:sz w:val="21"/>
        </w:rPr>
        <w:t xml:space="preserve"> </w:t>
      </w:r>
      <w:r>
        <w:rPr>
          <w:spacing w:val="-2"/>
          <w:sz w:val="21"/>
        </w:rPr>
        <w:t>including</w:t>
      </w:r>
      <w:r>
        <w:rPr>
          <w:spacing w:val="-11"/>
          <w:sz w:val="21"/>
        </w:rPr>
        <w:t xml:space="preserve"> </w:t>
      </w:r>
      <w:r>
        <w:rPr>
          <w:spacing w:val="-2"/>
          <w:sz w:val="21"/>
        </w:rPr>
        <w:t>the</w:t>
      </w:r>
      <w:r>
        <w:rPr>
          <w:spacing w:val="-11"/>
          <w:sz w:val="21"/>
        </w:rPr>
        <w:t xml:space="preserve"> </w:t>
      </w:r>
      <w:r>
        <w:rPr>
          <w:spacing w:val="-2"/>
          <w:sz w:val="21"/>
        </w:rPr>
        <w:t>number</w:t>
      </w:r>
      <w:r>
        <w:rPr>
          <w:spacing w:val="-11"/>
          <w:sz w:val="21"/>
        </w:rPr>
        <w:t xml:space="preserve"> </w:t>
      </w:r>
      <w:r>
        <w:rPr>
          <w:spacing w:val="-2"/>
          <w:sz w:val="21"/>
        </w:rPr>
        <w:t>received,</w:t>
      </w:r>
      <w:r>
        <w:rPr>
          <w:spacing w:val="-11"/>
          <w:sz w:val="21"/>
        </w:rPr>
        <w:t xml:space="preserve"> </w:t>
      </w:r>
      <w:r>
        <w:rPr>
          <w:spacing w:val="-2"/>
          <w:sz w:val="21"/>
        </w:rPr>
        <w:t>the</w:t>
      </w:r>
      <w:r>
        <w:rPr>
          <w:spacing w:val="-11"/>
          <w:sz w:val="21"/>
        </w:rPr>
        <w:t xml:space="preserve"> </w:t>
      </w:r>
      <w:r>
        <w:rPr>
          <w:spacing w:val="-2"/>
          <w:sz w:val="21"/>
        </w:rPr>
        <w:t>number</w:t>
      </w:r>
      <w:r>
        <w:rPr>
          <w:spacing w:val="-11"/>
          <w:sz w:val="21"/>
        </w:rPr>
        <w:t xml:space="preserve"> </w:t>
      </w:r>
      <w:r>
        <w:rPr>
          <w:spacing w:val="-2"/>
          <w:sz w:val="21"/>
        </w:rPr>
        <w:t xml:space="preserve">investigated, </w:t>
      </w:r>
      <w:r>
        <w:rPr>
          <w:sz w:val="21"/>
        </w:rPr>
        <w:t>and descriptions of the most common types of complaints.</w:t>
      </w:r>
    </w:p>
    <w:p w14:paraId="414E6160" w14:textId="77777777" w:rsidR="00B863D8" w:rsidRDefault="00000000">
      <w:pPr>
        <w:pStyle w:val="ListParagraph"/>
        <w:numPr>
          <w:ilvl w:val="2"/>
          <w:numId w:val="65"/>
        </w:numPr>
        <w:tabs>
          <w:tab w:val="left" w:pos="669"/>
        </w:tabs>
        <w:spacing w:before="0" w:line="218" w:lineRule="auto"/>
        <w:ind w:firstLine="200"/>
        <w:rPr>
          <w:sz w:val="21"/>
        </w:rPr>
      </w:pPr>
      <w:r>
        <w:rPr>
          <w:sz w:val="21"/>
        </w:rPr>
        <w:t>Businesses providing unlicensed home care services, including a description</w:t>
      </w:r>
      <w:r>
        <w:rPr>
          <w:spacing w:val="-4"/>
          <w:sz w:val="21"/>
        </w:rPr>
        <w:t xml:space="preserve"> </w:t>
      </w:r>
      <w:r>
        <w:rPr>
          <w:sz w:val="21"/>
        </w:rPr>
        <w:t>of</w:t>
      </w:r>
      <w:r>
        <w:rPr>
          <w:spacing w:val="-4"/>
          <w:sz w:val="21"/>
        </w:rPr>
        <w:t xml:space="preserve"> </w:t>
      </w:r>
      <w:r>
        <w:rPr>
          <w:sz w:val="21"/>
        </w:rPr>
        <w:t>any</w:t>
      </w:r>
      <w:r>
        <w:rPr>
          <w:spacing w:val="-4"/>
          <w:sz w:val="21"/>
        </w:rPr>
        <w:t xml:space="preserve"> </w:t>
      </w:r>
      <w:r>
        <w:rPr>
          <w:sz w:val="21"/>
        </w:rPr>
        <w:t>enforcement</w:t>
      </w:r>
      <w:r>
        <w:rPr>
          <w:spacing w:val="-4"/>
          <w:sz w:val="21"/>
        </w:rPr>
        <w:t xml:space="preserve"> </w:t>
      </w:r>
      <w:r>
        <w:rPr>
          <w:sz w:val="21"/>
        </w:rPr>
        <w:t>actions</w:t>
      </w:r>
      <w:r>
        <w:rPr>
          <w:spacing w:val="-4"/>
          <w:sz w:val="21"/>
        </w:rPr>
        <w:t xml:space="preserve"> </w:t>
      </w:r>
      <w:r>
        <w:rPr>
          <w:sz w:val="21"/>
        </w:rPr>
        <w:t>taken</w:t>
      </w:r>
      <w:r>
        <w:rPr>
          <w:spacing w:val="-4"/>
          <w:sz w:val="21"/>
        </w:rPr>
        <w:t xml:space="preserve"> </w:t>
      </w:r>
      <w:r>
        <w:rPr>
          <w:sz w:val="21"/>
        </w:rPr>
        <w:t>against</w:t>
      </w:r>
      <w:r>
        <w:rPr>
          <w:spacing w:val="-4"/>
          <w:sz w:val="21"/>
        </w:rPr>
        <w:t xml:space="preserve"> </w:t>
      </w:r>
      <w:r>
        <w:rPr>
          <w:sz w:val="21"/>
        </w:rPr>
        <w:t>businesses</w:t>
      </w:r>
      <w:r>
        <w:rPr>
          <w:spacing w:val="-4"/>
          <w:sz w:val="21"/>
        </w:rPr>
        <w:t xml:space="preserve"> </w:t>
      </w:r>
      <w:r>
        <w:rPr>
          <w:sz w:val="21"/>
        </w:rPr>
        <w:t xml:space="preserve">providing unlicensed home care services, and the estimated number continuing to </w:t>
      </w:r>
      <w:r>
        <w:rPr>
          <w:spacing w:val="-2"/>
          <w:sz w:val="21"/>
        </w:rPr>
        <w:t>operate.</w:t>
      </w:r>
    </w:p>
    <w:p w14:paraId="76FA76A4" w14:textId="77777777" w:rsidR="00B863D8" w:rsidRDefault="00000000">
      <w:pPr>
        <w:pStyle w:val="ListParagraph"/>
        <w:numPr>
          <w:ilvl w:val="1"/>
          <w:numId w:val="65"/>
        </w:numPr>
        <w:tabs>
          <w:tab w:val="left" w:pos="704"/>
        </w:tabs>
        <w:spacing w:line="218" w:lineRule="auto"/>
        <w:ind w:left="120" w:firstLine="200"/>
        <w:rPr>
          <w:sz w:val="21"/>
        </w:rPr>
      </w:pPr>
      <w:r>
        <w:rPr>
          <w:sz w:val="21"/>
        </w:rPr>
        <w:t>Fee</w:t>
      </w:r>
      <w:r>
        <w:rPr>
          <w:spacing w:val="-8"/>
          <w:sz w:val="21"/>
        </w:rPr>
        <w:t xml:space="preserve"> </w:t>
      </w:r>
      <w:r>
        <w:rPr>
          <w:sz w:val="21"/>
        </w:rPr>
        <w:t>structure</w:t>
      </w:r>
      <w:r>
        <w:rPr>
          <w:spacing w:val="-8"/>
          <w:sz w:val="21"/>
        </w:rPr>
        <w:t xml:space="preserve"> </w:t>
      </w:r>
      <w:r>
        <w:rPr>
          <w:sz w:val="21"/>
        </w:rPr>
        <w:t>review,</w:t>
      </w:r>
      <w:r>
        <w:rPr>
          <w:spacing w:val="-8"/>
          <w:sz w:val="21"/>
        </w:rPr>
        <w:t xml:space="preserve"> </w:t>
      </w:r>
      <w:r>
        <w:rPr>
          <w:sz w:val="21"/>
        </w:rPr>
        <w:t>including</w:t>
      </w:r>
      <w:r>
        <w:rPr>
          <w:spacing w:val="-8"/>
          <w:sz w:val="21"/>
        </w:rPr>
        <w:t xml:space="preserve"> </w:t>
      </w:r>
      <w:r>
        <w:rPr>
          <w:sz w:val="21"/>
        </w:rPr>
        <w:t>progress</w:t>
      </w:r>
      <w:r>
        <w:rPr>
          <w:spacing w:val="-8"/>
          <w:sz w:val="21"/>
        </w:rPr>
        <w:t xml:space="preserve"> </w:t>
      </w:r>
      <w:r>
        <w:rPr>
          <w:sz w:val="21"/>
        </w:rPr>
        <w:t>toward</w:t>
      </w:r>
      <w:r>
        <w:rPr>
          <w:spacing w:val="-8"/>
          <w:sz w:val="21"/>
        </w:rPr>
        <w:t xml:space="preserve"> </w:t>
      </w:r>
      <w:r>
        <w:rPr>
          <w:sz w:val="21"/>
        </w:rPr>
        <w:t>assessing</w:t>
      </w:r>
      <w:r>
        <w:rPr>
          <w:spacing w:val="-8"/>
          <w:sz w:val="21"/>
        </w:rPr>
        <w:t xml:space="preserve"> </w:t>
      </w:r>
      <w:r>
        <w:rPr>
          <w:sz w:val="21"/>
        </w:rPr>
        <w:t>the</w:t>
      </w:r>
      <w:r>
        <w:rPr>
          <w:spacing w:val="-8"/>
          <w:sz w:val="21"/>
        </w:rPr>
        <w:t xml:space="preserve"> </w:t>
      </w:r>
      <w:r>
        <w:rPr>
          <w:sz w:val="21"/>
        </w:rPr>
        <w:t>home care licensing fee structure and identifying any new resources that would facilitate the sustainability of the Home Care Fund.</w:t>
      </w:r>
    </w:p>
    <w:p w14:paraId="01A65875" w14:textId="77777777" w:rsidR="00B863D8" w:rsidRDefault="00000000">
      <w:pPr>
        <w:pStyle w:val="BodyText"/>
        <w:spacing w:before="1" w:line="218" w:lineRule="auto"/>
      </w:pPr>
      <w:r>
        <w:t>(2)</w:t>
      </w:r>
      <w:r>
        <w:rPr>
          <w:spacing w:val="40"/>
        </w:rPr>
        <w:t xml:space="preserve"> </w:t>
      </w:r>
      <w:r>
        <w:t>This subdivision shall become inoperative on January 10, 2025, or when the department delivers the report described in subdivision (d), whichever is later.</w:t>
      </w:r>
    </w:p>
    <w:p w14:paraId="659C431D" w14:textId="77777777" w:rsidR="00B863D8" w:rsidRDefault="00000000">
      <w:pPr>
        <w:pStyle w:val="BodyText"/>
        <w:spacing w:before="1" w:line="218" w:lineRule="auto"/>
        <w:ind w:firstLine="210"/>
      </w:pPr>
      <w:r>
        <w:t>SEC. 7.</w:t>
      </w:r>
      <w:r>
        <w:rPr>
          <w:spacing w:val="40"/>
        </w:rPr>
        <w:t xml:space="preserve"> </w:t>
      </w:r>
      <w:r>
        <w:t xml:space="preserve">Section 1796.49 of the Health and Safety Code is amended to </w:t>
      </w:r>
      <w:r>
        <w:rPr>
          <w:spacing w:val="-2"/>
        </w:rPr>
        <w:t>read:</w:t>
      </w:r>
    </w:p>
    <w:p w14:paraId="36C79BBC" w14:textId="77777777" w:rsidR="00B863D8" w:rsidRDefault="00000000">
      <w:pPr>
        <w:pStyle w:val="BodyText"/>
        <w:spacing w:line="218" w:lineRule="auto"/>
        <w:ind w:firstLine="210"/>
      </w:pPr>
      <w:r>
        <w:t>1796.49.</w:t>
      </w:r>
      <w:r>
        <w:rPr>
          <w:spacing w:val="40"/>
        </w:rPr>
        <w:t xml:space="preserve"> </w:t>
      </w:r>
      <w:r>
        <w:t xml:space="preserve">(a) (1) A home care organization applicant or home care organization licensee shall pay </w:t>
      </w:r>
      <w:proofErr w:type="gramStart"/>
      <w:r>
        <w:t>all of</w:t>
      </w:r>
      <w:proofErr w:type="gramEnd"/>
      <w:r>
        <w:t xml:space="preserve"> the following fees:</w:t>
      </w:r>
    </w:p>
    <w:p w14:paraId="22AE4554" w14:textId="77777777" w:rsidR="00B863D8" w:rsidRDefault="00B863D8">
      <w:pPr>
        <w:pStyle w:val="BodyText"/>
        <w:spacing w:line="218" w:lineRule="auto"/>
        <w:sectPr w:rsidR="00B863D8">
          <w:pgSz w:w="12240" w:h="15840"/>
          <w:pgMar w:top="1040" w:right="1800" w:bottom="3600" w:left="1080" w:header="0" w:footer="3409" w:gutter="0"/>
          <w:cols w:space="720"/>
        </w:sectPr>
      </w:pPr>
    </w:p>
    <w:p w14:paraId="12A66CAD" w14:textId="77777777" w:rsidR="00B863D8" w:rsidRDefault="00B863D8">
      <w:pPr>
        <w:pStyle w:val="BodyText"/>
        <w:spacing w:before="49"/>
        <w:ind w:left="0" w:right="0" w:firstLine="0"/>
        <w:jc w:val="left"/>
      </w:pPr>
    </w:p>
    <w:p w14:paraId="15A3F56D" w14:textId="77777777" w:rsidR="00B863D8" w:rsidRDefault="00000000">
      <w:pPr>
        <w:pStyle w:val="ListParagraph"/>
        <w:numPr>
          <w:ilvl w:val="0"/>
          <w:numId w:val="64"/>
        </w:numPr>
        <w:tabs>
          <w:tab w:val="left" w:pos="715"/>
        </w:tabs>
        <w:spacing w:before="0" w:line="218" w:lineRule="auto"/>
        <w:ind w:right="3009" w:firstLine="200"/>
        <w:rPr>
          <w:sz w:val="21"/>
        </w:rPr>
      </w:pPr>
      <w:r>
        <w:rPr>
          <w:sz w:val="21"/>
        </w:rPr>
        <w:t>A nonrefundable 24-month initial license fee of five thousand six hundred three dollars ($5,603) for a home care organization application.</w:t>
      </w:r>
    </w:p>
    <w:p w14:paraId="4E0B2280" w14:textId="77777777" w:rsidR="00B863D8" w:rsidRDefault="00000000">
      <w:pPr>
        <w:pStyle w:val="ListParagraph"/>
        <w:numPr>
          <w:ilvl w:val="0"/>
          <w:numId w:val="64"/>
        </w:numPr>
        <w:tabs>
          <w:tab w:val="left" w:pos="748"/>
        </w:tabs>
        <w:spacing w:before="0" w:line="218" w:lineRule="auto"/>
        <w:ind w:firstLine="200"/>
        <w:rPr>
          <w:sz w:val="21"/>
        </w:rPr>
      </w:pPr>
      <w:r>
        <w:rPr>
          <w:sz w:val="21"/>
        </w:rPr>
        <w:t>A</w:t>
      </w:r>
      <w:r>
        <w:rPr>
          <w:spacing w:val="-3"/>
          <w:sz w:val="21"/>
        </w:rPr>
        <w:t xml:space="preserve"> </w:t>
      </w:r>
      <w:r>
        <w:rPr>
          <w:sz w:val="21"/>
        </w:rPr>
        <w:t>two-year</w:t>
      </w:r>
      <w:r>
        <w:rPr>
          <w:spacing w:val="-3"/>
          <w:sz w:val="21"/>
        </w:rPr>
        <w:t xml:space="preserve"> </w:t>
      </w:r>
      <w:r>
        <w:rPr>
          <w:sz w:val="21"/>
        </w:rPr>
        <w:t>nonrefundable</w:t>
      </w:r>
      <w:r>
        <w:rPr>
          <w:spacing w:val="-3"/>
          <w:sz w:val="21"/>
        </w:rPr>
        <w:t xml:space="preserve"> </w:t>
      </w:r>
      <w:r>
        <w:rPr>
          <w:sz w:val="21"/>
        </w:rPr>
        <w:t>license</w:t>
      </w:r>
      <w:r>
        <w:rPr>
          <w:spacing w:val="-3"/>
          <w:sz w:val="21"/>
        </w:rPr>
        <w:t xml:space="preserve"> </w:t>
      </w:r>
      <w:r>
        <w:rPr>
          <w:sz w:val="21"/>
        </w:rPr>
        <w:t>renewal</w:t>
      </w:r>
      <w:r>
        <w:rPr>
          <w:spacing w:val="-3"/>
          <w:sz w:val="21"/>
        </w:rPr>
        <w:t xml:space="preserve"> </w:t>
      </w:r>
      <w:r>
        <w:rPr>
          <w:sz w:val="21"/>
        </w:rPr>
        <w:t>fee</w:t>
      </w:r>
      <w:r>
        <w:rPr>
          <w:spacing w:val="-3"/>
          <w:sz w:val="21"/>
        </w:rPr>
        <w:t xml:space="preserve"> </w:t>
      </w:r>
      <w:r>
        <w:rPr>
          <w:sz w:val="21"/>
        </w:rPr>
        <w:t>of</w:t>
      </w:r>
      <w:r>
        <w:rPr>
          <w:spacing w:val="-3"/>
          <w:sz w:val="21"/>
        </w:rPr>
        <w:t xml:space="preserve"> </w:t>
      </w:r>
      <w:r>
        <w:rPr>
          <w:sz w:val="21"/>
        </w:rPr>
        <w:t>five</w:t>
      </w:r>
      <w:r>
        <w:rPr>
          <w:spacing w:val="-3"/>
          <w:sz w:val="21"/>
        </w:rPr>
        <w:t xml:space="preserve"> </w:t>
      </w:r>
      <w:r>
        <w:rPr>
          <w:sz w:val="21"/>
        </w:rPr>
        <w:t>thousand</w:t>
      </w:r>
      <w:r>
        <w:rPr>
          <w:spacing w:val="-3"/>
          <w:sz w:val="21"/>
        </w:rPr>
        <w:t xml:space="preserve"> </w:t>
      </w:r>
      <w:r>
        <w:rPr>
          <w:sz w:val="21"/>
        </w:rPr>
        <w:t xml:space="preserve">six </w:t>
      </w:r>
      <w:r>
        <w:rPr>
          <w:spacing w:val="-2"/>
          <w:sz w:val="21"/>
        </w:rPr>
        <w:t>hundred</w:t>
      </w:r>
      <w:r>
        <w:rPr>
          <w:spacing w:val="-9"/>
          <w:sz w:val="21"/>
        </w:rPr>
        <w:t xml:space="preserve"> </w:t>
      </w:r>
      <w:r>
        <w:rPr>
          <w:spacing w:val="-2"/>
          <w:sz w:val="21"/>
        </w:rPr>
        <w:t>three</w:t>
      </w:r>
      <w:r>
        <w:rPr>
          <w:spacing w:val="-9"/>
          <w:sz w:val="21"/>
        </w:rPr>
        <w:t xml:space="preserve"> </w:t>
      </w:r>
      <w:r>
        <w:rPr>
          <w:spacing w:val="-2"/>
          <w:sz w:val="21"/>
        </w:rPr>
        <w:t>dollars</w:t>
      </w:r>
      <w:r>
        <w:rPr>
          <w:spacing w:val="-9"/>
          <w:sz w:val="21"/>
        </w:rPr>
        <w:t xml:space="preserve"> </w:t>
      </w:r>
      <w:r>
        <w:rPr>
          <w:spacing w:val="-2"/>
          <w:sz w:val="21"/>
        </w:rPr>
        <w:t>($5,603)</w:t>
      </w:r>
      <w:r>
        <w:rPr>
          <w:spacing w:val="-9"/>
          <w:sz w:val="21"/>
        </w:rPr>
        <w:t xml:space="preserve"> </w:t>
      </w:r>
      <w:r>
        <w:rPr>
          <w:spacing w:val="-2"/>
          <w:sz w:val="21"/>
        </w:rPr>
        <w:t>to</w:t>
      </w:r>
      <w:r>
        <w:rPr>
          <w:spacing w:val="-9"/>
          <w:sz w:val="21"/>
        </w:rPr>
        <w:t xml:space="preserve"> </w:t>
      </w:r>
      <w:r>
        <w:rPr>
          <w:spacing w:val="-2"/>
          <w:sz w:val="21"/>
        </w:rPr>
        <w:t>maintain</w:t>
      </w:r>
      <w:r>
        <w:rPr>
          <w:spacing w:val="-9"/>
          <w:sz w:val="21"/>
        </w:rPr>
        <w:t xml:space="preserve"> </w:t>
      </w:r>
      <w:r>
        <w:rPr>
          <w:spacing w:val="-2"/>
          <w:sz w:val="21"/>
        </w:rPr>
        <w:t>a</w:t>
      </w:r>
      <w:r>
        <w:rPr>
          <w:spacing w:val="-9"/>
          <w:sz w:val="21"/>
        </w:rPr>
        <w:t xml:space="preserve"> </w:t>
      </w:r>
      <w:r>
        <w:rPr>
          <w:spacing w:val="-2"/>
          <w:sz w:val="21"/>
        </w:rPr>
        <w:t>home</w:t>
      </w:r>
      <w:r>
        <w:rPr>
          <w:spacing w:val="-9"/>
          <w:sz w:val="21"/>
        </w:rPr>
        <w:t xml:space="preserve"> </w:t>
      </w:r>
      <w:r>
        <w:rPr>
          <w:spacing w:val="-2"/>
          <w:sz w:val="21"/>
        </w:rPr>
        <w:t>care</w:t>
      </w:r>
      <w:r>
        <w:rPr>
          <w:spacing w:val="-9"/>
          <w:sz w:val="21"/>
        </w:rPr>
        <w:t xml:space="preserve"> </w:t>
      </w:r>
      <w:r>
        <w:rPr>
          <w:spacing w:val="-2"/>
          <w:sz w:val="21"/>
        </w:rPr>
        <w:t>organization</w:t>
      </w:r>
      <w:r>
        <w:rPr>
          <w:spacing w:val="-9"/>
          <w:sz w:val="21"/>
        </w:rPr>
        <w:t xml:space="preserve"> </w:t>
      </w:r>
      <w:r>
        <w:rPr>
          <w:spacing w:val="-2"/>
          <w:sz w:val="21"/>
        </w:rPr>
        <w:t>license.</w:t>
      </w:r>
    </w:p>
    <w:p w14:paraId="1C37626B" w14:textId="77777777" w:rsidR="00B863D8" w:rsidRDefault="00000000">
      <w:pPr>
        <w:pStyle w:val="ListParagraph"/>
        <w:numPr>
          <w:ilvl w:val="0"/>
          <w:numId w:val="64"/>
        </w:numPr>
        <w:tabs>
          <w:tab w:val="left" w:pos="704"/>
        </w:tabs>
        <w:spacing w:line="218" w:lineRule="auto"/>
        <w:ind w:firstLine="200"/>
        <w:rPr>
          <w:sz w:val="21"/>
        </w:rPr>
      </w:pPr>
      <w:r>
        <w:rPr>
          <w:sz w:val="21"/>
        </w:rPr>
        <w:t>Other</w:t>
      </w:r>
      <w:r>
        <w:rPr>
          <w:spacing w:val="-10"/>
          <w:sz w:val="21"/>
        </w:rPr>
        <w:t xml:space="preserve"> </w:t>
      </w:r>
      <w:r>
        <w:rPr>
          <w:sz w:val="21"/>
        </w:rPr>
        <w:t>reasonable</w:t>
      </w:r>
      <w:r>
        <w:rPr>
          <w:spacing w:val="-10"/>
          <w:sz w:val="21"/>
        </w:rPr>
        <w:t xml:space="preserve"> </w:t>
      </w:r>
      <w:r>
        <w:rPr>
          <w:sz w:val="21"/>
        </w:rPr>
        <w:t>fees</w:t>
      </w:r>
      <w:r>
        <w:rPr>
          <w:spacing w:val="-11"/>
          <w:sz w:val="21"/>
        </w:rPr>
        <w:t xml:space="preserve"> </w:t>
      </w:r>
      <w:r>
        <w:rPr>
          <w:sz w:val="21"/>
        </w:rPr>
        <w:t>as</w:t>
      </w:r>
      <w:r>
        <w:rPr>
          <w:spacing w:val="-11"/>
          <w:sz w:val="21"/>
        </w:rPr>
        <w:t xml:space="preserve"> </w:t>
      </w:r>
      <w:r>
        <w:rPr>
          <w:sz w:val="21"/>
        </w:rPr>
        <w:t>prescribed</w:t>
      </w:r>
      <w:r>
        <w:rPr>
          <w:spacing w:val="-10"/>
          <w:sz w:val="21"/>
        </w:rPr>
        <w:t xml:space="preserve"> </w:t>
      </w:r>
      <w:r>
        <w:rPr>
          <w:sz w:val="21"/>
        </w:rPr>
        <w:t>by</w:t>
      </w:r>
      <w:r>
        <w:rPr>
          <w:spacing w:val="-10"/>
          <w:sz w:val="21"/>
        </w:rPr>
        <w:t xml:space="preserve"> </w:t>
      </w:r>
      <w:r>
        <w:rPr>
          <w:sz w:val="21"/>
        </w:rPr>
        <w:t>the</w:t>
      </w:r>
      <w:r>
        <w:rPr>
          <w:spacing w:val="-10"/>
          <w:sz w:val="21"/>
        </w:rPr>
        <w:t xml:space="preserve"> </w:t>
      </w:r>
      <w:r>
        <w:rPr>
          <w:sz w:val="21"/>
        </w:rPr>
        <w:t>department</w:t>
      </w:r>
      <w:r>
        <w:rPr>
          <w:spacing w:val="-10"/>
          <w:sz w:val="21"/>
        </w:rPr>
        <w:t xml:space="preserve"> </w:t>
      </w:r>
      <w:r>
        <w:rPr>
          <w:sz w:val="21"/>
        </w:rPr>
        <w:t>necessary</w:t>
      </w:r>
      <w:r>
        <w:rPr>
          <w:spacing w:val="-10"/>
          <w:sz w:val="21"/>
        </w:rPr>
        <w:t xml:space="preserve"> </w:t>
      </w:r>
      <w:r>
        <w:rPr>
          <w:sz w:val="21"/>
        </w:rPr>
        <w:t>for the administration of this chapter.</w:t>
      </w:r>
    </w:p>
    <w:p w14:paraId="13C75527" w14:textId="77777777" w:rsidR="00B863D8" w:rsidRDefault="00000000">
      <w:pPr>
        <w:pStyle w:val="BodyText"/>
        <w:spacing w:line="218" w:lineRule="auto"/>
      </w:pPr>
      <w:r>
        <w:t>(2)</w:t>
      </w:r>
      <w:r>
        <w:rPr>
          <w:spacing w:val="40"/>
        </w:rPr>
        <w:t xml:space="preserve"> </w:t>
      </w:r>
      <w:r>
        <w:t>If</w:t>
      </w:r>
      <w:r>
        <w:rPr>
          <w:spacing w:val="-1"/>
        </w:rPr>
        <w:t xml:space="preserve"> </w:t>
      </w:r>
      <w:r>
        <w:t>the</w:t>
      </w:r>
      <w:r>
        <w:rPr>
          <w:spacing w:val="-1"/>
        </w:rPr>
        <w:t xml:space="preserve"> </w:t>
      </w:r>
      <w:r>
        <w:t>reasonable</w:t>
      </w:r>
      <w:r>
        <w:rPr>
          <w:spacing w:val="-1"/>
        </w:rPr>
        <w:t xml:space="preserve"> </w:t>
      </w:r>
      <w:r>
        <w:t>regulatory</w:t>
      </w:r>
      <w:r>
        <w:rPr>
          <w:spacing w:val="-1"/>
        </w:rPr>
        <w:t xml:space="preserve"> </w:t>
      </w:r>
      <w:r>
        <w:t>cost</w:t>
      </w:r>
      <w:r>
        <w:rPr>
          <w:spacing w:val="-1"/>
        </w:rPr>
        <w:t xml:space="preserve"> </w:t>
      </w:r>
      <w:r>
        <w:t>to</w:t>
      </w:r>
      <w:r>
        <w:rPr>
          <w:spacing w:val="-1"/>
        </w:rPr>
        <w:t xml:space="preserve"> </w:t>
      </w:r>
      <w:r>
        <w:t>the</w:t>
      </w:r>
      <w:r>
        <w:rPr>
          <w:spacing w:val="-1"/>
        </w:rPr>
        <w:t xml:space="preserve"> </w:t>
      </w:r>
      <w:r>
        <w:t>department</w:t>
      </w:r>
      <w:r>
        <w:rPr>
          <w:spacing w:val="-1"/>
        </w:rPr>
        <w:t xml:space="preserve"> </w:t>
      </w:r>
      <w:r>
        <w:t>of</w:t>
      </w:r>
      <w:r>
        <w:rPr>
          <w:spacing w:val="-1"/>
        </w:rPr>
        <w:t xml:space="preserve"> </w:t>
      </w:r>
      <w:r>
        <w:t xml:space="preserve">administering the program is less than five thousand six hundred three dollars ($5,603) </w:t>
      </w:r>
      <w:r>
        <w:rPr>
          <w:spacing w:val="-2"/>
        </w:rPr>
        <w:t>per</w:t>
      </w:r>
      <w:r>
        <w:rPr>
          <w:spacing w:val="-7"/>
        </w:rPr>
        <w:t xml:space="preserve"> </w:t>
      </w:r>
      <w:r>
        <w:rPr>
          <w:spacing w:val="-2"/>
        </w:rPr>
        <w:t>applicant</w:t>
      </w:r>
      <w:r>
        <w:rPr>
          <w:spacing w:val="-7"/>
        </w:rPr>
        <w:t xml:space="preserve"> </w:t>
      </w:r>
      <w:r>
        <w:rPr>
          <w:spacing w:val="-2"/>
        </w:rPr>
        <w:t>or</w:t>
      </w:r>
      <w:r>
        <w:rPr>
          <w:spacing w:val="-7"/>
        </w:rPr>
        <w:t xml:space="preserve"> </w:t>
      </w:r>
      <w:r>
        <w:rPr>
          <w:spacing w:val="-2"/>
        </w:rPr>
        <w:t>licensee,</w:t>
      </w:r>
      <w:r>
        <w:rPr>
          <w:spacing w:val="-7"/>
        </w:rPr>
        <w:t xml:space="preserve"> </w:t>
      </w:r>
      <w:r>
        <w:rPr>
          <w:spacing w:val="-2"/>
        </w:rPr>
        <w:t>the</w:t>
      </w:r>
      <w:r>
        <w:rPr>
          <w:spacing w:val="-7"/>
        </w:rPr>
        <w:t xml:space="preserve"> </w:t>
      </w:r>
      <w:r>
        <w:rPr>
          <w:spacing w:val="-2"/>
        </w:rPr>
        <w:t>department</w:t>
      </w:r>
      <w:r>
        <w:rPr>
          <w:spacing w:val="-7"/>
        </w:rPr>
        <w:t xml:space="preserve"> </w:t>
      </w:r>
      <w:r>
        <w:rPr>
          <w:spacing w:val="-2"/>
        </w:rPr>
        <w:t>may,</w:t>
      </w:r>
      <w:r>
        <w:rPr>
          <w:spacing w:val="-7"/>
        </w:rPr>
        <w:t xml:space="preserve"> </w:t>
      </w:r>
      <w:r>
        <w:rPr>
          <w:spacing w:val="-2"/>
        </w:rPr>
        <w:t>by</w:t>
      </w:r>
      <w:r>
        <w:rPr>
          <w:spacing w:val="-7"/>
        </w:rPr>
        <w:t xml:space="preserve"> </w:t>
      </w:r>
      <w:r>
        <w:rPr>
          <w:spacing w:val="-2"/>
        </w:rPr>
        <w:t>regulation,</w:t>
      </w:r>
      <w:r>
        <w:rPr>
          <w:spacing w:val="-7"/>
        </w:rPr>
        <w:t xml:space="preserve"> </w:t>
      </w:r>
      <w:r>
        <w:rPr>
          <w:spacing w:val="-2"/>
        </w:rPr>
        <w:t>reduce</w:t>
      </w:r>
      <w:r>
        <w:rPr>
          <w:spacing w:val="-7"/>
        </w:rPr>
        <w:t xml:space="preserve"> </w:t>
      </w:r>
      <w:r>
        <w:rPr>
          <w:spacing w:val="-2"/>
        </w:rPr>
        <w:t>the</w:t>
      </w:r>
      <w:r>
        <w:rPr>
          <w:spacing w:val="-7"/>
        </w:rPr>
        <w:t xml:space="preserve"> </w:t>
      </w:r>
      <w:r>
        <w:rPr>
          <w:spacing w:val="-2"/>
        </w:rPr>
        <w:t xml:space="preserve">fees </w:t>
      </w:r>
      <w:r>
        <w:t>established by this subdivision to the reasonable regulatory cost.</w:t>
      </w:r>
    </w:p>
    <w:p w14:paraId="611A6812" w14:textId="77777777" w:rsidR="00B863D8" w:rsidRDefault="00000000">
      <w:pPr>
        <w:pStyle w:val="ListParagraph"/>
        <w:numPr>
          <w:ilvl w:val="0"/>
          <w:numId w:val="63"/>
        </w:numPr>
        <w:tabs>
          <w:tab w:val="left" w:pos="669"/>
        </w:tabs>
        <w:spacing w:line="218" w:lineRule="auto"/>
        <w:ind w:firstLine="200"/>
        <w:rPr>
          <w:sz w:val="21"/>
        </w:rPr>
      </w:pPr>
      <w:r>
        <w:rPr>
          <w:sz w:val="21"/>
        </w:rPr>
        <w:t>The fees collected shall be deposited into the Home Care Fund pursuant</w:t>
      </w:r>
      <w:r>
        <w:rPr>
          <w:spacing w:val="-1"/>
          <w:sz w:val="21"/>
        </w:rPr>
        <w:t xml:space="preserve"> </w:t>
      </w:r>
      <w:r>
        <w:rPr>
          <w:sz w:val="21"/>
        </w:rPr>
        <w:t>to</w:t>
      </w:r>
      <w:r>
        <w:rPr>
          <w:spacing w:val="-1"/>
          <w:sz w:val="21"/>
        </w:rPr>
        <w:t xml:space="preserve"> </w:t>
      </w:r>
      <w:r>
        <w:rPr>
          <w:sz w:val="21"/>
        </w:rPr>
        <w:t>subdivision</w:t>
      </w:r>
      <w:r>
        <w:rPr>
          <w:spacing w:val="-1"/>
          <w:sz w:val="21"/>
        </w:rPr>
        <w:t xml:space="preserve"> </w:t>
      </w:r>
      <w:r>
        <w:rPr>
          <w:sz w:val="21"/>
        </w:rPr>
        <w:t>(b)</w:t>
      </w:r>
      <w:r>
        <w:rPr>
          <w:spacing w:val="-1"/>
          <w:sz w:val="21"/>
        </w:rPr>
        <w:t xml:space="preserve"> </w:t>
      </w:r>
      <w:r>
        <w:rPr>
          <w:sz w:val="21"/>
        </w:rPr>
        <w:t>of</w:t>
      </w:r>
      <w:r>
        <w:rPr>
          <w:spacing w:val="-1"/>
          <w:sz w:val="21"/>
        </w:rPr>
        <w:t xml:space="preserve"> </w:t>
      </w:r>
      <w:r>
        <w:rPr>
          <w:sz w:val="21"/>
        </w:rPr>
        <w:t>Section</w:t>
      </w:r>
      <w:r>
        <w:rPr>
          <w:spacing w:val="-1"/>
          <w:sz w:val="21"/>
        </w:rPr>
        <w:t xml:space="preserve"> </w:t>
      </w:r>
      <w:r>
        <w:rPr>
          <w:sz w:val="21"/>
        </w:rPr>
        <w:t>1796.47,</w:t>
      </w:r>
      <w:r>
        <w:rPr>
          <w:spacing w:val="-1"/>
          <w:sz w:val="21"/>
        </w:rPr>
        <w:t xml:space="preserve"> </w:t>
      </w:r>
      <w:r>
        <w:rPr>
          <w:sz w:val="21"/>
        </w:rPr>
        <w:t>except</w:t>
      </w:r>
      <w:r>
        <w:rPr>
          <w:spacing w:val="-1"/>
          <w:sz w:val="21"/>
        </w:rPr>
        <w:t xml:space="preserve"> </w:t>
      </w:r>
      <w:r>
        <w:rPr>
          <w:sz w:val="21"/>
        </w:rPr>
        <w:t>the</w:t>
      </w:r>
      <w:r>
        <w:rPr>
          <w:spacing w:val="-1"/>
          <w:sz w:val="21"/>
        </w:rPr>
        <w:t xml:space="preserve"> </w:t>
      </w:r>
      <w:r>
        <w:rPr>
          <w:sz w:val="21"/>
        </w:rPr>
        <w:t>fingerprint</w:t>
      </w:r>
      <w:r>
        <w:rPr>
          <w:spacing w:val="-1"/>
          <w:sz w:val="21"/>
        </w:rPr>
        <w:t xml:space="preserve"> </w:t>
      </w:r>
      <w:r>
        <w:rPr>
          <w:sz w:val="21"/>
        </w:rPr>
        <w:t>fees collected pursuant to Section 1796.23, which shall be deposited into the Fingerprint Fees Account.</w:t>
      </w:r>
    </w:p>
    <w:p w14:paraId="4D176F80" w14:textId="77777777" w:rsidR="00B863D8" w:rsidRDefault="00000000">
      <w:pPr>
        <w:pStyle w:val="ListParagraph"/>
        <w:numPr>
          <w:ilvl w:val="0"/>
          <w:numId w:val="63"/>
        </w:numPr>
        <w:tabs>
          <w:tab w:val="left" w:pos="658"/>
        </w:tabs>
        <w:spacing w:line="218" w:lineRule="auto"/>
        <w:ind w:firstLine="200"/>
        <w:rPr>
          <w:sz w:val="21"/>
        </w:rPr>
      </w:pPr>
      <w:r>
        <w:rPr>
          <w:sz w:val="21"/>
        </w:rPr>
        <w:t>This</w:t>
      </w:r>
      <w:r>
        <w:rPr>
          <w:spacing w:val="-7"/>
          <w:sz w:val="21"/>
        </w:rPr>
        <w:t xml:space="preserve"> </w:t>
      </w:r>
      <w:r>
        <w:rPr>
          <w:sz w:val="21"/>
        </w:rPr>
        <w:t>section</w:t>
      </w:r>
      <w:r>
        <w:rPr>
          <w:spacing w:val="-7"/>
          <w:sz w:val="21"/>
        </w:rPr>
        <w:t xml:space="preserve"> </w:t>
      </w:r>
      <w:r>
        <w:rPr>
          <w:sz w:val="21"/>
        </w:rPr>
        <w:t>shall</w:t>
      </w:r>
      <w:r>
        <w:rPr>
          <w:spacing w:val="-7"/>
          <w:sz w:val="21"/>
        </w:rPr>
        <w:t xml:space="preserve"> </w:t>
      </w:r>
      <w:r>
        <w:rPr>
          <w:sz w:val="21"/>
        </w:rPr>
        <w:t>remain</w:t>
      </w:r>
      <w:r>
        <w:rPr>
          <w:spacing w:val="-7"/>
          <w:sz w:val="21"/>
        </w:rPr>
        <w:t xml:space="preserve"> </w:t>
      </w:r>
      <w:r>
        <w:rPr>
          <w:sz w:val="21"/>
        </w:rPr>
        <w:t>in</w:t>
      </w:r>
      <w:r>
        <w:rPr>
          <w:spacing w:val="-7"/>
          <w:sz w:val="21"/>
        </w:rPr>
        <w:t xml:space="preserve"> </w:t>
      </w:r>
      <w:r>
        <w:rPr>
          <w:sz w:val="21"/>
        </w:rPr>
        <w:t>effect</w:t>
      </w:r>
      <w:r>
        <w:rPr>
          <w:spacing w:val="-7"/>
          <w:sz w:val="21"/>
        </w:rPr>
        <w:t xml:space="preserve"> </w:t>
      </w:r>
      <w:r>
        <w:rPr>
          <w:sz w:val="21"/>
        </w:rPr>
        <w:t>only</w:t>
      </w:r>
      <w:r>
        <w:rPr>
          <w:spacing w:val="-7"/>
          <w:sz w:val="21"/>
        </w:rPr>
        <w:t xml:space="preserve"> </w:t>
      </w:r>
      <w:r>
        <w:rPr>
          <w:sz w:val="21"/>
        </w:rPr>
        <w:t>until</w:t>
      </w:r>
      <w:r>
        <w:rPr>
          <w:spacing w:val="-7"/>
          <w:sz w:val="21"/>
        </w:rPr>
        <w:t xml:space="preserve"> </w:t>
      </w:r>
      <w:r>
        <w:rPr>
          <w:sz w:val="21"/>
        </w:rPr>
        <w:t>January</w:t>
      </w:r>
      <w:r>
        <w:rPr>
          <w:spacing w:val="-7"/>
          <w:sz w:val="21"/>
        </w:rPr>
        <w:t xml:space="preserve"> </w:t>
      </w:r>
      <w:r>
        <w:rPr>
          <w:sz w:val="21"/>
        </w:rPr>
        <w:t>1,</w:t>
      </w:r>
      <w:r>
        <w:rPr>
          <w:spacing w:val="-7"/>
          <w:sz w:val="21"/>
        </w:rPr>
        <w:t xml:space="preserve"> </w:t>
      </w:r>
      <w:r>
        <w:rPr>
          <w:sz w:val="21"/>
        </w:rPr>
        <w:t>2029,</w:t>
      </w:r>
      <w:r>
        <w:rPr>
          <w:spacing w:val="-7"/>
          <w:sz w:val="21"/>
        </w:rPr>
        <w:t xml:space="preserve"> </w:t>
      </w:r>
      <w:r>
        <w:rPr>
          <w:sz w:val="21"/>
        </w:rPr>
        <w:t>and</w:t>
      </w:r>
      <w:r>
        <w:rPr>
          <w:spacing w:val="-7"/>
          <w:sz w:val="21"/>
        </w:rPr>
        <w:t xml:space="preserve"> </w:t>
      </w:r>
      <w:r>
        <w:rPr>
          <w:sz w:val="21"/>
        </w:rPr>
        <w:t>as of that date is repealed.</w:t>
      </w:r>
    </w:p>
    <w:p w14:paraId="171D7019" w14:textId="77777777" w:rsidR="00B863D8" w:rsidRDefault="00000000">
      <w:pPr>
        <w:pStyle w:val="BodyText"/>
        <w:spacing w:before="1" w:line="218" w:lineRule="auto"/>
        <w:ind w:left="330" w:firstLine="0"/>
      </w:pPr>
      <w:r>
        <w:t>SEC.</w:t>
      </w:r>
      <w:r>
        <w:rPr>
          <w:spacing w:val="-14"/>
        </w:rPr>
        <w:t xml:space="preserve"> </w:t>
      </w:r>
      <w:r>
        <w:t>8.</w:t>
      </w:r>
      <w:r>
        <w:rPr>
          <w:spacing w:val="20"/>
        </w:rPr>
        <w:t xml:space="preserve"> </w:t>
      </w:r>
      <w:r>
        <w:t>Section</w:t>
      </w:r>
      <w:r>
        <w:rPr>
          <w:spacing w:val="-13"/>
        </w:rPr>
        <w:t xml:space="preserve"> </w:t>
      </w:r>
      <w:r>
        <w:t>1796.49</w:t>
      </w:r>
      <w:r>
        <w:rPr>
          <w:spacing w:val="-13"/>
        </w:rPr>
        <w:t xml:space="preserve"> </w:t>
      </w:r>
      <w:r>
        <w:t>is</w:t>
      </w:r>
      <w:r>
        <w:rPr>
          <w:spacing w:val="-13"/>
        </w:rPr>
        <w:t xml:space="preserve"> </w:t>
      </w:r>
      <w:r>
        <w:t>added</w:t>
      </w:r>
      <w:r>
        <w:rPr>
          <w:spacing w:val="-13"/>
        </w:rPr>
        <w:t xml:space="preserve"> </w:t>
      </w:r>
      <w:r>
        <w:t>to</w:t>
      </w:r>
      <w:r>
        <w:rPr>
          <w:spacing w:val="-14"/>
        </w:rPr>
        <w:t xml:space="preserve"> </w:t>
      </w:r>
      <w:r>
        <w:t>the</w:t>
      </w:r>
      <w:r>
        <w:rPr>
          <w:spacing w:val="-13"/>
        </w:rPr>
        <w:t xml:space="preserve"> </w:t>
      </w:r>
      <w:r>
        <w:t>Health</w:t>
      </w:r>
      <w:r>
        <w:rPr>
          <w:spacing w:val="-13"/>
        </w:rPr>
        <w:t xml:space="preserve"> </w:t>
      </w:r>
      <w:r>
        <w:t>and</w:t>
      </w:r>
      <w:r>
        <w:rPr>
          <w:spacing w:val="-13"/>
        </w:rPr>
        <w:t xml:space="preserve"> </w:t>
      </w:r>
      <w:r>
        <w:t>Safety</w:t>
      </w:r>
      <w:r>
        <w:rPr>
          <w:spacing w:val="-13"/>
        </w:rPr>
        <w:t xml:space="preserve"> </w:t>
      </w:r>
      <w:r>
        <w:t>Code,</w:t>
      </w:r>
      <w:r>
        <w:rPr>
          <w:spacing w:val="-13"/>
        </w:rPr>
        <w:t xml:space="preserve"> </w:t>
      </w:r>
      <w:r>
        <w:t>to</w:t>
      </w:r>
      <w:r>
        <w:rPr>
          <w:spacing w:val="-13"/>
        </w:rPr>
        <w:t xml:space="preserve"> </w:t>
      </w:r>
      <w:r>
        <w:t>read: 1796.49.</w:t>
      </w:r>
      <w:r>
        <w:rPr>
          <w:spacing w:val="39"/>
        </w:rPr>
        <w:t xml:space="preserve">  </w:t>
      </w:r>
      <w:r>
        <w:t>(a)</w:t>
      </w:r>
      <w:r>
        <w:rPr>
          <w:spacing w:val="53"/>
        </w:rPr>
        <w:t xml:space="preserve"> </w:t>
      </w:r>
      <w:r>
        <w:t>(1)</w:t>
      </w:r>
      <w:r>
        <w:rPr>
          <w:spacing w:val="52"/>
        </w:rPr>
        <w:t xml:space="preserve"> </w:t>
      </w:r>
      <w:r>
        <w:t>A</w:t>
      </w:r>
      <w:r>
        <w:rPr>
          <w:spacing w:val="38"/>
        </w:rPr>
        <w:t xml:space="preserve"> </w:t>
      </w:r>
      <w:r>
        <w:t>home</w:t>
      </w:r>
      <w:r>
        <w:rPr>
          <w:spacing w:val="39"/>
        </w:rPr>
        <w:t xml:space="preserve"> </w:t>
      </w:r>
      <w:r>
        <w:t>care</w:t>
      </w:r>
      <w:r>
        <w:rPr>
          <w:spacing w:val="38"/>
        </w:rPr>
        <w:t xml:space="preserve"> </w:t>
      </w:r>
      <w:r>
        <w:t>organization</w:t>
      </w:r>
      <w:r>
        <w:rPr>
          <w:spacing w:val="39"/>
        </w:rPr>
        <w:t xml:space="preserve"> </w:t>
      </w:r>
      <w:r>
        <w:t>applicant</w:t>
      </w:r>
      <w:r>
        <w:rPr>
          <w:spacing w:val="38"/>
        </w:rPr>
        <w:t xml:space="preserve"> </w:t>
      </w:r>
      <w:r>
        <w:t>or</w:t>
      </w:r>
      <w:r>
        <w:rPr>
          <w:spacing w:val="39"/>
        </w:rPr>
        <w:t xml:space="preserve"> </w:t>
      </w:r>
      <w:r>
        <w:t>home</w:t>
      </w:r>
      <w:r>
        <w:rPr>
          <w:spacing w:val="38"/>
        </w:rPr>
        <w:t xml:space="preserve"> </w:t>
      </w:r>
      <w:r>
        <w:rPr>
          <w:spacing w:val="-4"/>
        </w:rPr>
        <w:t>care</w:t>
      </w:r>
    </w:p>
    <w:p w14:paraId="5F622674" w14:textId="77777777" w:rsidR="00B863D8" w:rsidRDefault="00000000">
      <w:pPr>
        <w:pStyle w:val="BodyText"/>
        <w:spacing w:line="214" w:lineRule="exact"/>
        <w:ind w:right="0" w:firstLine="0"/>
      </w:pPr>
      <w:r>
        <w:t>organization</w:t>
      </w:r>
      <w:r>
        <w:rPr>
          <w:spacing w:val="-4"/>
        </w:rPr>
        <w:t xml:space="preserve"> </w:t>
      </w:r>
      <w:r>
        <w:t>licensee</w:t>
      </w:r>
      <w:r>
        <w:rPr>
          <w:spacing w:val="-2"/>
        </w:rPr>
        <w:t xml:space="preserve"> </w:t>
      </w:r>
      <w:r>
        <w:t>shall</w:t>
      </w:r>
      <w:r>
        <w:rPr>
          <w:spacing w:val="-2"/>
        </w:rPr>
        <w:t xml:space="preserve"> </w:t>
      </w:r>
      <w:r>
        <w:t>pay</w:t>
      </w:r>
      <w:r>
        <w:rPr>
          <w:spacing w:val="-2"/>
        </w:rPr>
        <w:t xml:space="preserve"> </w:t>
      </w:r>
      <w:r>
        <w:t>the</w:t>
      </w:r>
      <w:r>
        <w:rPr>
          <w:spacing w:val="-2"/>
        </w:rPr>
        <w:t xml:space="preserve"> </w:t>
      </w:r>
      <w:r>
        <w:t>following</w:t>
      </w:r>
      <w:r>
        <w:rPr>
          <w:spacing w:val="-2"/>
        </w:rPr>
        <w:t xml:space="preserve"> fees:</w:t>
      </w:r>
    </w:p>
    <w:p w14:paraId="536A12E5" w14:textId="77777777" w:rsidR="00B863D8" w:rsidRDefault="00000000">
      <w:pPr>
        <w:pStyle w:val="ListParagraph"/>
        <w:numPr>
          <w:ilvl w:val="1"/>
          <w:numId w:val="63"/>
        </w:numPr>
        <w:tabs>
          <w:tab w:val="left" w:pos="715"/>
        </w:tabs>
        <w:spacing w:before="7" w:line="218" w:lineRule="auto"/>
        <w:ind w:right="3010" w:firstLine="200"/>
        <w:rPr>
          <w:sz w:val="21"/>
        </w:rPr>
      </w:pPr>
      <w:r>
        <w:rPr>
          <w:sz w:val="21"/>
        </w:rPr>
        <w:t>An initial license fee of five thousand six hundred three dollars ($5,603) for a home care organization application.</w:t>
      </w:r>
    </w:p>
    <w:p w14:paraId="2763C478" w14:textId="77777777" w:rsidR="00B863D8" w:rsidRDefault="00000000">
      <w:pPr>
        <w:pStyle w:val="ListParagraph"/>
        <w:numPr>
          <w:ilvl w:val="1"/>
          <w:numId w:val="63"/>
        </w:numPr>
        <w:tabs>
          <w:tab w:val="left" w:pos="704"/>
        </w:tabs>
        <w:spacing w:before="0" w:line="218" w:lineRule="auto"/>
        <w:ind w:firstLine="200"/>
        <w:rPr>
          <w:sz w:val="21"/>
        </w:rPr>
      </w:pPr>
      <w:r>
        <w:rPr>
          <w:sz w:val="21"/>
        </w:rPr>
        <w:t>(</w:t>
      </w:r>
      <w:proofErr w:type="spellStart"/>
      <w:r>
        <w:rPr>
          <w:sz w:val="21"/>
        </w:rPr>
        <w:t>i</w:t>
      </w:r>
      <w:proofErr w:type="spellEnd"/>
      <w:r>
        <w:rPr>
          <w:sz w:val="21"/>
        </w:rPr>
        <w:t>)</w:t>
      </w:r>
      <w:r>
        <w:rPr>
          <w:spacing w:val="40"/>
          <w:sz w:val="21"/>
        </w:rPr>
        <w:t xml:space="preserve"> </w:t>
      </w:r>
      <w:r>
        <w:rPr>
          <w:sz w:val="21"/>
        </w:rPr>
        <w:t>An</w:t>
      </w:r>
      <w:r>
        <w:rPr>
          <w:spacing w:val="-11"/>
          <w:sz w:val="21"/>
        </w:rPr>
        <w:t xml:space="preserve"> </w:t>
      </w:r>
      <w:r>
        <w:rPr>
          <w:sz w:val="21"/>
        </w:rPr>
        <w:t>annual</w:t>
      </w:r>
      <w:r>
        <w:rPr>
          <w:spacing w:val="-11"/>
          <w:sz w:val="21"/>
        </w:rPr>
        <w:t xml:space="preserve"> </w:t>
      </w:r>
      <w:r>
        <w:rPr>
          <w:sz w:val="21"/>
        </w:rPr>
        <w:t>license</w:t>
      </w:r>
      <w:r>
        <w:rPr>
          <w:spacing w:val="-11"/>
          <w:sz w:val="21"/>
        </w:rPr>
        <w:t xml:space="preserve"> </w:t>
      </w:r>
      <w:r>
        <w:rPr>
          <w:sz w:val="21"/>
        </w:rPr>
        <w:t>fee</w:t>
      </w:r>
      <w:r>
        <w:rPr>
          <w:spacing w:val="-11"/>
          <w:sz w:val="21"/>
        </w:rPr>
        <w:t xml:space="preserve"> </w:t>
      </w:r>
      <w:r>
        <w:rPr>
          <w:sz w:val="21"/>
        </w:rPr>
        <w:t>of</w:t>
      </w:r>
      <w:r>
        <w:rPr>
          <w:spacing w:val="-11"/>
          <w:sz w:val="21"/>
        </w:rPr>
        <w:t xml:space="preserve"> </w:t>
      </w:r>
      <w:r>
        <w:rPr>
          <w:sz w:val="21"/>
        </w:rPr>
        <w:t>two</w:t>
      </w:r>
      <w:r>
        <w:rPr>
          <w:spacing w:val="-11"/>
          <w:sz w:val="21"/>
        </w:rPr>
        <w:t xml:space="preserve"> </w:t>
      </w:r>
      <w:r>
        <w:rPr>
          <w:sz w:val="21"/>
        </w:rPr>
        <w:t>thousand</w:t>
      </w:r>
      <w:r>
        <w:rPr>
          <w:spacing w:val="-11"/>
          <w:sz w:val="21"/>
        </w:rPr>
        <w:t xml:space="preserve"> </w:t>
      </w:r>
      <w:r>
        <w:rPr>
          <w:sz w:val="21"/>
        </w:rPr>
        <w:t>eight</w:t>
      </w:r>
      <w:r>
        <w:rPr>
          <w:spacing w:val="-11"/>
          <w:sz w:val="21"/>
        </w:rPr>
        <w:t xml:space="preserve"> </w:t>
      </w:r>
      <w:r>
        <w:rPr>
          <w:sz w:val="21"/>
        </w:rPr>
        <w:t>hundred</w:t>
      </w:r>
      <w:r>
        <w:rPr>
          <w:spacing w:val="-11"/>
          <w:sz w:val="21"/>
        </w:rPr>
        <w:t xml:space="preserve"> </w:t>
      </w:r>
      <w:r>
        <w:rPr>
          <w:sz w:val="21"/>
        </w:rPr>
        <w:t>two</w:t>
      </w:r>
      <w:r>
        <w:rPr>
          <w:spacing w:val="-11"/>
          <w:sz w:val="21"/>
        </w:rPr>
        <w:t xml:space="preserve"> </w:t>
      </w:r>
      <w:r>
        <w:rPr>
          <w:sz w:val="21"/>
        </w:rPr>
        <w:t>dollars ($2,802) to maintain a home care organization license.</w:t>
      </w:r>
    </w:p>
    <w:p w14:paraId="3974EAF0" w14:textId="77777777" w:rsidR="00B863D8" w:rsidRDefault="00000000">
      <w:pPr>
        <w:pStyle w:val="BodyText"/>
        <w:spacing w:before="1" w:line="218" w:lineRule="auto"/>
        <w:ind w:right="2997"/>
      </w:pPr>
      <w:r>
        <w:t>(ii)</w:t>
      </w:r>
      <w:r>
        <w:rPr>
          <w:spacing w:val="40"/>
        </w:rPr>
        <w:t xml:space="preserve"> </w:t>
      </w:r>
      <w:r>
        <w:t>A home care organization license that was issued or renewed from January</w:t>
      </w:r>
      <w:r>
        <w:rPr>
          <w:spacing w:val="-4"/>
        </w:rPr>
        <w:t xml:space="preserve"> </w:t>
      </w:r>
      <w:r>
        <w:t>1,</w:t>
      </w:r>
      <w:r>
        <w:rPr>
          <w:spacing w:val="-4"/>
        </w:rPr>
        <w:t xml:space="preserve"> </w:t>
      </w:r>
      <w:r>
        <w:t>2028,</w:t>
      </w:r>
      <w:r>
        <w:rPr>
          <w:spacing w:val="-4"/>
        </w:rPr>
        <w:t xml:space="preserve"> </w:t>
      </w:r>
      <w:r>
        <w:t>to</w:t>
      </w:r>
      <w:r>
        <w:rPr>
          <w:spacing w:val="-4"/>
        </w:rPr>
        <w:t xml:space="preserve"> </w:t>
      </w:r>
      <w:r>
        <w:t>January</w:t>
      </w:r>
      <w:r>
        <w:rPr>
          <w:spacing w:val="-4"/>
        </w:rPr>
        <w:t xml:space="preserve"> </w:t>
      </w:r>
      <w:r>
        <w:t>1,</w:t>
      </w:r>
      <w:r>
        <w:rPr>
          <w:spacing w:val="-4"/>
        </w:rPr>
        <w:t xml:space="preserve"> </w:t>
      </w:r>
      <w:r>
        <w:t>2029,</w:t>
      </w:r>
      <w:r>
        <w:rPr>
          <w:spacing w:val="-4"/>
        </w:rPr>
        <w:t xml:space="preserve"> </w:t>
      </w:r>
      <w:r>
        <w:t>inclusive,</w:t>
      </w:r>
      <w:r>
        <w:rPr>
          <w:spacing w:val="-4"/>
        </w:rPr>
        <w:t xml:space="preserve"> </w:t>
      </w:r>
      <w:r>
        <w:t>shall</w:t>
      </w:r>
      <w:r>
        <w:rPr>
          <w:spacing w:val="-4"/>
        </w:rPr>
        <w:t xml:space="preserve"> </w:t>
      </w:r>
      <w:r>
        <w:t>not</w:t>
      </w:r>
      <w:r>
        <w:rPr>
          <w:spacing w:val="-4"/>
        </w:rPr>
        <w:t xml:space="preserve"> </w:t>
      </w:r>
      <w:r>
        <w:t>be</w:t>
      </w:r>
      <w:r>
        <w:rPr>
          <w:spacing w:val="-4"/>
        </w:rPr>
        <w:t xml:space="preserve"> </w:t>
      </w:r>
      <w:r>
        <w:t>required</w:t>
      </w:r>
      <w:r>
        <w:rPr>
          <w:spacing w:val="-4"/>
        </w:rPr>
        <w:t xml:space="preserve"> </w:t>
      </w:r>
      <w:r>
        <w:t>to</w:t>
      </w:r>
      <w:r>
        <w:rPr>
          <w:spacing w:val="-4"/>
        </w:rPr>
        <w:t xml:space="preserve"> </w:t>
      </w:r>
      <w:r>
        <w:t>pay an annual license fee in 2029.</w:t>
      </w:r>
    </w:p>
    <w:p w14:paraId="5565CDA1" w14:textId="77777777" w:rsidR="00B863D8" w:rsidRDefault="00000000">
      <w:pPr>
        <w:pStyle w:val="ListParagraph"/>
        <w:numPr>
          <w:ilvl w:val="1"/>
          <w:numId w:val="63"/>
        </w:numPr>
        <w:tabs>
          <w:tab w:val="left" w:pos="704"/>
        </w:tabs>
        <w:spacing w:line="218" w:lineRule="auto"/>
        <w:ind w:firstLine="200"/>
        <w:rPr>
          <w:sz w:val="21"/>
        </w:rPr>
      </w:pPr>
      <w:r>
        <w:rPr>
          <w:sz w:val="21"/>
        </w:rPr>
        <w:t>A late fee of one thousand four hundred one dollars ($1,401) if a licensee does not pay the annual license fee on or before the due date, or, if sent by mail, the postmark on the envelope containing the payment is after the due date.</w:t>
      </w:r>
    </w:p>
    <w:p w14:paraId="3D8E8E87" w14:textId="77777777" w:rsidR="00B863D8" w:rsidRDefault="00000000">
      <w:pPr>
        <w:pStyle w:val="ListParagraph"/>
        <w:numPr>
          <w:ilvl w:val="1"/>
          <w:numId w:val="63"/>
        </w:numPr>
        <w:tabs>
          <w:tab w:val="left" w:pos="715"/>
        </w:tabs>
        <w:spacing w:line="218" w:lineRule="auto"/>
        <w:ind w:firstLine="200"/>
        <w:rPr>
          <w:sz w:val="21"/>
        </w:rPr>
      </w:pPr>
      <w:r>
        <w:rPr>
          <w:sz w:val="21"/>
        </w:rPr>
        <w:t xml:space="preserve">A fee to cover any costs incurred by the department for processing </w:t>
      </w:r>
      <w:r>
        <w:rPr>
          <w:spacing w:val="-2"/>
          <w:sz w:val="21"/>
        </w:rPr>
        <w:t>the</w:t>
      </w:r>
      <w:r>
        <w:rPr>
          <w:spacing w:val="-12"/>
          <w:sz w:val="21"/>
        </w:rPr>
        <w:t xml:space="preserve"> </w:t>
      </w:r>
      <w:r>
        <w:rPr>
          <w:spacing w:val="-2"/>
          <w:sz w:val="21"/>
        </w:rPr>
        <w:t>applicant’s</w:t>
      </w:r>
      <w:r>
        <w:rPr>
          <w:spacing w:val="-11"/>
          <w:sz w:val="21"/>
        </w:rPr>
        <w:t xml:space="preserve"> </w:t>
      </w:r>
      <w:r>
        <w:rPr>
          <w:spacing w:val="-2"/>
          <w:sz w:val="21"/>
        </w:rPr>
        <w:t>or</w:t>
      </w:r>
      <w:r>
        <w:rPr>
          <w:spacing w:val="-11"/>
          <w:sz w:val="21"/>
        </w:rPr>
        <w:t xml:space="preserve"> </w:t>
      </w:r>
      <w:r>
        <w:rPr>
          <w:spacing w:val="-2"/>
          <w:sz w:val="21"/>
        </w:rPr>
        <w:t>licensee’s</w:t>
      </w:r>
      <w:r>
        <w:rPr>
          <w:spacing w:val="-11"/>
          <w:sz w:val="21"/>
        </w:rPr>
        <w:t xml:space="preserve"> </w:t>
      </w:r>
      <w:r>
        <w:rPr>
          <w:spacing w:val="-2"/>
          <w:sz w:val="21"/>
        </w:rPr>
        <w:t>payments,</w:t>
      </w:r>
      <w:r>
        <w:rPr>
          <w:spacing w:val="-11"/>
          <w:sz w:val="21"/>
        </w:rPr>
        <w:t xml:space="preserve"> </w:t>
      </w:r>
      <w:r>
        <w:rPr>
          <w:spacing w:val="-2"/>
          <w:sz w:val="21"/>
        </w:rPr>
        <w:t>including,</w:t>
      </w:r>
      <w:r>
        <w:rPr>
          <w:spacing w:val="-11"/>
          <w:sz w:val="21"/>
        </w:rPr>
        <w:t xml:space="preserve"> </w:t>
      </w:r>
      <w:r>
        <w:rPr>
          <w:spacing w:val="-2"/>
          <w:sz w:val="21"/>
        </w:rPr>
        <w:t>but</w:t>
      </w:r>
      <w:r>
        <w:rPr>
          <w:spacing w:val="-11"/>
          <w:sz w:val="21"/>
        </w:rPr>
        <w:t xml:space="preserve"> </w:t>
      </w:r>
      <w:r>
        <w:rPr>
          <w:spacing w:val="-2"/>
          <w:sz w:val="21"/>
        </w:rPr>
        <w:t>not</w:t>
      </w:r>
      <w:r>
        <w:rPr>
          <w:spacing w:val="-11"/>
          <w:sz w:val="21"/>
        </w:rPr>
        <w:t xml:space="preserve"> </w:t>
      </w:r>
      <w:r>
        <w:rPr>
          <w:spacing w:val="-2"/>
          <w:sz w:val="21"/>
        </w:rPr>
        <w:t>limited</w:t>
      </w:r>
      <w:r>
        <w:rPr>
          <w:spacing w:val="-12"/>
          <w:sz w:val="21"/>
        </w:rPr>
        <w:t xml:space="preserve"> </w:t>
      </w:r>
      <w:r>
        <w:rPr>
          <w:spacing w:val="-2"/>
          <w:sz w:val="21"/>
        </w:rPr>
        <w:t>to,</w:t>
      </w:r>
      <w:r>
        <w:rPr>
          <w:spacing w:val="-11"/>
          <w:sz w:val="21"/>
        </w:rPr>
        <w:t xml:space="preserve"> </w:t>
      </w:r>
      <w:r>
        <w:rPr>
          <w:spacing w:val="-2"/>
          <w:sz w:val="21"/>
        </w:rPr>
        <w:t xml:space="preserve">bounced </w:t>
      </w:r>
      <w:r>
        <w:rPr>
          <w:sz w:val="21"/>
        </w:rPr>
        <w:t xml:space="preserve">check charges, charges for credit and debit transactions, and postage due </w:t>
      </w:r>
      <w:r>
        <w:rPr>
          <w:spacing w:val="-2"/>
          <w:sz w:val="21"/>
        </w:rPr>
        <w:t>charges.</w:t>
      </w:r>
    </w:p>
    <w:p w14:paraId="20FEA03F" w14:textId="77777777" w:rsidR="00B863D8" w:rsidRDefault="00000000">
      <w:pPr>
        <w:pStyle w:val="ListParagraph"/>
        <w:numPr>
          <w:ilvl w:val="1"/>
          <w:numId w:val="63"/>
        </w:numPr>
        <w:tabs>
          <w:tab w:val="left" w:pos="687"/>
        </w:tabs>
        <w:spacing w:line="218" w:lineRule="auto"/>
        <w:ind w:firstLine="200"/>
        <w:rPr>
          <w:sz w:val="21"/>
        </w:rPr>
      </w:pPr>
      <w:r>
        <w:rPr>
          <w:spacing w:val="-4"/>
          <w:sz w:val="21"/>
        </w:rPr>
        <w:t>A</w:t>
      </w:r>
      <w:r>
        <w:rPr>
          <w:spacing w:val="-5"/>
          <w:sz w:val="21"/>
        </w:rPr>
        <w:t xml:space="preserve"> </w:t>
      </w:r>
      <w:r>
        <w:rPr>
          <w:spacing w:val="-4"/>
          <w:sz w:val="21"/>
        </w:rPr>
        <w:t>probation</w:t>
      </w:r>
      <w:r>
        <w:rPr>
          <w:spacing w:val="-5"/>
          <w:sz w:val="21"/>
        </w:rPr>
        <w:t xml:space="preserve"> </w:t>
      </w:r>
      <w:r>
        <w:rPr>
          <w:spacing w:val="-4"/>
          <w:sz w:val="21"/>
        </w:rPr>
        <w:t>monitoring</w:t>
      </w:r>
      <w:r>
        <w:rPr>
          <w:spacing w:val="-5"/>
          <w:sz w:val="21"/>
        </w:rPr>
        <w:t xml:space="preserve"> </w:t>
      </w:r>
      <w:r>
        <w:rPr>
          <w:spacing w:val="-4"/>
          <w:sz w:val="21"/>
        </w:rPr>
        <w:t>fee</w:t>
      </w:r>
      <w:r>
        <w:rPr>
          <w:spacing w:val="-5"/>
          <w:sz w:val="21"/>
        </w:rPr>
        <w:t xml:space="preserve"> </w:t>
      </w:r>
      <w:r>
        <w:rPr>
          <w:spacing w:val="-4"/>
          <w:sz w:val="21"/>
        </w:rPr>
        <w:t>of</w:t>
      </w:r>
      <w:r>
        <w:rPr>
          <w:spacing w:val="-5"/>
          <w:sz w:val="21"/>
        </w:rPr>
        <w:t xml:space="preserve"> </w:t>
      </w:r>
      <w:r>
        <w:rPr>
          <w:spacing w:val="-4"/>
          <w:sz w:val="21"/>
        </w:rPr>
        <w:t>two</w:t>
      </w:r>
      <w:r>
        <w:rPr>
          <w:spacing w:val="-5"/>
          <w:sz w:val="21"/>
        </w:rPr>
        <w:t xml:space="preserve"> </w:t>
      </w:r>
      <w:r>
        <w:rPr>
          <w:spacing w:val="-4"/>
          <w:sz w:val="21"/>
        </w:rPr>
        <w:t>thousand</w:t>
      </w:r>
      <w:r>
        <w:rPr>
          <w:spacing w:val="-5"/>
          <w:sz w:val="21"/>
        </w:rPr>
        <w:t xml:space="preserve"> </w:t>
      </w:r>
      <w:r>
        <w:rPr>
          <w:spacing w:val="-4"/>
          <w:sz w:val="21"/>
        </w:rPr>
        <w:t>eight</w:t>
      </w:r>
      <w:r>
        <w:rPr>
          <w:spacing w:val="-5"/>
          <w:sz w:val="21"/>
        </w:rPr>
        <w:t xml:space="preserve"> </w:t>
      </w:r>
      <w:r>
        <w:rPr>
          <w:spacing w:val="-4"/>
          <w:sz w:val="21"/>
        </w:rPr>
        <w:t>hundred</w:t>
      </w:r>
      <w:r>
        <w:rPr>
          <w:spacing w:val="-5"/>
          <w:sz w:val="21"/>
        </w:rPr>
        <w:t xml:space="preserve"> </w:t>
      </w:r>
      <w:r>
        <w:rPr>
          <w:spacing w:val="-4"/>
          <w:sz w:val="21"/>
        </w:rPr>
        <w:t>two</w:t>
      </w:r>
      <w:r>
        <w:rPr>
          <w:spacing w:val="-5"/>
          <w:sz w:val="21"/>
        </w:rPr>
        <w:t xml:space="preserve"> </w:t>
      </w:r>
      <w:r>
        <w:rPr>
          <w:spacing w:val="-4"/>
          <w:sz w:val="21"/>
        </w:rPr>
        <w:t xml:space="preserve">dollars </w:t>
      </w:r>
      <w:r>
        <w:rPr>
          <w:sz w:val="21"/>
        </w:rPr>
        <w:t>($2,802)</w:t>
      </w:r>
      <w:r>
        <w:rPr>
          <w:spacing w:val="-5"/>
          <w:sz w:val="21"/>
        </w:rPr>
        <w:t xml:space="preserve"> </w:t>
      </w:r>
      <w:r>
        <w:rPr>
          <w:sz w:val="21"/>
        </w:rPr>
        <w:t>for</w:t>
      </w:r>
      <w:r>
        <w:rPr>
          <w:spacing w:val="-5"/>
          <w:sz w:val="21"/>
        </w:rPr>
        <w:t xml:space="preserve"> </w:t>
      </w:r>
      <w:r>
        <w:rPr>
          <w:sz w:val="21"/>
        </w:rPr>
        <w:t>each</w:t>
      </w:r>
      <w:r>
        <w:rPr>
          <w:spacing w:val="-5"/>
          <w:sz w:val="21"/>
        </w:rPr>
        <w:t xml:space="preserve"> </w:t>
      </w:r>
      <w:r>
        <w:rPr>
          <w:sz w:val="21"/>
        </w:rPr>
        <w:t>year</w:t>
      </w:r>
      <w:r>
        <w:rPr>
          <w:spacing w:val="-5"/>
          <w:sz w:val="21"/>
        </w:rPr>
        <w:t xml:space="preserve"> </w:t>
      </w:r>
      <w:r>
        <w:rPr>
          <w:sz w:val="21"/>
        </w:rPr>
        <w:t>a</w:t>
      </w:r>
      <w:r>
        <w:rPr>
          <w:spacing w:val="-5"/>
          <w:sz w:val="21"/>
        </w:rPr>
        <w:t xml:space="preserve"> </w:t>
      </w:r>
      <w:r>
        <w:rPr>
          <w:sz w:val="21"/>
        </w:rPr>
        <w:t>license</w:t>
      </w:r>
      <w:r>
        <w:rPr>
          <w:spacing w:val="-5"/>
          <w:sz w:val="21"/>
        </w:rPr>
        <w:t xml:space="preserve"> </w:t>
      </w:r>
      <w:r>
        <w:rPr>
          <w:sz w:val="21"/>
        </w:rPr>
        <w:t>has</w:t>
      </w:r>
      <w:r>
        <w:rPr>
          <w:spacing w:val="-5"/>
          <w:sz w:val="21"/>
        </w:rPr>
        <w:t xml:space="preserve"> </w:t>
      </w:r>
      <w:r>
        <w:rPr>
          <w:sz w:val="21"/>
        </w:rPr>
        <w:t>been</w:t>
      </w:r>
      <w:r>
        <w:rPr>
          <w:spacing w:val="-5"/>
          <w:sz w:val="21"/>
        </w:rPr>
        <w:t xml:space="preserve"> </w:t>
      </w:r>
      <w:r>
        <w:rPr>
          <w:sz w:val="21"/>
        </w:rPr>
        <w:t>placed</w:t>
      </w:r>
      <w:r>
        <w:rPr>
          <w:spacing w:val="-5"/>
          <w:sz w:val="21"/>
        </w:rPr>
        <w:t xml:space="preserve"> </w:t>
      </w:r>
      <w:r>
        <w:rPr>
          <w:sz w:val="21"/>
        </w:rPr>
        <w:t>on</w:t>
      </w:r>
      <w:r>
        <w:rPr>
          <w:spacing w:val="-5"/>
          <w:sz w:val="21"/>
        </w:rPr>
        <w:t xml:space="preserve"> </w:t>
      </w:r>
      <w:r>
        <w:rPr>
          <w:sz w:val="21"/>
        </w:rPr>
        <w:t>probation</w:t>
      </w:r>
      <w:r>
        <w:rPr>
          <w:spacing w:val="-5"/>
          <w:sz w:val="21"/>
        </w:rPr>
        <w:t xml:space="preserve"> </w:t>
      </w:r>
      <w:r>
        <w:rPr>
          <w:sz w:val="21"/>
        </w:rPr>
        <w:t>as</w:t>
      </w:r>
      <w:r>
        <w:rPr>
          <w:spacing w:val="-5"/>
          <w:sz w:val="21"/>
        </w:rPr>
        <w:t xml:space="preserve"> </w:t>
      </w:r>
      <w:r>
        <w:rPr>
          <w:sz w:val="21"/>
        </w:rPr>
        <w:t>a</w:t>
      </w:r>
      <w:r>
        <w:rPr>
          <w:spacing w:val="-5"/>
          <w:sz w:val="21"/>
        </w:rPr>
        <w:t xml:space="preserve"> </w:t>
      </w:r>
      <w:r>
        <w:rPr>
          <w:sz w:val="21"/>
        </w:rPr>
        <w:t>result</w:t>
      </w:r>
      <w:r>
        <w:rPr>
          <w:spacing w:val="-5"/>
          <w:sz w:val="21"/>
        </w:rPr>
        <w:t xml:space="preserve"> </w:t>
      </w:r>
      <w:r>
        <w:rPr>
          <w:sz w:val="21"/>
        </w:rPr>
        <w:t xml:space="preserve">of </w:t>
      </w:r>
      <w:r>
        <w:rPr>
          <w:spacing w:val="-4"/>
          <w:sz w:val="21"/>
        </w:rPr>
        <w:t xml:space="preserve">a stipulation or decision and order pursuant to the administrative adjudication </w:t>
      </w:r>
      <w:r>
        <w:rPr>
          <w:spacing w:val="-2"/>
          <w:sz w:val="21"/>
        </w:rPr>
        <w:t>procedures of the</w:t>
      </w:r>
      <w:r>
        <w:rPr>
          <w:spacing w:val="-12"/>
          <w:sz w:val="21"/>
        </w:rPr>
        <w:t xml:space="preserve"> </w:t>
      </w:r>
      <w:r>
        <w:rPr>
          <w:spacing w:val="-2"/>
          <w:sz w:val="21"/>
        </w:rPr>
        <w:t>Administrative Procedure</w:t>
      </w:r>
      <w:r>
        <w:rPr>
          <w:spacing w:val="-12"/>
          <w:sz w:val="21"/>
        </w:rPr>
        <w:t xml:space="preserve"> </w:t>
      </w:r>
      <w:r>
        <w:rPr>
          <w:spacing w:val="-2"/>
          <w:sz w:val="21"/>
        </w:rPr>
        <w:t xml:space="preserve">Act (Chapter 4.5 (commencing </w:t>
      </w:r>
      <w:r>
        <w:rPr>
          <w:sz w:val="21"/>
        </w:rPr>
        <w:t>with Section 11400) and Chapter 5 (commencing with Section 11500) of Part 1 of Division 3 of Title 2 of the Government Code).</w:t>
      </w:r>
    </w:p>
    <w:p w14:paraId="63564423" w14:textId="77777777" w:rsidR="00B863D8" w:rsidRDefault="00000000">
      <w:pPr>
        <w:pStyle w:val="ListParagraph"/>
        <w:numPr>
          <w:ilvl w:val="1"/>
          <w:numId w:val="63"/>
        </w:numPr>
        <w:tabs>
          <w:tab w:val="left" w:pos="680"/>
        </w:tabs>
        <w:spacing w:line="218" w:lineRule="auto"/>
        <w:ind w:firstLine="200"/>
        <w:rPr>
          <w:sz w:val="21"/>
        </w:rPr>
      </w:pPr>
      <w:r>
        <w:rPr>
          <w:sz w:val="21"/>
        </w:rPr>
        <w:t>Other reasonable fees, as prescribed by the department, that are necessary for the administration of this chapter.</w:t>
      </w:r>
    </w:p>
    <w:p w14:paraId="7F80D5D7" w14:textId="77777777" w:rsidR="00B863D8" w:rsidRDefault="00000000">
      <w:pPr>
        <w:pStyle w:val="BodyText"/>
        <w:spacing w:before="1" w:line="218" w:lineRule="auto"/>
      </w:pPr>
      <w:r>
        <w:t>(2)</w:t>
      </w:r>
      <w:r>
        <w:rPr>
          <w:spacing w:val="40"/>
        </w:rPr>
        <w:t xml:space="preserve"> </w:t>
      </w:r>
      <w:r>
        <w:t>If</w:t>
      </w:r>
      <w:r>
        <w:rPr>
          <w:spacing w:val="-1"/>
        </w:rPr>
        <w:t xml:space="preserve"> </w:t>
      </w:r>
      <w:r>
        <w:t>the</w:t>
      </w:r>
      <w:r>
        <w:rPr>
          <w:spacing w:val="-1"/>
        </w:rPr>
        <w:t xml:space="preserve"> </w:t>
      </w:r>
      <w:r>
        <w:t>reasonable</w:t>
      </w:r>
      <w:r>
        <w:rPr>
          <w:spacing w:val="-1"/>
        </w:rPr>
        <w:t xml:space="preserve"> </w:t>
      </w:r>
      <w:r>
        <w:t>regulatory</w:t>
      </w:r>
      <w:r>
        <w:rPr>
          <w:spacing w:val="-1"/>
        </w:rPr>
        <w:t xml:space="preserve"> </w:t>
      </w:r>
      <w:r>
        <w:t>cost</w:t>
      </w:r>
      <w:r>
        <w:rPr>
          <w:spacing w:val="-1"/>
        </w:rPr>
        <w:t xml:space="preserve"> </w:t>
      </w:r>
      <w:r>
        <w:t>to</w:t>
      </w:r>
      <w:r>
        <w:rPr>
          <w:spacing w:val="-1"/>
        </w:rPr>
        <w:t xml:space="preserve"> </w:t>
      </w:r>
      <w:r>
        <w:t>department</w:t>
      </w:r>
      <w:r>
        <w:rPr>
          <w:spacing w:val="-1"/>
        </w:rPr>
        <w:t xml:space="preserve"> </w:t>
      </w:r>
      <w:r>
        <w:t>of</w:t>
      </w:r>
      <w:r>
        <w:rPr>
          <w:spacing w:val="-1"/>
        </w:rPr>
        <w:t xml:space="preserve"> </w:t>
      </w:r>
      <w:r>
        <w:t>administering</w:t>
      </w:r>
      <w:r>
        <w:rPr>
          <w:spacing w:val="-1"/>
        </w:rPr>
        <w:t xml:space="preserve"> </w:t>
      </w:r>
      <w:r>
        <w:t xml:space="preserve">the </w:t>
      </w:r>
      <w:r>
        <w:rPr>
          <w:spacing w:val="-4"/>
        </w:rPr>
        <w:t xml:space="preserve">program is less than the amounts established in paragraph (1), the department </w:t>
      </w:r>
      <w:r>
        <w:t>may, by regulation, reduce those fees to the reasonable regulatory cost.</w:t>
      </w:r>
    </w:p>
    <w:p w14:paraId="0C98A53A" w14:textId="77777777" w:rsidR="00B863D8" w:rsidRDefault="00000000">
      <w:pPr>
        <w:pStyle w:val="ListParagraph"/>
        <w:numPr>
          <w:ilvl w:val="0"/>
          <w:numId w:val="62"/>
        </w:numPr>
        <w:tabs>
          <w:tab w:val="left" w:pos="669"/>
        </w:tabs>
        <w:spacing w:before="0" w:line="218" w:lineRule="auto"/>
        <w:ind w:firstLine="200"/>
        <w:rPr>
          <w:sz w:val="21"/>
        </w:rPr>
      </w:pPr>
      <w:r>
        <w:rPr>
          <w:sz w:val="21"/>
        </w:rPr>
        <w:t>The fees collected shall be deposited into the Home Care Fund pursuant</w:t>
      </w:r>
      <w:r>
        <w:rPr>
          <w:spacing w:val="-1"/>
          <w:sz w:val="21"/>
        </w:rPr>
        <w:t xml:space="preserve"> </w:t>
      </w:r>
      <w:r>
        <w:rPr>
          <w:sz w:val="21"/>
        </w:rPr>
        <w:t>to</w:t>
      </w:r>
      <w:r>
        <w:rPr>
          <w:spacing w:val="-1"/>
          <w:sz w:val="21"/>
        </w:rPr>
        <w:t xml:space="preserve"> </w:t>
      </w:r>
      <w:r>
        <w:rPr>
          <w:sz w:val="21"/>
        </w:rPr>
        <w:t>subdivision</w:t>
      </w:r>
      <w:r>
        <w:rPr>
          <w:spacing w:val="-1"/>
          <w:sz w:val="21"/>
        </w:rPr>
        <w:t xml:space="preserve"> </w:t>
      </w:r>
      <w:r>
        <w:rPr>
          <w:sz w:val="21"/>
        </w:rPr>
        <w:t>(b)</w:t>
      </w:r>
      <w:r>
        <w:rPr>
          <w:spacing w:val="-1"/>
          <w:sz w:val="21"/>
        </w:rPr>
        <w:t xml:space="preserve"> </w:t>
      </w:r>
      <w:r>
        <w:rPr>
          <w:sz w:val="21"/>
        </w:rPr>
        <w:t>of</w:t>
      </w:r>
      <w:r>
        <w:rPr>
          <w:spacing w:val="-1"/>
          <w:sz w:val="21"/>
        </w:rPr>
        <w:t xml:space="preserve"> </w:t>
      </w:r>
      <w:r>
        <w:rPr>
          <w:sz w:val="21"/>
        </w:rPr>
        <w:t>Section</w:t>
      </w:r>
      <w:r>
        <w:rPr>
          <w:spacing w:val="-1"/>
          <w:sz w:val="21"/>
        </w:rPr>
        <w:t xml:space="preserve"> </w:t>
      </w:r>
      <w:r>
        <w:rPr>
          <w:sz w:val="21"/>
        </w:rPr>
        <w:t>1796.47,</w:t>
      </w:r>
      <w:r>
        <w:rPr>
          <w:spacing w:val="-1"/>
          <w:sz w:val="21"/>
        </w:rPr>
        <w:t xml:space="preserve"> </w:t>
      </w:r>
      <w:r>
        <w:rPr>
          <w:sz w:val="21"/>
        </w:rPr>
        <w:t>except</w:t>
      </w:r>
      <w:r>
        <w:rPr>
          <w:spacing w:val="-1"/>
          <w:sz w:val="21"/>
        </w:rPr>
        <w:t xml:space="preserve"> </w:t>
      </w:r>
      <w:r>
        <w:rPr>
          <w:sz w:val="21"/>
        </w:rPr>
        <w:t>the</w:t>
      </w:r>
      <w:r>
        <w:rPr>
          <w:spacing w:val="-1"/>
          <w:sz w:val="21"/>
        </w:rPr>
        <w:t xml:space="preserve"> </w:t>
      </w:r>
      <w:r>
        <w:rPr>
          <w:sz w:val="21"/>
        </w:rPr>
        <w:t>fingerprint</w:t>
      </w:r>
      <w:r>
        <w:rPr>
          <w:spacing w:val="-1"/>
          <w:sz w:val="21"/>
        </w:rPr>
        <w:t xml:space="preserve"> </w:t>
      </w:r>
      <w:r>
        <w:rPr>
          <w:sz w:val="21"/>
        </w:rPr>
        <w:t>fees</w:t>
      </w:r>
    </w:p>
    <w:p w14:paraId="570748CF"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4D810384" w14:textId="77777777" w:rsidR="00B863D8" w:rsidRDefault="00B863D8">
      <w:pPr>
        <w:pStyle w:val="BodyText"/>
        <w:spacing w:before="49"/>
        <w:ind w:left="0" w:right="0" w:firstLine="0"/>
        <w:jc w:val="left"/>
      </w:pPr>
    </w:p>
    <w:p w14:paraId="6970C261" w14:textId="77777777" w:rsidR="00B863D8" w:rsidRDefault="00000000">
      <w:pPr>
        <w:pStyle w:val="BodyText"/>
        <w:spacing w:line="218" w:lineRule="auto"/>
        <w:ind w:firstLine="0"/>
      </w:pPr>
      <w:r>
        <w:t>collected pursuant to Section 1796.23, which shall be deposited into the Fingerprint Fees Account.</w:t>
      </w:r>
    </w:p>
    <w:p w14:paraId="25DE04DE" w14:textId="77777777" w:rsidR="00B863D8" w:rsidRDefault="00000000">
      <w:pPr>
        <w:pStyle w:val="ListParagraph"/>
        <w:numPr>
          <w:ilvl w:val="0"/>
          <w:numId w:val="62"/>
        </w:numPr>
        <w:tabs>
          <w:tab w:val="left" w:pos="658"/>
        </w:tabs>
        <w:spacing w:before="0" w:line="214" w:lineRule="exact"/>
        <w:ind w:left="658" w:right="0" w:hanging="338"/>
        <w:rPr>
          <w:sz w:val="21"/>
        </w:rPr>
      </w:pPr>
      <w:r>
        <w:rPr>
          <w:sz w:val="21"/>
        </w:rPr>
        <w:t>This</w:t>
      </w:r>
      <w:r>
        <w:rPr>
          <w:spacing w:val="-3"/>
          <w:sz w:val="21"/>
        </w:rPr>
        <w:t xml:space="preserve"> </w:t>
      </w:r>
      <w:r>
        <w:rPr>
          <w:sz w:val="21"/>
        </w:rPr>
        <w:t>section</w:t>
      </w:r>
      <w:r>
        <w:rPr>
          <w:spacing w:val="-2"/>
          <w:sz w:val="21"/>
        </w:rPr>
        <w:t xml:space="preserve"> </w:t>
      </w:r>
      <w:r>
        <w:rPr>
          <w:sz w:val="21"/>
        </w:rPr>
        <w:t>shall</w:t>
      </w:r>
      <w:r>
        <w:rPr>
          <w:spacing w:val="-1"/>
          <w:sz w:val="21"/>
        </w:rPr>
        <w:t xml:space="preserve"> </w:t>
      </w:r>
      <w:r>
        <w:rPr>
          <w:sz w:val="21"/>
        </w:rPr>
        <w:t>become</w:t>
      </w:r>
      <w:r>
        <w:rPr>
          <w:spacing w:val="-2"/>
          <w:sz w:val="21"/>
        </w:rPr>
        <w:t xml:space="preserve"> </w:t>
      </w:r>
      <w:r>
        <w:rPr>
          <w:sz w:val="21"/>
        </w:rPr>
        <w:t>operative</w:t>
      </w:r>
      <w:r>
        <w:rPr>
          <w:spacing w:val="-2"/>
          <w:sz w:val="21"/>
        </w:rPr>
        <w:t xml:space="preserve"> </w:t>
      </w:r>
      <w:r>
        <w:rPr>
          <w:sz w:val="21"/>
        </w:rPr>
        <w:t>on</w:t>
      </w:r>
      <w:r>
        <w:rPr>
          <w:spacing w:val="-1"/>
          <w:sz w:val="21"/>
        </w:rPr>
        <w:t xml:space="preserve"> </w:t>
      </w:r>
      <w:r>
        <w:rPr>
          <w:sz w:val="21"/>
        </w:rPr>
        <w:t>January</w:t>
      </w:r>
      <w:r>
        <w:rPr>
          <w:spacing w:val="-2"/>
          <w:sz w:val="21"/>
        </w:rPr>
        <w:t xml:space="preserve"> </w:t>
      </w:r>
      <w:r>
        <w:rPr>
          <w:sz w:val="21"/>
        </w:rPr>
        <w:t>1,</w:t>
      </w:r>
      <w:r>
        <w:rPr>
          <w:spacing w:val="-1"/>
          <w:sz w:val="21"/>
        </w:rPr>
        <w:t xml:space="preserve"> </w:t>
      </w:r>
      <w:r>
        <w:rPr>
          <w:spacing w:val="-4"/>
          <w:sz w:val="21"/>
        </w:rPr>
        <w:t>2029.</w:t>
      </w:r>
    </w:p>
    <w:p w14:paraId="516D7544" w14:textId="77777777" w:rsidR="00B863D8" w:rsidRDefault="00000000">
      <w:pPr>
        <w:pStyle w:val="BodyText"/>
        <w:spacing w:before="7" w:line="218" w:lineRule="auto"/>
        <w:ind w:firstLine="210"/>
      </w:pPr>
      <w:r>
        <w:t>SEC. 9.</w:t>
      </w:r>
      <w:r>
        <w:rPr>
          <w:spacing w:val="40"/>
        </w:rPr>
        <w:t xml:space="preserve"> </w:t>
      </w:r>
      <w:r>
        <w:t xml:space="preserve">Section 1796.55 of the Health and Safety Code is amended to </w:t>
      </w:r>
      <w:r>
        <w:rPr>
          <w:spacing w:val="-2"/>
        </w:rPr>
        <w:t>read:</w:t>
      </w:r>
    </w:p>
    <w:p w14:paraId="6F388984" w14:textId="77777777" w:rsidR="00B863D8" w:rsidRDefault="00000000">
      <w:pPr>
        <w:pStyle w:val="BodyText"/>
        <w:spacing w:line="218" w:lineRule="auto"/>
        <w:ind w:firstLine="210"/>
      </w:pPr>
      <w:r>
        <w:t>1796.55.</w:t>
      </w:r>
      <w:r>
        <w:rPr>
          <w:spacing w:val="77"/>
        </w:rPr>
        <w:t xml:space="preserve"> </w:t>
      </w:r>
      <w:r>
        <w:t>(a)</w:t>
      </w:r>
      <w:r>
        <w:rPr>
          <w:spacing w:val="40"/>
        </w:rPr>
        <w:t xml:space="preserve"> </w:t>
      </w:r>
      <w:r>
        <w:t>A</w:t>
      </w:r>
      <w:r>
        <w:rPr>
          <w:spacing w:val="-11"/>
        </w:rPr>
        <w:t xml:space="preserve"> </w:t>
      </w:r>
      <w:r>
        <w:t>home</w:t>
      </w:r>
      <w:r>
        <w:rPr>
          <w:spacing w:val="-11"/>
        </w:rPr>
        <w:t xml:space="preserve"> </w:t>
      </w:r>
      <w:r>
        <w:t>care</w:t>
      </w:r>
      <w:r>
        <w:rPr>
          <w:spacing w:val="-11"/>
        </w:rPr>
        <w:t xml:space="preserve"> </w:t>
      </w:r>
      <w:r>
        <w:t>organization</w:t>
      </w:r>
      <w:r>
        <w:rPr>
          <w:spacing w:val="-11"/>
        </w:rPr>
        <w:t xml:space="preserve"> </w:t>
      </w:r>
      <w:r>
        <w:t>that</w:t>
      </w:r>
      <w:r>
        <w:rPr>
          <w:spacing w:val="-11"/>
        </w:rPr>
        <w:t xml:space="preserve"> </w:t>
      </w:r>
      <w:r>
        <w:t>operates</w:t>
      </w:r>
      <w:r>
        <w:rPr>
          <w:spacing w:val="-11"/>
        </w:rPr>
        <w:t xml:space="preserve"> </w:t>
      </w:r>
      <w:r>
        <w:t>in</w:t>
      </w:r>
      <w:r>
        <w:rPr>
          <w:spacing w:val="-11"/>
        </w:rPr>
        <w:t xml:space="preserve"> </w:t>
      </w:r>
      <w:r>
        <w:t>violation</w:t>
      </w:r>
      <w:r>
        <w:rPr>
          <w:spacing w:val="-11"/>
        </w:rPr>
        <w:t xml:space="preserve"> </w:t>
      </w:r>
      <w:r>
        <w:t>of</w:t>
      </w:r>
      <w:r>
        <w:rPr>
          <w:spacing w:val="-11"/>
        </w:rPr>
        <w:t xml:space="preserve"> </w:t>
      </w:r>
      <w:r>
        <w:t>any requirement</w:t>
      </w:r>
      <w:r>
        <w:rPr>
          <w:spacing w:val="-9"/>
        </w:rPr>
        <w:t xml:space="preserve"> </w:t>
      </w:r>
      <w:r>
        <w:t>or</w:t>
      </w:r>
      <w:r>
        <w:rPr>
          <w:spacing w:val="-9"/>
        </w:rPr>
        <w:t xml:space="preserve"> </w:t>
      </w:r>
      <w:r>
        <w:t>obligation</w:t>
      </w:r>
      <w:r>
        <w:rPr>
          <w:spacing w:val="-9"/>
        </w:rPr>
        <w:t xml:space="preserve"> </w:t>
      </w:r>
      <w:r>
        <w:t>imposed</w:t>
      </w:r>
      <w:r>
        <w:rPr>
          <w:spacing w:val="-9"/>
        </w:rPr>
        <w:t xml:space="preserve"> </w:t>
      </w:r>
      <w:r>
        <w:t>by</w:t>
      </w:r>
      <w:r>
        <w:rPr>
          <w:spacing w:val="-9"/>
        </w:rPr>
        <w:t xml:space="preserve"> </w:t>
      </w:r>
      <w:r>
        <w:t>this</w:t>
      </w:r>
      <w:r>
        <w:rPr>
          <w:spacing w:val="-9"/>
        </w:rPr>
        <w:t xml:space="preserve"> </w:t>
      </w:r>
      <w:r>
        <w:t>chapter</w:t>
      </w:r>
      <w:r>
        <w:rPr>
          <w:spacing w:val="-9"/>
        </w:rPr>
        <w:t xml:space="preserve"> </w:t>
      </w:r>
      <w:r>
        <w:t>or</w:t>
      </w:r>
      <w:r>
        <w:rPr>
          <w:spacing w:val="-9"/>
        </w:rPr>
        <w:t xml:space="preserve"> </w:t>
      </w:r>
      <w:r>
        <w:t>any</w:t>
      </w:r>
      <w:r>
        <w:rPr>
          <w:spacing w:val="-9"/>
        </w:rPr>
        <w:t xml:space="preserve"> </w:t>
      </w:r>
      <w:r>
        <w:t>rule</w:t>
      </w:r>
      <w:r>
        <w:rPr>
          <w:spacing w:val="-9"/>
        </w:rPr>
        <w:t xml:space="preserve"> </w:t>
      </w:r>
      <w:r>
        <w:t>or</w:t>
      </w:r>
      <w:r>
        <w:rPr>
          <w:spacing w:val="-9"/>
        </w:rPr>
        <w:t xml:space="preserve"> </w:t>
      </w:r>
      <w:r>
        <w:t>regulation promulgated pursuant to this chapter may be subject to the fines levied or licensure action taken by the department as specified in this chapter.</w:t>
      </w:r>
    </w:p>
    <w:p w14:paraId="670088A8" w14:textId="77777777" w:rsidR="00B863D8" w:rsidRDefault="00000000">
      <w:pPr>
        <w:pStyle w:val="ListParagraph"/>
        <w:numPr>
          <w:ilvl w:val="0"/>
          <w:numId w:val="61"/>
        </w:numPr>
        <w:tabs>
          <w:tab w:val="left" w:pos="669"/>
        </w:tabs>
        <w:spacing w:line="218" w:lineRule="auto"/>
        <w:ind w:right="2997" w:firstLine="200"/>
        <w:rPr>
          <w:sz w:val="21"/>
        </w:rPr>
      </w:pPr>
      <w:r>
        <w:rPr>
          <w:sz w:val="21"/>
        </w:rPr>
        <w:t>When</w:t>
      </w:r>
      <w:r>
        <w:rPr>
          <w:spacing w:val="-8"/>
          <w:sz w:val="21"/>
        </w:rPr>
        <w:t xml:space="preserve"> </w:t>
      </w:r>
      <w:r>
        <w:rPr>
          <w:sz w:val="21"/>
        </w:rPr>
        <w:t>the</w:t>
      </w:r>
      <w:r>
        <w:rPr>
          <w:spacing w:val="-8"/>
          <w:sz w:val="21"/>
        </w:rPr>
        <w:t xml:space="preserve"> </w:t>
      </w:r>
      <w:r>
        <w:rPr>
          <w:sz w:val="21"/>
        </w:rPr>
        <w:t>department</w:t>
      </w:r>
      <w:r>
        <w:rPr>
          <w:spacing w:val="-8"/>
          <w:sz w:val="21"/>
        </w:rPr>
        <w:t xml:space="preserve"> </w:t>
      </w:r>
      <w:r>
        <w:rPr>
          <w:sz w:val="21"/>
        </w:rPr>
        <w:t>determines</w:t>
      </w:r>
      <w:r>
        <w:rPr>
          <w:spacing w:val="-8"/>
          <w:sz w:val="21"/>
        </w:rPr>
        <w:t xml:space="preserve"> </w:t>
      </w:r>
      <w:r>
        <w:rPr>
          <w:sz w:val="21"/>
        </w:rPr>
        <w:t>that</w:t>
      </w:r>
      <w:r>
        <w:rPr>
          <w:spacing w:val="-8"/>
          <w:sz w:val="21"/>
        </w:rPr>
        <w:t xml:space="preserve"> </w:t>
      </w:r>
      <w:r>
        <w:rPr>
          <w:sz w:val="21"/>
        </w:rPr>
        <w:t>a</w:t>
      </w:r>
      <w:r>
        <w:rPr>
          <w:spacing w:val="-8"/>
          <w:sz w:val="21"/>
        </w:rPr>
        <w:t xml:space="preserve"> </w:t>
      </w:r>
      <w:r>
        <w:rPr>
          <w:sz w:val="21"/>
        </w:rPr>
        <w:t>home</w:t>
      </w:r>
      <w:r>
        <w:rPr>
          <w:spacing w:val="-8"/>
          <w:sz w:val="21"/>
        </w:rPr>
        <w:t xml:space="preserve"> </w:t>
      </w:r>
      <w:r>
        <w:rPr>
          <w:sz w:val="21"/>
        </w:rPr>
        <w:t>care</w:t>
      </w:r>
      <w:r>
        <w:rPr>
          <w:spacing w:val="-8"/>
          <w:sz w:val="21"/>
        </w:rPr>
        <w:t xml:space="preserve"> </w:t>
      </w:r>
      <w:r>
        <w:rPr>
          <w:sz w:val="21"/>
        </w:rPr>
        <w:t>organization</w:t>
      </w:r>
      <w:r>
        <w:rPr>
          <w:spacing w:val="-8"/>
          <w:sz w:val="21"/>
        </w:rPr>
        <w:t xml:space="preserve"> </w:t>
      </w:r>
      <w:r>
        <w:rPr>
          <w:sz w:val="21"/>
        </w:rPr>
        <w:t>is</w:t>
      </w:r>
      <w:r>
        <w:rPr>
          <w:spacing w:val="-8"/>
          <w:sz w:val="21"/>
        </w:rPr>
        <w:t xml:space="preserve"> </w:t>
      </w:r>
      <w:r>
        <w:rPr>
          <w:sz w:val="21"/>
        </w:rPr>
        <w:t>in violation of this chapter or any rules or regulations promulgated pursuant to</w:t>
      </w:r>
      <w:r>
        <w:rPr>
          <w:spacing w:val="-9"/>
          <w:sz w:val="21"/>
        </w:rPr>
        <w:t xml:space="preserve"> </w:t>
      </w:r>
      <w:r>
        <w:rPr>
          <w:sz w:val="21"/>
        </w:rPr>
        <w:t>this</w:t>
      </w:r>
      <w:r>
        <w:rPr>
          <w:spacing w:val="-10"/>
          <w:sz w:val="21"/>
        </w:rPr>
        <w:t xml:space="preserve"> </w:t>
      </w:r>
      <w:r>
        <w:rPr>
          <w:sz w:val="21"/>
        </w:rPr>
        <w:t>chapter,</w:t>
      </w:r>
      <w:r>
        <w:rPr>
          <w:spacing w:val="-9"/>
          <w:sz w:val="21"/>
        </w:rPr>
        <w:t xml:space="preserve"> </w:t>
      </w:r>
      <w:r>
        <w:rPr>
          <w:sz w:val="21"/>
        </w:rPr>
        <w:t>a</w:t>
      </w:r>
      <w:r>
        <w:rPr>
          <w:spacing w:val="-9"/>
          <w:sz w:val="21"/>
        </w:rPr>
        <w:t xml:space="preserve"> </w:t>
      </w:r>
      <w:r>
        <w:rPr>
          <w:sz w:val="21"/>
        </w:rPr>
        <w:t>notice</w:t>
      </w:r>
      <w:r>
        <w:rPr>
          <w:spacing w:val="-9"/>
          <w:sz w:val="21"/>
        </w:rPr>
        <w:t xml:space="preserve"> </w:t>
      </w:r>
      <w:r>
        <w:rPr>
          <w:sz w:val="21"/>
        </w:rPr>
        <w:t>of</w:t>
      </w:r>
      <w:r>
        <w:rPr>
          <w:spacing w:val="-9"/>
          <w:sz w:val="21"/>
        </w:rPr>
        <w:t xml:space="preserve"> </w:t>
      </w:r>
      <w:r>
        <w:rPr>
          <w:sz w:val="21"/>
        </w:rPr>
        <w:t>violation</w:t>
      </w:r>
      <w:r>
        <w:rPr>
          <w:spacing w:val="-9"/>
          <w:sz w:val="21"/>
        </w:rPr>
        <w:t xml:space="preserve"> </w:t>
      </w:r>
      <w:r>
        <w:rPr>
          <w:sz w:val="21"/>
        </w:rPr>
        <w:t>shall</w:t>
      </w:r>
      <w:r>
        <w:rPr>
          <w:spacing w:val="-9"/>
          <w:sz w:val="21"/>
        </w:rPr>
        <w:t xml:space="preserve"> </w:t>
      </w:r>
      <w:r>
        <w:rPr>
          <w:sz w:val="21"/>
        </w:rPr>
        <w:t>be</w:t>
      </w:r>
      <w:r>
        <w:rPr>
          <w:spacing w:val="-9"/>
          <w:sz w:val="21"/>
        </w:rPr>
        <w:t xml:space="preserve"> </w:t>
      </w:r>
      <w:r>
        <w:rPr>
          <w:sz w:val="21"/>
        </w:rPr>
        <w:t>served</w:t>
      </w:r>
      <w:r>
        <w:rPr>
          <w:spacing w:val="-9"/>
          <w:sz w:val="21"/>
        </w:rPr>
        <w:t xml:space="preserve"> </w:t>
      </w:r>
      <w:r>
        <w:rPr>
          <w:sz w:val="21"/>
        </w:rPr>
        <w:t>upon</w:t>
      </w:r>
      <w:r>
        <w:rPr>
          <w:spacing w:val="-9"/>
          <w:sz w:val="21"/>
        </w:rPr>
        <w:t xml:space="preserve"> </w:t>
      </w:r>
      <w:r>
        <w:rPr>
          <w:sz w:val="21"/>
        </w:rPr>
        <w:t>the</w:t>
      </w:r>
      <w:r>
        <w:rPr>
          <w:spacing w:val="-9"/>
          <w:sz w:val="21"/>
        </w:rPr>
        <w:t xml:space="preserve"> </w:t>
      </w:r>
      <w:r>
        <w:rPr>
          <w:sz w:val="21"/>
        </w:rPr>
        <w:t>licensee.</w:t>
      </w:r>
      <w:r>
        <w:rPr>
          <w:spacing w:val="-9"/>
          <w:sz w:val="21"/>
        </w:rPr>
        <w:t xml:space="preserve"> </w:t>
      </w:r>
      <w:r>
        <w:rPr>
          <w:sz w:val="21"/>
        </w:rPr>
        <w:t>Each notice</w:t>
      </w:r>
      <w:r>
        <w:rPr>
          <w:spacing w:val="-4"/>
          <w:sz w:val="21"/>
        </w:rPr>
        <w:t xml:space="preserve"> </w:t>
      </w:r>
      <w:r>
        <w:rPr>
          <w:sz w:val="21"/>
        </w:rPr>
        <w:t>of</w:t>
      </w:r>
      <w:r>
        <w:rPr>
          <w:spacing w:val="-5"/>
          <w:sz w:val="21"/>
        </w:rPr>
        <w:t xml:space="preserve"> </w:t>
      </w:r>
      <w:r>
        <w:rPr>
          <w:sz w:val="21"/>
        </w:rPr>
        <w:t>violation</w:t>
      </w:r>
      <w:r>
        <w:rPr>
          <w:spacing w:val="-5"/>
          <w:sz w:val="21"/>
        </w:rPr>
        <w:t xml:space="preserve"> </w:t>
      </w:r>
      <w:r>
        <w:rPr>
          <w:sz w:val="21"/>
        </w:rPr>
        <w:t>shall</w:t>
      </w:r>
      <w:r>
        <w:rPr>
          <w:spacing w:val="-4"/>
          <w:sz w:val="21"/>
        </w:rPr>
        <w:t xml:space="preserve"> </w:t>
      </w:r>
      <w:r>
        <w:rPr>
          <w:sz w:val="21"/>
        </w:rPr>
        <w:t>be</w:t>
      </w:r>
      <w:r>
        <w:rPr>
          <w:spacing w:val="-4"/>
          <w:sz w:val="21"/>
        </w:rPr>
        <w:t xml:space="preserve"> </w:t>
      </w:r>
      <w:r>
        <w:rPr>
          <w:sz w:val="21"/>
        </w:rPr>
        <w:t>prepared</w:t>
      </w:r>
      <w:r>
        <w:rPr>
          <w:spacing w:val="-5"/>
          <w:sz w:val="21"/>
        </w:rPr>
        <w:t xml:space="preserve"> </w:t>
      </w:r>
      <w:r>
        <w:rPr>
          <w:sz w:val="21"/>
        </w:rPr>
        <w:t>in</w:t>
      </w:r>
      <w:r>
        <w:rPr>
          <w:spacing w:val="-5"/>
          <w:sz w:val="21"/>
        </w:rPr>
        <w:t xml:space="preserve"> </w:t>
      </w:r>
      <w:r>
        <w:rPr>
          <w:sz w:val="21"/>
        </w:rPr>
        <w:t>writing</w:t>
      </w:r>
      <w:r>
        <w:rPr>
          <w:spacing w:val="-5"/>
          <w:sz w:val="21"/>
        </w:rPr>
        <w:t xml:space="preserve"> </w:t>
      </w:r>
      <w:r>
        <w:rPr>
          <w:sz w:val="21"/>
        </w:rPr>
        <w:t>and</w:t>
      </w:r>
      <w:r>
        <w:rPr>
          <w:spacing w:val="-5"/>
          <w:sz w:val="21"/>
        </w:rPr>
        <w:t xml:space="preserve"> </w:t>
      </w:r>
      <w:r>
        <w:rPr>
          <w:sz w:val="21"/>
        </w:rPr>
        <w:t>shall</w:t>
      </w:r>
      <w:r>
        <w:rPr>
          <w:spacing w:val="-4"/>
          <w:sz w:val="21"/>
        </w:rPr>
        <w:t xml:space="preserve"> </w:t>
      </w:r>
      <w:r>
        <w:rPr>
          <w:sz w:val="21"/>
        </w:rPr>
        <w:t>specify</w:t>
      </w:r>
      <w:r>
        <w:rPr>
          <w:spacing w:val="-5"/>
          <w:sz w:val="21"/>
        </w:rPr>
        <w:t xml:space="preserve"> </w:t>
      </w:r>
      <w:r>
        <w:rPr>
          <w:sz w:val="21"/>
        </w:rPr>
        <w:t>the</w:t>
      </w:r>
      <w:r>
        <w:rPr>
          <w:spacing w:val="-4"/>
          <w:sz w:val="21"/>
        </w:rPr>
        <w:t xml:space="preserve"> </w:t>
      </w:r>
      <w:r>
        <w:rPr>
          <w:sz w:val="21"/>
        </w:rPr>
        <w:t>nature of the violation and the statutory provision, rule, or regulation alleged to have been violated. The notice shall inform the licensee of any action the department</w:t>
      </w:r>
      <w:r>
        <w:rPr>
          <w:spacing w:val="-8"/>
          <w:sz w:val="21"/>
        </w:rPr>
        <w:t xml:space="preserve"> </w:t>
      </w:r>
      <w:r>
        <w:rPr>
          <w:sz w:val="21"/>
        </w:rPr>
        <w:t>may</w:t>
      </w:r>
      <w:r>
        <w:rPr>
          <w:spacing w:val="-8"/>
          <w:sz w:val="21"/>
        </w:rPr>
        <w:t xml:space="preserve"> </w:t>
      </w:r>
      <w:r>
        <w:rPr>
          <w:sz w:val="21"/>
        </w:rPr>
        <w:t>take</w:t>
      </w:r>
      <w:r>
        <w:rPr>
          <w:spacing w:val="-8"/>
          <w:sz w:val="21"/>
        </w:rPr>
        <w:t xml:space="preserve"> </w:t>
      </w:r>
      <w:r>
        <w:rPr>
          <w:sz w:val="21"/>
        </w:rPr>
        <w:t>pursuant</w:t>
      </w:r>
      <w:r>
        <w:rPr>
          <w:spacing w:val="-8"/>
          <w:sz w:val="21"/>
        </w:rPr>
        <w:t xml:space="preserve"> </w:t>
      </w:r>
      <w:r>
        <w:rPr>
          <w:sz w:val="21"/>
        </w:rPr>
        <w:t>to</w:t>
      </w:r>
      <w:r>
        <w:rPr>
          <w:spacing w:val="-8"/>
          <w:sz w:val="21"/>
        </w:rPr>
        <w:t xml:space="preserve"> </w:t>
      </w:r>
      <w:r>
        <w:rPr>
          <w:sz w:val="21"/>
        </w:rPr>
        <w:t>this</w:t>
      </w:r>
      <w:r>
        <w:rPr>
          <w:spacing w:val="-8"/>
          <w:sz w:val="21"/>
        </w:rPr>
        <w:t xml:space="preserve"> </w:t>
      </w:r>
      <w:r>
        <w:rPr>
          <w:sz w:val="21"/>
        </w:rPr>
        <w:t>chapter,</w:t>
      </w:r>
      <w:r>
        <w:rPr>
          <w:spacing w:val="-8"/>
          <w:sz w:val="21"/>
        </w:rPr>
        <w:t xml:space="preserve"> </w:t>
      </w:r>
      <w:r>
        <w:rPr>
          <w:sz w:val="21"/>
        </w:rPr>
        <w:t>including</w:t>
      </w:r>
      <w:r>
        <w:rPr>
          <w:spacing w:val="-8"/>
          <w:sz w:val="21"/>
        </w:rPr>
        <w:t xml:space="preserve"> </w:t>
      </w:r>
      <w:r>
        <w:rPr>
          <w:sz w:val="21"/>
        </w:rPr>
        <w:t>the</w:t>
      </w:r>
      <w:r>
        <w:rPr>
          <w:spacing w:val="-8"/>
          <w:sz w:val="21"/>
        </w:rPr>
        <w:t xml:space="preserve"> </w:t>
      </w:r>
      <w:r>
        <w:rPr>
          <w:sz w:val="21"/>
        </w:rPr>
        <w:t>requirement</w:t>
      </w:r>
      <w:r>
        <w:rPr>
          <w:spacing w:val="-8"/>
          <w:sz w:val="21"/>
        </w:rPr>
        <w:t xml:space="preserve"> </w:t>
      </w:r>
      <w:r>
        <w:rPr>
          <w:sz w:val="21"/>
        </w:rPr>
        <w:t>of a</w:t>
      </w:r>
      <w:r>
        <w:rPr>
          <w:spacing w:val="-4"/>
          <w:sz w:val="21"/>
        </w:rPr>
        <w:t xml:space="preserve"> </w:t>
      </w:r>
      <w:r>
        <w:rPr>
          <w:sz w:val="21"/>
        </w:rPr>
        <w:t>plan</w:t>
      </w:r>
      <w:r>
        <w:rPr>
          <w:spacing w:val="-4"/>
          <w:sz w:val="21"/>
        </w:rPr>
        <w:t xml:space="preserve"> </w:t>
      </w:r>
      <w:r>
        <w:rPr>
          <w:sz w:val="21"/>
        </w:rPr>
        <w:t>of</w:t>
      </w:r>
      <w:r>
        <w:rPr>
          <w:spacing w:val="-4"/>
          <w:sz w:val="21"/>
        </w:rPr>
        <w:t xml:space="preserve"> </w:t>
      </w:r>
      <w:r>
        <w:rPr>
          <w:sz w:val="21"/>
        </w:rPr>
        <w:t>correction,</w:t>
      </w:r>
      <w:r>
        <w:rPr>
          <w:spacing w:val="-4"/>
          <w:sz w:val="21"/>
        </w:rPr>
        <w:t xml:space="preserve"> </w:t>
      </w:r>
      <w:r>
        <w:rPr>
          <w:sz w:val="21"/>
        </w:rPr>
        <w:t>assessment</w:t>
      </w:r>
      <w:r>
        <w:rPr>
          <w:spacing w:val="-4"/>
          <w:sz w:val="21"/>
        </w:rPr>
        <w:t xml:space="preserve"> </w:t>
      </w:r>
      <w:r>
        <w:rPr>
          <w:sz w:val="21"/>
        </w:rPr>
        <w:t>of</w:t>
      </w:r>
      <w:r>
        <w:rPr>
          <w:spacing w:val="-4"/>
          <w:sz w:val="21"/>
        </w:rPr>
        <w:t xml:space="preserve"> </w:t>
      </w:r>
      <w:r>
        <w:rPr>
          <w:sz w:val="21"/>
        </w:rPr>
        <w:t>a</w:t>
      </w:r>
      <w:r>
        <w:rPr>
          <w:spacing w:val="-4"/>
          <w:sz w:val="21"/>
        </w:rPr>
        <w:t xml:space="preserve"> </w:t>
      </w:r>
      <w:r>
        <w:rPr>
          <w:sz w:val="21"/>
        </w:rPr>
        <w:t>penalty,</w:t>
      </w:r>
      <w:r>
        <w:rPr>
          <w:spacing w:val="-4"/>
          <w:sz w:val="21"/>
        </w:rPr>
        <w:t xml:space="preserve"> </w:t>
      </w:r>
      <w:r>
        <w:rPr>
          <w:sz w:val="21"/>
        </w:rPr>
        <w:t>or</w:t>
      </w:r>
      <w:r>
        <w:rPr>
          <w:spacing w:val="-4"/>
          <w:sz w:val="21"/>
        </w:rPr>
        <w:t xml:space="preserve"> </w:t>
      </w:r>
      <w:r>
        <w:rPr>
          <w:sz w:val="21"/>
        </w:rPr>
        <w:t>action</w:t>
      </w:r>
      <w:r>
        <w:rPr>
          <w:spacing w:val="-4"/>
          <w:sz w:val="21"/>
        </w:rPr>
        <w:t xml:space="preserve"> </w:t>
      </w:r>
      <w:r>
        <w:rPr>
          <w:sz w:val="21"/>
        </w:rPr>
        <w:t>to</w:t>
      </w:r>
      <w:r>
        <w:rPr>
          <w:spacing w:val="-4"/>
          <w:sz w:val="21"/>
        </w:rPr>
        <w:t xml:space="preserve"> </w:t>
      </w:r>
      <w:r>
        <w:rPr>
          <w:sz w:val="21"/>
        </w:rPr>
        <w:t>suspend,</w:t>
      </w:r>
      <w:r>
        <w:rPr>
          <w:spacing w:val="-4"/>
          <w:sz w:val="21"/>
        </w:rPr>
        <w:t xml:space="preserve"> </w:t>
      </w:r>
      <w:r>
        <w:rPr>
          <w:sz w:val="21"/>
        </w:rPr>
        <w:t>revoke, or deny renewal of the license. The director or their designee shall also inform the licensee of rights to a hearing pursuant to this chapter.</w:t>
      </w:r>
    </w:p>
    <w:p w14:paraId="1A87910A" w14:textId="77777777" w:rsidR="00B863D8" w:rsidRDefault="00000000">
      <w:pPr>
        <w:pStyle w:val="ListParagraph"/>
        <w:numPr>
          <w:ilvl w:val="0"/>
          <w:numId w:val="61"/>
        </w:numPr>
        <w:tabs>
          <w:tab w:val="left" w:pos="658"/>
        </w:tabs>
        <w:spacing w:before="3" w:line="218" w:lineRule="auto"/>
        <w:ind w:firstLine="200"/>
        <w:rPr>
          <w:sz w:val="21"/>
        </w:rPr>
      </w:pPr>
      <w:r>
        <w:rPr>
          <w:sz w:val="21"/>
        </w:rPr>
        <w:t>The department may impose a fine of up to nine hundred dollars ($900) per violation per day commencing on the date the violation was identified and ending on the date each violation is corrected.</w:t>
      </w:r>
    </w:p>
    <w:p w14:paraId="5DD3F7B6" w14:textId="77777777" w:rsidR="00B863D8" w:rsidRDefault="00000000">
      <w:pPr>
        <w:pStyle w:val="ListParagraph"/>
        <w:numPr>
          <w:ilvl w:val="0"/>
          <w:numId w:val="61"/>
        </w:numPr>
        <w:tabs>
          <w:tab w:val="left" w:pos="669"/>
        </w:tabs>
        <w:spacing w:line="218" w:lineRule="auto"/>
        <w:ind w:right="2999" w:firstLine="200"/>
        <w:rPr>
          <w:sz w:val="21"/>
        </w:rPr>
      </w:pPr>
      <w:r>
        <w:rPr>
          <w:sz w:val="21"/>
        </w:rPr>
        <w:t>The department shall adopt regulations establishing procedures for notices, correction plans, appeals, and hearings.</w:t>
      </w:r>
    </w:p>
    <w:p w14:paraId="27D2DB1C" w14:textId="77777777" w:rsidR="00B863D8" w:rsidRDefault="00000000">
      <w:pPr>
        <w:pStyle w:val="ListParagraph"/>
        <w:numPr>
          <w:ilvl w:val="0"/>
          <w:numId w:val="61"/>
        </w:numPr>
        <w:tabs>
          <w:tab w:val="left" w:pos="658"/>
        </w:tabs>
        <w:spacing w:before="0" w:line="218" w:lineRule="auto"/>
        <w:ind w:firstLine="200"/>
        <w:rPr>
          <w:sz w:val="21"/>
        </w:rPr>
      </w:pPr>
      <w:r>
        <w:rPr>
          <w:sz w:val="21"/>
        </w:rPr>
        <w:t>This</w:t>
      </w:r>
      <w:r>
        <w:rPr>
          <w:spacing w:val="-7"/>
          <w:sz w:val="21"/>
        </w:rPr>
        <w:t xml:space="preserve"> </w:t>
      </w:r>
      <w:r>
        <w:rPr>
          <w:sz w:val="21"/>
        </w:rPr>
        <w:t>section</w:t>
      </w:r>
      <w:r>
        <w:rPr>
          <w:spacing w:val="-7"/>
          <w:sz w:val="21"/>
        </w:rPr>
        <w:t xml:space="preserve"> </w:t>
      </w:r>
      <w:r>
        <w:rPr>
          <w:sz w:val="21"/>
        </w:rPr>
        <w:t>shall</w:t>
      </w:r>
      <w:r>
        <w:rPr>
          <w:spacing w:val="-7"/>
          <w:sz w:val="21"/>
        </w:rPr>
        <w:t xml:space="preserve"> </w:t>
      </w:r>
      <w:r>
        <w:rPr>
          <w:sz w:val="21"/>
        </w:rPr>
        <w:t>remain</w:t>
      </w:r>
      <w:r>
        <w:rPr>
          <w:spacing w:val="-7"/>
          <w:sz w:val="21"/>
        </w:rPr>
        <w:t xml:space="preserve"> </w:t>
      </w:r>
      <w:r>
        <w:rPr>
          <w:sz w:val="21"/>
        </w:rPr>
        <w:t>in</w:t>
      </w:r>
      <w:r>
        <w:rPr>
          <w:spacing w:val="-7"/>
          <w:sz w:val="21"/>
        </w:rPr>
        <w:t xml:space="preserve"> </w:t>
      </w:r>
      <w:r>
        <w:rPr>
          <w:sz w:val="21"/>
        </w:rPr>
        <w:t>effect</w:t>
      </w:r>
      <w:r>
        <w:rPr>
          <w:spacing w:val="-7"/>
          <w:sz w:val="21"/>
        </w:rPr>
        <w:t xml:space="preserve"> </w:t>
      </w:r>
      <w:r>
        <w:rPr>
          <w:sz w:val="21"/>
        </w:rPr>
        <w:t>only</w:t>
      </w:r>
      <w:r>
        <w:rPr>
          <w:spacing w:val="-7"/>
          <w:sz w:val="21"/>
        </w:rPr>
        <w:t xml:space="preserve"> </w:t>
      </w:r>
      <w:r>
        <w:rPr>
          <w:sz w:val="21"/>
        </w:rPr>
        <w:t>until</w:t>
      </w:r>
      <w:r>
        <w:rPr>
          <w:spacing w:val="-7"/>
          <w:sz w:val="21"/>
        </w:rPr>
        <w:t xml:space="preserve"> </w:t>
      </w:r>
      <w:r>
        <w:rPr>
          <w:sz w:val="21"/>
        </w:rPr>
        <w:t>January</w:t>
      </w:r>
      <w:r>
        <w:rPr>
          <w:spacing w:val="-7"/>
          <w:sz w:val="21"/>
        </w:rPr>
        <w:t xml:space="preserve"> </w:t>
      </w:r>
      <w:r>
        <w:rPr>
          <w:sz w:val="21"/>
        </w:rPr>
        <w:t>1,</w:t>
      </w:r>
      <w:r>
        <w:rPr>
          <w:spacing w:val="-7"/>
          <w:sz w:val="21"/>
        </w:rPr>
        <w:t xml:space="preserve"> </w:t>
      </w:r>
      <w:r>
        <w:rPr>
          <w:sz w:val="21"/>
        </w:rPr>
        <w:t>2029,</w:t>
      </w:r>
      <w:r>
        <w:rPr>
          <w:spacing w:val="-7"/>
          <w:sz w:val="21"/>
        </w:rPr>
        <w:t xml:space="preserve"> </w:t>
      </w:r>
      <w:r>
        <w:rPr>
          <w:sz w:val="21"/>
        </w:rPr>
        <w:t>and</w:t>
      </w:r>
      <w:r>
        <w:rPr>
          <w:spacing w:val="-7"/>
          <w:sz w:val="21"/>
        </w:rPr>
        <w:t xml:space="preserve"> </w:t>
      </w:r>
      <w:r>
        <w:rPr>
          <w:sz w:val="21"/>
        </w:rPr>
        <w:t>as of that date is repealed.</w:t>
      </w:r>
    </w:p>
    <w:p w14:paraId="5F2C7A6A" w14:textId="77777777" w:rsidR="00B863D8" w:rsidRDefault="00000000">
      <w:pPr>
        <w:pStyle w:val="BodyText"/>
        <w:spacing w:before="1" w:line="218" w:lineRule="auto"/>
        <w:ind w:firstLine="210"/>
      </w:pPr>
      <w:r>
        <w:t>SEC. 10.</w:t>
      </w:r>
      <w:r>
        <w:rPr>
          <w:spacing w:val="40"/>
        </w:rPr>
        <w:t xml:space="preserve"> </w:t>
      </w:r>
      <w:r>
        <w:t xml:space="preserve">Section 1796.55 is added to the Health and Safety Code, to </w:t>
      </w:r>
      <w:r>
        <w:rPr>
          <w:spacing w:val="-2"/>
        </w:rPr>
        <w:t>read:</w:t>
      </w:r>
    </w:p>
    <w:p w14:paraId="48612C05" w14:textId="77777777" w:rsidR="00B863D8" w:rsidRDefault="00000000">
      <w:pPr>
        <w:pStyle w:val="BodyText"/>
        <w:spacing w:line="218" w:lineRule="auto"/>
        <w:ind w:firstLine="210"/>
      </w:pPr>
      <w:r>
        <w:t>1796.55.</w:t>
      </w:r>
      <w:r>
        <w:rPr>
          <w:spacing w:val="77"/>
        </w:rPr>
        <w:t xml:space="preserve"> </w:t>
      </w:r>
      <w:r>
        <w:t>(a)</w:t>
      </w:r>
      <w:r>
        <w:rPr>
          <w:spacing w:val="40"/>
        </w:rPr>
        <w:t xml:space="preserve"> </w:t>
      </w:r>
      <w:r>
        <w:t>A</w:t>
      </w:r>
      <w:r>
        <w:rPr>
          <w:spacing w:val="-11"/>
        </w:rPr>
        <w:t xml:space="preserve"> </w:t>
      </w:r>
      <w:r>
        <w:t>home</w:t>
      </w:r>
      <w:r>
        <w:rPr>
          <w:spacing w:val="-11"/>
        </w:rPr>
        <w:t xml:space="preserve"> </w:t>
      </w:r>
      <w:r>
        <w:t>care</w:t>
      </w:r>
      <w:r>
        <w:rPr>
          <w:spacing w:val="-11"/>
        </w:rPr>
        <w:t xml:space="preserve"> </w:t>
      </w:r>
      <w:r>
        <w:t>organization</w:t>
      </w:r>
      <w:r>
        <w:rPr>
          <w:spacing w:val="-11"/>
        </w:rPr>
        <w:t xml:space="preserve"> </w:t>
      </w:r>
      <w:r>
        <w:t>that</w:t>
      </w:r>
      <w:r>
        <w:rPr>
          <w:spacing w:val="-11"/>
        </w:rPr>
        <w:t xml:space="preserve"> </w:t>
      </w:r>
      <w:r>
        <w:t>operates</w:t>
      </w:r>
      <w:r>
        <w:rPr>
          <w:spacing w:val="-11"/>
        </w:rPr>
        <w:t xml:space="preserve"> </w:t>
      </w:r>
      <w:r>
        <w:t>in</w:t>
      </w:r>
      <w:r>
        <w:rPr>
          <w:spacing w:val="-11"/>
        </w:rPr>
        <w:t xml:space="preserve"> </w:t>
      </w:r>
      <w:r>
        <w:t>violation</w:t>
      </w:r>
      <w:r>
        <w:rPr>
          <w:spacing w:val="-11"/>
        </w:rPr>
        <w:t xml:space="preserve"> </w:t>
      </w:r>
      <w:r>
        <w:t>of</w:t>
      </w:r>
      <w:r>
        <w:rPr>
          <w:spacing w:val="-11"/>
        </w:rPr>
        <w:t xml:space="preserve"> </w:t>
      </w:r>
      <w:r>
        <w:t>any requirement</w:t>
      </w:r>
      <w:r>
        <w:rPr>
          <w:spacing w:val="-9"/>
        </w:rPr>
        <w:t xml:space="preserve"> </w:t>
      </w:r>
      <w:r>
        <w:t>or</w:t>
      </w:r>
      <w:r>
        <w:rPr>
          <w:spacing w:val="-9"/>
        </w:rPr>
        <w:t xml:space="preserve"> </w:t>
      </w:r>
      <w:r>
        <w:t>obligation</w:t>
      </w:r>
      <w:r>
        <w:rPr>
          <w:spacing w:val="-9"/>
        </w:rPr>
        <w:t xml:space="preserve"> </w:t>
      </w:r>
      <w:r>
        <w:t>imposed</w:t>
      </w:r>
      <w:r>
        <w:rPr>
          <w:spacing w:val="-9"/>
        </w:rPr>
        <w:t xml:space="preserve"> </w:t>
      </w:r>
      <w:r>
        <w:t>by</w:t>
      </w:r>
      <w:r>
        <w:rPr>
          <w:spacing w:val="-9"/>
        </w:rPr>
        <w:t xml:space="preserve"> </w:t>
      </w:r>
      <w:r>
        <w:t>this</w:t>
      </w:r>
      <w:r>
        <w:rPr>
          <w:spacing w:val="-9"/>
        </w:rPr>
        <w:t xml:space="preserve"> </w:t>
      </w:r>
      <w:r>
        <w:t>chapter</w:t>
      </w:r>
      <w:r>
        <w:rPr>
          <w:spacing w:val="-9"/>
        </w:rPr>
        <w:t xml:space="preserve"> </w:t>
      </w:r>
      <w:r>
        <w:t>or</w:t>
      </w:r>
      <w:r>
        <w:rPr>
          <w:spacing w:val="-9"/>
        </w:rPr>
        <w:t xml:space="preserve"> </w:t>
      </w:r>
      <w:r>
        <w:t>any</w:t>
      </w:r>
      <w:r>
        <w:rPr>
          <w:spacing w:val="-9"/>
        </w:rPr>
        <w:t xml:space="preserve"> </w:t>
      </w:r>
      <w:r>
        <w:t>rule</w:t>
      </w:r>
      <w:r>
        <w:rPr>
          <w:spacing w:val="-9"/>
        </w:rPr>
        <w:t xml:space="preserve"> </w:t>
      </w:r>
      <w:r>
        <w:t>or</w:t>
      </w:r>
      <w:r>
        <w:rPr>
          <w:spacing w:val="-9"/>
        </w:rPr>
        <w:t xml:space="preserve"> </w:t>
      </w:r>
      <w:r>
        <w:t>regulation promulgated pursuant to this chapter may be subject to the fines levied or licensure action taken by the department as specified in this chapter.</w:t>
      </w:r>
    </w:p>
    <w:p w14:paraId="52E28ACA" w14:textId="77777777" w:rsidR="00B863D8" w:rsidRDefault="00000000">
      <w:pPr>
        <w:pStyle w:val="ListParagraph"/>
        <w:numPr>
          <w:ilvl w:val="0"/>
          <w:numId w:val="60"/>
        </w:numPr>
        <w:tabs>
          <w:tab w:val="left" w:pos="669"/>
        </w:tabs>
        <w:spacing w:line="218" w:lineRule="auto"/>
        <w:ind w:right="2997" w:firstLine="200"/>
        <w:rPr>
          <w:sz w:val="21"/>
        </w:rPr>
      </w:pPr>
      <w:r>
        <w:rPr>
          <w:sz w:val="21"/>
        </w:rPr>
        <w:t>When</w:t>
      </w:r>
      <w:r>
        <w:rPr>
          <w:spacing w:val="-8"/>
          <w:sz w:val="21"/>
        </w:rPr>
        <w:t xml:space="preserve"> </w:t>
      </w:r>
      <w:r>
        <w:rPr>
          <w:sz w:val="21"/>
        </w:rPr>
        <w:t>the</w:t>
      </w:r>
      <w:r>
        <w:rPr>
          <w:spacing w:val="-8"/>
          <w:sz w:val="21"/>
        </w:rPr>
        <w:t xml:space="preserve"> </w:t>
      </w:r>
      <w:r>
        <w:rPr>
          <w:sz w:val="21"/>
        </w:rPr>
        <w:t>department</w:t>
      </w:r>
      <w:r>
        <w:rPr>
          <w:spacing w:val="-8"/>
          <w:sz w:val="21"/>
        </w:rPr>
        <w:t xml:space="preserve"> </w:t>
      </w:r>
      <w:r>
        <w:rPr>
          <w:sz w:val="21"/>
        </w:rPr>
        <w:t>determines</w:t>
      </w:r>
      <w:r>
        <w:rPr>
          <w:spacing w:val="-8"/>
          <w:sz w:val="21"/>
        </w:rPr>
        <w:t xml:space="preserve"> </w:t>
      </w:r>
      <w:r>
        <w:rPr>
          <w:sz w:val="21"/>
        </w:rPr>
        <w:t>that</w:t>
      </w:r>
      <w:r>
        <w:rPr>
          <w:spacing w:val="-8"/>
          <w:sz w:val="21"/>
        </w:rPr>
        <w:t xml:space="preserve"> </w:t>
      </w:r>
      <w:r>
        <w:rPr>
          <w:sz w:val="21"/>
        </w:rPr>
        <w:t>a</w:t>
      </w:r>
      <w:r>
        <w:rPr>
          <w:spacing w:val="-8"/>
          <w:sz w:val="21"/>
        </w:rPr>
        <w:t xml:space="preserve"> </w:t>
      </w:r>
      <w:r>
        <w:rPr>
          <w:sz w:val="21"/>
        </w:rPr>
        <w:t>home</w:t>
      </w:r>
      <w:r>
        <w:rPr>
          <w:spacing w:val="-8"/>
          <w:sz w:val="21"/>
        </w:rPr>
        <w:t xml:space="preserve"> </w:t>
      </w:r>
      <w:r>
        <w:rPr>
          <w:sz w:val="21"/>
        </w:rPr>
        <w:t>care</w:t>
      </w:r>
      <w:r>
        <w:rPr>
          <w:spacing w:val="-8"/>
          <w:sz w:val="21"/>
        </w:rPr>
        <w:t xml:space="preserve"> </w:t>
      </w:r>
      <w:r>
        <w:rPr>
          <w:sz w:val="21"/>
        </w:rPr>
        <w:t>organization</w:t>
      </w:r>
      <w:r>
        <w:rPr>
          <w:spacing w:val="-8"/>
          <w:sz w:val="21"/>
        </w:rPr>
        <w:t xml:space="preserve"> </w:t>
      </w:r>
      <w:r>
        <w:rPr>
          <w:sz w:val="21"/>
        </w:rPr>
        <w:t>is</w:t>
      </w:r>
      <w:r>
        <w:rPr>
          <w:spacing w:val="-8"/>
          <w:sz w:val="21"/>
        </w:rPr>
        <w:t xml:space="preserve"> </w:t>
      </w:r>
      <w:r>
        <w:rPr>
          <w:sz w:val="21"/>
        </w:rPr>
        <w:t>in violation of this chapter or any rules or regulations promulgated pursuant to</w:t>
      </w:r>
      <w:r>
        <w:rPr>
          <w:spacing w:val="-9"/>
          <w:sz w:val="21"/>
        </w:rPr>
        <w:t xml:space="preserve"> </w:t>
      </w:r>
      <w:r>
        <w:rPr>
          <w:sz w:val="21"/>
        </w:rPr>
        <w:t>this</w:t>
      </w:r>
      <w:r>
        <w:rPr>
          <w:spacing w:val="-10"/>
          <w:sz w:val="21"/>
        </w:rPr>
        <w:t xml:space="preserve"> </w:t>
      </w:r>
      <w:r>
        <w:rPr>
          <w:sz w:val="21"/>
        </w:rPr>
        <w:t>chapter,</w:t>
      </w:r>
      <w:r>
        <w:rPr>
          <w:spacing w:val="-9"/>
          <w:sz w:val="21"/>
        </w:rPr>
        <w:t xml:space="preserve"> </w:t>
      </w:r>
      <w:r>
        <w:rPr>
          <w:sz w:val="21"/>
        </w:rPr>
        <w:t>a</w:t>
      </w:r>
      <w:r>
        <w:rPr>
          <w:spacing w:val="-9"/>
          <w:sz w:val="21"/>
        </w:rPr>
        <w:t xml:space="preserve"> </w:t>
      </w:r>
      <w:r>
        <w:rPr>
          <w:sz w:val="21"/>
        </w:rPr>
        <w:t>notice</w:t>
      </w:r>
      <w:r>
        <w:rPr>
          <w:spacing w:val="-9"/>
          <w:sz w:val="21"/>
        </w:rPr>
        <w:t xml:space="preserve"> </w:t>
      </w:r>
      <w:r>
        <w:rPr>
          <w:sz w:val="21"/>
        </w:rPr>
        <w:t>of</w:t>
      </w:r>
      <w:r>
        <w:rPr>
          <w:spacing w:val="-9"/>
          <w:sz w:val="21"/>
        </w:rPr>
        <w:t xml:space="preserve"> </w:t>
      </w:r>
      <w:r>
        <w:rPr>
          <w:sz w:val="21"/>
        </w:rPr>
        <w:t>violation</w:t>
      </w:r>
      <w:r>
        <w:rPr>
          <w:spacing w:val="-9"/>
          <w:sz w:val="21"/>
        </w:rPr>
        <w:t xml:space="preserve"> </w:t>
      </w:r>
      <w:r>
        <w:rPr>
          <w:sz w:val="21"/>
        </w:rPr>
        <w:t>shall</w:t>
      </w:r>
      <w:r>
        <w:rPr>
          <w:spacing w:val="-9"/>
          <w:sz w:val="21"/>
        </w:rPr>
        <w:t xml:space="preserve"> </w:t>
      </w:r>
      <w:r>
        <w:rPr>
          <w:sz w:val="21"/>
        </w:rPr>
        <w:t>be</w:t>
      </w:r>
      <w:r>
        <w:rPr>
          <w:spacing w:val="-9"/>
          <w:sz w:val="21"/>
        </w:rPr>
        <w:t xml:space="preserve"> </w:t>
      </w:r>
      <w:r>
        <w:rPr>
          <w:sz w:val="21"/>
        </w:rPr>
        <w:t>served</w:t>
      </w:r>
      <w:r>
        <w:rPr>
          <w:spacing w:val="-9"/>
          <w:sz w:val="21"/>
        </w:rPr>
        <w:t xml:space="preserve"> </w:t>
      </w:r>
      <w:r>
        <w:rPr>
          <w:sz w:val="21"/>
        </w:rPr>
        <w:t>upon</w:t>
      </w:r>
      <w:r>
        <w:rPr>
          <w:spacing w:val="-9"/>
          <w:sz w:val="21"/>
        </w:rPr>
        <w:t xml:space="preserve"> </w:t>
      </w:r>
      <w:r>
        <w:rPr>
          <w:sz w:val="21"/>
        </w:rPr>
        <w:t>the</w:t>
      </w:r>
      <w:r>
        <w:rPr>
          <w:spacing w:val="-9"/>
          <w:sz w:val="21"/>
        </w:rPr>
        <w:t xml:space="preserve"> </w:t>
      </w:r>
      <w:r>
        <w:rPr>
          <w:sz w:val="21"/>
        </w:rPr>
        <w:t>licensee.</w:t>
      </w:r>
      <w:r>
        <w:rPr>
          <w:spacing w:val="-9"/>
          <w:sz w:val="21"/>
        </w:rPr>
        <w:t xml:space="preserve"> </w:t>
      </w:r>
      <w:r>
        <w:rPr>
          <w:sz w:val="21"/>
        </w:rPr>
        <w:t>Each notice</w:t>
      </w:r>
      <w:r>
        <w:rPr>
          <w:spacing w:val="-4"/>
          <w:sz w:val="21"/>
        </w:rPr>
        <w:t xml:space="preserve"> </w:t>
      </w:r>
      <w:r>
        <w:rPr>
          <w:sz w:val="21"/>
        </w:rPr>
        <w:t>of</w:t>
      </w:r>
      <w:r>
        <w:rPr>
          <w:spacing w:val="-5"/>
          <w:sz w:val="21"/>
        </w:rPr>
        <w:t xml:space="preserve"> </w:t>
      </w:r>
      <w:r>
        <w:rPr>
          <w:sz w:val="21"/>
        </w:rPr>
        <w:t>violation</w:t>
      </w:r>
      <w:r>
        <w:rPr>
          <w:spacing w:val="-5"/>
          <w:sz w:val="21"/>
        </w:rPr>
        <w:t xml:space="preserve"> </w:t>
      </w:r>
      <w:r>
        <w:rPr>
          <w:sz w:val="21"/>
        </w:rPr>
        <w:t>shall</w:t>
      </w:r>
      <w:r>
        <w:rPr>
          <w:spacing w:val="-4"/>
          <w:sz w:val="21"/>
        </w:rPr>
        <w:t xml:space="preserve"> </w:t>
      </w:r>
      <w:r>
        <w:rPr>
          <w:sz w:val="21"/>
        </w:rPr>
        <w:t>be</w:t>
      </w:r>
      <w:r>
        <w:rPr>
          <w:spacing w:val="-4"/>
          <w:sz w:val="21"/>
        </w:rPr>
        <w:t xml:space="preserve"> </w:t>
      </w:r>
      <w:r>
        <w:rPr>
          <w:sz w:val="21"/>
        </w:rPr>
        <w:t>prepared</w:t>
      </w:r>
      <w:r>
        <w:rPr>
          <w:spacing w:val="-5"/>
          <w:sz w:val="21"/>
        </w:rPr>
        <w:t xml:space="preserve"> </w:t>
      </w:r>
      <w:r>
        <w:rPr>
          <w:sz w:val="21"/>
        </w:rPr>
        <w:t>in</w:t>
      </w:r>
      <w:r>
        <w:rPr>
          <w:spacing w:val="-5"/>
          <w:sz w:val="21"/>
        </w:rPr>
        <w:t xml:space="preserve"> </w:t>
      </w:r>
      <w:r>
        <w:rPr>
          <w:sz w:val="21"/>
        </w:rPr>
        <w:t>writing</w:t>
      </w:r>
      <w:r>
        <w:rPr>
          <w:spacing w:val="-5"/>
          <w:sz w:val="21"/>
        </w:rPr>
        <w:t xml:space="preserve"> </w:t>
      </w:r>
      <w:r>
        <w:rPr>
          <w:sz w:val="21"/>
        </w:rPr>
        <w:t>and</w:t>
      </w:r>
      <w:r>
        <w:rPr>
          <w:spacing w:val="-5"/>
          <w:sz w:val="21"/>
        </w:rPr>
        <w:t xml:space="preserve"> </w:t>
      </w:r>
      <w:r>
        <w:rPr>
          <w:sz w:val="21"/>
        </w:rPr>
        <w:t>shall</w:t>
      </w:r>
      <w:r>
        <w:rPr>
          <w:spacing w:val="-4"/>
          <w:sz w:val="21"/>
        </w:rPr>
        <w:t xml:space="preserve"> </w:t>
      </w:r>
      <w:r>
        <w:rPr>
          <w:sz w:val="21"/>
        </w:rPr>
        <w:t>specify</w:t>
      </w:r>
      <w:r>
        <w:rPr>
          <w:spacing w:val="-5"/>
          <w:sz w:val="21"/>
        </w:rPr>
        <w:t xml:space="preserve"> </w:t>
      </w:r>
      <w:r>
        <w:rPr>
          <w:sz w:val="21"/>
        </w:rPr>
        <w:t>the</w:t>
      </w:r>
      <w:r>
        <w:rPr>
          <w:spacing w:val="-4"/>
          <w:sz w:val="21"/>
        </w:rPr>
        <w:t xml:space="preserve"> </w:t>
      </w:r>
      <w:r>
        <w:rPr>
          <w:sz w:val="21"/>
        </w:rPr>
        <w:t>nature of the violation and the statutory provision, rule, or regulation alleged to have been violated. The notice shall inform the licensee of any action the department</w:t>
      </w:r>
      <w:r>
        <w:rPr>
          <w:spacing w:val="-8"/>
          <w:sz w:val="21"/>
        </w:rPr>
        <w:t xml:space="preserve"> </w:t>
      </w:r>
      <w:r>
        <w:rPr>
          <w:sz w:val="21"/>
        </w:rPr>
        <w:t>may</w:t>
      </w:r>
      <w:r>
        <w:rPr>
          <w:spacing w:val="-8"/>
          <w:sz w:val="21"/>
        </w:rPr>
        <w:t xml:space="preserve"> </w:t>
      </w:r>
      <w:r>
        <w:rPr>
          <w:sz w:val="21"/>
        </w:rPr>
        <w:t>take</w:t>
      </w:r>
      <w:r>
        <w:rPr>
          <w:spacing w:val="-8"/>
          <w:sz w:val="21"/>
        </w:rPr>
        <w:t xml:space="preserve"> </w:t>
      </w:r>
      <w:r>
        <w:rPr>
          <w:sz w:val="21"/>
        </w:rPr>
        <w:t>pursuant</w:t>
      </w:r>
      <w:r>
        <w:rPr>
          <w:spacing w:val="-8"/>
          <w:sz w:val="21"/>
        </w:rPr>
        <w:t xml:space="preserve"> </w:t>
      </w:r>
      <w:r>
        <w:rPr>
          <w:sz w:val="21"/>
        </w:rPr>
        <w:t>to</w:t>
      </w:r>
      <w:r>
        <w:rPr>
          <w:spacing w:val="-8"/>
          <w:sz w:val="21"/>
        </w:rPr>
        <w:t xml:space="preserve"> </w:t>
      </w:r>
      <w:r>
        <w:rPr>
          <w:sz w:val="21"/>
        </w:rPr>
        <w:t>this</w:t>
      </w:r>
      <w:r>
        <w:rPr>
          <w:spacing w:val="-8"/>
          <w:sz w:val="21"/>
        </w:rPr>
        <w:t xml:space="preserve"> </w:t>
      </w:r>
      <w:r>
        <w:rPr>
          <w:sz w:val="21"/>
        </w:rPr>
        <w:t>chapter,</w:t>
      </w:r>
      <w:r>
        <w:rPr>
          <w:spacing w:val="-8"/>
          <w:sz w:val="21"/>
        </w:rPr>
        <w:t xml:space="preserve"> </w:t>
      </w:r>
      <w:r>
        <w:rPr>
          <w:sz w:val="21"/>
        </w:rPr>
        <w:t>including</w:t>
      </w:r>
      <w:r>
        <w:rPr>
          <w:spacing w:val="-8"/>
          <w:sz w:val="21"/>
        </w:rPr>
        <w:t xml:space="preserve"> </w:t>
      </w:r>
      <w:r>
        <w:rPr>
          <w:sz w:val="21"/>
        </w:rPr>
        <w:t>the</w:t>
      </w:r>
      <w:r>
        <w:rPr>
          <w:spacing w:val="-8"/>
          <w:sz w:val="21"/>
        </w:rPr>
        <w:t xml:space="preserve"> </w:t>
      </w:r>
      <w:r>
        <w:rPr>
          <w:sz w:val="21"/>
        </w:rPr>
        <w:t>requirement</w:t>
      </w:r>
      <w:r>
        <w:rPr>
          <w:spacing w:val="-8"/>
          <w:sz w:val="21"/>
        </w:rPr>
        <w:t xml:space="preserve"> </w:t>
      </w:r>
      <w:r>
        <w:rPr>
          <w:sz w:val="21"/>
        </w:rPr>
        <w:t xml:space="preserve">of </w:t>
      </w:r>
      <w:r>
        <w:rPr>
          <w:spacing w:val="-2"/>
          <w:sz w:val="21"/>
        </w:rPr>
        <w:t>a</w:t>
      </w:r>
      <w:r>
        <w:rPr>
          <w:spacing w:val="-7"/>
          <w:sz w:val="21"/>
        </w:rPr>
        <w:t xml:space="preserve"> </w:t>
      </w:r>
      <w:r>
        <w:rPr>
          <w:spacing w:val="-2"/>
          <w:sz w:val="21"/>
        </w:rPr>
        <w:t>plan</w:t>
      </w:r>
      <w:r>
        <w:rPr>
          <w:spacing w:val="-7"/>
          <w:sz w:val="21"/>
        </w:rPr>
        <w:t xml:space="preserve"> </w:t>
      </w:r>
      <w:r>
        <w:rPr>
          <w:spacing w:val="-2"/>
          <w:sz w:val="21"/>
        </w:rPr>
        <w:t>of</w:t>
      </w:r>
      <w:r>
        <w:rPr>
          <w:spacing w:val="-7"/>
          <w:sz w:val="21"/>
        </w:rPr>
        <w:t xml:space="preserve"> </w:t>
      </w:r>
      <w:r>
        <w:rPr>
          <w:spacing w:val="-2"/>
          <w:sz w:val="21"/>
        </w:rPr>
        <w:t>correction,</w:t>
      </w:r>
      <w:r>
        <w:rPr>
          <w:spacing w:val="-7"/>
          <w:sz w:val="21"/>
        </w:rPr>
        <w:t xml:space="preserve"> </w:t>
      </w:r>
      <w:r>
        <w:rPr>
          <w:spacing w:val="-2"/>
          <w:sz w:val="21"/>
        </w:rPr>
        <w:t>assessment</w:t>
      </w:r>
      <w:r>
        <w:rPr>
          <w:spacing w:val="-7"/>
          <w:sz w:val="21"/>
        </w:rPr>
        <w:t xml:space="preserve"> </w:t>
      </w:r>
      <w:r>
        <w:rPr>
          <w:spacing w:val="-2"/>
          <w:sz w:val="21"/>
        </w:rPr>
        <w:t>of</w:t>
      </w:r>
      <w:r>
        <w:rPr>
          <w:spacing w:val="-7"/>
          <w:sz w:val="21"/>
        </w:rPr>
        <w:t xml:space="preserve"> </w:t>
      </w:r>
      <w:r>
        <w:rPr>
          <w:spacing w:val="-2"/>
          <w:sz w:val="21"/>
        </w:rPr>
        <w:t>a</w:t>
      </w:r>
      <w:r>
        <w:rPr>
          <w:spacing w:val="-7"/>
          <w:sz w:val="21"/>
        </w:rPr>
        <w:t xml:space="preserve"> </w:t>
      </w:r>
      <w:r>
        <w:rPr>
          <w:spacing w:val="-2"/>
          <w:sz w:val="21"/>
        </w:rPr>
        <w:t>penalty,</w:t>
      </w:r>
      <w:r>
        <w:rPr>
          <w:spacing w:val="-7"/>
          <w:sz w:val="21"/>
        </w:rPr>
        <w:t xml:space="preserve"> </w:t>
      </w:r>
      <w:r>
        <w:rPr>
          <w:spacing w:val="-2"/>
          <w:sz w:val="21"/>
        </w:rPr>
        <w:t>or</w:t>
      </w:r>
      <w:r>
        <w:rPr>
          <w:spacing w:val="-7"/>
          <w:sz w:val="21"/>
        </w:rPr>
        <w:t xml:space="preserve"> </w:t>
      </w:r>
      <w:r>
        <w:rPr>
          <w:spacing w:val="-2"/>
          <w:sz w:val="21"/>
        </w:rPr>
        <w:t>action</w:t>
      </w:r>
      <w:r>
        <w:rPr>
          <w:spacing w:val="-7"/>
          <w:sz w:val="21"/>
        </w:rPr>
        <w:t xml:space="preserve"> </w:t>
      </w:r>
      <w:r>
        <w:rPr>
          <w:spacing w:val="-2"/>
          <w:sz w:val="21"/>
        </w:rPr>
        <w:t>to</w:t>
      </w:r>
      <w:r>
        <w:rPr>
          <w:spacing w:val="-7"/>
          <w:sz w:val="21"/>
        </w:rPr>
        <w:t xml:space="preserve"> </w:t>
      </w:r>
      <w:r>
        <w:rPr>
          <w:spacing w:val="-2"/>
          <w:sz w:val="21"/>
        </w:rPr>
        <w:t>suspend,</w:t>
      </w:r>
      <w:r>
        <w:rPr>
          <w:spacing w:val="-7"/>
          <w:sz w:val="21"/>
        </w:rPr>
        <w:t xml:space="preserve"> </w:t>
      </w:r>
      <w:r>
        <w:rPr>
          <w:spacing w:val="-2"/>
          <w:sz w:val="21"/>
        </w:rPr>
        <w:t>or</w:t>
      </w:r>
      <w:r>
        <w:rPr>
          <w:spacing w:val="-7"/>
          <w:sz w:val="21"/>
        </w:rPr>
        <w:t xml:space="preserve"> </w:t>
      </w:r>
      <w:r>
        <w:rPr>
          <w:spacing w:val="-2"/>
          <w:sz w:val="21"/>
        </w:rPr>
        <w:t xml:space="preserve">revoke </w:t>
      </w:r>
      <w:r>
        <w:rPr>
          <w:sz w:val="21"/>
        </w:rPr>
        <w:t>the</w:t>
      </w:r>
      <w:r>
        <w:rPr>
          <w:spacing w:val="-1"/>
          <w:sz w:val="21"/>
        </w:rPr>
        <w:t xml:space="preserve"> </w:t>
      </w:r>
      <w:r>
        <w:rPr>
          <w:sz w:val="21"/>
        </w:rPr>
        <w:t>license.</w:t>
      </w:r>
      <w:r>
        <w:rPr>
          <w:spacing w:val="-4"/>
          <w:sz w:val="21"/>
        </w:rPr>
        <w:t xml:space="preserve"> </w:t>
      </w:r>
      <w:r>
        <w:rPr>
          <w:sz w:val="21"/>
        </w:rPr>
        <w:t>The</w:t>
      </w:r>
      <w:r>
        <w:rPr>
          <w:spacing w:val="-1"/>
          <w:sz w:val="21"/>
        </w:rPr>
        <w:t xml:space="preserve"> </w:t>
      </w:r>
      <w:r>
        <w:rPr>
          <w:sz w:val="21"/>
        </w:rPr>
        <w:t>director</w:t>
      </w:r>
      <w:r>
        <w:rPr>
          <w:spacing w:val="-1"/>
          <w:sz w:val="21"/>
        </w:rPr>
        <w:t xml:space="preserve"> </w:t>
      </w:r>
      <w:r>
        <w:rPr>
          <w:sz w:val="21"/>
        </w:rPr>
        <w:t>or</w:t>
      </w:r>
      <w:r>
        <w:rPr>
          <w:spacing w:val="-1"/>
          <w:sz w:val="21"/>
        </w:rPr>
        <w:t xml:space="preserve"> </w:t>
      </w:r>
      <w:r>
        <w:rPr>
          <w:sz w:val="21"/>
        </w:rPr>
        <w:t>their</w:t>
      </w:r>
      <w:r>
        <w:rPr>
          <w:spacing w:val="-1"/>
          <w:sz w:val="21"/>
        </w:rPr>
        <w:t xml:space="preserve"> </w:t>
      </w:r>
      <w:r>
        <w:rPr>
          <w:sz w:val="21"/>
        </w:rPr>
        <w:t>designee</w:t>
      </w:r>
      <w:r>
        <w:rPr>
          <w:spacing w:val="-1"/>
          <w:sz w:val="21"/>
        </w:rPr>
        <w:t xml:space="preserve"> </w:t>
      </w:r>
      <w:r>
        <w:rPr>
          <w:sz w:val="21"/>
        </w:rPr>
        <w:t>shall</w:t>
      </w:r>
      <w:r>
        <w:rPr>
          <w:spacing w:val="-1"/>
          <w:sz w:val="21"/>
        </w:rPr>
        <w:t xml:space="preserve"> </w:t>
      </w:r>
      <w:r>
        <w:rPr>
          <w:sz w:val="21"/>
        </w:rPr>
        <w:t>also</w:t>
      </w:r>
      <w:r>
        <w:rPr>
          <w:spacing w:val="-1"/>
          <w:sz w:val="21"/>
        </w:rPr>
        <w:t xml:space="preserve"> </w:t>
      </w:r>
      <w:r>
        <w:rPr>
          <w:sz w:val="21"/>
        </w:rPr>
        <w:t>inform</w:t>
      </w:r>
      <w:r>
        <w:rPr>
          <w:spacing w:val="-1"/>
          <w:sz w:val="21"/>
        </w:rPr>
        <w:t xml:space="preserve"> </w:t>
      </w:r>
      <w:r>
        <w:rPr>
          <w:sz w:val="21"/>
        </w:rPr>
        <w:t>the</w:t>
      </w:r>
      <w:r>
        <w:rPr>
          <w:spacing w:val="-1"/>
          <w:sz w:val="21"/>
        </w:rPr>
        <w:t xml:space="preserve"> </w:t>
      </w:r>
      <w:r>
        <w:rPr>
          <w:sz w:val="21"/>
        </w:rPr>
        <w:t>licensee</w:t>
      </w:r>
      <w:r>
        <w:rPr>
          <w:spacing w:val="-1"/>
          <w:sz w:val="21"/>
        </w:rPr>
        <w:t xml:space="preserve"> </w:t>
      </w:r>
      <w:r>
        <w:rPr>
          <w:sz w:val="21"/>
        </w:rPr>
        <w:t>of rights to a hearing pursuant to this chapter.</w:t>
      </w:r>
    </w:p>
    <w:p w14:paraId="57F35274" w14:textId="77777777" w:rsidR="00B863D8" w:rsidRDefault="00000000">
      <w:pPr>
        <w:pStyle w:val="ListParagraph"/>
        <w:numPr>
          <w:ilvl w:val="0"/>
          <w:numId w:val="60"/>
        </w:numPr>
        <w:tabs>
          <w:tab w:val="left" w:pos="658"/>
        </w:tabs>
        <w:spacing w:before="3" w:line="218" w:lineRule="auto"/>
        <w:ind w:firstLine="200"/>
        <w:rPr>
          <w:sz w:val="21"/>
        </w:rPr>
      </w:pPr>
      <w:r>
        <w:rPr>
          <w:sz w:val="21"/>
        </w:rPr>
        <w:t>(1)</w:t>
      </w:r>
      <w:r>
        <w:rPr>
          <w:spacing w:val="40"/>
          <w:sz w:val="21"/>
        </w:rPr>
        <w:t xml:space="preserve"> </w:t>
      </w:r>
      <w:r>
        <w:rPr>
          <w:sz w:val="21"/>
        </w:rPr>
        <w:t>The</w:t>
      </w:r>
      <w:r>
        <w:rPr>
          <w:spacing w:val="-8"/>
          <w:sz w:val="21"/>
        </w:rPr>
        <w:t xml:space="preserve"> </w:t>
      </w:r>
      <w:r>
        <w:rPr>
          <w:sz w:val="21"/>
        </w:rPr>
        <w:t>department</w:t>
      </w:r>
      <w:r>
        <w:rPr>
          <w:spacing w:val="-8"/>
          <w:sz w:val="21"/>
        </w:rPr>
        <w:t xml:space="preserve"> </w:t>
      </w:r>
      <w:r>
        <w:rPr>
          <w:sz w:val="21"/>
        </w:rPr>
        <w:t>may</w:t>
      </w:r>
      <w:r>
        <w:rPr>
          <w:spacing w:val="-8"/>
          <w:sz w:val="21"/>
        </w:rPr>
        <w:t xml:space="preserve"> </w:t>
      </w:r>
      <w:r>
        <w:rPr>
          <w:sz w:val="21"/>
        </w:rPr>
        <w:t>impose</w:t>
      </w:r>
      <w:r>
        <w:rPr>
          <w:spacing w:val="-8"/>
          <w:sz w:val="21"/>
        </w:rPr>
        <w:t xml:space="preserve"> </w:t>
      </w:r>
      <w:r>
        <w:rPr>
          <w:sz w:val="21"/>
        </w:rPr>
        <w:t>a</w:t>
      </w:r>
      <w:r>
        <w:rPr>
          <w:spacing w:val="-8"/>
          <w:sz w:val="21"/>
        </w:rPr>
        <w:t xml:space="preserve"> </w:t>
      </w:r>
      <w:r>
        <w:rPr>
          <w:sz w:val="21"/>
        </w:rPr>
        <w:t>fine</w:t>
      </w:r>
      <w:r>
        <w:rPr>
          <w:spacing w:val="-8"/>
          <w:sz w:val="21"/>
        </w:rPr>
        <w:t xml:space="preserve"> </w:t>
      </w:r>
      <w:r>
        <w:rPr>
          <w:sz w:val="21"/>
        </w:rPr>
        <w:t>of</w:t>
      </w:r>
      <w:r>
        <w:rPr>
          <w:spacing w:val="-8"/>
          <w:sz w:val="21"/>
        </w:rPr>
        <w:t xml:space="preserve"> </w:t>
      </w:r>
      <w:r>
        <w:rPr>
          <w:sz w:val="21"/>
        </w:rPr>
        <w:t>up</w:t>
      </w:r>
      <w:r>
        <w:rPr>
          <w:spacing w:val="-8"/>
          <w:sz w:val="21"/>
        </w:rPr>
        <w:t xml:space="preserve"> </w:t>
      </w:r>
      <w:r>
        <w:rPr>
          <w:sz w:val="21"/>
        </w:rPr>
        <w:t>to</w:t>
      </w:r>
      <w:r>
        <w:rPr>
          <w:spacing w:val="-8"/>
          <w:sz w:val="21"/>
        </w:rPr>
        <w:t xml:space="preserve"> </w:t>
      </w:r>
      <w:r>
        <w:rPr>
          <w:sz w:val="21"/>
        </w:rPr>
        <w:t>nine</w:t>
      </w:r>
      <w:r>
        <w:rPr>
          <w:spacing w:val="-8"/>
          <w:sz w:val="21"/>
        </w:rPr>
        <w:t xml:space="preserve"> </w:t>
      </w:r>
      <w:r>
        <w:rPr>
          <w:sz w:val="21"/>
        </w:rPr>
        <w:t>hundred</w:t>
      </w:r>
      <w:r>
        <w:rPr>
          <w:spacing w:val="-8"/>
          <w:sz w:val="21"/>
        </w:rPr>
        <w:t xml:space="preserve"> </w:t>
      </w:r>
      <w:r>
        <w:rPr>
          <w:sz w:val="21"/>
        </w:rPr>
        <w:t>dollars ($900) per violation per day commencing on the date the violation was identified and ending on the date each violation is corrected.</w:t>
      </w:r>
    </w:p>
    <w:p w14:paraId="2CAF1BA3"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54C3FA7B" w14:textId="77777777" w:rsidR="00B863D8" w:rsidRDefault="00B863D8">
      <w:pPr>
        <w:pStyle w:val="BodyText"/>
        <w:spacing w:before="49"/>
        <w:ind w:left="0" w:right="0" w:firstLine="0"/>
        <w:jc w:val="left"/>
      </w:pPr>
    </w:p>
    <w:p w14:paraId="7D6D1859" w14:textId="77777777" w:rsidR="00B863D8" w:rsidRDefault="00000000">
      <w:pPr>
        <w:pStyle w:val="BodyText"/>
        <w:spacing w:line="218" w:lineRule="auto"/>
        <w:ind w:right="2997"/>
      </w:pPr>
      <w:r>
        <w:t>(2) Consistent with paragraph (1), the department may determine the daily</w:t>
      </w:r>
      <w:r>
        <w:rPr>
          <w:spacing w:val="-14"/>
        </w:rPr>
        <w:t xml:space="preserve"> </w:t>
      </w:r>
      <w:r>
        <w:t>fine</w:t>
      </w:r>
      <w:r>
        <w:rPr>
          <w:spacing w:val="-13"/>
        </w:rPr>
        <w:t xml:space="preserve"> </w:t>
      </w:r>
      <w:r>
        <w:t>for</w:t>
      </w:r>
      <w:r>
        <w:rPr>
          <w:spacing w:val="-13"/>
        </w:rPr>
        <w:t xml:space="preserve"> </w:t>
      </w:r>
      <w:r>
        <w:t>each</w:t>
      </w:r>
      <w:r>
        <w:rPr>
          <w:spacing w:val="-13"/>
        </w:rPr>
        <w:t xml:space="preserve"> </w:t>
      </w:r>
      <w:r>
        <w:t>type</w:t>
      </w:r>
      <w:r>
        <w:rPr>
          <w:spacing w:val="-13"/>
        </w:rPr>
        <w:t xml:space="preserve"> </w:t>
      </w:r>
      <w:r>
        <w:t>of</w:t>
      </w:r>
      <w:r>
        <w:rPr>
          <w:spacing w:val="-13"/>
        </w:rPr>
        <w:t xml:space="preserve"> </w:t>
      </w:r>
      <w:r>
        <w:t>violation</w:t>
      </w:r>
      <w:r>
        <w:rPr>
          <w:spacing w:val="-13"/>
        </w:rPr>
        <w:t xml:space="preserve"> </w:t>
      </w:r>
      <w:r>
        <w:t>and,</w:t>
      </w:r>
      <w:r>
        <w:rPr>
          <w:spacing w:val="-13"/>
        </w:rPr>
        <w:t xml:space="preserve"> </w:t>
      </w:r>
      <w:r>
        <w:t>if</w:t>
      </w:r>
      <w:r>
        <w:rPr>
          <w:spacing w:val="-14"/>
        </w:rPr>
        <w:t xml:space="preserve"> </w:t>
      </w:r>
      <w:r>
        <w:t>it</w:t>
      </w:r>
      <w:r>
        <w:rPr>
          <w:spacing w:val="-13"/>
        </w:rPr>
        <w:t xml:space="preserve"> </w:t>
      </w:r>
      <w:r>
        <w:t>does</w:t>
      </w:r>
      <w:r>
        <w:rPr>
          <w:spacing w:val="-13"/>
        </w:rPr>
        <w:t xml:space="preserve"> </w:t>
      </w:r>
      <w:r>
        <w:t>so,</w:t>
      </w:r>
      <w:r>
        <w:rPr>
          <w:spacing w:val="-13"/>
        </w:rPr>
        <w:t xml:space="preserve"> </w:t>
      </w:r>
      <w:r>
        <w:t>shall</w:t>
      </w:r>
      <w:r>
        <w:rPr>
          <w:spacing w:val="-13"/>
        </w:rPr>
        <w:t xml:space="preserve"> </w:t>
      </w:r>
      <w:r>
        <w:t>adopt</w:t>
      </w:r>
      <w:r>
        <w:rPr>
          <w:spacing w:val="-13"/>
        </w:rPr>
        <w:t xml:space="preserve"> </w:t>
      </w:r>
      <w:r>
        <w:t>regulations that specify the fine for each type of violation.</w:t>
      </w:r>
    </w:p>
    <w:p w14:paraId="5D4BFC1A" w14:textId="77777777" w:rsidR="00B863D8" w:rsidRDefault="00000000">
      <w:pPr>
        <w:pStyle w:val="ListParagraph"/>
        <w:numPr>
          <w:ilvl w:val="0"/>
          <w:numId w:val="60"/>
        </w:numPr>
        <w:tabs>
          <w:tab w:val="left" w:pos="669"/>
        </w:tabs>
        <w:spacing w:line="218" w:lineRule="auto"/>
        <w:ind w:right="2999" w:firstLine="200"/>
        <w:rPr>
          <w:sz w:val="21"/>
        </w:rPr>
      </w:pPr>
      <w:r>
        <w:rPr>
          <w:sz w:val="21"/>
        </w:rPr>
        <w:t>(1)</w:t>
      </w:r>
      <w:r>
        <w:rPr>
          <w:spacing w:val="40"/>
          <w:sz w:val="21"/>
        </w:rPr>
        <w:t xml:space="preserve"> </w:t>
      </w:r>
      <w:r>
        <w:rPr>
          <w:sz w:val="21"/>
        </w:rPr>
        <w:t>The department shall adopt regulations establishing procedures for notices, correction plans, appeals, and hearings.</w:t>
      </w:r>
    </w:p>
    <w:p w14:paraId="47134F55" w14:textId="77777777" w:rsidR="00B863D8" w:rsidRDefault="00000000">
      <w:pPr>
        <w:pStyle w:val="BodyText"/>
        <w:spacing w:line="218" w:lineRule="auto"/>
        <w:ind w:right="2997"/>
      </w:pPr>
      <w:r>
        <w:t>(2) Notwithstanding the rulemaking provisions of the Administrative Procedure</w:t>
      </w:r>
      <w:r>
        <w:rPr>
          <w:spacing w:val="-14"/>
        </w:rPr>
        <w:t xml:space="preserve"> </w:t>
      </w:r>
      <w:r>
        <w:t>Act</w:t>
      </w:r>
      <w:r>
        <w:rPr>
          <w:spacing w:val="-9"/>
        </w:rPr>
        <w:t xml:space="preserve"> </w:t>
      </w:r>
      <w:r>
        <w:t>(Chapter</w:t>
      </w:r>
      <w:r>
        <w:rPr>
          <w:spacing w:val="-6"/>
        </w:rPr>
        <w:t xml:space="preserve"> </w:t>
      </w:r>
      <w:r>
        <w:t>3.5</w:t>
      </w:r>
      <w:r>
        <w:rPr>
          <w:spacing w:val="-6"/>
        </w:rPr>
        <w:t xml:space="preserve"> </w:t>
      </w:r>
      <w:r>
        <w:t>(commencing</w:t>
      </w:r>
      <w:r>
        <w:rPr>
          <w:spacing w:val="-6"/>
        </w:rPr>
        <w:t xml:space="preserve"> </w:t>
      </w:r>
      <w:r>
        <w:t>with</w:t>
      </w:r>
      <w:r>
        <w:rPr>
          <w:spacing w:val="-6"/>
        </w:rPr>
        <w:t xml:space="preserve"> </w:t>
      </w:r>
      <w:r>
        <w:t>Section</w:t>
      </w:r>
      <w:r>
        <w:rPr>
          <w:spacing w:val="-6"/>
        </w:rPr>
        <w:t xml:space="preserve"> </w:t>
      </w:r>
      <w:r>
        <w:t>11340)</w:t>
      </w:r>
      <w:r>
        <w:rPr>
          <w:spacing w:val="-6"/>
        </w:rPr>
        <w:t xml:space="preserve"> </w:t>
      </w:r>
      <w:r>
        <w:t>of</w:t>
      </w:r>
      <w:r>
        <w:rPr>
          <w:spacing w:val="-6"/>
        </w:rPr>
        <w:t xml:space="preserve"> </w:t>
      </w:r>
      <w:r>
        <w:t>Part</w:t>
      </w:r>
      <w:r>
        <w:rPr>
          <w:spacing w:val="-6"/>
        </w:rPr>
        <w:t xml:space="preserve"> </w:t>
      </w:r>
      <w:r>
        <w:t>1</w:t>
      </w:r>
      <w:r>
        <w:rPr>
          <w:spacing w:val="-6"/>
        </w:rPr>
        <w:t xml:space="preserve"> </w:t>
      </w:r>
      <w:r>
        <w:t xml:space="preserve">of Division 3 of Title 2 of the Government Code), the department may implement, interpret, or make specific this section by means of interim </w:t>
      </w:r>
      <w:r>
        <w:rPr>
          <w:spacing w:val="-4"/>
        </w:rPr>
        <w:t>licensing</w:t>
      </w:r>
      <w:r>
        <w:rPr>
          <w:spacing w:val="-7"/>
        </w:rPr>
        <w:t xml:space="preserve"> </w:t>
      </w:r>
      <w:r>
        <w:rPr>
          <w:spacing w:val="-4"/>
        </w:rPr>
        <w:t>standards,</w:t>
      </w:r>
      <w:r>
        <w:rPr>
          <w:spacing w:val="-7"/>
        </w:rPr>
        <w:t xml:space="preserve"> </w:t>
      </w:r>
      <w:r>
        <w:rPr>
          <w:spacing w:val="-4"/>
        </w:rPr>
        <w:t>which</w:t>
      </w:r>
      <w:r>
        <w:rPr>
          <w:spacing w:val="-7"/>
        </w:rPr>
        <w:t xml:space="preserve"> </w:t>
      </w:r>
      <w:r>
        <w:rPr>
          <w:spacing w:val="-4"/>
        </w:rPr>
        <w:t>shall</w:t>
      </w:r>
      <w:r>
        <w:rPr>
          <w:spacing w:val="-7"/>
        </w:rPr>
        <w:t xml:space="preserve"> </w:t>
      </w:r>
      <w:r>
        <w:rPr>
          <w:spacing w:val="-4"/>
        </w:rPr>
        <w:t>have</w:t>
      </w:r>
      <w:r>
        <w:rPr>
          <w:spacing w:val="-7"/>
        </w:rPr>
        <w:t xml:space="preserve"> </w:t>
      </w:r>
      <w:r>
        <w:rPr>
          <w:spacing w:val="-4"/>
        </w:rPr>
        <w:t>the</w:t>
      </w:r>
      <w:r>
        <w:rPr>
          <w:spacing w:val="-7"/>
        </w:rPr>
        <w:t xml:space="preserve"> </w:t>
      </w:r>
      <w:r>
        <w:rPr>
          <w:spacing w:val="-4"/>
        </w:rPr>
        <w:t>same</w:t>
      </w:r>
      <w:r>
        <w:rPr>
          <w:spacing w:val="-7"/>
        </w:rPr>
        <w:t xml:space="preserve"> </w:t>
      </w:r>
      <w:r>
        <w:rPr>
          <w:spacing w:val="-4"/>
        </w:rPr>
        <w:t>force</w:t>
      </w:r>
      <w:r>
        <w:rPr>
          <w:spacing w:val="-7"/>
        </w:rPr>
        <w:t xml:space="preserve"> </w:t>
      </w:r>
      <w:r>
        <w:rPr>
          <w:spacing w:val="-4"/>
        </w:rPr>
        <w:t>and</w:t>
      </w:r>
      <w:r>
        <w:rPr>
          <w:spacing w:val="-7"/>
        </w:rPr>
        <w:t xml:space="preserve"> </w:t>
      </w:r>
      <w:r>
        <w:rPr>
          <w:spacing w:val="-4"/>
        </w:rPr>
        <w:t>effect</w:t>
      </w:r>
      <w:r>
        <w:rPr>
          <w:spacing w:val="-7"/>
        </w:rPr>
        <w:t xml:space="preserve"> </w:t>
      </w:r>
      <w:r>
        <w:rPr>
          <w:spacing w:val="-4"/>
        </w:rPr>
        <w:t>as</w:t>
      </w:r>
      <w:r>
        <w:rPr>
          <w:spacing w:val="-7"/>
        </w:rPr>
        <w:t xml:space="preserve"> </w:t>
      </w:r>
      <w:r>
        <w:rPr>
          <w:spacing w:val="-4"/>
        </w:rPr>
        <w:t xml:space="preserve">regulations, </w:t>
      </w:r>
      <w:r>
        <w:t>until regulations are adopted.</w:t>
      </w:r>
    </w:p>
    <w:p w14:paraId="4AD73A35" w14:textId="77777777" w:rsidR="00B863D8" w:rsidRDefault="00000000">
      <w:pPr>
        <w:pStyle w:val="ListParagraph"/>
        <w:numPr>
          <w:ilvl w:val="0"/>
          <w:numId w:val="60"/>
        </w:numPr>
        <w:tabs>
          <w:tab w:val="left" w:pos="658"/>
        </w:tabs>
        <w:spacing w:before="0" w:line="215" w:lineRule="exact"/>
        <w:ind w:left="658" w:right="0" w:hanging="338"/>
        <w:rPr>
          <w:sz w:val="21"/>
        </w:rPr>
      </w:pPr>
      <w:r>
        <w:rPr>
          <w:sz w:val="21"/>
        </w:rPr>
        <w:t>This</w:t>
      </w:r>
      <w:r>
        <w:rPr>
          <w:spacing w:val="-3"/>
          <w:sz w:val="21"/>
        </w:rPr>
        <w:t xml:space="preserve"> </w:t>
      </w:r>
      <w:r>
        <w:rPr>
          <w:sz w:val="21"/>
        </w:rPr>
        <w:t>section</w:t>
      </w:r>
      <w:r>
        <w:rPr>
          <w:spacing w:val="-2"/>
          <w:sz w:val="21"/>
        </w:rPr>
        <w:t xml:space="preserve"> </w:t>
      </w:r>
      <w:r>
        <w:rPr>
          <w:sz w:val="21"/>
        </w:rPr>
        <w:t>shall</w:t>
      </w:r>
      <w:r>
        <w:rPr>
          <w:spacing w:val="-1"/>
          <w:sz w:val="21"/>
        </w:rPr>
        <w:t xml:space="preserve"> </w:t>
      </w:r>
      <w:r>
        <w:rPr>
          <w:sz w:val="21"/>
        </w:rPr>
        <w:t>become</w:t>
      </w:r>
      <w:r>
        <w:rPr>
          <w:spacing w:val="-2"/>
          <w:sz w:val="21"/>
        </w:rPr>
        <w:t xml:space="preserve"> </w:t>
      </w:r>
      <w:r>
        <w:rPr>
          <w:sz w:val="21"/>
        </w:rPr>
        <w:t>operative</w:t>
      </w:r>
      <w:r>
        <w:rPr>
          <w:spacing w:val="-2"/>
          <w:sz w:val="21"/>
        </w:rPr>
        <w:t xml:space="preserve"> </w:t>
      </w:r>
      <w:r>
        <w:rPr>
          <w:sz w:val="21"/>
        </w:rPr>
        <w:t>on</w:t>
      </w:r>
      <w:r>
        <w:rPr>
          <w:spacing w:val="-1"/>
          <w:sz w:val="21"/>
        </w:rPr>
        <w:t xml:space="preserve"> </w:t>
      </w:r>
      <w:r>
        <w:rPr>
          <w:sz w:val="21"/>
        </w:rPr>
        <w:t>January</w:t>
      </w:r>
      <w:r>
        <w:rPr>
          <w:spacing w:val="-2"/>
          <w:sz w:val="21"/>
        </w:rPr>
        <w:t xml:space="preserve"> </w:t>
      </w:r>
      <w:r>
        <w:rPr>
          <w:sz w:val="21"/>
        </w:rPr>
        <w:t>1,</w:t>
      </w:r>
      <w:r>
        <w:rPr>
          <w:spacing w:val="-1"/>
          <w:sz w:val="21"/>
        </w:rPr>
        <w:t xml:space="preserve"> </w:t>
      </w:r>
      <w:r>
        <w:rPr>
          <w:spacing w:val="-4"/>
          <w:sz w:val="21"/>
        </w:rPr>
        <w:t>2029.</w:t>
      </w:r>
    </w:p>
    <w:p w14:paraId="3DE0E449" w14:textId="77777777" w:rsidR="00B863D8" w:rsidRDefault="00000000">
      <w:pPr>
        <w:pStyle w:val="BodyText"/>
        <w:spacing w:before="7" w:line="218" w:lineRule="auto"/>
        <w:ind w:right="2999" w:firstLine="210"/>
      </w:pPr>
      <w:r>
        <w:rPr>
          <w:spacing w:val="-2"/>
        </w:rPr>
        <w:t>SEC.</w:t>
      </w:r>
      <w:r>
        <w:rPr>
          <w:spacing w:val="-12"/>
        </w:rPr>
        <w:t xml:space="preserve"> </w:t>
      </w:r>
      <w:r>
        <w:rPr>
          <w:spacing w:val="-2"/>
        </w:rPr>
        <w:t>11.</w:t>
      </w:r>
      <w:r>
        <w:rPr>
          <w:spacing w:val="40"/>
        </w:rPr>
        <w:t xml:space="preserve"> </w:t>
      </w:r>
      <w:r>
        <w:rPr>
          <w:spacing w:val="-2"/>
        </w:rPr>
        <w:t>Section</w:t>
      </w:r>
      <w:r>
        <w:rPr>
          <w:spacing w:val="-11"/>
        </w:rPr>
        <w:t xml:space="preserve"> </w:t>
      </w:r>
      <w:r>
        <w:rPr>
          <w:spacing w:val="-2"/>
        </w:rPr>
        <w:t>224.72</w:t>
      </w:r>
      <w:r>
        <w:rPr>
          <w:spacing w:val="-11"/>
        </w:rPr>
        <w:t xml:space="preserve"> </w:t>
      </w:r>
      <w:r>
        <w:rPr>
          <w:spacing w:val="-2"/>
        </w:rPr>
        <w:t>of</w:t>
      </w:r>
      <w:r>
        <w:rPr>
          <w:spacing w:val="-11"/>
        </w:rPr>
        <w:t xml:space="preserve"> </w:t>
      </w:r>
      <w:r>
        <w:rPr>
          <w:spacing w:val="-2"/>
        </w:rPr>
        <w:t>the</w:t>
      </w:r>
      <w:r>
        <w:rPr>
          <w:spacing w:val="-11"/>
        </w:rPr>
        <w:t xml:space="preserve"> </w:t>
      </w:r>
      <w:r>
        <w:rPr>
          <w:spacing w:val="-2"/>
        </w:rPr>
        <w:t>Welfare</w:t>
      </w:r>
      <w:r>
        <w:rPr>
          <w:spacing w:val="-11"/>
        </w:rPr>
        <w:t xml:space="preserve"> </w:t>
      </w:r>
      <w:r>
        <w:rPr>
          <w:spacing w:val="-2"/>
        </w:rPr>
        <w:t>and</w:t>
      </w:r>
      <w:r>
        <w:rPr>
          <w:spacing w:val="-11"/>
        </w:rPr>
        <w:t xml:space="preserve"> </w:t>
      </w:r>
      <w:r>
        <w:rPr>
          <w:spacing w:val="-2"/>
        </w:rPr>
        <w:t>Institutions</w:t>
      </w:r>
      <w:r>
        <w:rPr>
          <w:spacing w:val="-12"/>
        </w:rPr>
        <w:t xml:space="preserve"> </w:t>
      </w:r>
      <w:r>
        <w:rPr>
          <w:spacing w:val="-2"/>
        </w:rPr>
        <w:t>Code</w:t>
      </w:r>
      <w:r>
        <w:rPr>
          <w:spacing w:val="-11"/>
        </w:rPr>
        <w:t xml:space="preserve"> </w:t>
      </w:r>
      <w:r>
        <w:rPr>
          <w:spacing w:val="-2"/>
        </w:rPr>
        <w:t>is</w:t>
      </w:r>
      <w:r>
        <w:rPr>
          <w:spacing w:val="-11"/>
        </w:rPr>
        <w:t xml:space="preserve"> </w:t>
      </w:r>
      <w:r>
        <w:rPr>
          <w:spacing w:val="-2"/>
        </w:rPr>
        <w:t xml:space="preserve">amended </w:t>
      </w:r>
      <w:r>
        <w:t>to read:</w:t>
      </w:r>
    </w:p>
    <w:p w14:paraId="77A2A6F9" w14:textId="77777777" w:rsidR="00B863D8" w:rsidRDefault="00000000">
      <w:pPr>
        <w:pStyle w:val="BodyText"/>
        <w:spacing w:before="1" w:line="218" w:lineRule="auto"/>
        <w:ind w:firstLine="210"/>
      </w:pPr>
      <w:r>
        <w:t>224.72.</w:t>
      </w:r>
      <w:r>
        <w:rPr>
          <w:spacing w:val="40"/>
        </w:rPr>
        <w:t xml:space="preserve"> </w:t>
      </w:r>
      <w:r>
        <w:t xml:space="preserve">(a) Every juvenile facility shall provide each youth who is </w:t>
      </w:r>
      <w:r>
        <w:rPr>
          <w:spacing w:val="-4"/>
        </w:rPr>
        <w:t>placed</w:t>
      </w:r>
      <w:r>
        <w:rPr>
          <w:spacing w:val="-5"/>
        </w:rPr>
        <w:t xml:space="preserve"> </w:t>
      </w:r>
      <w:r>
        <w:rPr>
          <w:spacing w:val="-4"/>
        </w:rPr>
        <w:t>in</w:t>
      </w:r>
      <w:r>
        <w:rPr>
          <w:spacing w:val="-5"/>
        </w:rPr>
        <w:t xml:space="preserve"> </w:t>
      </w:r>
      <w:r>
        <w:rPr>
          <w:spacing w:val="-4"/>
        </w:rPr>
        <w:t>the</w:t>
      </w:r>
      <w:r>
        <w:rPr>
          <w:spacing w:val="-5"/>
        </w:rPr>
        <w:t xml:space="preserve"> </w:t>
      </w:r>
      <w:r>
        <w:rPr>
          <w:spacing w:val="-4"/>
        </w:rPr>
        <w:t>facility</w:t>
      </w:r>
      <w:r>
        <w:rPr>
          <w:spacing w:val="-5"/>
        </w:rPr>
        <w:t xml:space="preserve"> </w:t>
      </w:r>
      <w:r>
        <w:rPr>
          <w:spacing w:val="-4"/>
        </w:rPr>
        <w:t>with</w:t>
      </w:r>
      <w:r>
        <w:rPr>
          <w:spacing w:val="-5"/>
        </w:rPr>
        <w:t xml:space="preserve"> </w:t>
      </w:r>
      <w:r>
        <w:rPr>
          <w:spacing w:val="-4"/>
        </w:rPr>
        <w:t>an</w:t>
      </w:r>
      <w:r>
        <w:rPr>
          <w:spacing w:val="-5"/>
        </w:rPr>
        <w:t xml:space="preserve"> </w:t>
      </w:r>
      <w:r>
        <w:rPr>
          <w:spacing w:val="-4"/>
        </w:rPr>
        <w:t>age</w:t>
      </w:r>
      <w:r>
        <w:rPr>
          <w:spacing w:val="-5"/>
        </w:rPr>
        <w:t xml:space="preserve"> </w:t>
      </w:r>
      <w:r>
        <w:rPr>
          <w:spacing w:val="-4"/>
        </w:rPr>
        <w:t>and</w:t>
      </w:r>
      <w:r>
        <w:rPr>
          <w:spacing w:val="-5"/>
        </w:rPr>
        <w:t xml:space="preserve"> </w:t>
      </w:r>
      <w:r>
        <w:rPr>
          <w:spacing w:val="-4"/>
        </w:rPr>
        <w:t>developmentally</w:t>
      </w:r>
      <w:r>
        <w:rPr>
          <w:spacing w:val="-5"/>
        </w:rPr>
        <w:t xml:space="preserve"> </w:t>
      </w:r>
      <w:r>
        <w:rPr>
          <w:spacing w:val="-4"/>
        </w:rPr>
        <w:t>appropriate</w:t>
      </w:r>
      <w:r>
        <w:rPr>
          <w:spacing w:val="-5"/>
        </w:rPr>
        <w:t xml:space="preserve"> </w:t>
      </w:r>
      <w:r>
        <w:rPr>
          <w:spacing w:val="-4"/>
        </w:rPr>
        <w:t xml:space="preserve">orientation </w:t>
      </w:r>
      <w:r>
        <w:t>that</w:t>
      </w:r>
      <w:r>
        <w:rPr>
          <w:spacing w:val="-8"/>
        </w:rPr>
        <w:t xml:space="preserve"> </w:t>
      </w:r>
      <w:r>
        <w:t>includes</w:t>
      </w:r>
      <w:r>
        <w:rPr>
          <w:spacing w:val="-8"/>
        </w:rPr>
        <w:t xml:space="preserve"> </w:t>
      </w:r>
      <w:r>
        <w:t>an</w:t>
      </w:r>
      <w:r>
        <w:rPr>
          <w:spacing w:val="-8"/>
        </w:rPr>
        <w:t xml:space="preserve"> </w:t>
      </w:r>
      <w:r>
        <w:t>explanation</w:t>
      </w:r>
      <w:r>
        <w:rPr>
          <w:spacing w:val="-8"/>
        </w:rPr>
        <w:t xml:space="preserve"> </w:t>
      </w:r>
      <w:r>
        <w:t>and</w:t>
      </w:r>
      <w:r>
        <w:rPr>
          <w:spacing w:val="-8"/>
        </w:rPr>
        <w:t xml:space="preserve"> </w:t>
      </w:r>
      <w:r>
        <w:t>a</w:t>
      </w:r>
      <w:r>
        <w:rPr>
          <w:spacing w:val="-8"/>
        </w:rPr>
        <w:t xml:space="preserve"> </w:t>
      </w:r>
      <w:r>
        <w:t>copy</w:t>
      </w:r>
      <w:r>
        <w:rPr>
          <w:spacing w:val="-8"/>
        </w:rPr>
        <w:t xml:space="preserve"> </w:t>
      </w:r>
      <w:r>
        <w:t>of</w:t>
      </w:r>
      <w:r>
        <w:rPr>
          <w:spacing w:val="-8"/>
        </w:rPr>
        <w:t xml:space="preserve"> </w:t>
      </w:r>
      <w:r>
        <w:t>the</w:t>
      </w:r>
      <w:r>
        <w:rPr>
          <w:spacing w:val="-8"/>
        </w:rPr>
        <w:t xml:space="preserve"> </w:t>
      </w:r>
      <w:r>
        <w:t>rights</w:t>
      </w:r>
      <w:r>
        <w:rPr>
          <w:spacing w:val="-8"/>
        </w:rPr>
        <w:t xml:space="preserve"> </w:t>
      </w:r>
      <w:r>
        <w:t>and</w:t>
      </w:r>
      <w:r>
        <w:rPr>
          <w:spacing w:val="-8"/>
        </w:rPr>
        <w:t xml:space="preserve"> </w:t>
      </w:r>
      <w:r>
        <w:t>responsibilities</w:t>
      </w:r>
      <w:r>
        <w:rPr>
          <w:spacing w:val="-8"/>
        </w:rPr>
        <w:t xml:space="preserve"> </w:t>
      </w:r>
      <w:r>
        <w:t>of the</w:t>
      </w:r>
      <w:r>
        <w:rPr>
          <w:spacing w:val="-1"/>
        </w:rPr>
        <w:t xml:space="preserve"> </w:t>
      </w:r>
      <w:r>
        <w:t>youth,</w:t>
      </w:r>
      <w:r>
        <w:rPr>
          <w:spacing w:val="-1"/>
        </w:rPr>
        <w:t xml:space="preserve"> </w:t>
      </w:r>
      <w:r>
        <w:t>as</w:t>
      </w:r>
      <w:r>
        <w:rPr>
          <w:spacing w:val="-1"/>
        </w:rPr>
        <w:t xml:space="preserve"> </w:t>
      </w:r>
      <w:r>
        <w:t>specified</w:t>
      </w:r>
      <w:r>
        <w:rPr>
          <w:spacing w:val="-1"/>
        </w:rPr>
        <w:t xml:space="preserve"> </w:t>
      </w:r>
      <w:r>
        <w:t>in</w:t>
      </w:r>
      <w:r>
        <w:rPr>
          <w:spacing w:val="-1"/>
        </w:rPr>
        <w:t xml:space="preserve"> </w:t>
      </w:r>
      <w:r>
        <w:t>Section</w:t>
      </w:r>
      <w:r>
        <w:rPr>
          <w:spacing w:val="-1"/>
        </w:rPr>
        <w:t xml:space="preserve"> </w:t>
      </w:r>
      <w:r>
        <w:t>224.71,</w:t>
      </w:r>
      <w:r>
        <w:rPr>
          <w:spacing w:val="-1"/>
        </w:rPr>
        <w:t xml:space="preserve"> </w:t>
      </w:r>
      <w:r>
        <w:t>as</w:t>
      </w:r>
      <w:r>
        <w:rPr>
          <w:spacing w:val="-1"/>
        </w:rPr>
        <w:t xml:space="preserve"> </w:t>
      </w:r>
      <w:r>
        <w:t>designed</w:t>
      </w:r>
      <w:r>
        <w:rPr>
          <w:spacing w:val="-1"/>
        </w:rPr>
        <w:t xml:space="preserve"> </w:t>
      </w:r>
      <w:r>
        <w:t>and</w:t>
      </w:r>
      <w:r>
        <w:rPr>
          <w:spacing w:val="-1"/>
        </w:rPr>
        <w:t xml:space="preserve"> </w:t>
      </w:r>
      <w:r>
        <w:t>provided</w:t>
      </w:r>
      <w:r>
        <w:rPr>
          <w:spacing w:val="-1"/>
        </w:rPr>
        <w:t xml:space="preserve"> </w:t>
      </w:r>
      <w:r>
        <w:t>by</w:t>
      </w:r>
      <w:r>
        <w:rPr>
          <w:spacing w:val="-1"/>
        </w:rPr>
        <w:t xml:space="preserve"> </w:t>
      </w:r>
      <w:r>
        <w:t xml:space="preserve">the </w:t>
      </w:r>
      <w:r>
        <w:rPr>
          <w:spacing w:val="-2"/>
        </w:rPr>
        <w:t>Ombudsperson</w:t>
      </w:r>
      <w:r>
        <w:rPr>
          <w:spacing w:val="-12"/>
        </w:rPr>
        <w:t xml:space="preserve"> </w:t>
      </w:r>
      <w:r>
        <w:rPr>
          <w:spacing w:val="-2"/>
        </w:rPr>
        <w:t>of</w:t>
      </w:r>
      <w:r>
        <w:rPr>
          <w:spacing w:val="-11"/>
        </w:rPr>
        <w:t xml:space="preserve"> </w:t>
      </w:r>
      <w:r>
        <w:rPr>
          <w:spacing w:val="-2"/>
        </w:rPr>
        <w:t>the</w:t>
      </w:r>
      <w:r>
        <w:rPr>
          <w:spacing w:val="-11"/>
        </w:rPr>
        <w:t xml:space="preserve"> </w:t>
      </w:r>
      <w:r>
        <w:rPr>
          <w:spacing w:val="-2"/>
        </w:rPr>
        <w:t>Office</w:t>
      </w:r>
      <w:r>
        <w:rPr>
          <w:spacing w:val="-11"/>
        </w:rPr>
        <w:t xml:space="preserve"> </w:t>
      </w:r>
      <w:r>
        <w:rPr>
          <w:spacing w:val="-2"/>
        </w:rPr>
        <w:t>of</w:t>
      </w:r>
      <w:r>
        <w:rPr>
          <w:spacing w:val="-11"/>
        </w:rPr>
        <w:t xml:space="preserve"> </w:t>
      </w:r>
      <w:r>
        <w:rPr>
          <w:spacing w:val="-2"/>
        </w:rPr>
        <w:t>Youth</w:t>
      </w:r>
      <w:r>
        <w:rPr>
          <w:spacing w:val="-9"/>
        </w:rPr>
        <w:t xml:space="preserve"> </w:t>
      </w:r>
      <w:r>
        <w:rPr>
          <w:spacing w:val="-2"/>
        </w:rPr>
        <w:t>and</w:t>
      </w:r>
      <w:r>
        <w:rPr>
          <w:spacing w:val="-7"/>
        </w:rPr>
        <w:t xml:space="preserve"> </w:t>
      </w:r>
      <w:r>
        <w:rPr>
          <w:spacing w:val="-2"/>
        </w:rPr>
        <w:t>Community</w:t>
      </w:r>
      <w:r>
        <w:rPr>
          <w:spacing w:val="-8"/>
        </w:rPr>
        <w:t xml:space="preserve"> </w:t>
      </w:r>
      <w:r>
        <w:rPr>
          <w:spacing w:val="-2"/>
        </w:rPr>
        <w:t>Restoration</w:t>
      </w:r>
      <w:r>
        <w:rPr>
          <w:spacing w:val="-8"/>
        </w:rPr>
        <w:t xml:space="preserve"> </w:t>
      </w:r>
      <w:r>
        <w:rPr>
          <w:spacing w:val="-2"/>
        </w:rPr>
        <w:t xml:space="preserve">pursuant </w:t>
      </w:r>
      <w:r>
        <w:t>to</w:t>
      </w:r>
      <w:r>
        <w:rPr>
          <w:spacing w:val="-11"/>
        </w:rPr>
        <w:t xml:space="preserve"> </w:t>
      </w:r>
      <w:r>
        <w:t>subdivision</w:t>
      </w:r>
      <w:r>
        <w:rPr>
          <w:spacing w:val="-11"/>
        </w:rPr>
        <w:t xml:space="preserve"> </w:t>
      </w:r>
      <w:r>
        <w:t>(e)</w:t>
      </w:r>
      <w:r>
        <w:rPr>
          <w:spacing w:val="-11"/>
        </w:rPr>
        <w:t xml:space="preserve"> </w:t>
      </w:r>
      <w:r>
        <w:t>of</w:t>
      </w:r>
      <w:r>
        <w:rPr>
          <w:spacing w:val="-11"/>
        </w:rPr>
        <w:t xml:space="preserve"> </w:t>
      </w:r>
      <w:r>
        <w:t>Section</w:t>
      </w:r>
      <w:r>
        <w:rPr>
          <w:spacing w:val="-11"/>
        </w:rPr>
        <w:t xml:space="preserve"> </w:t>
      </w:r>
      <w:r>
        <w:t>2200,</w:t>
      </w:r>
      <w:r>
        <w:rPr>
          <w:spacing w:val="-11"/>
        </w:rPr>
        <w:t xml:space="preserve"> </w:t>
      </w:r>
      <w:r>
        <w:t>and</w:t>
      </w:r>
      <w:r>
        <w:rPr>
          <w:spacing w:val="-11"/>
        </w:rPr>
        <w:t xml:space="preserve"> </w:t>
      </w:r>
      <w:r>
        <w:t>that</w:t>
      </w:r>
      <w:r>
        <w:rPr>
          <w:spacing w:val="-11"/>
        </w:rPr>
        <w:t xml:space="preserve"> </w:t>
      </w:r>
      <w:r>
        <w:t>addresses</w:t>
      </w:r>
      <w:r>
        <w:rPr>
          <w:spacing w:val="-12"/>
        </w:rPr>
        <w:t xml:space="preserve"> </w:t>
      </w:r>
      <w:r>
        <w:t>the</w:t>
      </w:r>
      <w:r>
        <w:rPr>
          <w:spacing w:val="-11"/>
        </w:rPr>
        <w:t xml:space="preserve"> </w:t>
      </w:r>
      <w:r>
        <w:t>youth’s</w:t>
      </w:r>
      <w:r>
        <w:rPr>
          <w:spacing w:val="-12"/>
        </w:rPr>
        <w:t xml:space="preserve"> </w:t>
      </w:r>
      <w:r>
        <w:t>questions and concerns.</w:t>
      </w:r>
    </w:p>
    <w:p w14:paraId="35EC9239" w14:textId="77777777" w:rsidR="00B863D8" w:rsidRDefault="00000000">
      <w:pPr>
        <w:pStyle w:val="ListParagraph"/>
        <w:numPr>
          <w:ilvl w:val="0"/>
          <w:numId w:val="59"/>
        </w:numPr>
        <w:tabs>
          <w:tab w:val="left" w:pos="669"/>
        </w:tabs>
        <w:spacing w:line="218" w:lineRule="auto"/>
        <w:ind w:firstLine="200"/>
        <w:rPr>
          <w:sz w:val="21"/>
        </w:rPr>
      </w:pPr>
      <w:r>
        <w:rPr>
          <w:sz w:val="21"/>
        </w:rPr>
        <w:t>Each juvenile facility shall post posters designed and provided by the Ombudsperson of the Office of Youth and Community Restoration pursuant</w:t>
      </w:r>
      <w:r>
        <w:rPr>
          <w:spacing w:val="-1"/>
          <w:sz w:val="21"/>
        </w:rPr>
        <w:t xml:space="preserve"> </w:t>
      </w:r>
      <w:r>
        <w:rPr>
          <w:sz w:val="21"/>
        </w:rPr>
        <w:t>to</w:t>
      </w:r>
      <w:r>
        <w:rPr>
          <w:spacing w:val="-1"/>
          <w:sz w:val="21"/>
        </w:rPr>
        <w:t xml:space="preserve"> </w:t>
      </w:r>
      <w:r>
        <w:rPr>
          <w:sz w:val="21"/>
        </w:rPr>
        <w:t>subdivision</w:t>
      </w:r>
      <w:r>
        <w:rPr>
          <w:spacing w:val="-1"/>
          <w:sz w:val="21"/>
        </w:rPr>
        <w:t xml:space="preserve"> </w:t>
      </w:r>
      <w:r>
        <w:rPr>
          <w:sz w:val="21"/>
        </w:rPr>
        <w:t>(e)</w:t>
      </w:r>
      <w:r>
        <w:rPr>
          <w:spacing w:val="-1"/>
          <w:sz w:val="21"/>
        </w:rPr>
        <w:t xml:space="preserve"> </w:t>
      </w:r>
      <w:r>
        <w:rPr>
          <w:sz w:val="21"/>
        </w:rPr>
        <w:t>of</w:t>
      </w:r>
      <w:r>
        <w:rPr>
          <w:spacing w:val="-1"/>
          <w:sz w:val="21"/>
        </w:rPr>
        <w:t xml:space="preserve"> </w:t>
      </w:r>
      <w:r>
        <w:rPr>
          <w:sz w:val="21"/>
        </w:rPr>
        <w:t>Section</w:t>
      </w:r>
      <w:r>
        <w:rPr>
          <w:spacing w:val="-1"/>
          <w:sz w:val="21"/>
        </w:rPr>
        <w:t xml:space="preserve"> </w:t>
      </w:r>
      <w:r>
        <w:rPr>
          <w:sz w:val="21"/>
        </w:rPr>
        <w:t>2200</w:t>
      </w:r>
      <w:r>
        <w:rPr>
          <w:spacing w:val="-1"/>
          <w:sz w:val="21"/>
        </w:rPr>
        <w:t xml:space="preserve"> </w:t>
      </w:r>
      <w:r>
        <w:rPr>
          <w:sz w:val="21"/>
        </w:rPr>
        <w:t>that</w:t>
      </w:r>
      <w:r>
        <w:rPr>
          <w:spacing w:val="-1"/>
          <w:sz w:val="21"/>
        </w:rPr>
        <w:t xml:space="preserve"> </w:t>
      </w:r>
      <w:r>
        <w:rPr>
          <w:sz w:val="21"/>
        </w:rPr>
        <w:t>list</w:t>
      </w:r>
      <w:r>
        <w:rPr>
          <w:spacing w:val="-1"/>
          <w:sz w:val="21"/>
        </w:rPr>
        <w:t xml:space="preserve"> </w:t>
      </w:r>
      <w:r>
        <w:rPr>
          <w:sz w:val="21"/>
        </w:rPr>
        <w:t>the</w:t>
      </w:r>
      <w:r>
        <w:rPr>
          <w:spacing w:val="-1"/>
          <w:sz w:val="21"/>
        </w:rPr>
        <w:t xml:space="preserve"> </w:t>
      </w:r>
      <w:r>
        <w:rPr>
          <w:sz w:val="21"/>
        </w:rPr>
        <w:t>rights</w:t>
      </w:r>
      <w:r>
        <w:rPr>
          <w:spacing w:val="-1"/>
          <w:sz w:val="21"/>
        </w:rPr>
        <w:t xml:space="preserve"> </w:t>
      </w:r>
      <w:r>
        <w:rPr>
          <w:sz w:val="21"/>
        </w:rPr>
        <w:t>provided</w:t>
      </w:r>
      <w:r>
        <w:rPr>
          <w:spacing w:val="-1"/>
          <w:sz w:val="21"/>
        </w:rPr>
        <w:t xml:space="preserve"> </w:t>
      </w:r>
      <w:r>
        <w:rPr>
          <w:sz w:val="21"/>
        </w:rPr>
        <w:t xml:space="preserve">by </w:t>
      </w:r>
      <w:r>
        <w:rPr>
          <w:spacing w:val="-2"/>
          <w:sz w:val="21"/>
        </w:rPr>
        <w:t>Section</w:t>
      </w:r>
      <w:r>
        <w:rPr>
          <w:spacing w:val="-11"/>
          <w:sz w:val="21"/>
        </w:rPr>
        <w:t xml:space="preserve"> </w:t>
      </w:r>
      <w:r>
        <w:rPr>
          <w:spacing w:val="-2"/>
          <w:sz w:val="21"/>
        </w:rPr>
        <w:t>224.71</w:t>
      </w:r>
      <w:r>
        <w:rPr>
          <w:spacing w:val="-11"/>
          <w:sz w:val="21"/>
        </w:rPr>
        <w:t xml:space="preserve"> </w:t>
      </w:r>
      <w:r>
        <w:rPr>
          <w:spacing w:val="-2"/>
          <w:sz w:val="21"/>
        </w:rPr>
        <w:t>in</w:t>
      </w:r>
      <w:r>
        <w:rPr>
          <w:spacing w:val="-11"/>
          <w:sz w:val="21"/>
        </w:rPr>
        <w:t xml:space="preserve"> </w:t>
      </w:r>
      <w:r>
        <w:rPr>
          <w:spacing w:val="-2"/>
          <w:sz w:val="21"/>
        </w:rPr>
        <w:t>a</w:t>
      </w:r>
      <w:r>
        <w:rPr>
          <w:spacing w:val="-11"/>
          <w:sz w:val="21"/>
        </w:rPr>
        <w:t xml:space="preserve"> </w:t>
      </w:r>
      <w:r>
        <w:rPr>
          <w:spacing w:val="-2"/>
          <w:sz w:val="21"/>
        </w:rPr>
        <w:t>conspicuous</w:t>
      </w:r>
      <w:r>
        <w:rPr>
          <w:spacing w:val="-11"/>
          <w:sz w:val="21"/>
        </w:rPr>
        <w:t xml:space="preserve"> </w:t>
      </w:r>
      <w:r>
        <w:rPr>
          <w:spacing w:val="-2"/>
          <w:sz w:val="21"/>
        </w:rPr>
        <w:t>location,</w:t>
      </w:r>
      <w:r>
        <w:rPr>
          <w:spacing w:val="-11"/>
          <w:sz w:val="21"/>
        </w:rPr>
        <w:t xml:space="preserve"> </w:t>
      </w:r>
      <w:r>
        <w:rPr>
          <w:spacing w:val="-2"/>
          <w:sz w:val="21"/>
        </w:rPr>
        <w:t>including</w:t>
      </w:r>
      <w:r>
        <w:rPr>
          <w:spacing w:val="-11"/>
          <w:sz w:val="21"/>
        </w:rPr>
        <w:t xml:space="preserve"> </w:t>
      </w:r>
      <w:r>
        <w:rPr>
          <w:spacing w:val="-2"/>
          <w:sz w:val="21"/>
        </w:rPr>
        <w:t>classrooms,</w:t>
      </w:r>
      <w:r>
        <w:rPr>
          <w:spacing w:val="-11"/>
          <w:sz w:val="21"/>
        </w:rPr>
        <w:t xml:space="preserve"> </w:t>
      </w:r>
      <w:r>
        <w:rPr>
          <w:spacing w:val="-2"/>
          <w:sz w:val="21"/>
        </w:rPr>
        <w:t>living</w:t>
      </w:r>
      <w:r>
        <w:rPr>
          <w:spacing w:val="-11"/>
          <w:sz w:val="21"/>
        </w:rPr>
        <w:t xml:space="preserve"> </w:t>
      </w:r>
      <w:r>
        <w:rPr>
          <w:spacing w:val="-2"/>
          <w:sz w:val="21"/>
        </w:rPr>
        <w:t xml:space="preserve">units, </w:t>
      </w:r>
      <w:r>
        <w:rPr>
          <w:sz w:val="21"/>
        </w:rPr>
        <w:t>and near the telephones that youth can use to call the ombudsperson.</w:t>
      </w:r>
    </w:p>
    <w:p w14:paraId="4FB2609C" w14:textId="77777777" w:rsidR="00B863D8" w:rsidRDefault="00000000">
      <w:pPr>
        <w:pStyle w:val="ListParagraph"/>
        <w:numPr>
          <w:ilvl w:val="0"/>
          <w:numId w:val="59"/>
        </w:numPr>
        <w:tabs>
          <w:tab w:val="left" w:pos="658"/>
        </w:tabs>
        <w:spacing w:before="2" w:line="218" w:lineRule="auto"/>
        <w:ind w:firstLine="200"/>
        <w:rPr>
          <w:sz w:val="21"/>
        </w:rPr>
      </w:pPr>
      <w:r>
        <w:rPr>
          <w:sz w:val="21"/>
        </w:rPr>
        <w:t>A copy of the rights of the youth shall be provided to parents or guardians of each youth placed in a juvenile facility. The posters and brochures designed and provided by the Ombudsperson of the Office of Youth and Community Restoration pursuant to subdivision (e) of Section 2200, with copies in English, Spanish, and other languages, shall also be made</w:t>
      </w:r>
      <w:r>
        <w:rPr>
          <w:spacing w:val="-10"/>
          <w:sz w:val="21"/>
        </w:rPr>
        <w:t xml:space="preserve"> </w:t>
      </w:r>
      <w:r>
        <w:rPr>
          <w:sz w:val="21"/>
        </w:rPr>
        <w:t>available</w:t>
      </w:r>
      <w:r>
        <w:rPr>
          <w:spacing w:val="-10"/>
          <w:sz w:val="21"/>
        </w:rPr>
        <w:t xml:space="preserve"> </w:t>
      </w:r>
      <w:r>
        <w:rPr>
          <w:sz w:val="21"/>
        </w:rPr>
        <w:t>in</w:t>
      </w:r>
      <w:r>
        <w:rPr>
          <w:spacing w:val="-10"/>
          <w:sz w:val="21"/>
        </w:rPr>
        <w:t xml:space="preserve"> </w:t>
      </w:r>
      <w:r>
        <w:rPr>
          <w:sz w:val="21"/>
        </w:rPr>
        <w:t>the</w:t>
      </w:r>
      <w:r>
        <w:rPr>
          <w:spacing w:val="-10"/>
          <w:sz w:val="21"/>
        </w:rPr>
        <w:t xml:space="preserve"> </w:t>
      </w:r>
      <w:r>
        <w:rPr>
          <w:sz w:val="21"/>
        </w:rPr>
        <w:t>lobbies</w:t>
      </w:r>
      <w:r>
        <w:rPr>
          <w:spacing w:val="-10"/>
          <w:sz w:val="21"/>
        </w:rPr>
        <w:t xml:space="preserve"> </w:t>
      </w:r>
      <w:r>
        <w:rPr>
          <w:sz w:val="21"/>
        </w:rPr>
        <w:t>and</w:t>
      </w:r>
      <w:r>
        <w:rPr>
          <w:spacing w:val="-10"/>
          <w:sz w:val="21"/>
        </w:rPr>
        <w:t xml:space="preserve"> </w:t>
      </w:r>
      <w:r>
        <w:rPr>
          <w:sz w:val="21"/>
        </w:rPr>
        <w:t>visiting</w:t>
      </w:r>
      <w:r>
        <w:rPr>
          <w:spacing w:val="-10"/>
          <w:sz w:val="21"/>
        </w:rPr>
        <w:t xml:space="preserve"> </w:t>
      </w:r>
      <w:r>
        <w:rPr>
          <w:sz w:val="21"/>
        </w:rPr>
        <w:t>areas</w:t>
      </w:r>
      <w:r>
        <w:rPr>
          <w:spacing w:val="-10"/>
          <w:sz w:val="21"/>
        </w:rPr>
        <w:t xml:space="preserve"> </w:t>
      </w:r>
      <w:r>
        <w:rPr>
          <w:sz w:val="21"/>
        </w:rPr>
        <w:t>of</w:t>
      </w:r>
      <w:r>
        <w:rPr>
          <w:spacing w:val="-10"/>
          <w:sz w:val="21"/>
        </w:rPr>
        <w:t xml:space="preserve"> </w:t>
      </w:r>
      <w:r>
        <w:rPr>
          <w:sz w:val="21"/>
        </w:rPr>
        <w:t>juvenile</w:t>
      </w:r>
      <w:r>
        <w:rPr>
          <w:spacing w:val="-10"/>
          <w:sz w:val="21"/>
        </w:rPr>
        <w:t xml:space="preserve"> </w:t>
      </w:r>
      <w:r>
        <w:rPr>
          <w:sz w:val="21"/>
        </w:rPr>
        <w:t>justice</w:t>
      </w:r>
      <w:r>
        <w:rPr>
          <w:spacing w:val="-10"/>
          <w:sz w:val="21"/>
        </w:rPr>
        <w:t xml:space="preserve"> </w:t>
      </w:r>
      <w:r>
        <w:rPr>
          <w:sz w:val="21"/>
        </w:rPr>
        <w:t>facilities and, upon request, to parents or guardians.</w:t>
      </w:r>
    </w:p>
    <w:p w14:paraId="09311A97" w14:textId="77777777" w:rsidR="00B863D8" w:rsidRDefault="00000000">
      <w:pPr>
        <w:pStyle w:val="BodyText"/>
        <w:spacing w:before="1" w:line="218" w:lineRule="auto"/>
        <w:ind w:firstLine="210"/>
      </w:pPr>
      <w:r>
        <w:t>SEC.</w:t>
      </w:r>
      <w:r>
        <w:rPr>
          <w:spacing w:val="-14"/>
        </w:rPr>
        <w:t xml:space="preserve"> </w:t>
      </w:r>
      <w:r>
        <w:t>12.</w:t>
      </w:r>
      <w:r>
        <w:rPr>
          <w:spacing w:val="11"/>
        </w:rPr>
        <w:t xml:space="preserve"> </w:t>
      </w:r>
      <w:r>
        <w:t>Section</w:t>
      </w:r>
      <w:r>
        <w:rPr>
          <w:spacing w:val="-13"/>
        </w:rPr>
        <w:t xml:space="preserve"> </w:t>
      </w:r>
      <w:r>
        <w:t>2200</w:t>
      </w:r>
      <w:r>
        <w:rPr>
          <w:spacing w:val="-13"/>
        </w:rPr>
        <w:t xml:space="preserve"> </w:t>
      </w:r>
      <w:r>
        <w:t>of</w:t>
      </w:r>
      <w:r>
        <w:rPr>
          <w:spacing w:val="-13"/>
        </w:rPr>
        <w:t xml:space="preserve"> </w:t>
      </w:r>
      <w:r>
        <w:t>the</w:t>
      </w:r>
      <w:r>
        <w:rPr>
          <w:spacing w:val="-13"/>
        </w:rPr>
        <w:t xml:space="preserve"> </w:t>
      </w:r>
      <w:r>
        <w:t>Welfare</w:t>
      </w:r>
      <w:r>
        <w:rPr>
          <w:spacing w:val="-13"/>
        </w:rPr>
        <w:t xml:space="preserve"> </w:t>
      </w:r>
      <w:r>
        <w:t>and</w:t>
      </w:r>
      <w:r>
        <w:rPr>
          <w:spacing w:val="-13"/>
        </w:rPr>
        <w:t xml:space="preserve"> </w:t>
      </w:r>
      <w:r>
        <w:t>Institutions</w:t>
      </w:r>
      <w:r>
        <w:rPr>
          <w:spacing w:val="-13"/>
        </w:rPr>
        <w:t xml:space="preserve"> </w:t>
      </w:r>
      <w:r>
        <w:t>Code,</w:t>
      </w:r>
      <w:r>
        <w:rPr>
          <w:spacing w:val="-14"/>
        </w:rPr>
        <w:t xml:space="preserve"> </w:t>
      </w:r>
      <w:r>
        <w:t>as</w:t>
      </w:r>
      <w:r>
        <w:rPr>
          <w:spacing w:val="-13"/>
        </w:rPr>
        <w:t xml:space="preserve"> </w:t>
      </w:r>
      <w:r>
        <w:t>amended by Section 1 of Chapter 385 of the Statutes of 2024, is amended to read:</w:t>
      </w:r>
    </w:p>
    <w:p w14:paraId="3BD5C522" w14:textId="77777777" w:rsidR="00B863D8" w:rsidRDefault="00000000">
      <w:pPr>
        <w:pStyle w:val="BodyText"/>
        <w:spacing w:before="1" w:line="218" w:lineRule="auto"/>
        <w:ind w:firstLine="210"/>
      </w:pPr>
      <w:r>
        <w:t>2200.</w:t>
      </w:r>
      <w:r>
        <w:rPr>
          <w:spacing w:val="40"/>
        </w:rPr>
        <w:t xml:space="preserve"> </w:t>
      </w:r>
      <w:r>
        <w:t>(a)</w:t>
      </w:r>
      <w:r>
        <w:rPr>
          <w:spacing w:val="40"/>
        </w:rPr>
        <w:t xml:space="preserve"> </w:t>
      </w:r>
      <w:r>
        <w:t xml:space="preserve">Commencing July 1, 2021, there is in the California Health and Human Services Agency the Office of Youth and Community </w:t>
      </w:r>
      <w:r>
        <w:rPr>
          <w:spacing w:val="-2"/>
        </w:rPr>
        <w:t>Restoration.</w:t>
      </w:r>
    </w:p>
    <w:p w14:paraId="12F87E9F" w14:textId="77777777" w:rsidR="00B863D8" w:rsidRDefault="00000000">
      <w:pPr>
        <w:pStyle w:val="ListParagraph"/>
        <w:numPr>
          <w:ilvl w:val="0"/>
          <w:numId w:val="58"/>
        </w:numPr>
        <w:tabs>
          <w:tab w:val="left" w:pos="669"/>
        </w:tabs>
        <w:spacing w:line="218" w:lineRule="auto"/>
        <w:ind w:right="2997" w:firstLine="200"/>
        <w:rPr>
          <w:sz w:val="21"/>
        </w:rPr>
      </w:pPr>
      <w:r>
        <w:rPr>
          <w:sz w:val="21"/>
        </w:rPr>
        <w:t>The office’s mission is to promote trauma responsive, culturally informed services for youth involved in the juvenile justice system that support the youths’ successful transition into adulthood and help them become</w:t>
      </w:r>
      <w:r>
        <w:rPr>
          <w:spacing w:val="-9"/>
          <w:sz w:val="21"/>
        </w:rPr>
        <w:t xml:space="preserve"> </w:t>
      </w:r>
      <w:r>
        <w:rPr>
          <w:sz w:val="21"/>
        </w:rPr>
        <w:t>responsible,</w:t>
      </w:r>
      <w:r>
        <w:rPr>
          <w:spacing w:val="-9"/>
          <w:sz w:val="21"/>
        </w:rPr>
        <w:t xml:space="preserve"> </w:t>
      </w:r>
      <w:r>
        <w:rPr>
          <w:sz w:val="21"/>
        </w:rPr>
        <w:t>thriving,</w:t>
      </w:r>
      <w:r>
        <w:rPr>
          <w:spacing w:val="-9"/>
          <w:sz w:val="21"/>
        </w:rPr>
        <w:t xml:space="preserve"> </w:t>
      </w:r>
      <w:r>
        <w:rPr>
          <w:sz w:val="21"/>
        </w:rPr>
        <w:t>and</w:t>
      </w:r>
      <w:r>
        <w:rPr>
          <w:spacing w:val="-9"/>
          <w:sz w:val="21"/>
        </w:rPr>
        <w:t xml:space="preserve"> </w:t>
      </w:r>
      <w:r>
        <w:rPr>
          <w:sz w:val="21"/>
        </w:rPr>
        <w:t>engaged</w:t>
      </w:r>
      <w:r>
        <w:rPr>
          <w:spacing w:val="-9"/>
          <w:sz w:val="21"/>
        </w:rPr>
        <w:t xml:space="preserve"> </w:t>
      </w:r>
      <w:r>
        <w:rPr>
          <w:sz w:val="21"/>
        </w:rPr>
        <w:t>members</w:t>
      </w:r>
      <w:r>
        <w:rPr>
          <w:spacing w:val="-9"/>
          <w:sz w:val="21"/>
        </w:rPr>
        <w:t xml:space="preserve"> </w:t>
      </w:r>
      <w:r>
        <w:rPr>
          <w:sz w:val="21"/>
        </w:rPr>
        <w:t>of</w:t>
      </w:r>
      <w:r>
        <w:rPr>
          <w:spacing w:val="-9"/>
          <w:sz w:val="21"/>
        </w:rPr>
        <w:t xml:space="preserve"> </w:t>
      </w:r>
      <w:r>
        <w:rPr>
          <w:sz w:val="21"/>
        </w:rPr>
        <w:t>their</w:t>
      </w:r>
      <w:r>
        <w:rPr>
          <w:spacing w:val="-9"/>
          <w:sz w:val="21"/>
        </w:rPr>
        <w:t xml:space="preserve"> </w:t>
      </w:r>
      <w:r>
        <w:rPr>
          <w:sz w:val="21"/>
        </w:rPr>
        <w:t>communities.</w:t>
      </w:r>
    </w:p>
    <w:p w14:paraId="621E685C" w14:textId="77777777" w:rsidR="00B863D8" w:rsidRDefault="00000000">
      <w:pPr>
        <w:pStyle w:val="ListParagraph"/>
        <w:numPr>
          <w:ilvl w:val="0"/>
          <w:numId w:val="58"/>
        </w:numPr>
        <w:tabs>
          <w:tab w:val="left" w:pos="658"/>
        </w:tabs>
        <w:spacing w:line="218" w:lineRule="auto"/>
        <w:ind w:right="3009" w:firstLine="200"/>
        <w:rPr>
          <w:sz w:val="21"/>
        </w:rPr>
      </w:pPr>
      <w:r>
        <w:rPr>
          <w:sz w:val="21"/>
        </w:rPr>
        <w:t>The</w:t>
      </w:r>
      <w:r>
        <w:rPr>
          <w:spacing w:val="-6"/>
          <w:sz w:val="21"/>
        </w:rPr>
        <w:t xml:space="preserve"> </w:t>
      </w:r>
      <w:r>
        <w:rPr>
          <w:sz w:val="21"/>
        </w:rPr>
        <w:t>office</w:t>
      </w:r>
      <w:r>
        <w:rPr>
          <w:spacing w:val="-6"/>
          <w:sz w:val="21"/>
        </w:rPr>
        <w:t xml:space="preserve"> </w:t>
      </w:r>
      <w:r>
        <w:rPr>
          <w:sz w:val="21"/>
        </w:rPr>
        <w:t>shall</w:t>
      </w:r>
      <w:r>
        <w:rPr>
          <w:spacing w:val="-6"/>
          <w:sz w:val="21"/>
        </w:rPr>
        <w:t xml:space="preserve"> </w:t>
      </w:r>
      <w:r>
        <w:rPr>
          <w:sz w:val="21"/>
        </w:rPr>
        <w:t>have</w:t>
      </w:r>
      <w:r>
        <w:rPr>
          <w:spacing w:val="-6"/>
          <w:sz w:val="21"/>
        </w:rPr>
        <w:t xml:space="preserve"> </w:t>
      </w:r>
      <w:r>
        <w:rPr>
          <w:sz w:val="21"/>
        </w:rPr>
        <w:t>the</w:t>
      </w:r>
      <w:r>
        <w:rPr>
          <w:spacing w:val="-6"/>
          <w:sz w:val="21"/>
        </w:rPr>
        <w:t xml:space="preserve"> </w:t>
      </w:r>
      <w:r>
        <w:rPr>
          <w:sz w:val="21"/>
        </w:rPr>
        <w:t>responsibility</w:t>
      </w:r>
      <w:r>
        <w:rPr>
          <w:spacing w:val="-6"/>
          <w:sz w:val="21"/>
        </w:rPr>
        <w:t xml:space="preserve"> </w:t>
      </w:r>
      <w:r>
        <w:rPr>
          <w:sz w:val="21"/>
        </w:rPr>
        <w:t>and</w:t>
      </w:r>
      <w:r>
        <w:rPr>
          <w:spacing w:val="-6"/>
          <w:sz w:val="21"/>
        </w:rPr>
        <w:t xml:space="preserve"> </w:t>
      </w:r>
      <w:r>
        <w:rPr>
          <w:sz w:val="21"/>
        </w:rPr>
        <w:t>authority</w:t>
      </w:r>
      <w:r>
        <w:rPr>
          <w:spacing w:val="-6"/>
          <w:sz w:val="21"/>
        </w:rPr>
        <w:t xml:space="preserve"> </w:t>
      </w:r>
      <w:r>
        <w:rPr>
          <w:sz w:val="21"/>
        </w:rPr>
        <w:t>to</w:t>
      </w:r>
      <w:r>
        <w:rPr>
          <w:spacing w:val="-6"/>
          <w:sz w:val="21"/>
        </w:rPr>
        <w:t xml:space="preserve"> </w:t>
      </w:r>
      <w:r>
        <w:rPr>
          <w:sz w:val="21"/>
        </w:rPr>
        <w:t>do</w:t>
      </w:r>
      <w:r>
        <w:rPr>
          <w:spacing w:val="-6"/>
          <w:sz w:val="21"/>
        </w:rPr>
        <w:t xml:space="preserve"> </w:t>
      </w:r>
      <w:proofErr w:type="gramStart"/>
      <w:r>
        <w:rPr>
          <w:sz w:val="21"/>
        </w:rPr>
        <w:t>all</w:t>
      </w:r>
      <w:r>
        <w:rPr>
          <w:spacing w:val="-6"/>
          <w:sz w:val="21"/>
        </w:rPr>
        <w:t xml:space="preserve"> </w:t>
      </w:r>
      <w:r>
        <w:rPr>
          <w:sz w:val="21"/>
        </w:rPr>
        <w:t>of</w:t>
      </w:r>
      <w:proofErr w:type="gramEnd"/>
      <w:r>
        <w:rPr>
          <w:spacing w:val="-6"/>
          <w:sz w:val="21"/>
        </w:rPr>
        <w:t xml:space="preserve"> </w:t>
      </w:r>
      <w:r>
        <w:rPr>
          <w:sz w:val="21"/>
        </w:rPr>
        <w:t xml:space="preserve">the </w:t>
      </w:r>
      <w:r>
        <w:rPr>
          <w:spacing w:val="-2"/>
          <w:sz w:val="21"/>
        </w:rPr>
        <w:t>following:</w:t>
      </w:r>
    </w:p>
    <w:p w14:paraId="43968004" w14:textId="77777777" w:rsidR="00B863D8" w:rsidRDefault="00000000">
      <w:pPr>
        <w:pStyle w:val="ListParagraph"/>
        <w:numPr>
          <w:ilvl w:val="1"/>
          <w:numId w:val="58"/>
        </w:numPr>
        <w:tabs>
          <w:tab w:val="left" w:pos="669"/>
        </w:tabs>
        <w:spacing w:before="0" w:line="218" w:lineRule="auto"/>
        <w:ind w:firstLine="200"/>
        <w:rPr>
          <w:sz w:val="21"/>
        </w:rPr>
      </w:pPr>
      <w:r>
        <w:rPr>
          <w:sz w:val="21"/>
        </w:rPr>
        <w:t xml:space="preserve">Once data becomes available </w:t>
      </w:r>
      <w:proofErr w:type="gramStart"/>
      <w:r>
        <w:rPr>
          <w:sz w:val="21"/>
        </w:rPr>
        <w:t>as a result of</w:t>
      </w:r>
      <w:proofErr w:type="gramEnd"/>
      <w:r>
        <w:rPr>
          <w:sz w:val="21"/>
        </w:rPr>
        <w:t xml:space="preserve"> the plan developed to Section 13015 of the Penal Code, develop a report on youth outcomes in the juvenile justice system.</w:t>
      </w:r>
    </w:p>
    <w:p w14:paraId="7FB9F72F"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1C4CCF32" w14:textId="77777777" w:rsidR="00B863D8" w:rsidRDefault="00B863D8">
      <w:pPr>
        <w:pStyle w:val="BodyText"/>
        <w:spacing w:before="49"/>
        <w:ind w:left="0" w:right="0" w:firstLine="0"/>
        <w:jc w:val="left"/>
      </w:pPr>
    </w:p>
    <w:p w14:paraId="49B57413" w14:textId="77777777" w:rsidR="00B863D8" w:rsidRDefault="00000000">
      <w:pPr>
        <w:pStyle w:val="ListParagraph"/>
        <w:numPr>
          <w:ilvl w:val="1"/>
          <w:numId w:val="58"/>
        </w:numPr>
        <w:tabs>
          <w:tab w:val="left" w:pos="669"/>
        </w:tabs>
        <w:spacing w:before="0" w:line="218" w:lineRule="auto"/>
        <w:ind w:firstLine="200"/>
        <w:rPr>
          <w:sz w:val="21"/>
        </w:rPr>
      </w:pPr>
      <w:r>
        <w:rPr>
          <w:sz w:val="21"/>
        </w:rPr>
        <w:t>Identify policy recommendations for improved outcomes and integrated programs and services to best support delinquent youth.</w:t>
      </w:r>
    </w:p>
    <w:p w14:paraId="5132DE9C" w14:textId="77777777" w:rsidR="00B863D8" w:rsidRDefault="00000000">
      <w:pPr>
        <w:pStyle w:val="ListParagraph"/>
        <w:numPr>
          <w:ilvl w:val="1"/>
          <w:numId w:val="58"/>
        </w:numPr>
        <w:tabs>
          <w:tab w:val="left" w:pos="669"/>
        </w:tabs>
        <w:spacing w:before="0" w:line="218" w:lineRule="auto"/>
        <w:ind w:firstLine="200"/>
        <w:rPr>
          <w:sz w:val="21"/>
        </w:rPr>
      </w:pPr>
      <w:r>
        <w:rPr>
          <w:sz w:val="21"/>
        </w:rPr>
        <w:t>Identify</w:t>
      </w:r>
      <w:r>
        <w:rPr>
          <w:spacing w:val="-2"/>
          <w:sz w:val="21"/>
        </w:rPr>
        <w:t xml:space="preserve"> </w:t>
      </w:r>
      <w:r>
        <w:rPr>
          <w:sz w:val="21"/>
        </w:rPr>
        <w:t>and</w:t>
      </w:r>
      <w:r>
        <w:rPr>
          <w:spacing w:val="-2"/>
          <w:sz w:val="21"/>
        </w:rPr>
        <w:t xml:space="preserve"> </w:t>
      </w:r>
      <w:r>
        <w:rPr>
          <w:sz w:val="21"/>
        </w:rPr>
        <w:t>disseminate</w:t>
      </w:r>
      <w:r>
        <w:rPr>
          <w:spacing w:val="-2"/>
          <w:sz w:val="21"/>
        </w:rPr>
        <w:t xml:space="preserve"> </w:t>
      </w:r>
      <w:r>
        <w:rPr>
          <w:sz w:val="21"/>
        </w:rPr>
        <w:t>best</w:t>
      </w:r>
      <w:r>
        <w:rPr>
          <w:spacing w:val="-2"/>
          <w:sz w:val="21"/>
        </w:rPr>
        <w:t xml:space="preserve"> </w:t>
      </w:r>
      <w:r>
        <w:rPr>
          <w:sz w:val="21"/>
        </w:rPr>
        <w:t>practices</w:t>
      </w:r>
      <w:r>
        <w:rPr>
          <w:spacing w:val="-2"/>
          <w:sz w:val="21"/>
        </w:rPr>
        <w:t xml:space="preserve"> </w:t>
      </w:r>
      <w:r>
        <w:rPr>
          <w:sz w:val="21"/>
        </w:rPr>
        <w:t>to</w:t>
      </w:r>
      <w:r>
        <w:rPr>
          <w:spacing w:val="-2"/>
          <w:sz w:val="21"/>
        </w:rPr>
        <w:t xml:space="preserve"> </w:t>
      </w:r>
      <w:r>
        <w:rPr>
          <w:sz w:val="21"/>
        </w:rPr>
        <w:t>help</w:t>
      </w:r>
      <w:r>
        <w:rPr>
          <w:spacing w:val="-2"/>
          <w:sz w:val="21"/>
        </w:rPr>
        <w:t xml:space="preserve"> </w:t>
      </w:r>
      <w:r>
        <w:rPr>
          <w:sz w:val="21"/>
        </w:rPr>
        <w:t>inform</w:t>
      </w:r>
      <w:r>
        <w:rPr>
          <w:spacing w:val="-2"/>
          <w:sz w:val="21"/>
        </w:rPr>
        <w:t xml:space="preserve"> </w:t>
      </w:r>
      <w:r>
        <w:rPr>
          <w:sz w:val="21"/>
        </w:rPr>
        <w:t>rehabilitative and restorative youth practices, including education, diversion, re-entry, religious and victims’ services.</w:t>
      </w:r>
    </w:p>
    <w:p w14:paraId="2792DB1E" w14:textId="77777777" w:rsidR="00B863D8" w:rsidRDefault="00000000">
      <w:pPr>
        <w:pStyle w:val="ListParagraph"/>
        <w:numPr>
          <w:ilvl w:val="1"/>
          <w:numId w:val="58"/>
        </w:numPr>
        <w:tabs>
          <w:tab w:val="left" w:pos="666"/>
        </w:tabs>
        <w:spacing w:line="218" w:lineRule="auto"/>
        <w:ind w:right="2997" w:firstLine="200"/>
        <w:rPr>
          <w:sz w:val="21"/>
        </w:rPr>
      </w:pPr>
      <w:r>
        <w:rPr>
          <w:spacing w:val="-2"/>
          <w:sz w:val="21"/>
        </w:rPr>
        <w:t>Provide</w:t>
      </w:r>
      <w:r>
        <w:rPr>
          <w:spacing w:val="-8"/>
          <w:sz w:val="21"/>
        </w:rPr>
        <w:t xml:space="preserve"> </w:t>
      </w:r>
      <w:r>
        <w:rPr>
          <w:spacing w:val="-2"/>
          <w:sz w:val="21"/>
        </w:rPr>
        <w:t>technical</w:t>
      </w:r>
      <w:r>
        <w:rPr>
          <w:spacing w:val="-8"/>
          <w:sz w:val="21"/>
        </w:rPr>
        <w:t xml:space="preserve"> </w:t>
      </w:r>
      <w:r>
        <w:rPr>
          <w:spacing w:val="-2"/>
          <w:sz w:val="21"/>
        </w:rPr>
        <w:t>assistance</w:t>
      </w:r>
      <w:r>
        <w:rPr>
          <w:spacing w:val="-8"/>
          <w:sz w:val="21"/>
        </w:rPr>
        <w:t xml:space="preserve"> </w:t>
      </w:r>
      <w:r>
        <w:rPr>
          <w:spacing w:val="-2"/>
          <w:sz w:val="21"/>
        </w:rPr>
        <w:t>as</w:t>
      </w:r>
      <w:r>
        <w:rPr>
          <w:spacing w:val="-9"/>
          <w:sz w:val="21"/>
        </w:rPr>
        <w:t xml:space="preserve"> </w:t>
      </w:r>
      <w:r>
        <w:rPr>
          <w:spacing w:val="-2"/>
          <w:sz w:val="21"/>
        </w:rPr>
        <w:t>requested</w:t>
      </w:r>
      <w:r>
        <w:rPr>
          <w:spacing w:val="-8"/>
          <w:sz w:val="21"/>
        </w:rPr>
        <w:t xml:space="preserve"> </w:t>
      </w:r>
      <w:r>
        <w:rPr>
          <w:spacing w:val="-2"/>
          <w:sz w:val="21"/>
        </w:rPr>
        <w:t>to</w:t>
      </w:r>
      <w:r>
        <w:rPr>
          <w:spacing w:val="-8"/>
          <w:sz w:val="21"/>
        </w:rPr>
        <w:t xml:space="preserve"> </w:t>
      </w:r>
      <w:r>
        <w:rPr>
          <w:spacing w:val="-2"/>
          <w:sz w:val="21"/>
        </w:rPr>
        <w:t>develop</w:t>
      </w:r>
      <w:r>
        <w:rPr>
          <w:spacing w:val="-8"/>
          <w:sz w:val="21"/>
        </w:rPr>
        <w:t xml:space="preserve"> </w:t>
      </w:r>
      <w:r>
        <w:rPr>
          <w:spacing w:val="-2"/>
          <w:sz w:val="21"/>
        </w:rPr>
        <w:t>and</w:t>
      </w:r>
      <w:r>
        <w:rPr>
          <w:spacing w:val="-8"/>
          <w:sz w:val="21"/>
        </w:rPr>
        <w:t xml:space="preserve"> </w:t>
      </w:r>
      <w:r>
        <w:rPr>
          <w:spacing w:val="-2"/>
          <w:sz w:val="21"/>
        </w:rPr>
        <w:t>expand</w:t>
      </w:r>
      <w:r>
        <w:rPr>
          <w:spacing w:val="-8"/>
          <w:sz w:val="21"/>
        </w:rPr>
        <w:t xml:space="preserve"> </w:t>
      </w:r>
      <w:r>
        <w:rPr>
          <w:spacing w:val="-2"/>
          <w:sz w:val="21"/>
        </w:rPr>
        <w:t xml:space="preserve">local </w:t>
      </w:r>
      <w:r>
        <w:rPr>
          <w:sz w:val="21"/>
        </w:rPr>
        <w:t xml:space="preserve">youth diversion opportunities to meet the varied needs of the delinquent </w:t>
      </w:r>
      <w:r>
        <w:rPr>
          <w:spacing w:val="-2"/>
          <w:sz w:val="21"/>
        </w:rPr>
        <w:t>youth</w:t>
      </w:r>
      <w:r>
        <w:rPr>
          <w:spacing w:val="-10"/>
          <w:sz w:val="21"/>
        </w:rPr>
        <w:t xml:space="preserve"> </w:t>
      </w:r>
      <w:r>
        <w:rPr>
          <w:spacing w:val="-2"/>
          <w:sz w:val="21"/>
        </w:rPr>
        <w:t>population,</w:t>
      </w:r>
      <w:r>
        <w:rPr>
          <w:spacing w:val="-10"/>
          <w:sz w:val="21"/>
        </w:rPr>
        <w:t xml:space="preserve"> </w:t>
      </w:r>
      <w:r>
        <w:rPr>
          <w:spacing w:val="-2"/>
          <w:sz w:val="21"/>
        </w:rPr>
        <w:t>including</w:t>
      </w:r>
      <w:r>
        <w:rPr>
          <w:spacing w:val="-10"/>
          <w:sz w:val="21"/>
        </w:rPr>
        <w:t xml:space="preserve"> </w:t>
      </w:r>
      <w:r>
        <w:rPr>
          <w:spacing w:val="-2"/>
          <w:sz w:val="21"/>
        </w:rPr>
        <w:t>but</w:t>
      </w:r>
      <w:r>
        <w:rPr>
          <w:spacing w:val="-10"/>
          <w:sz w:val="21"/>
        </w:rPr>
        <w:t xml:space="preserve"> </w:t>
      </w:r>
      <w:r>
        <w:rPr>
          <w:spacing w:val="-2"/>
          <w:sz w:val="21"/>
        </w:rPr>
        <w:t>not</w:t>
      </w:r>
      <w:r>
        <w:rPr>
          <w:spacing w:val="-10"/>
          <w:sz w:val="21"/>
        </w:rPr>
        <w:t xml:space="preserve"> </w:t>
      </w:r>
      <w:r>
        <w:rPr>
          <w:spacing w:val="-2"/>
          <w:sz w:val="21"/>
        </w:rPr>
        <w:t>limited</w:t>
      </w:r>
      <w:r>
        <w:rPr>
          <w:spacing w:val="-10"/>
          <w:sz w:val="21"/>
        </w:rPr>
        <w:t xml:space="preserve"> </w:t>
      </w:r>
      <w:r>
        <w:rPr>
          <w:spacing w:val="-2"/>
          <w:sz w:val="21"/>
        </w:rPr>
        <w:t>to</w:t>
      </w:r>
      <w:r>
        <w:rPr>
          <w:spacing w:val="-10"/>
          <w:sz w:val="21"/>
        </w:rPr>
        <w:t xml:space="preserve"> </w:t>
      </w:r>
      <w:r>
        <w:rPr>
          <w:spacing w:val="-2"/>
          <w:sz w:val="21"/>
        </w:rPr>
        <w:t>sex</w:t>
      </w:r>
      <w:r>
        <w:rPr>
          <w:spacing w:val="-10"/>
          <w:sz w:val="21"/>
        </w:rPr>
        <w:t xml:space="preserve"> </w:t>
      </w:r>
      <w:r>
        <w:rPr>
          <w:spacing w:val="-2"/>
          <w:sz w:val="21"/>
        </w:rPr>
        <w:t>offender,</w:t>
      </w:r>
      <w:r>
        <w:rPr>
          <w:spacing w:val="-10"/>
          <w:sz w:val="21"/>
        </w:rPr>
        <w:t xml:space="preserve"> </w:t>
      </w:r>
      <w:r>
        <w:rPr>
          <w:spacing w:val="-2"/>
          <w:sz w:val="21"/>
        </w:rPr>
        <w:t>substance</w:t>
      </w:r>
      <w:r>
        <w:rPr>
          <w:spacing w:val="-10"/>
          <w:sz w:val="21"/>
        </w:rPr>
        <w:t xml:space="preserve"> </w:t>
      </w:r>
      <w:r>
        <w:rPr>
          <w:spacing w:val="-2"/>
          <w:sz w:val="21"/>
        </w:rPr>
        <w:t xml:space="preserve">abuse, </w:t>
      </w:r>
      <w:r>
        <w:rPr>
          <w:sz w:val="21"/>
        </w:rPr>
        <w:t>and mental health treatment.</w:t>
      </w:r>
    </w:p>
    <w:p w14:paraId="47ECDC93" w14:textId="77777777" w:rsidR="00B863D8" w:rsidRDefault="00000000">
      <w:pPr>
        <w:pStyle w:val="ListParagraph"/>
        <w:numPr>
          <w:ilvl w:val="1"/>
          <w:numId w:val="58"/>
        </w:numPr>
        <w:tabs>
          <w:tab w:val="left" w:pos="669"/>
        </w:tabs>
        <w:spacing w:line="218" w:lineRule="auto"/>
        <w:ind w:right="3009" w:firstLine="200"/>
        <w:rPr>
          <w:sz w:val="21"/>
        </w:rPr>
      </w:pPr>
      <w:r>
        <w:rPr>
          <w:sz w:val="21"/>
        </w:rPr>
        <w:t>Report</w:t>
      </w:r>
      <w:r>
        <w:rPr>
          <w:spacing w:val="-14"/>
          <w:sz w:val="21"/>
        </w:rPr>
        <w:t xml:space="preserve"> </w:t>
      </w:r>
      <w:r>
        <w:rPr>
          <w:sz w:val="21"/>
        </w:rPr>
        <w:t>annually</w:t>
      </w:r>
      <w:r>
        <w:rPr>
          <w:spacing w:val="-13"/>
          <w:sz w:val="21"/>
        </w:rPr>
        <w:t xml:space="preserve"> </w:t>
      </w:r>
      <w:r>
        <w:rPr>
          <w:sz w:val="21"/>
        </w:rPr>
        <w:t>on</w:t>
      </w:r>
      <w:r>
        <w:rPr>
          <w:spacing w:val="-8"/>
          <w:sz w:val="21"/>
        </w:rPr>
        <w:t xml:space="preserve"> </w:t>
      </w:r>
      <w:r>
        <w:rPr>
          <w:sz w:val="21"/>
        </w:rPr>
        <w:t>the</w:t>
      </w:r>
      <w:r>
        <w:rPr>
          <w:spacing w:val="-8"/>
          <w:sz w:val="21"/>
        </w:rPr>
        <w:t xml:space="preserve"> </w:t>
      </w:r>
      <w:r>
        <w:rPr>
          <w:sz w:val="21"/>
        </w:rPr>
        <w:t>work</w:t>
      </w:r>
      <w:r>
        <w:rPr>
          <w:spacing w:val="-8"/>
          <w:sz w:val="21"/>
        </w:rPr>
        <w:t xml:space="preserve"> </w:t>
      </w:r>
      <w:r>
        <w:rPr>
          <w:sz w:val="21"/>
        </w:rPr>
        <w:t>of</w:t>
      </w:r>
      <w:r>
        <w:rPr>
          <w:spacing w:val="-8"/>
          <w:sz w:val="21"/>
        </w:rPr>
        <w:t xml:space="preserve"> </w:t>
      </w:r>
      <w:r>
        <w:rPr>
          <w:sz w:val="21"/>
        </w:rPr>
        <w:t>the</w:t>
      </w:r>
      <w:r>
        <w:rPr>
          <w:spacing w:val="-8"/>
          <w:sz w:val="21"/>
        </w:rPr>
        <w:t xml:space="preserve"> </w:t>
      </w:r>
      <w:r>
        <w:rPr>
          <w:sz w:val="21"/>
        </w:rPr>
        <w:t>Office</w:t>
      </w:r>
      <w:r>
        <w:rPr>
          <w:spacing w:val="-8"/>
          <w:sz w:val="21"/>
        </w:rPr>
        <w:t xml:space="preserve"> </w:t>
      </w:r>
      <w:r>
        <w:rPr>
          <w:sz w:val="21"/>
        </w:rPr>
        <w:t>of</w:t>
      </w:r>
      <w:r>
        <w:rPr>
          <w:spacing w:val="-14"/>
          <w:sz w:val="21"/>
        </w:rPr>
        <w:t xml:space="preserve"> </w:t>
      </w:r>
      <w:r>
        <w:rPr>
          <w:sz w:val="21"/>
        </w:rPr>
        <w:t>Youth</w:t>
      </w:r>
      <w:r>
        <w:rPr>
          <w:spacing w:val="-7"/>
          <w:sz w:val="21"/>
        </w:rPr>
        <w:t xml:space="preserve"> </w:t>
      </w:r>
      <w:r>
        <w:rPr>
          <w:sz w:val="21"/>
        </w:rPr>
        <w:t>and</w:t>
      </w:r>
      <w:r>
        <w:rPr>
          <w:spacing w:val="-8"/>
          <w:sz w:val="21"/>
        </w:rPr>
        <w:t xml:space="preserve"> </w:t>
      </w:r>
      <w:r>
        <w:rPr>
          <w:sz w:val="21"/>
        </w:rPr>
        <w:t xml:space="preserve">Community </w:t>
      </w:r>
      <w:r>
        <w:rPr>
          <w:spacing w:val="-2"/>
          <w:sz w:val="21"/>
        </w:rPr>
        <w:t>Restoration.</w:t>
      </w:r>
    </w:p>
    <w:p w14:paraId="64D6C29A" w14:textId="77777777" w:rsidR="00B863D8" w:rsidRDefault="00000000">
      <w:pPr>
        <w:pStyle w:val="ListParagraph"/>
        <w:numPr>
          <w:ilvl w:val="1"/>
          <w:numId w:val="58"/>
        </w:numPr>
        <w:tabs>
          <w:tab w:val="left" w:pos="660"/>
        </w:tabs>
        <w:spacing w:line="218" w:lineRule="auto"/>
        <w:ind w:firstLine="200"/>
        <w:rPr>
          <w:sz w:val="21"/>
        </w:rPr>
      </w:pPr>
      <w:r>
        <w:rPr>
          <w:spacing w:val="-2"/>
          <w:sz w:val="21"/>
        </w:rPr>
        <w:t>(A)</w:t>
      </w:r>
      <w:r>
        <w:rPr>
          <w:spacing w:val="-10"/>
          <w:sz w:val="21"/>
        </w:rPr>
        <w:t xml:space="preserve"> </w:t>
      </w:r>
      <w:r>
        <w:rPr>
          <w:spacing w:val="-2"/>
          <w:sz w:val="21"/>
        </w:rPr>
        <w:t>Develop</w:t>
      </w:r>
      <w:r>
        <w:rPr>
          <w:spacing w:val="-11"/>
          <w:sz w:val="21"/>
        </w:rPr>
        <w:t xml:space="preserve"> </w:t>
      </w:r>
      <w:r>
        <w:rPr>
          <w:spacing w:val="-2"/>
          <w:sz w:val="21"/>
        </w:rPr>
        <w:t>an</w:t>
      </w:r>
      <w:r>
        <w:rPr>
          <w:spacing w:val="-11"/>
          <w:sz w:val="21"/>
        </w:rPr>
        <w:t xml:space="preserve"> </w:t>
      </w:r>
      <w:r>
        <w:rPr>
          <w:spacing w:val="-2"/>
          <w:sz w:val="21"/>
        </w:rPr>
        <w:t>annual</w:t>
      </w:r>
      <w:r>
        <w:rPr>
          <w:spacing w:val="-11"/>
          <w:sz w:val="21"/>
        </w:rPr>
        <w:t xml:space="preserve"> </w:t>
      </w:r>
      <w:r>
        <w:rPr>
          <w:spacing w:val="-2"/>
          <w:sz w:val="21"/>
        </w:rPr>
        <w:t>report</w:t>
      </w:r>
      <w:r>
        <w:rPr>
          <w:spacing w:val="-12"/>
          <w:sz w:val="21"/>
        </w:rPr>
        <w:t xml:space="preserve"> </w:t>
      </w:r>
      <w:r>
        <w:rPr>
          <w:spacing w:val="-2"/>
          <w:sz w:val="21"/>
        </w:rPr>
        <w:t>on</w:t>
      </w:r>
      <w:r>
        <w:rPr>
          <w:spacing w:val="-11"/>
          <w:sz w:val="21"/>
        </w:rPr>
        <w:t xml:space="preserve"> </w:t>
      </w:r>
      <w:r>
        <w:rPr>
          <w:spacing w:val="-2"/>
          <w:sz w:val="21"/>
        </w:rPr>
        <w:t>chronic</w:t>
      </w:r>
      <w:r>
        <w:rPr>
          <w:spacing w:val="-11"/>
          <w:sz w:val="21"/>
        </w:rPr>
        <w:t xml:space="preserve"> </w:t>
      </w:r>
      <w:r>
        <w:rPr>
          <w:spacing w:val="-2"/>
          <w:sz w:val="21"/>
        </w:rPr>
        <w:t>absenteeism</w:t>
      </w:r>
      <w:r>
        <w:rPr>
          <w:spacing w:val="-11"/>
          <w:sz w:val="21"/>
        </w:rPr>
        <w:t xml:space="preserve"> </w:t>
      </w:r>
      <w:r>
        <w:rPr>
          <w:spacing w:val="-2"/>
          <w:sz w:val="21"/>
        </w:rPr>
        <w:t>rates</w:t>
      </w:r>
      <w:r>
        <w:rPr>
          <w:spacing w:val="-11"/>
          <w:sz w:val="21"/>
        </w:rPr>
        <w:t xml:space="preserve"> </w:t>
      </w:r>
      <w:r>
        <w:rPr>
          <w:spacing w:val="-2"/>
          <w:sz w:val="21"/>
        </w:rPr>
        <w:t>in</w:t>
      </w:r>
      <w:r>
        <w:rPr>
          <w:spacing w:val="-11"/>
          <w:sz w:val="21"/>
        </w:rPr>
        <w:t xml:space="preserve"> </w:t>
      </w:r>
      <w:r>
        <w:rPr>
          <w:spacing w:val="-2"/>
          <w:sz w:val="21"/>
        </w:rPr>
        <w:t xml:space="preserve">juvenile </w:t>
      </w:r>
      <w:r>
        <w:rPr>
          <w:sz w:val="21"/>
        </w:rPr>
        <w:t>court schools at juvenile facilities. The office may work with the State Department of Education and county offices of education to include data for all juvenile court schools.</w:t>
      </w:r>
    </w:p>
    <w:p w14:paraId="1DF46790" w14:textId="77777777" w:rsidR="00B863D8" w:rsidRDefault="00000000">
      <w:pPr>
        <w:pStyle w:val="ListParagraph"/>
        <w:numPr>
          <w:ilvl w:val="0"/>
          <w:numId w:val="57"/>
        </w:numPr>
        <w:tabs>
          <w:tab w:val="left" w:pos="704"/>
        </w:tabs>
        <w:spacing w:line="218" w:lineRule="auto"/>
        <w:ind w:right="2997" w:firstLine="200"/>
        <w:rPr>
          <w:sz w:val="21"/>
        </w:rPr>
      </w:pPr>
      <w:r>
        <w:rPr>
          <w:sz w:val="21"/>
        </w:rPr>
        <w:t>Subject</w:t>
      </w:r>
      <w:r>
        <w:rPr>
          <w:spacing w:val="-14"/>
          <w:sz w:val="21"/>
        </w:rPr>
        <w:t xml:space="preserve"> </w:t>
      </w:r>
      <w:r>
        <w:rPr>
          <w:sz w:val="21"/>
        </w:rPr>
        <w:t>to</w:t>
      </w:r>
      <w:r>
        <w:rPr>
          <w:spacing w:val="-13"/>
          <w:sz w:val="21"/>
        </w:rPr>
        <w:t xml:space="preserve"> </w:t>
      </w:r>
      <w:r>
        <w:rPr>
          <w:sz w:val="21"/>
        </w:rPr>
        <w:t>available</w:t>
      </w:r>
      <w:r>
        <w:rPr>
          <w:spacing w:val="-13"/>
          <w:sz w:val="21"/>
        </w:rPr>
        <w:t xml:space="preserve"> </w:t>
      </w:r>
      <w:r>
        <w:rPr>
          <w:sz w:val="21"/>
        </w:rPr>
        <w:t>funding,</w:t>
      </w:r>
      <w:r>
        <w:rPr>
          <w:spacing w:val="-13"/>
          <w:sz w:val="21"/>
        </w:rPr>
        <w:t xml:space="preserve"> </w:t>
      </w:r>
      <w:r>
        <w:rPr>
          <w:sz w:val="21"/>
        </w:rPr>
        <w:t>investigate</w:t>
      </w:r>
      <w:r>
        <w:rPr>
          <w:spacing w:val="-13"/>
          <w:sz w:val="21"/>
        </w:rPr>
        <w:t xml:space="preserve"> </w:t>
      </w:r>
      <w:r>
        <w:rPr>
          <w:sz w:val="21"/>
        </w:rPr>
        <w:t>the</w:t>
      </w:r>
      <w:r>
        <w:rPr>
          <w:spacing w:val="-13"/>
          <w:sz w:val="21"/>
        </w:rPr>
        <w:t xml:space="preserve"> </w:t>
      </w:r>
      <w:r>
        <w:rPr>
          <w:sz w:val="21"/>
        </w:rPr>
        <w:t>reasons</w:t>
      </w:r>
      <w:r>
        <w:rPr>
          <w:spacing w:val="-13"/>
          <w:sz w:val="21"/>
        </w:rPr>
        <w:t xml:space="preserve"> </w:t>
      </w:r>
      <w:r>
        <w:rPr>
          <w:sz w:val="21"/>
        </w:rPr>
        <w:t>for</w:t>
      </w:r>
      <w:r>
        <w:rPr>
          <w:spacing w:val="-13"/>
          <w:sz w:val="21"/>
        </w:rPr>
        <w:t xml:space="preserve"> </w:t>
      </w:r>
      <w:r>
        <w:rPr>
          <w:sz w:val="21"/>
        </w:rPr>
        <w:t>absenteeism at juvenile court schools with chronic absenteeism rates of 15 percent or more,</w:t>
      </w:r>
      <w:r>
        <w:rPr>
          <w:spacing w:val="-11"/>
          <w:sz w:val="21"/>
        </w:rPr>
        <w:t xml:space="preserve"> </w:t>
      </w:r>
      <w:r>
        <w:rPr>
          <w:sz w:val="21"/>
        </w:rPr>
        <w:t>including,</w:t>
      </w:r>
      <w:r>
        <w:rPr>
          <w:spacing w:val="-11"/>
          <w:sz w:val="21"/>
        </w:rPr>
        <w:t xml:space="preserve"> </w:t>
      </w:r>
      <w:r>
        <w:rPr>
          <w:sz w:val="21"/>
        </w:rPr>
        <w:t>but</w:t>
      </w:r>
      <w:r>
        <w:rPr>
          <w:spacing w:val="-11"/>
          <w:sz w:val="21"/>
        </w:rPr>
        <w:t xml:space="preserve"> </w:t>
      </w:r>
      <w:r>
        <w:rPr>
          <w:sz w:val="21"/>
        </w:rPr>
        <w:t>not</w:t>
      </w:r>
      <w:r>
        <w:rPr>
          <w:spacing w:val="-11"/>
          <w:sz w:val="21"/>
        </w:rPr>
        <w:t xml:space="preserve"> </w:t>
      </w:r>
      <w:r>
        <w:rPr>
          <w:sz w:val="21"/>
        </w:rPr>
        <w:t>limited</w:t>
      </w:r>
      <w:r>
        <w:rPr>
          <w:spacing w:val="-11"/>
          <w:sz w:val="21"/>
        </w:rPr>
        <w:t xml:space="preserve"> </w:t>
      </w:r>
      <w:r>
        <w:rPr>
          <w:sz w:val="21"/>
        </w:rPr>
        <w:t>to,</w:t>
      </w:r>
      <w:r>
        <w:rPr>
          <w:spacing w:val="-11"/>
          <w:sz w:val="21"/>
        </w:rPr>
        <w:t xml:space="preserve"> </w:t>
      </w:r>
      <w:r>
        <w:rPr>
          <w:sz w:val="21"/>
        </w:rPr>
        <w:t>an</w:t>
      </w:r>
      <w:r>
        <w:rPr>
          <w:spacing w:val="-11"/>
          <w:sz w:val="21"/>
        </w:rPr>
        <w:t xml:space="preserve"> </w:t>
      </w:r>
      <w:r>
        <w:rPr>
          <w:sz w:val="21"/>
        </w:rPr>
        <w:t>investigation</w:t>
      </w:r>
      <w:r>
        <w:rPr>
          <w:spacing w:val="-11"/>
          <w:sz w:val="21"/>
        </w:rPr>
        <w:t xml:space="preserve"> </w:t>
      </w:r>
      <w:r>
        <w:rPr>
          <w:sz w:val="21"/>
        </w:rPr>
        <w:t>of</w:t>
      </w:r>
      <w:r>
        <w:rPr>
          <w:spacing w:val="-11"/>
          <w:sz w:val="21"/>
        </w:rPr>
        <w:t xml:space="preserve"> </w:t>
      </w:r>
      <w:r>
        <w:rPr>
          <w:sz w:val="21"/>
        </w:rPr>
        <w:t>whether</w:t>
      </w:r>
      <w:r>
        <w:rPr>
          <w:spacing w:val="-11"/>
          <w:sz w:val="21"/>
        </w:rPr>
        <w:t xml:space="preserve"> </w:t>
      </w:r>
      <w:r>
        <w:rPr>
          <w:sz w:val="21"/>
        </w:rPr>
        <w:t>the</w:t>
      </w:r>
      <w:r>
        <w:rPr>
          <w:spacing w:val="-11"/>
          <w:sz w:val="21"/>
        </w:rPr>
        <w:t xml:space="preserve"> </w:t>
      </w:r>
      <w:r>
        <w:rPr>
          <w:sz w:val="21"/>
        </w:rPr>
        <w:t>juvenile facility</w:t>
      </w:r>
      <w:r>
        <w:rPr>
          <w:spacing w:val="-8"/>
          <w:sz w:val="21"/>
        </w:rPr>
        <w:t xml:space="preserve"> </w:t>
      </w:r>
      <w:r>
        <w:rPr>
          <w:sz w:val="21"/>
        </w:rPr>
        <w:t>has</w:t>
      </w:r>
      <w:r>
        <w:rPr>
          <w:spacing w:val="-8"/>
          <w:sz w:val="21"/>
        </w:rPr>
        <w:t xml:space="preserve"> </w:t>
      </w:r>
      <w:r>
        <w:rPr>
          <w:sz w:val="21"/>
        </w:rPr>
        <w:t>provided</w:t>
      </w:r>
      <w:r>
        <w:rPr>
          <w:spacing w:val="-8"/>
          <w:sz w:val="21"/>
        </w:rPr>
        <w:t xml:space="preserve"> </w:t>
      </w:r>
      <w:r>
        <w:rPr>
          <w:sz w:val="21"/>
        </w:rPr>
        <w:t>sufficient</w:t>
      </w:r>
      <w:r>
        <w:rPr>
          <w:spacing w:val="-8"/>
          <w:sz w:val="21"/>
        </w:rPr>
        <w:t xml:space="preserve"> </w:t>
      </w:r>
      <w:r>
        <w:rPr>
          <w:sz w:val="21"/>
        </w:rPr>
        <w:t>staff</w:t>
      </w:r>
      <w:r>
        <w:rPr>
          <w:spacing w:val="-8"/>
          <w:sz w:val="21"/>
        </w:rPr>
        <w:t xml:space="preserve"> </w:t>
      </w:r>
      <w:r>
        <w:rPr>
          <w:sz w:val="21"/>
        </w:rPr>
        <w:t>to</w:t>
      </w:r>
      <w:r>
        <w:rPr>
          <w:spacing w:val="-8"/>
          <w:sz w:val="21"/>
        </w:rPr>
        <w:t xml:space="preserve"> </w:t>
      </w:r>
      <w:r>
        <w:rPr>
          <w:sz w:val="21"/>
        </w:rPr>
        <w:t>support</w:t>
      </w:r>
      <w:r>
        <w:rPr>
          <w:spacing w:val="-8"/>
          <w:sz w:val="21"/>
        </w:rPr>
        <w:t xml:space="preserve"> </w:t>
      </w:r>
      <w:r>
        <w:rPr>
          <w:sz w:val="21"/>
        </w:rPr>
        <w:t>transportation</w:t>
      </w:r>
      <w:r>
        <w:rPr>
          <w:spacing w:val="-8"/>
          <w:sz w:val="21"/>
        </w:rPr>
        <w:t xml:space="preserve"> </w:t>
      </w:r>
      <w:r>
        <w:rPr>
          <w:sz w:val="21"/>
        </w:rPr>
        <w:t>and</w:t>
      </w:r>
      <w:r>
        <w:rPr>
          <w:spacing w:val="-8"/>
          <w:sz w:val="21"/>
        </w:rPr>
        <w:t xml:space="preserve"> </w:t>
      </w:r>
      <w:r>
        <w:rPr>
          <w:sz w:val="21"/>
        </w:rPr>
        <w:t>access</w:t>
      </w:r>
      <w:r>
        <w:rPr>
          <w:spacing w:val="-8"/>
          <w:sz w:val="21"/>
        </w:rPr>
        <w:t xml:space="preserve"> </w:t>
      </w:r>
      <w:r>
        <w:rPr>
          <w:sz w:val="21"/>
        </w:rPr>
        <w:t>to educational services and whether policies or practices have been implemented that withhold educational services from youth as a means of individual</w:t>
      </w:r>
      <w:r>
        <w:rPr>
          <w:spacing w:val="-6"/>
          <w:sz w:val="21"/>
        </w:rPr>
        <w:t xml:space="preserve"> </w:t>
      </w:r>
      <w:r>
        <w:rPr>
          <w:sz w:val="21"/>
        </w:rPr>
        <w:t>or</w:t>
      </w:r>
      <w:r>
        <w:rPr>
          <w:spacing w:val="-6"/>
          <w:sz w:val="21"/>
        </w:rPr>
        <w:t xml:space="preserve"> </w:t>
      </w:r>
      <w:r>
        <w:rPr>
          <w:sz w:val="21"/>
        </w:rPr>
        <w:t>group</w:t>
      </w:r>
      <w:r>
        <w:rPr>
          <w:spacing w:val="-6"/>
          <w:sz w:val="21"/>
        </w:rPr>
        <w:t xml:space="preserve"> </w:t>
      </w:r>
      <w:r>
        <w:rPr>
          <w:sz w:val="21"/>
        </w:rPr>
        <w:t>punishment.</w:t>
      </w:r>
      <w:r>
        <w:rPr>
          <w:spacing w:val="-9"/>
          <w:sz w:val="21"/>
        </w:rPr>
        <w:t xml:space="preserve"> </w:t>
      </w:r>
      <w:r>
        <w:rPr>
          <w:sz w:val="21"/>
        </w:rPr>
        <w:t>The</w:t>
      </w:r>
      <w:r>
        <w:rPr>
          <w:spacing w:val="-6"/>
          <w:sz w:val="21"/>
        </w:rPr>
        <w:t xml:space="preserve"> </w:t>
      </w:r>
      <w:r>
        <w:rPr>
          <w:sz w:val="21"/>
        </w:rPr>
        <w:t>office</w:t>
      </w:r>
      <w:r>
        <w:rPr>
          <w:spacing w:val="-6"/>
          <w:sz w:val="21"/>
        </w:rPr>
        <w:t xml:space="preserve"> </w:t>
      </w:r>
      <w:r>
        <w:rPr>
          <w:sz w:val="21"/>
        </w:rPr>
        <w:t>shall</w:t>
      </w:r>
      <w:r>
        <w:rPr>
          <w:spacing w:val="-6"/>
          <w:sz w:val="21"/>
        </w:rPr>
        <w:t xml:space="preserve"> </w:t>
      </w:r>
      <w:r>
        <w:rPr>
          <w:sz w:val="21"/>
        </w:rPr>
        <w:t>include</w:t>
      </w:r>
      <w:r>
        <w:rPr>
          <w:spacing w:val="-6"/>
          <w:sz w:val="21"/>
        </w:rPr>
        <w:t xml:space="preserve"> </w:t>
      </w:r>
      <w:r>
        <w:rPr>
          <w:sz w:val="21"/>
        </w:rPr>
        <w:t>a</w:t>
      </w:r>
      <w:r>
        <w:rPr>
          <w:spacing w:val="-6"/>
          <w:sz w:val="21"/>
        </w:rPr>
        <w:t xml:space="preserve"> </w:t>
      </w:r>
      <w:r>
        <w:rPr>
          <w:sz w:val="21"/>
        </w:rPr>
        <w:t>summary</w:t>
      </w:r>
      <w:r>
        <w:rPr>
          <w:spacing w:val="-6"/>
          <w:sz w:val="21"/>
        </w:rPr>
        <w:t xml:space="preserve"> </w:t>
      </w:r>
      <w:r>
        <w:rPr>
          <w:sz w:val="21"/>
        </w:rPr>
        <w:t>of</w:t>
      </w:r>
      <w:r>
        <w:rPr>
          <w:spacing w:val="-6"/>
          <w:sz w:val="21"/>
        </w:rPr>
        <w:t xml:space="preserve"> </w:t>
      </w:r>
      <w:r>
        <w:rPr>
          <w:sz w:val="21"/>
        </w:rPr>
        <w:t>the findings of any investigation it conducts in the annual report.</w:t>
      </w:r>
    </w:p>
    <w:p w14:paraId="4435BC14" w14:textId="77777777" w:rsidR="00B863D8" w:rsidRDefault="00000000">
      <w:pPr>
        <w:pStyle w:val="ListParagraph"/>
        <w:numPr>
          <w:ilvl w:val="0"/>
          <w:numId w:val="57"/>
        </w:numPr>
        <w:tabs>
          <w:tab w:val="left" w:pos="704"/>
        </w:tabs>
        <w:spacing w:before="2" w:line="218" w:lineRule="auto"/>
        <w:ind w:firstLine="200"/>
        <w:rPr>
          <w:sz w:val="21"/>
        </w:rPr>
      </w:pPr>
      <w:r>
        <w:rPr>
          <w:sz w:val="21"/>
        </w:rPr>
        <w:t>Subject to available funding, if, after an investigation, the office determines that insufficient staff, transportation, punitive policies, or any policies under the juvenile facility’s control are contributing to chronic absenteeism</w:t>
      </w:r>
      <w:r>
        <w:rPr>
          <w:spacing w:val="-6"/>
          <w:sz w:val="21"/>
        </w:rPr>
        <w:t xml:space="preserve"> </w:t>
      </w:r>
      <w:r>
        <w:rPr>
          <w:sz w:val="21"/>
        </w:rPr>
        <w:t>rates,</w:t>
      </w:r>
      <w:r>
        <w:rPr>
          <w:spacing w:val="-6"/>
          <w:sz w:val="21"/>
        </w:rPr>
        <w:t xml:space="preserve"> </w:t>
      </w:r>
      <w:r>
        <w:rPr>
          <w:sz w:val="21"/>
        </w:rPr>
        <w:t>provide</w:t>
      </w:r>
      <w:r>
        <w:rPr>
          <w:spacing w:val="-6"/>
          <w:sz w:val="21"/>
        </w:rPr>
        <w:t xml:space="preserve"> </w:t>
      </w:r>
      <w:r>
        <w:rPr>
          <w:sz w:val="21"/>
        </w:rPr>
        <w:t>technical</w:t>
      </w:r>
      <w:r>
        <w:rPr>
          <w:spacing w:val="-6"/>
          <w:sz w:val="21"/>
        </w:rPr>
        <w:t xml:space="preserve"> </w:t>
      </w:r>
      <w:r>
        <w:rPr>
          <w:sz w:val="21"/>
        </w:rPr>
        <w:t>assistance</w:t>
      </w:r>
      <w:r>
        <w:rPr>
          <w:spacing w:val="-6"/>
          <w:sz w:val="21"/>
        </w:rPr>
        <w:t xml:space="preserve"> </w:t>
      </w:r>
      <w:r>
        <w:rPr>
          <w:sz w:val="21"/>
        </w:rPr>
        <w:t>to</w:t>
      </w:r>
      <w:r>
        <w:rPr>
          <w:spacing w:val="-6"/>
          <w:sz w:val="21"/>
        </w:rPr>
        <w:t xml:space="preserve"> </w:t>
      </w:r>
      <w:r>
        <w:rPr>
          <w:sz w:val="21"/>
        </w:rPr>
        <w:t>ameliorate</w:t>
      </w:r>
      <w:r>
        <w:rPr>
          <w:spacing w:val="-6"/>
          <w:sz w:val="21"/>
        </w:rPr>
        <w:t xml:space="preserve"> </w:t>
      </w:r>
      <w:r>
        <w:rPr>
          <w:sz w:val="21"/>
        </w:rPr>
        <w:t>the</w:t>
      </w:r>
      <w:r>
        <w:rPr>
          <w:spacing w:val="-6"/>
          <w:sz w:val="21"/>
        </w:rPr>
        <w:t xml:space="preserve"> </w:t>
      </w:r>
      <w:r>
        <w:rPr>
          <w:sz w:val="21"/>
        </w:rPr>
        <w:t>identified causes of the chronic absenteeism.</w:t>
      </w:r>
    </w:p>
    <w:p w14:paraId="5C7D3104" w14:textId="77777777" w:rsidR="00B863D8" w:rsidRDefault="00000000">
      <w:pPr>
        <w:pStyle w:val="ListParagraph"/>
        <w:numPr>
          <w:ilvl w:val="0"/>
          <w:numId w:val="58"/>
        </w:numPr>
        <w:tabs>
          <w:tab w:val="left" w:pos="669"/>
        </w:tabs>
        <w:spacing w:line="218" w:lineRule="auto"/>
        <w:ind w:right="3009" w:firstLine="200"/>
        <w:rPr>
          <w:sz w:val="21"/>
        </w:rPr>
      </w:pPr>
      <w:r>
        <w:rPr>
          <w:sz w:val="21"/>
        </w:rPr>
        <w:t>The</w:t>
      </w:r>
      <w:r>
        <w:rPr>
          <w:spacing w:val="-5"/>
          <w:sz w:val="21"/>
        </w:rPr>
        <w:t xml:space="preserve"> </w:t>
      </w:r>
      <w:r>
        <w:rPr>
          <w:sz w:val="21"/>
        </w:rPr>
        <w:t>office</w:t>
      </w:r>
      <w:r>
        <w:rPr>
          <w:spacing w:val="-5"/>
          <w:sz w:val="21"/>
        </w:rPr>
        <w:t xml:space="preserve"> </w:t>
      </w:r>
      <w:r>
        <w:rPr>
          <w:sz w:val="21"/>
        </w:rPr>
        <w:t>shall</w:t>
      </w:r>
      <w:r>
        <w:rPr>
          <w:spacing w:val="-5"/>
          <w:sz w:val="21"/>
        </w:rPr>
        <w:t xml:space="preserve"> </w:t>
      </w:r>
      <w:r>
        <w:rPr>
          <w:sz w:val="21"/>
        </w:rPr>
        <w:t>have</w:t>
      </w:r>
      <w:r>
        <w:rPr>
          <w:spacing w:val="-5"/>
          <w:sz w:val="21"/>
        </w:rPr>
        <w:t xml:space="preserve"> </w:t>
      </w:r>
      <w:r>
        <w:rPr>
          <w:sz w:val="21"/>
        </w:rPr>
        <w:t>an</w:t>
      </w:r>
      <w:r>
        <w:rPr>
          <w:spacing w:val="-5"/>
          <w:sz w:val="21"/>
        </w:rPr>
        <w:t xml:space="preserve"> </w:t>
      </w:r>
      <w:r>
        <w:rPr>
          <w:sz w:val="21"/>
        </w:rPr>
        <w:t>ombudsperson,</w:t>
      </w:r>
      <w:r>
        <w:rPr>
          <w:spacing w:val="-5"/>
          <w:sz w:val="21"/>
        </w:rPr>
        <w:t xml:space="preserve"> </w:t>
      </w:r>
      <w:r>
        <w:rPr>
          <w:sz w:val="21"/>
        </w:rPr>
        <w:t>who</w:t>
      </w:r>
      <w:r>
        <w:rPr>
          <w:spacing w:val="-5"/>
          <w:sz w:val="21"/>
        </w:rPr>
        <w:t xml:space="preserve"> </w:t>
      </w:r>
      <w:r>
        <w:rPr>
          <w:sz w:val="21"/>
        </w:rPr>
        <w:t>has</w:t>
      </w:r>
      <w:r>
        <w:rPr>
          <w:spacing w:val="-5"/>
          <w:sz w:val="21"/>
        </w:rPr>
        <w:t xml:space="preserve"> </w:t>
      </w:r>
      <w:r>
        <w:rPr>
          <w:sz w:val="21"/>
        </w:rPr>
        <w:t>the</w:t>
      </w:r>
      <w:r>
        <w:rPr>
          <w:spacing w:val="-5"/>
          <w:sz w:val="21"/>
        </w:rPr>
        <w:t xml:space="preserve"> </w:t>
      </w:r>
      <w:r>
        <w:rPr>
          <w:sz w:val="21"/>
        </w:rPr>
        <w:t>authority</w:t>
      </w:r>
      <w:r>
        <w:rPr>
          <w:spacing w:val="-5"/>
          <w:sz w:val="21"/>
        </w:rPr>
        <w:t xml:space="preserve"> </w:t>
      </w:r>
      <w:r>
        <w:rPr>
          <w:sz w:val="21"/>
        </w:rPr>
        <w:t>to</w:t>
      </w:r>
      <w:r>
        <w:rPr>
          <w:spacing w:val="-5"/>
          <w:sz w:val="21"/>
        </w:rPr>
        <w:t xml:space="preserve"> </w:t>
      </w:r>
      <w:r>
        <w:rPr>
          <w:sz w:val="21"/>
        </w:rPr>
        <w:t xml:space="preserve">do </w:t>
      </w:r>
      <w:proofErr w:type="gramStart"/>
      <w:r>
        <w:rPr>
          <w:sz w:val="21"/>
        </w:rPr>
        <w:t>all of</w:t>
      </w:r>
      <w:proofErr w:type="gramEnd"/>
      <w:r>
        <w:rPr>
          <w:sz w:val="21"/>
        </w:rPr>
        <w:t xml:space="preserve"> the following:</w:t>
      </w:r>
    </w:p>
    <w:p w14:paraId="49CE59EB" w14:textId="77777777" w:rsidR="00B863D8" w:rsidRDefault="00000000">
      <w:pPr>
        <w:pStyle w:val="ListParagraph"/>
        <w:numPr>
          <w:ilvl w:val="1"/>
          <w:numId w:val="58"/>
        </w:numPr>
        <w:tabs>
          <w:tab w:val="left" w:pos="669"/>
        </w:tabs>
        <w:spacing w:before="0" w:line="214" w:lineRule="exact"/>
        <w:ind w:left="669" w:right="0" w:hanging="349"/>
        <w:rPr>
          <w:sz w:val="21"/>
        </w:rPr>
      </w:pPr>
      <w:r>
        <w:rPr>
          <w:sz w:val="21"/>
        </w:rPr>
        <w:t>Investigate</w:t>
      </w:r>
      <w:r>
        <w:rPr>
          <w:spacing w:val="-8"/>
          <w:sz w:val="21"/>
        </w:rPr>
        <w:t xml:space="preserve"> </w:t>
      </w:r>
      <w:r>
        <w:rPr>
          <w:sz w:val="21"/>
        </w:rPr>
        <w:t>complaints</w:t>
      </w:r>
      <w:r>
        <w:rPr>
          <w:spacing w:val="-9"/>
          <w:sz w:val="21"/>
        </w:rPr>
        <w:t xml:space="preserve"> </w:t>
      </w:r>
      <w:r>
        <w:rPr>
          <w:sz w:val="21"/>
        </w:rPr>
        <w:t>from</w:t>
      </w:r>
      <w:r>
        <w:rPr>
          <w:spacing w:val="-7"/>
          <w:sz w:val="21"/>
        </w:rPr>
        <w:t xml:space="preserve"> </w:t>
      </w:r>
      <w:r>
        <w:rPr>
          <w:spacing w:val="-2"/>
          <w:sz w:val="21"/>
        </w:rPr>
        <w:t>youth.</w:t>
      </w:r>
    </w:p>
    <w:p w14:paraId="0C5C62B1" w14:textId="77777777" w:rsidR="00B863D8" w:rsidRDefault="00000000">
      <w:pPr>
        <w:pStyle w:val="ListParagraph"/>
        <w:numPr>
          <w:ilvl w:val="1"/>
          <w:numId w:val="58"/>
        </w:numPr>
        <w:tabs>
          <w:tab w:val="left" w:pos="663"/>
        </w:tabs>
        <w:spacing w:before="7" w:line="218" w:lineRule="auto"/>
        <w:ind w:right="2997" w:firstLine="200"/>
        <w:rPr>
          <w:sz w:val="21"/>
        </w:rPr>
      </w:pPr>
      <w:r>
        <w:rPr>
          <w:spacing w:val="-4"/>
          <w:sz w:val="21"/>
        </w:rPr>
        <w:t xml:space="preserve">Decide, in its discretion, whether to investigate complaints from youth </w:t>
      </w:r>
      <w:r>
        <w:rPr>
          <w:sz w:val="21"/>
        </w:rPr>
        <w:t>who</w:t>
      </w:r>
      <w:r>
        <w:rPr>
          <w:spacing w:val="-7"/>
          <w:sz w:val="21"/>
        </w:rPr>
        <w:t xml:space="preserve"> </w:t>
      </w:r>
      <w:r>
        <w:rPr>
          <w:sz w:val="21"/>
        </w:rPr>
        <w:t>are</w:t>
      </w:r>
      <w:r>
        <w:rPr>
          <w:spacing w:val="-7"/>
          <w:sz w:val="21"/>
        </w:rPr>
        <w:t xml:space="preserve"> </w:t>
      </w:r>
      <w:r>
        <w:rPr>
          <w:sz w:val="21"/>
        </w:rPr>
        <w:t>detained</w:t>
      </w:r>
      <w:r>
        <w:rPr>
          <w:spacing w:val="-7"/>
          <w:sz w:val="21"/>
        </w:rPr>
        <w:t xml:space="preserve"> </w:t>
      </w:r>
      <w:r>
        <w:rPr>
          <w:sz w:val="21"/>
        </w:rPr>
        <w:t>in</w:t>
      </w:r>
      <w:r>
        <w:rPr>
          <w:spacing w:val="-7"/>
          <w:sz w:val="21"/>
        </w:rPr>
        <w:t xml:space="preserve"> </w:t>
      </w:r>
      <w:r>
        <w:rPr>
          <w:sz w:val="21"/>
        </w:rPr>
        <w:t>the,</w:t>
      </w:r>
      <w:r>
        <w:rPr>
          <w:spacing w:val="-7"/>
          <w:sz w:val="21"/>
        </w:rPr>
        <w:t xml:space="preserve"> </w:t>
      </w:r>
      <w:r>
        <w:rPr>
          <w:sz w:val="21"/>
        </w:rPr>
        <w:t>or</w:t>
      </w:r>
      <w:r>
        <w:rPr>
          <w:spacing w:val="-7"/>
          <w:sz w:val="21"/>
        </w:rPr>
        <w:t xml:space="preserve"> </w:t>
      </w:r>
      <w:r>
        <w:rPr>
          <w:sz w:val="21"/>
        </w:rPr>
        <w:t>committed</w:t>
      </w:r>
      <w:r>
        <w:rPr>
          <w:spacing w:val="-7"/>
          <w:sz w:val="21"/>
        </w:rPr>
        <w:t xml:space="preserve"> </w:t>
      </w:r>
      <w:r>
        <w:rPr>
          <w:sz w:val="21"/>
        </w:rPr>
        <w:t>to,</w:t>
      </w:r>
      <w:r>
        <w:rPr>
          <w:spacing w:val="-7"/>
          <w:sz w:val="21"/>
        </w:rPr>
        <w:t xml:space="preserve"> </w:t>
      </w:r>
      <w:r>
        <w:rPr>
          <w:sz w:val="21"/>
        </w:rPr>
        <w:t>juvenile</w:t>
      </w:r>
      <w:r>
        <w:rPr>
          <w:spacing w:val="-7"/>
          <w:sz w:val="21"/>
        </w:rPr>
        <w:t xml:space="preserve"> </w:t>
      </w:r>
      <w:r>
        <w:rPr>
          <w:sz w:val="21"/>
        </w:rPr>
        <w:t>facilities,</w:t>
      </w:r>
      <w:r>
        <w:rPr>
          <w:spacing w:val="-7"/>
          <w:sz w:val="21"/>
        </w:rPr>
        <w:t xml:space="preserve"> </w:t>
      </w:r>
      <w:r>
        <w:rPr>
          <w:sz w:val="21"/>
        </w:rPr>
        <w:t>families,</w:t>
      </w:r>
      <w:r>
        <w:rPr>
          <w:spacing w:val="-7"/>
          <w:sz w:val="21"/>
        </w:rPr>
        <w:t xml:space="preserve"> </w:t>
      </w:r>
      <w:r>
        <w:rPr>
          <w:sz w:val="21"/>
        </w:rPr>
        <w:t xml:space="preserve">staff, and others about harmful conditions or practices, violations of laws and </w:t>
      </w:r>
      <w:r>
        <w:rPr>
          <w:spacing w:val="-2"/>
          <w:sz w:val="21"/>
        </w:rPr>
        <w:t>regulations</w:t>
      </w:r>
      <w:r>
        <w:rPr>
          <w:spacing w:val="-11"/>
          <w:sz w:val="21"/>
        </w:rPr>
        <w:t xml:space="preserve"> </w:t>
      </w:r>
      <w:r>
        <w:rPr>
          <w:spacing w:val="-2"/>
          <w:sz w:val="21"/>
        </w:rPr>
        <w:t>governing</w:t>
      </w:r>
      <w:r>
        <w:rPr>
          <w:spacing w:val="-11"/>
          <w:sz w:val="21"/>
        </w:rPr>
        <w:t xml:space="preserve"> </w:t>
      </w:r>
      <w:r>
        <w:rPr>
          <w:spacing w:val="-2"/>
          <w:sz w:val="21"/>
        </w:rPr>
        <w:t>facilities,</w:t>
      </w:r>
      <w:r>
        <w:rPr>
          <w:spacing w:val="-11"/>
          <w:sz w:val="21"/>
        </w:rPr>
        <w:t xml:space="preserve"> </w:t>
      </w:r>
      <w:r>
        <w:rPr>
          <w:spacing w:val="-2"/>
          <w:sz w:val="21"/>
        </w:rPr>
        <w:t>and</w:t>
      </w:r>
      <w:r>
        <w:rPr>
          <w:spacing w:val="-11"/>
          <w:sz w:val="21"/>
        </w:rPr>
        <w:t xml:space="preserve"> </w:t>
      </w:r>
      <w:r>
        <w:rPr>
          <w:spacing w:val="-2"/>
          <w:sz w:val="21"/>
        </w:rPr>
        <w:t>circumstances</w:t>
      </w:r>
      <w:r>
        <w:rPr>
          <w:spacing w:val="-11"/>
          <w:sz w:val="21"/>
        </w:rPr>
        <w:t xml:space="preserve"> </w:t>
      </w:r>
      <w:r>
        <w:rPr>
          <w:spacing w:val="-2"/>
          <w:sz w:val="21"/>
        </w:rPr>
        <w:t>presenting</w:t>
      </w:r>
      <w:r>
        <w:rPr>
          <w:spacing w:val="-11"/>
          <w:sz w:val="21"/>
        </w:rPr>
        <w:t xml:space="preserve"> </w:t>
      </w:r>
      <w:r>
        <w:rPr>
          <w:spacing w:val="-2"/>
          <w:sz w:val="21"/>
        </w:rPr>
        <w:t>an</w:t>
      </w:r>
      <w:r>
        <w:rPr>
          <w:spacing w:val="-11"/>
          <w:sz w:val="21"/>
        </w:rPr>
        <w:t xml:space="preserve"> </w:t>
      </w:r>
      <w:r>
        <w:rPr>
          <w:spacing w:val="-2"/>
          <w:sz w:val="21"/>
        </w:rPr>
        <w:t xml:space="preserve">emergency </w:t>
      </w:r>
      <w:r>
        <w:rPr>
          <w:sz w:val="21"/>
        </w:rPr>
        <w:t>situation, or refer complaints to another body for investigation.</w:t>
      </w:r>
    </w:p>
    <w:p w14:paraId="4F42DD5E" w14:textId="77777777" w:rsidR="00B863D8" w:rsidRDefault="00000000">
      <w:pPr>
        <w:pStyle w:val="ListParagraph"/>
        <w:numPr>
          <w:ilvl w:val="1"/>
          <w:numId w:val="58"/>
        </w:numPr>
        <w:tabs>
          <w:tab w:val="left" w:pos="660"/>
        </w:tabs>
        <w:spacing w:line="218" w:lineRule="auto"/>
        <w:ind w:right="3000" w:firstLine="200"/>
        <w:rPr>
          <w:sz w:val="21"/>
        </w:rPr>
      </w:pPr>
      <w:r>
        <w:rPr>
          <w:spacing w:val="-4"/>
          <w:sz w:val="21"/>
        </w:rPr>
        <w:t>Publish</w:t>
      </w:r>
      <w:r>
        <w:rPr>
          <w:spacing w:val="-8"/>
          <w:sz w:val="21"/>
        </w:rPr>
        <w:t xml:space="preserve"> </w:t>
      </w:r>
      <w:r>
        <w:rPr>
          <w:spacing w:val="-4"/>
          <w:sz w:val="21"/>
        </w:rPr>
        <w:t>and</w:t>
      </w:r>
      <w:r>
        <w:rPr>
          <w:spacing w:val="-8"/>
          <w:sz w:val="21"/>
        </w:rPr>
        <w:t xml:space="preserve"> </w:t>
      </w:r>
      <w:r>
        <w:rPr>
          <w:spacing w:val="-4"/>
          <w:sz w:val="21"/>
        </w:rPr>
        <w:t>provide</w:t>
      </w:r>
      <w:r>
        <w:rPr>
          <w:spacing w:val="-8"/>
          <w:sz w:val="21"/>
        </w:rPr>
        <w:t xml:space="preserve"> </w:t>
      </w:r>
      <w:r>
        <w:rPr>
          <w:spacing w:val="-4"/>
          <w:sz w:val="21"/>
        </w:rPr>
        <w:t>regular</w:t>
      </w:r>
      <w:r>
        <w:rPr>
          <w:spacing w:val="-8"/>
          <w:sz w:val="21"/>
        </w:rPr>
        <w:t xml:space="preserve"> </w:t>
      </w:r>
      <w:r>
        <w:rPr>
          <w:spacing w:val="-4"/>
          <w:sz w:val="21"/>
        </w:rPr>
        <w:t>reports</w:t>
      </w:r>
      <w:r>
        <w:rPr>
          <w:spacing w:val="-8"/>
          <w:sz w:val="21"/>
        </w:rPr>
        <w:t xml:space="preserve"> </w:t>
      </w:r>
      <w:r>
        <w:rPr>
          <w:spacing w:val="-4"/>
          <w:sz w:val="21"/>
        </w:rPr>
        <w:t>to</w:t>
      </w:r>
      <w:r>
        <w:rPr>
          <w:spacing w:val="-8"/>
          <w:sz w:val="21"/>
        </w:rPr>
        <w:t xml:space="preserve"> </w:t>
      </w:r>
      <w:r>
        <w:rPr>
          <w:spacing w:val="-4"/>
          <w:sz w:val="21"/>
        </w:rPr>
        <w:t>the</w:t>
      </w:r>
      <w:r>
        <w:rPr>
          <w:spacing w:val="-8"/>
          <w:sz w:val="21"/>
        </w:rPr>
        <w:t xml:space="preserve"> </w:t>
      </w:r>
      <w:r>
        <w:rPr>
          <w:spacing w:val="-4"/>
          <w:sz w:val="21"/>
        </w:rPr>
        <w:t>Legislature</w:t>
      </w:r>
      <w:r>
        <w:rPr>
          <w:spacing w:val="-8"/>
          <w:sz w:val="21"/>
        </w:rPr>
        <w:t xml:space="preserve"> </w:t>
      </w:r>
      <w:r>
        <w:rPr>
          <w:spacing w:val="-4"/>
          <w:sz w:val="21"/>
        </w:rPr>
        <w:t>about</w:t>
      </w:r>
      <w:r>
        <w:rPr>
          <w:spacing w:val="-8"/>
          <w:sz w:val="21"/>
        </w:rPr>
        <w:t xml:space="preserve"> </w:t>
      </w:r>
      <w:r>
        <w:rPr>
          <w:spacing w:val="-4"/>
          <w:sz w:val="21"/>
        </w:rPr>
        <w:t xml:space="preserve">complaints </w:t>
      </w:r>
      <w:r>
        <w:rPr>
          <w:sz w:val="21"/>
        </w:rPr>
        <w:t xml:space="preserve">received and subsequent findings and actions taken, pursuant to Section </w:t>
      </w:r>
      <w:r>
        <w:rPr>
          <w:spacing w:val="-2"/>
          <w:sz w:val="21"/>
        </w:rPr>
        <w:t>2200.5.</w:t>
      </w:r>
    </w:p>
    <w:p w14:paraId="53333A69" w14:textId="77777777" w:rsidR="00B863D8" w:rsidRDefault="00000000">
      <w:pPr>
        <w:pStyle w:val="ListParagraph"/>
        <w:numPr>
          <w:ilvl w:val="1"/>
          <w:numId w:val="58"/>
        </w:numPr>
        <w:tabs>
          <w:tab w:val="left" w:pos="669"/>
        </w:tabs>
        <w:spacing w:line="218" w:lineRule="auto"/>
        <w:ind w:right="2997" w:firstLine="200"/>
        <w:rPr>
          <w:sz w:val="21"/>
        </w:rPr>
      </w:pPr>
      <w:r>
        <w:rPr>
          <w:sz w:val="21"/>
        </w:rPr>
        <w:t xml:space="preserve">Have access to, review, and receive and make copies of any record of a local agency, and contractors with local agencies, including, but not </w:t>
      </w:r>
      <w:r>
        <w:rPr>
          <w:spacing w:val="-2"/>
          <w:sz w:val="21"/>
        </w:rPr>
        <w:t>limited</w:t>
      </w:r>
      <w:r>
        <w:rPr>
          <w:spacing w:val="-5"/>
          <w:sz w:val="21"/>
        </w:rPr>
        <w:t xml:space="preserve"> </w:t>
      </w:r>
      <w:r>
        <w:rPr>
          <w:spacing w:val="-2"/>
          <w:sz w:val="21"/>
        </w:rPr>
        <w:t>to,</w:t>
      </w:r>
      <w:r>
        <w:rPr>
          <w:spacing w:val="-5"/>
          <w:sz w:val="21"/>
        </w:rPr>
        <w:t xml:space="preserve"> </w:t>
      </w:r>
      <w:r>
        <w:rPr>
          <w:spacing w:val="-2"/>
          <w:sz w:val="21"/>
        </w:rPr>
        <w:t>all</w:t>
      </w:r>
      <w:r>
        <w:rPr>
          <w:spacing w:val="-5"/>
          <w:sz w:val="21"/>
        </w:rPr>
        <w:t xml:space="preserve"> </w:t>
      </w:r>
      <w:r>
        <w:rPr>
          <w:spacing w:val="-2"/>
          <w:sz w:val="21"/>
        </w:rPr>
        <w:t>juvenile</w:t>
      </w:r>
      <w:r>
        <w:rPr>
          <w:spacing w:val="-5"/>
          <w:sz w:val="21"/>
        </w:rPr>
        <w:t xml:space="preserve"> </w:t>
      </w:r>
      <w:r>
        <w:rPr>
          <w:spacing w:val="-2"/>
          <w:sz w:val="21"/>
        </w:rPr>
        <w:t>facility</w:t>
      </w:r>
      <w:r>
        <w:rPr>
          <w:spacing w:val="-5"/>
          <w:sz w:val="21"/>
        </w:rPr>
        <w:t xml:space="preserve"> </w:t>
      </w:r>
      <w:r>
        <w:rPr>
          <w:spacing w:val="-2"/>
          <w:sz w:val="21"/>
        </w:rPr>
        <w:t>records,</w:t>
      </w:r>
      <w:r>
        <w:rPr>
          <w:spacing w:val="-5"/>
          <w:sz w:val="21"/>
        </w:rPr>
        <w:t xml:space="preserve"> </w:t>
      </w:r>
      <w:proofErr w:type="gramStart"/>
      <w:r>
        <w:rPr>
          <w:spacing w:val="-2"/>
          <w:sz w:val="21"/>
        </w:rPr>
        <w:t>at</w:t>
      </w:r>
      <w:r>
        <w:rPr>
          <w:spacing w:val="-5"/>
          <w:sz w:val="21"/>
        </w:rPr>
        <w:t xml:space="preserve"> </w:t>
      </w:r>
      <w:r>
        <w:rPr>
          <w:spacing w:val="-2"/>
          <w:sz w:val="21"/>
        </w:rPr>
        <w:t>all</w:t>
      </w:r>
      <w:r>
        <w:rPr>
          <w:spacing w:val="-5"/>
          <w:sz w:val="21"/>
        </w:rPr>
        <w:t xml:space="preserve"> </w:t>
      </w:r>
      <w:r>
        <w:rPr>
          <w:spacing w:val="-2"/>
          <w:sz w:val="21"/>
        </w:rPr>
        <w:t>times</w:t>
      </w:r>
      <w:proofErr w:type="gramEnd"/>
      <w:r>
        <w:rPr>
          <w:spacing w:val="-2"/>
          <w:sz w:val="21"/>
        </w:rPr>
        <w:t>,</w:t>
      </w:r>
      <w:r>
        <w:rPr>
          <w:spacing w:val="-5"/>
          <w:sz w:val="21"/>
        </w:rPr>
        <w:t xml:space="preserve"> </w:t>
      </w:r>
      <w:r>
        <w:rPr>
          <w:spacing w:val="-2"/>
          <w:sz w:val="21"/>
        </w:rPr>
        <w:t>except</w:t>
      </w:r>
      <w:r>
        <w:rPr>
          <w:spacing w:val="-5"/>
          <w:sz w:val="21"/>
        </w:rPr>
        <w:t xml:space="preserve"> </w:t>
      </w:r>
      <w:r>
        <w:rPr>
          <w:spacing w:val="-2"/>
          <w:sz w:val="21"/>
        </w:rPr>
        <w:t>personnel</w:t>
      </w:r>
      <w:r>
        <w:rPr>
          <w:spacing w:val="-5"/>
          <w:sz w:val="21"/>
        </w:rPr>
        <w:t xml:space="preserve"> </w:t>
      </w:r>
      <w:r>
        <w:rPr>
          <w:spacing w:val="-2"/>
          <w:sz w:val="21"/>
        </w:rPr>
        <w:t xml:space="preserve">records </w:t>
      </w:r>
      <w:r>
        <w:rPr>
          <w:sz w:val="21"/>
        </w:rPr>
        <w:t>legally required to be kept confidential. Access to records shall be in accordance with existing law and rules of court governing juvenile confidentiality and all other applicable laws.</w:t>
      </w:r>
    </w:p>
    <w:p w14:paraId="6F54B11F" w14:textId="77777777" w:rsidR="00B863D8" w:rsidRDefault="00000000">
      <w:pPr>
        <w:pStyle w:val="ListParagraph"/>
        <w:numPr>
          <w:ilvl w:val="1"/>
          <w:numId w:val="58"/>
        </w:numPr>
        <w:tabs>
          <w:tab w:val="left" w:pos="669"/>
        </w:tabs>
        <w:spacing w:line="218" w:lineRule="auto"/>
        <w:ind w:firstLine="200"/>
        <w:rPr>
          <w:sz w:val="21"/>
        </w:rPr>
      </w:pPr>
      <w:r>
        <w:rPr>
          <w:sz w:val="21"/>
        </w:rPr>
        <w:t>Meet or communicate privately with any youth, individually or in groups</w:t>
      </w:r>
      <w:r>
        <w:rPr>
          <w:spacing w:val="19"/>
          <w:sz w:val="21"/>
        </w:rPr>
        <w:t xml:space="preserve"> </w:t>
      </w:r>
      <w:r>
        <w:rPr>
          <w:sz w:val="21"/>
        </w:rPr>
        <w:t>of</w:t>
      </w:r>
      <w:r>
        <w:rPr>
          <w:spacing w:val="19"/>
          <w:sz w:val="21"/>
        </w:rPr>
        <w:t xml:space="preserve"> </w:t>
      </w:r>
      <w:r>
        <w:rPr>
          <w:sz w:val="21"/>
        </w:rPr>
        <w:t>youth.</w:t>
      </w:r>
      <w:r>
        <w:rPr>
          <w:spacing w:val="19"/>
          <w:sz w:val="21"/>
        </w:rPr>
        <w:t xml:space="preserve"> </w:t>
      </w:r>
      <w:r>
        <w:rPr>
          <w:sz w:val="21"/>
        </w:rPr>
        <w:t>Meet</w:t>
      </w:r>
      <w:r>
        <w:rPr>
          <w:spacing w:val="19"/>
          <w:sz w:val="21"/>
        </w:rPr>
        <w:t xml:space="preserve"> </w:t>
      </w:r>
      <w:r>
        <w:rPr>
          <w:sz w:val="21"/>
        </w:rPr>
        <w:t>or</w:t>
      </w:r>
      <w:r>
        <w:rPr>
          <w:spacing w:val="19"/>
          <w:sz w:val="21"/>
        </w:rPr>
        <w:t xml:space="preserve"> </w:t>
      </w:r>
      <w:r>
        <w:rPr>
          <w:sz w:val="21"/>
        </w:rPr>
        <w:t>communicate</w:t>
      </w:r>
      <w:r>
        <w:rPr>
          <w:spacing w:val="19"/>
          <w:sz w:val="21"/>
        </w:rPr>
        <w:t xml:space="preserve"> </w:t>
      </w:r>
      <w:r>
        <w:rPr>
          <w:sz w:val="21"/>
        </w:rPr>
        <w:t>privately</w:t>
      </w:r>
      <w:r>
        <w:rPr>
          <w:spacing w:val="19"/>
          <w:sz w:val="21"/>
        </w:rPr>
        <w:t xml:space="preserve"> </w:t>
      </w:r>
      <w:r>
        <w:rPr>
          <w:sz w:val="21"/>
        </w:rPr>
        <w:t>with</w:t>
      </w:r>
      <w:r>
        <w:rPr>
          <w:spacing w:val="19"/>
          <w:sz w:val="21"/>
        </w:rPr>
        <w:t xml:space="preserve"> </w:t>
      </w:r>
      <w:r>
        <w:rPr>
          <w:sz w:val="21"/>
        </w:rPr>
        <w:t>any</w:t>
      </w:r>
      <w:r>
        <w:rPr>
          <w:spacing w:val="19"/>
          <w:sz w:val="21"/>
        </w:rPr>
        <w:t xml:space="preserve"> </w:t>
      </w:r>
      <w:r>
        <w:rPr>
          <w:sz w:val="21"/>
        </w:rPr>
        <w:t>personnel,</w:t>
      </w:r>
      <w:r>
        <w:rPr>
          <w:spacing w:val="19"/>
          <w:sz w:val="21"/>
        </w:rPr>
        <w:t xml:space="preserve"> </w:t>
      </w:r>
      <w:r>
        <w:rPr>
          <w:sz w:val="21"/>
        </w:rPr>
        <w:t>or</w:t>
      </w:r>
    </w:p>
    <w:p w14:paraId="1F1BF071"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0DE3F466" w14:textId="77777777" w:rsidR="00B863D8" w:rsidRDefault="00B863D8">
      <w:pPr>
        <w:pStyle w:val="BodyText"/>
        <w:spacing w:before="49"/>
        <w:ind w:left="0" w:right="0" w:firstLine="0"/>
        <w:jc w:val="left"/>
      </w:pPr>
    </w:p>
    <w:p w14:paraId="7D239C42" w14:textId="77777777" w:rsidR="00B863D8" w:rsidRDefault="00000000">
      <w:pPr>
        <w:pStyle w:val="BodyText"/>
        <w:spacing w:line="218" w:lineRule="auto"/>
        <w:ind w:right="2997" w:firstLine="0"/>
      </w:pPr>
      <w:r>
        <w:t>volunteer</w:t>
      </w:r>
      <w:r>
        <w:rPr>
          <w:spacing w:val="-3"/>
        </w:rPr>
        <w:t xml:space="preserve"> </w:t>
      </w:r>
      <w:r>
        <w:t>in</w:t>
      </w:r>
      <w:r>
        <w:rPr>
          <w:spacing w:val="-3"/>
        </w:rPr>
        <w:t xml:space="preserve"> </w:t>
      </w:r>
      <w:r>
        <w:t>a</w:t>
      </w:r>
      <w:r>
        <w:rPr>
          <w:spacing w:val="-3"/>
        </w:rPr>
        <w:t xml:space="preserve"> </w:t>
      </w:r>
      <w:r>
        <w:t>juvenile</w:t>
      </w:r>
      <w:r>
        <w:rPr>
          <w:spacing w:val="-3"/>
        </w:rPr>
        <w:t xml:space="preserve"> </w:t>
      </w:r>
      <w:r>
        <w:t>facility</w:t>
      </w:r>
      <w:r>
        <w:rPr>
          <w:spacing w:val="-3"/>
        </w:rPr>
        <w:t xml:space="preserve"> </w:t>
      </w:r>
      <w:r>
        <w:t>and</w:t>
      </w:r>
      <w:r>
        <w:rPr>
          <w:spacing w:val="-3"/>
        </w:rPr>
        <w:t xml:space="preserve"> </w:t>
      </w:r>
      <w:r>
        <w:t>premises</w:t>
      </w:r>
      <w:r>
        <w:rPr>
          <w:spacing w:val="-3"/>
        </w:rPr>
        <w:t xml:space="preserve"> </w:t>
      </w:r>
      <w:r>
        <w:t>within</w:t>
      </w:r>
      <w:r>
        <w:rPr>
          <w:spacing w:val="-3"/>
        </w:rPr>
        <w:t xml:space="preserve"> </w:t>
      </w:r>
      <w:r>
        <w:t>the</w:t>
      </w:r>
      <w:r>
        <w:rPr>
          <w:spacing w:val="-3"/>
        </w:rPr>
        <w:t xml:space="preserve"> </w:t>
      </w:r>
      <w:r>
        <w:t>control</w:t>
      </w:r>
      <w:r>
        <w:rPr>
          <w:spacing w:val="-3"/>
        </w:rPr>
        <w:t xml:space="preserve"> </w:t>
      </w:r>
      <w:r>
        <w:t>of</w:t>
      </w:r>
      <w:r>
        <w:rPr>
          <w:spacing w:val="-3"/>
        </w:rPr>
        <w:t xml:space="preserve"> </w:t>
      </w:r>
      <w:r>
        <w:t>a</w:t>
      </w:r>
      <w:r>
        <w:rPr>
          <w:spacing w:val="-3"/>
        </w:rPr>
        <w:t xml:space="preserve"> </w:t>
      </w:r>
      <w:r>
        <w:t>county or</w:t>
      </w:r>
      <w:r>
        <w:rPr>
          <w:spacing w:val="-14"/>
        </w:rPr>
        <w:t xml:space="preserve"> </w:t>
      </w:r>
      <w:r>
        <w:t>local</w:t>
      </w:r>
      <w:r>
        <w:rPr>
          <w:spacing w:val="-13"/>
        </w:rPr>
        <w:t xml:space="preserve"> </w:t>
      </w:r>
      <w:r>
        <w:t>agency,</w:t>
      </w:r>
      <w:r>
        <w:rPr>
          <w:spacing w:val="-13"/>
        </w:rPr>
        <w:t xml:space="preserve"> </w:t>
      </w:r>
      <w:r>
        <w:t>or</w:t>
      </w:r>
      <w:r>
        <w:rPr>
          <w:spacing w:val="-13"/>
        </w:rPr>
        <w:t xml:space="preserve"> </w:t>
      </w:r>
      <w:r>
        <w:t>a</w:t>
      </w:r>
      <w:r>
        <w:rPr>
          <w:spacing w:val="-13"/>
        </w:rPr>
        <w:t xml:space="preserve"> </w:t>
      </w:r>
      <w:r>
        <w:t>contractor</w:t>
      </w:r>
      <w:r>
        <w:rPr>
          <w:spacing w:val="-13"/>
        </w:rPr>
        <w:t xml:space="preserve"> </w:t>
      </w:r>
      <w:r>
        <w:t>with</w:t>
      </w:r>
      <w:r>
        <w:rPr>
          <w:spacing w:val="-13"/>
        </w:rPr>
        <w:t xml:space="preserve"> </w:t>
      </w:r>
      <w:r>
        <w:t>a</w:t>
      </w:r>
      <w:r>
        <w:rPr>
          <w:spacing w:val="-13"/>
        </w:rPr>
        <w:t xml:space="preserve"> </w:t>
      </w:r>
      <w:r>
        <w:t>county</w:t>
      </w:r>
      <w:r>
        <w:rPr>
          <w:spacing w:val="-14"/>
        </w:rPr>
        <w:t xml:space="preserve"> </w:t>
      </w:r>
      <w:r>
        <w:t>or</w:t>
      </w:r>
      <w:r>
        <w:rPr>
          <w:spacing w:val="-13"/>
        </w:rPr>
        <w:t xml:space="preserve"> </w:t>
      </w:r>
      <w:r>
        <w:t>local</w:t>
      </w:r>
      <w:r>
        <w:rPr>
          <w:spacing w:val="-13"/>
        </w:rPr>
        <w:t xml:space="preserve"> </w:t>
      </w:r>
      <w:r>
        <w:t>agency,</w:t>
      </w:r>
      <w:r>
        <w:rPr>
          <w:spacing w:val="-13"/>
        </w:rPr>
        <w:t xml:space="preserve"> </w:t>
      </w:r>
      <w:r>
        <w:t>and</w:t>
      </w:r>
      <w:r>
        <w:rPr>
          <w:spacing w:val="-13"/>
        </w:rPr>
        <w:t xml:space="preserve"> </w:t>
      </w:r>
      <w:r>
        <w:t>interview any</w:t>
      </w:r>
      <w:r>
        <w:rPr>
          <w:spacing w:val="-10"/>
        </w:rPr>
        <w:t xml:space="preserve"> </w:t>
      </w:r>
      <w:r>
        <w:t>relevant</w:t>
      </w:r>
      <w:r>
        <w:rPr>
          <w:spacing w:val="-10"/>
        </w:rPr>
        <w:t xml:space="preserve"> </w:t>
      </w:r>
      <w:r>
        <w:t>witnesses.</w:t>
      </w:r>
      <w:r>
        <w:rPr>
          <w:spacing w:val="-13"/>
        </w:rPr>
        <w:t xml:space="preserve"> </w:t>
      </w:r>
      <w:r>
        <w:t>The</w:t>
      </w:r>
      <w:r>
        <w:rPr>
          <w:spacing w:val="-10"/>
        </w:rPr>
        <w:t xml:space="preserve"> </w:t>
      </w:r>
      <w:r>
        <w:t>ombudsperson</w:t>
      </w:r>
      <w:r>
        <w:rPr>
          <w:spacing w:val="-10"/>
        </w:rPr>
        <w:t xml:space="preserve"> </w:t>
      </w:r>
      <w:r>
        <w:t>may</w:t>
      </w:r>
      <w:r>
        <w:rPr>
          <w:spacing w:val="-10"/>
        </w:rPr>
        <w:t xml:space="preserve"> </w:t>
      </w:r>
      <w:r>
        <w:t>interview</w:t>
      </w:r>
      <w:r>
        <w:rPr>
          <w:spacing w:val="-10"/>
        </w:rPr>
        <w:t xml:space="preserve"> </w:t>
      </w:r>
      <w:r>
        <w:t>sworn</w:t>
      </w:r>
      <w:r>
        <w:rPr>
          <w:spacing w:val="-10"/>
        </w:rPr>
        <w:t xml:space="preserve"> </w:t>
      </w:r>
      <w:r>
        <w:t xml:space="preserve">probation </w:t>
      </w:r>
      <w:r>
        <w:rPr>
          <w:spacing w:val="-4"/>
        </w:rPr>
        <w:t>personnel</w:t>
      </w:r>
      <w:r>
        <w:rPr>
          <w:spacing w:val="-5"/>
        </w:rPr>
        <w:t xml:space="preserve"> </w:t>
      </w:r>
      <w:r>
        <w:rPr>
          <w:spacing w:val="-4"/>
        </w:rPr>
        <w:t>in</w:t>
      </w:r>
      <w:r>
        <w:rPr>
          <w:spacing w:val="-5"/>
        </w:rPr>
        <w:t xml:space="preserve"> </w:t>
      </w:r>
      <w:r>
        <w:rPr>
          <w:spacing w:val="-4"/>
        </w:rPr>
        <w:t>accordance</w:t>
      </w:r>
      <w:r>
        <w:rPr>
          <w:spacing w:val="-5"/>
        </w:rPr>
        <w:t xml:space="preserve"> </w:t>
      </w:r>
      <w:r>
        <w:rPr>
          <w:spacing w:val="-4"/>
        </w:rPr>
        <w:t>with</w:t>
      </w:r>
      <w:r>
        <w:rPr>
          <w:spacing w:val="-5"/>
        </w:rPr>
        <w:t xml:space="preserve"> </w:t>
      </w:r>
      <w:r>
        <w:rPr>
          <w:spacing w:val="-4"/>
        </w:rPr>
        <w:t>applicable</w:t>
      </w:r>
      <w:r>
        <w:rPr>
          <w:spacing w:val="-5"/>
        </w:rPr>
        <w:t xml:space="preserve"> </w:t>
      </w:r>
      <w:r>
        <w:rPr>
          <w:spacing w:val="-4"/>
        </w:rPr>
        <w:t>federal</w:t>
      </w:r>
      <w:r>
        <w:rPr>
          <w:spacing w:val="-5"/>
        </w:rPr>
        <w:t xml:space="preserve"> </w:t>
      </w:r>
      <w:r>
        <w:rPr>
          <w:spacing w:val="-4"/>
        </w:rPr>
        <w:t>and</w:t>
      </w:r>
      <w:r>
        <w:rPr>
          <w:spacing w:val="-5"/>
        </w:rPr>
        <w:t xml:space="preserve"> </w:t>
      </w:r>
      <w:r>
        <w:rPr>
          <w:spacing w:val="-4"/>
        </w:rPr>
        <w:t>state</w:t>
      </w:r>
      <w:r>
        <w:rPr>
          <w:spacing w:val="-5"/>
        </w:rPr>
        <w:t xml:space="preserve"> </w:t>
      </w:r>
      <w:r>
        <w:rPr>
          <w:spacing w:val="-4"/>
        </w:rPr>
        <w:t>law,</w:t>
      </w:r>
      <w:r>
        <w:rPr>
          <w:spacing w:val="-5"/>
        </w:rPr>
        <w:t xml:space="preserve"> </w:t>
      </w:r>
      <w:r>
        <w:rPr>
          <w:spacing w:val="-4"/>
        </w:rPr>
        <w:t>local</w:t>
      </w:r>
      <w:r>
        <w:rPr>
          <w:spacing w:val="-5"/>
        </w:rPr>
        <w:t xml:space="preserve"> </w:t>
      </w:r>
      <w:r>
        <w:rPr>
          <w:spacing w:val="-4"/>
        </w:rPr>
        <w:t xml:space="preserve">probation </w:t>
      </w:r>
      <w:r>
        <w:t xml:space="preserve">department policies, and collective bargaining agreements. The ombudsperson shall be </w:t>
      </w:r>
      <w:proofErr w:type="gramStart"/>
      <w:r>
        <w:t>granted access to youth at all times</w:t>
      </w:r>
      <w:proofErr w:type="gramEnd"/>
      <w:r>
        <w:t>, and may take notes, audio or video recording, or photographs during the meeting or communication with youth, to the extent not otherwise prohibited by applicable federal or state law. The ombudsperson shall be permitted to carry</w:t>
      </w:r>
      <w:r>
        <w:rPr>
          <w:spacing w:val="-6"/>
        </w:rPr>
        <w:t xml:space="preserve"> </w:t>
      </w:r>
      <w:r>
        <w:t>with</w:t>
      </w:r>
      <w:r>
        <w:rPr>
          <w:spacing w:val="-6"/>
        </w:rPr>
        <w:t xml:space="preserve"> </w:t>
      </w:r>
      <w:r>
        <w:t>them</w:t>
      </w:r>
      <w:r>
        <w:rPr>
          <w:spacing w:val="-6"/>
        </w:rPr>
        <w:t xml:space="preserve"> </w:t>
      </w:r>
      <w:r>
        <w:t>and</w:t>
      </w:r>
      <w:r>
        <w:rPr>
          <w:spacing w:val="-7"/>
        </w:rPr>
        <w:t xml:space="preserve"> </w:t>
      </w:r>
      <w:r>
        <w:t>use</w:t>
      </w:r>
      <w:r>
        <w:rPr>
          <w:spacing w:val="-6"/>
        </w:rPr>
        <w:t xml:space="preserve"> </w:t>
      </w:r>
      <w:r>
        <w:t>the</w:t>
      </w:r>
      <w:r>
        <w:rPr>
          <w:spacing w:val="-6"/>
        </w:rPr>
        <w:t xml:space="preserve"> </w:t>
      </w:r>
      <w:r>
        <w:t>equipment</w:t>
      </w:r>
      <w:r>
        <w:rPr>
          <w:spacing w:val="-6"/>
        </w:rPr>
        <w:t xml:space="preserve"> </w:t>
      </w:r>
      <w:r>
        <w:t>necessary</w:t>
      </w:r>
      <w:r>
        <w:rPr>
          <w:spacing w:val="-7"/>
        </w:rPr>
        <w:t xml:space="preserve"> </w:t>
      </w:r>
      <w:r>
        <w:t>to</w:t>
      </w:r>
      <w:r>
        <w:rPr>
          <w:spacing w:val="-6"/>
        </w:rPr>
        <w:t xml:space="preserve"> </w:t>
      </w:r>
      <w:r>
        <w:t>document</w:t>
      </w:r>
      <w:r>
        <w:rPr>
          <w:spacing w:val="-6"/>
        </w:rPr>
        <w:t xml:space="preserve"> </w:t>
      </w:r>
      <w:r>
        <w:t>the</w:t>
      </w:r>
      <w:r>
        <w:rPr>
          <w:spacing w:val="-6"/>
        </w:rPr>
        <w:t xml:space="preserve"> </w:t>
      </w:r>
      <w:r>
        <w:t>meeting or</w:t>
      </w:r>
      <w:r>
        <w:rPr>
          <w:spacing w:val="-5"/>
        </w:rPr>
        <w:t xml:space="preserve"> </w:t>
      </w:r>
      <w:r>
        <w:t>communication</w:t>
      </w:r>
      <w:r>
        <w:rPr>
          <w:spacing w:val="-5"/>
        </w:rPr>
        <w:t xml:space="preserve"> </w:t>
      </w:r>
      <w:r>
        <w:t>with</w:t>
      </w:r>
      <w:r>
        <w:rPr>
          <w:spacing w:val="-5"/>
        </w:rPr>
        <w:t xml:space="preserve"> </w:t>
      </w:r>
      <w:r>
        <w:t>youth</w:t>
      </w:r>
      <w:r>
        <w:rPr>
          <w:spacing w:val="-5"/>
        </w:rPr>
        <w:t xml:space="preserve"> </w:t>
      </w:r>
      <w:r>
        <w:t>as</w:t>
      </w:r>
      <w:r>
        <w:rPr>
          <w:spacing w:val="-5"/>
        </w:rPr>
        <w:t xml:space="preserve"> </w:t>
      </w:r>
      <w:r>
        <w:t>described</w:t>
      </w:r>
      <w:r>
        <w:rPr>
          <w:spacing w:val="-5"/>
        </w:rPr>
        <w:t xml:space="preserve"> </w:t>
      </w:r>
      <w:r>
        <w:t>in</w:t>
      </w:r>
      <w:r>
        <w:rPr>
          <w:spacing w:val="-5"/>
        </w:rPr>
        <w:t xml:space="preserve"> </w:t>
      </w:r>
      <w:r>
        <w:t>this</w:t>
      </w:r>
      <w:r>
        <w:rPr>
          <w:spacing w:val="-5"/>
        </w:rPr>
        <w:t xml:space="preserve"> </w:t>
      </w:r>
      <w:r>
        <w:t>section,</w:t>
      </w:r>
      <w:r>
        <w:rPr>
          <w:spacing w:val="-5"/>
        </w:rPr>
        <w:t xml:space="preserve"> </w:t>
      </w:r>
      <w:r>
        <w:t>to</w:t>
      </w:r>
      <w:r>
        <w:rPr>
          <w:spacing w:val="-5"/>
        </w:rPr>
        <w:t xml:space="preserve"> </w:t>
      </w:r>
      <w:r>
        <w:t>the</w:t>
      </w:r>
      <w:r>
        <w:rPr>
          <w:spacing w:val="-5"/>
        </w:rPr>
        <w:t xml:space="preserve"> </w:t>
      </w:r>
      <w:r>
        <w:t>extent</w:t>
      </w:r>
      <w:r>
        <w:rPr>
          <w:spacing w:val="-5"/>
        </w:rPr>
        <w:t xml:space="preserve"> </w:t>
      </w:r>
      <w:r>
        <w:t>not otherwise prohibited by applicable federal or state law. This equipment includes, but is not limited to, state-issued computers, audio or video recording devices, cameras, or technology providing the ombudsperson internet access.</w:t>
      </w:r>
      <w:r>
        <w:rPr>
          <w:spacing w:val="-6"/>
        </w:rPr>
        <w:t xml:space="preserve"> </w:t>
      </w:r>
      <w:r>
        <w:t>Access shall be in accordance with existing law and rules of court governing juvenile confidentiality and all other applicable laws.</w:t>
      </w:r>
    </w:p>
    <w:p w14:paraId="5A2E7A73" w14:textId="77777777" w:rsidR="00B863D8" w:rsidRDefault="00000000">
      <w:pPr>
        <w:pStyle w:val="ListParagraph"/>
        <w:numPr>
          <w:ilvl w:val="1"/>
          <w:numId w:val="58"/>
        </w:numPr>
        <w:tabs>
          <w:tab w:val="left" w:pos="663"/>
        </w:tabs>
        <w:spacing w:before="4" w:line="218" w:lineRule="auto"/>
        <w:ind w:right="2997" w:firstLine="200"/>
        <w:rPr>
          <w:sz w:val="21"/>
        </w:rPr>
      </w:pPr>
      <w:r>
        <w:rPr>
          <w:spacing w:val="-4"/>
          <w:sz w:val="21"/>
        </w:rPr>
        <w:t xml:space="preserve">Disseminate information and provide training and technical assistance </w:t>
      </w:r>
      <w:r>
        <w:rPr>
          <w:sz w:val="21"/>
        </w:rPr>
        <w:t xml:space="preserve">to youth who are involved in the juvenile justice system, including by providing training to currently incarcerated youth as individuals or in a group, in a private setting. Disseminate information and provide training and technical assistance to social workers, probation officers, tribal child </w:t>
      </w:r>
      <w:r>
        <w:rPr>
          <w:spacing w:val="-4"/>
          <w:sz w:val="21"/>
        </w:rPr>
        <w:t xml:space="preserve">welfare agencies, child welfare organizations, children’s and youth advocacy </w:t>
      </w:r>
      <w:r>
        <w:rPr>
          <w:sz w:val="21"/>
        </w:rPr>
        <w:t>groups,</w:t>
      </w:r>
      <w:r>
        <w:rPr>
          <w:spacing w:val="-1"/>
          <w:sz w:val="21"/>
        </w:rPr>
        <w:t xml:space="preserve"> </w:t>
      </w:r>
      <w:r>
        <w:rPr>
          <w:sz w:val="21"/>
        </w:rPr>
        <w:t>consumer</w:t>
      </w:r>
      <w:r>
        <w:rPr>
          <w:spacing w:val="-1"/>
          <w:sz w:val="21"/>
        </w:rPr>
        <w:t xml:space="preserve"> </w:t>
      </w:r>
      <w:r>
        <w:rPr>
          <w:sz w:val="21"/>
        </w:rPr>
        <w:t>and</w:t>
      </w:r>
      <w:r>
        <w:rPr>
          <w:spacing w:val="-1"/>
          <w:sz w:val="21"/>
        </w:rPr>
        <w:t xml:space="preserve"> </w:t>
      </w:r>
      <w:r>
        <w:rPr>
          <w:sz w:val="21"/>
        </w:rPr>
        <w:t>service</w:t>
      </w:r>
      <w:r>
        <w:rPr>
          <w:spacing w:val="-1"/>
          <w:sz w:val="21"/>
        </w:rPr>
        <w:t xml:space="preserve"> </w:t>
      </w:r>
      <w:r>
        <w:rPr>
          <w:sz w:val="21"/>
        </w:rPr>
        <w:t>provider</w:t>
      </w:r>
      <w:r>
        <w:rPr>
          <w:spacing w:val="-1"/>
          <w:sz w:val="21"/>
        </w:rPr>
        <w:t xml:space="preserve"> </w:t>
      </w:r>
      <w:r>
        <w:rPr>
          <w:sz w:val="21"/>
        </w:rPr>
        <w:t>organizations,</w:t>
      </w:r>
      <w:r>
        <w:rPr>
          <w:spacing w:val="-1"/>
          <w:sz w:val="21"/>
        </w:rPr>
        <w:t xml:space="preserve"> </w:t>
      </w:r>
      <w:r>
        <w:rPr>
          <w:sz w:val="21"/>
        </w:rPr>
        <w:t>and</w:t>
      </w:r>
      <w:r>
        <w:rPr>
          <w:spacing w:val="-1"/>
          <w:sz w:val="21"/>
        </w:rPr>
        <w:t xml:space="preserve"> </w:t>
      </w:r>
      <w:r>
        <w:rPr>
          <w:sz w:val="21"/>
        </w:rPr>
        <w:t>other</w:t>
      </w:r>
      <w:r>
        <w:rPr>
          <w:spacing w:val="-1"/>
          <w:sz w:val="21"/>
        </w:rPr>
        <w:t xml:space="preserve"> </w:t>
      </w:r>
      <w:r>
        <w:rPr>
          <w:sz w:val="21"/>
        </w:rPr>
        <w:t>interested parties</w:t>
      </w:r>
      <w:r>
        <w:rPr>
          <w:spacing w:val="-13"/>
          <w:sz w:val="21"/>
        </w:rPr>
        <w:t xml:space="preserve"> </w:t>
      </w:r>
      <w:r>
        <w:rPr>
          <w:sz w:val="21"/>
        </w:rPr>
        <w:t>on</w:t>
      </w:r>
      <w:r>
        <w:rPr>
          <w:spacing w:val="-13"/>
          <w:sz w:val="21"/>
        </w:rPr>
        <w:t xml:space="preserve"> </w:t>
      </w:r>
      <w:r>
        <w:rPr>
          <w:sz w:val="21"/>
        </w:rPr>
        <w:t>the</w:t>
      </w:r>
      <w:r>
        <w:rPr>
          <w:spacing w:val="-13"/>
          <w:sz w:val="21"/>
        </w:rPr>
        <w:t xml:space="preserve"> </w:t>
      </w:r>
      <w:r>
        <w:rPr>
          <w:sz w:val="21"/>
        </w:rPr>
        <w:t>rights</w:t>
      </w:r>
      <w:r>
        <w:rPr>
          <w:spacing w:val="-13"/>
          <w:sz w:val="21"/>
        </w:rPr>
        <w:t xml:space="preserve"> </w:t>
      </w:r>
      <w:r>
        <w:rPr>
          <w:sz w:val="21"/>
        </w:rPr>
        <w:t>of</w:t>
      </w:r>
      <w:r>
        <w:rPr>
          <w:spacing w:val="-13"/>
          <w:sz w:val="21"/>
        </w:rPr>
        <w:t xml:space="preserve"> </w:t>
      </w:r>
      <w:r>
        <w:rPr>
          <w:sz w:val="21"/>
        </w:rPr>
        <w:t>youth</w:t>
      </w:r>
      <w:r>
        <w:rPr>
          <w:spacing w:val="-13"/>
          <w:sz w:val="21"/>
        </w:rPr>
        <w:t xml:space="preserve"> </w:t>
      </w:r>
      <w:r>
        <w:rPr>
          <w:sz w:val="21"/>
        </w:rPr>
        <w:t>involved</w:t>
      </w:r>
      <w:r>
        <w:rPr>
          <w:spacing w:val="-13"/>
          <w:sz w:val="21"/>
        </w:rPr>
        <w:t xml:space="preserve"> </w:t>
      </w:r>
      <w:r>
        <w:rPr>
          <w:sz w:val="21"/>
        </w:rPr>
        <w:t>in</w:t>
      </w:r>
      <w:r>
        <w:rPr>
          <w:spacing w:val="-13"/>
          <w:sz w:val="21"/>
        </w:rPr>
        <w:t xml:space="preserve"> </w:t>
      </w:r>
      <w:r>
        <w:rPr>
          <w:sz w:val="21"/>
        </w:rPr>
        <w:t>the</w:t>
      </w:r>
      <w:r>
        <w:rPr>
          <w:spacing w:val="-13"/>
          <w:sz w:val="21"/>
        </w:rPr>
        <w:t xml:space="preserve"> </w:t>
      </w:r>
      <w:r>
        <w:rPr>
          <w:sz w:val="21"/>
        </w:rPr>
        <w:t>juvenile</w:t>
      </w:r>
      <w:r>
        <w:rPr>
          <w:spacing w:val="-13"/>
          <w:sz w:val="21"/>
        </w:rPr>
        <w:t xml:space="preserve"> </w:t>
      </w:r>
      <w:r>
        <w:rPr>
          <w:sz w:val="21"/>
        </w:rPr>
        <w:t>justice</w:t>
      </w:r>
      <w:r>
        <w:rPr>
          <w:spacing w:val="-13"/>
          <w:sz w:val="21"/>
        </w:rPr>
        <w:t xml:space="preserve"> </w:t>
      </w:r>
      <w:r>
        <w:rPr>
          <w:sz w:val="21"/>
        </w:rPr>
        <w:t>system</w:t>
      </w:r>
      <w:r>
        <w:rPr>
          <w:spacing w:val="-13"/>
          <w:sz w:val="21"/>
        </w:rPr>
        <w:t xml:space="preserve"> </w:t>
      </w:r>
      <w:r>
        <w:rPr>
          <w:sz w:val="21"/>
        </w:rPr>
        <w:t>and</w:t>
      </w:r>
      <w:r>
        <w:rPr>
          <w:spacing w:val="-13"/>
          <w:sz w:val="21"/>
        </w:rPr>
        <w:t xml:space="preserve"> </w:t>
      </w:r>
      <w:r>
        <w:rPr>
          <w:sz w:val="21"/>
        </w:rPr>
        <w:t>the services</w:t>
      </w:r>
      <w:r>
        <w:rPr>
          <w:spacing w:val="-2"/>
          <w:sz w:val="21"/>
        </w:rPr>
        <w:t xml:space="preserve"> </w:t>
      </w:r>
      <w:r>
        <w:rPr>
          <w:sz w:val="21"/>
        </w:rPr>
        <w:t>provided</w:t>
      </w:r>
      <w:r>
        <w:rPr>
          <w:spacing w:val="-2"/>
          <w:sz w:val="21"/>
        </w:rPr>
        <w:t xml:space="preserve"> </w:t>
      </w:r>
      <w:r>
        <w:rPr>
          <w:sz w:val="21"/>
        </w:rPr>
        <w:t>by</w:t>
      </w:r>
      <w:r>
        <w:rPr>
          <w:spacing w:val="-2"/>
          <w:sz w:val="21"/>
        </w:rPr>
        <w:t xml:space="preserve"> </w:t>
      </w:r>
      <w:r>
        <w:rPr>
          <w:sz w:val="21"/>
        </w:rPr>
        <w:t>the</w:t>
      </w:r>
      <w:r>
        <w:rPr>
          <w:spacing w:val="-2"/>
          <w:sz w:val="21"/>
        </w:rPr>
        <w:t xml:space="preserve"> </w:t>
      </w:r>
      <w:r>
        <w:rPr>
          <w:sz w:val="21"/>
        </w:rPr>
        <w:t>ombudsperson.</w:t>
      </w:r>
      <w:r>
        <w:rPr>
          <w:spacing w:val="-6"/>
          <w:sz w:val="21"/>
        </w:rPr>
        <w:t xml:space="preserve"> </w:t>
      </w:r>
      <w:r>
        <w:rPr>
          <w:sz w:val="21"/>
        </w:rPr>
        <w:t>The</w:t>
      </w:r>
      <w:r>
        <w:rPr>
          <w:spacing w:val="-2"/>
          <w:sz w:val="21"/>
        </w:rPr>
        <w:t xml:space="preserve"> </w:t>
      </w:r>
      <w:r>
        <w:rPr>
          <w:sz w:val="21"/>
        </w:rPr>
        <w:t>rights</w:t>
      </w:r>
      <w:r>
        <w:rPr>
          <w:spacing w:val="-2"/>
          <w:sz w:val="21"/>
        </w:rPr>
        <w:t xml:space="preserve"> </w:t>
      </w:r>
      <w:r>
        <w:rPr>
          <w:sz w:val="21"/>
        </w:rPr>
        <w:t>shall</w:t>
      </w:r>
      <w:r>
        <w:rPr>
          <w:spacing w:val="-2"/>
          <w:sz w:val="21"/>
        </w:rPr>
        <w:t xml:space="preserve"> </w:t>
      </w:r>
      <w:r>
        <w:rPr>
          <w:sz w:val="21"/>
        </w:rPr>
        <w:t>include</w:t>
      </w:r>
      <w:r>
        <w:rPr>
          <w:spacing w:val="-2"/>
          <w:sz w:val="21"/>
        </w:rPr>
        <w:t xml:space="preserve"> </w:t>
      </w:r>
      <w:r>
        <w:rPr>
          <w:sz w:val="21"/>
        </w:rPr>
        <w:t>rights</w:t>
      </w:r>
      <w:r>
        <w:rPr>
          <w:spacing w:val="-2"/>
          <w:sz w:val="21"/>
        </w:rPr>
        <w:t xml:space="preserve"> </w:t>
      </w:r>
      <w:r>
        <w:rPr>
          <w:sz w:val="21"/>
        </w:rPr>
        <w:t xml:space="preserve">set forth in federal and state law and regulations for youth detained in or committed to juvenile justice facilities. The information shall include </w:t>
      </w:r>
      <w:r>
        <w:rPr>
          <w:spacing w:val="-2"/>
          <w:sz w:val="21"/>
        </w:rPr>
        <w:t>methods</w:t>
      </w:r>
      <w:r>
        <w:rPr>
          <w:spacing w:val="-9"/>
          <w:sz w:val="21"/>
        </w:rPr>
        <w:t xml:space="preserve"> </w:t>
      </w:r>
      <w:r>
        <w:rPr>
          <w:spacing w:val="-2"/>
          <w:sz w:val="21"/>
        </w:rPr>
        <w:t>of</w:t>
      </w:r>
      <w:r>
        <w:rPr>
          <w:spacing w:val="-9"/>
          <w:sz w:val="21"/>
        </w:rPr>
        <w:t xml:space="preserve"> </w:t>
      </w:r>
      <w:r>
        <w:rPr>
          <w:spacing w:val="-2"/>
          <w:sz w:val="21"/>
        </w:rPr>
        <w:t>contacting</w:t>
      </w:r>
      <w:r>
        <w:rPr>
          <w:spacing w:val="-9"/>
          <w:sz w:val="21"/>
        </w:rPr>
        <w:t xml:space="preserve"> </w:t>
      </w:r>
      <w:r>
        <w:rPr>
          <w:spacing w:val="-2"/>
          <w:sz w:val="21"/>
        </w:rPr>
        <w:t>the</w:t>
      </w:r>
      <w:r>
        <w:rPr>
          <w:spacing w:val="-9"/>
          <w:sz w:val="21"/>
        </w:rPr>
        <w:t xml:space="preserve"> </w:t>
      </w:r>
      <w:r>
        <w:rPr>
          <w:spacing w:val="-2"/>
          <w:sz w:val="21"/>
        </w:rPr>
        <w:t>ombudsperson</w:t>
      </w:r>
      <w:r>
        <w:rPr>
          <w:spacing w:val="-9"/>
          <w:sz w:val="21"/>
        </w:rPr>
        <w:t xml:space="preserve"> </w:t>
      </w:r>
      <w:r>
        <w:rPr>
          <w:spacing w:val="-2"/>
          <w:sz w:val="21"/>
        </w:rPr>
        <w:t>and</w:t>
      </w:r>
      <w:r>
        <w:rPr>
          <w:spacing w:val="-9"/>
          <w:sz w:val="21"/>
        </w:rPr>
        <w:t xml:space="preserve"> </w:t>
      </w:r>
      <w:r>
        <w:rPr>
          <w:spacing w:val="-2"/>
          <w:sz w:val="21"/>
        </w:rPr>
        <w:t>notification</w:t>
      </w:r>
      <w:r>
        <w:rPr>
          <w:spacing w:val="-9"/>
          <w:sz w:val="21"/>
        </w:rPr>
        <w:t xml:space="preserve"> </w:t>
      </w:r>
      <w:r>
        <w:rPr>
          <w:spacing w:val="-2"/>
          <w:sz w:val="21"/>
        </w:rPr>
        <w:t>that</w:t>
      </w:r>
      <w:r>
        <w:rPr>
          <w:spacing w:val="-9"/>
          <w:sz w:val="21"/>
        </w:rPr>
        <w:t xml:space="preserve"> </w:t>
      </w:r>
      <w:r>
        <w:rPr>
          <w:spacing w:val="-2"/>
          <w:sz w:val="21"/>
        </w:rPr>
        <w:t>conversations with</w:t>
      </w:r>
      <w:r>
        <w:rPr>
          <w:spacing w:val="-10"/>
          <w:sz w:val="21"/>
        </w:rPr>
        <w:t xml:space="preserve"> </w:t>
      </w:r>
      <w:r>
        <w:rPr>
          <w:spacing w:val="-2"/>
          <w:sz w:val="21"/>
        </w:rPr>
        <w:t>the</w:t>
      </w:r>
      <w:r>
        <w:rPr>
          <w:spacing w:val="-10"/>
          <w:sz w:val="21"/>
        </w:rPr>
        <w:t xml:space="preserve"> </w:t>
      </w:r>
      <w:r>
        <w:rPr>
          <w:spacing w:val="-2"/>
          <w:sz w:val="21"/>
        </w:rPr>
        <w:t>office</w:t>
      </w:r>
      <w:r>
        <w:rPr>
          <w:spacing w:val="-10"/>
          <w:sz w:val="21"/>
        </w:rPr>
        <w:t xml:space="preserve"> </w:t>
      </w:r>
      <w:r>
        <w:rPr>
          <w:spacing w:val="-2"/>
          <w:sz w:val="21"/>
        </w:rPr>
        <w:t>may</w:t>
      </w:r>
      <w:r>
        <w:rPr>
          <w:spacing w:val="-10"/>
          <w:sz w:val="21"/>
        </w:rPr>
        <w:t xml:space="preserve"> </w:t>
      </w:r>
      <w:r>
        <w:rPr>
          <w:spacing w:val="-2"/>
          <w:sz w:val="21"/>
        </w:rPr>
        <w:t>be</w:t>
      </w:r>
      <w:r>
        <w:rPr>
          <w:spacing w:val="-10"/>
          <w:sz w:val="21"/>
        </w:rPr>
        <w:t xml:space="preserve"> </w:t>
      </w:r>
      <w:r>
        <w:rPr>
          <w:spacing w:val="-2"/>
          <w:sz w:val="21"/>
        </w:rPr>
        <w:t>disclosed</w:t>
      </w:r>
      <w:r>
        <w:rPr>
          <w:spacing w:val="-10"/>
          <w:sz w:val="21"/>
        </w:rPr>
        <w:t xml:space="preserve"> </w:t>
      </w:r>
      <w:r>
        <w:rPr>
          <w:spacing w:val="-2"/>
          <w:sz w:val="21"/>
        </w:rPr>
        <w:t>to</w:t>
      </w:r>
      <w:r>
        <w:rPr>
          <w:spacing w:val="-10"/>
          <w:sz w:val="21"/>
        </w:rPr>
        <w:t xml:space="preserve"> </w:t>
      </w:r>
      <w:r>
        <w:rPr>
          <w:spacing w:val="-2"/>
          <w:sz w:val="21"/>
        </w:rPr>
        <w:t>other</w:t>
      </w:r>
      <w:r>
        <w:rPr>
          <w:spacing w:val="-10"/>
          <w:sz w:val="21"/>
        </w:rPr>
        <w:t xml:space="preserve"> </w:t>
      </w:r>
      <w:r>
        <w:rPr>
          <w:spacing w:val="-2"/>
          <w:sz w:val="21"/>
        </w:rPr>
        <w:t>persons,</w:t>
      </w:r>
      <w:r>
        <w:rPr>
          <w:spacing w:val="-10"/>
          <w:sz w:val="21"/>
        </w:rPr>
        <w:t xml:space="preserve"> </w:t>
      </w:r>
      <w:r>
        <w:rPr>
          <w:spacing w:val="-2"/>
          <w:sz w:val="21"/>
        </w:rPr>
        <w:t>as</w:t>
      </w:r>
      <w:r>
        <w:rPr>
          <w:spacing w:val="-10"/>
          <w:sz w:val="21"/>
        </w:rPr>
        <w:t xml:space="preserve"> </w:t>
      </w:r>
      <w:r>
        <w:rPr>
          <w:spacing w:val="-2"/>
          <w:sz w:val="21"/>
        </w:rPr>
        <w:t>necessary</w:t>
      </w:r>
      <w:r>
        <w:rPr>
          <w:spacing w:val="-10"/>
          <w:sz w:val="21"/>
        </w:rPr>
        <w:t xml:space="preserve"> </w:t>
      </w:r>
      <w:r>
        <w:rPr>
          <w:spacing w:val="-2"/>
          <w:sz w:val="21"/>
        </w:rPr>
        <w:t>to</w:t>
      </w:r>
      <w:r>
        <w:rPr>
          <w:spacing w:val="-10"/>
          <w:sz w:val="21"/>
        </w:rPr>
        <w:t xml:space="preserve"> </w:t>
      </w:r>
      <w:r>
        <w:rPr>
          <w:spacing w:val="-2"/>
          <w:sz w:val="21"/>
        </w:rPr>
        <w:t xml:space="preserve">adequately </w:t>
      </w:r>
      <w:r>
        <w:rPr>
          <w:sz w:val="21"/>
        </w:rPr>
        <w:t>investigate and resolve a complaint.</w:t>
      </w:r>
    </w:p>
    <w:p w14:paraId="441C6BF6" w14:textId="77777777" w:rsidR="00B863D8" w:rsidRDefault="00000000">
      <w:pPr>
        <w:pStyle w:val="ListParagraph"/>
        <w:numPr>
          <w:ilvl w:val="1"/>
          <w:numId w:val="58"/>
        </w:numPr>
        <w:tabs>
          <w:tab w:val="left" w:pos="669"/>
        </w:tabs>
        <w:spacing w:before="3" w:line="218" w:lineRule="auto"/>
        <w:ind w:right="2997" w:firstLine="200"/>
        <w:rPr>
          <w:sz w:val="21"/>
        </w:rPr>
      </w:pPr>
      <w:r>
        <w:rPr>
          <w:sz w:val="21"/>
        </w:rPr>
        <w:t>Access,</w:t>
      </w:r>
      <w:r>
        <w:rPr>
          <w:spacing w:val="-9"/>
          <w:sz w:val="21"/>
        </w:rPr>
        <w:t xml:space="preserve"> </w:t>
      </w:r>
      <w:r>
        <w:rPr>
          <w:sz w:val="21"/>
        </w:rPr>
        <w:t>visit,</w:t>
      </w:r>
      <w:r>
        <w:rPr>
          <w:spacing w:val="-9"/>
          <w:sz w:val="21"/>
        </w:rPr>
        <w:t xml:space="preserve"> </w:t>
      </w:r>
      <w:r>
        <w:rPr>
          <w:sz w:val="21"/>
        </w:rPr>
        <w:t>and</w:t>
      </w:r>
      <w:r>
        <w:rPr>
          <w:spacing w:val="-9"/>
          <w:sz w:val="21"/>
        </w:rPr>
        <w:t xml:space="preserve"> </w:t>
      </w:r>
      <w:r>
        <w:rPr>
          <w:sz w:val="21"/>
        </w:rPr>
        <w:t>observe</w:t>
      </w:r>
      <w:r>
        <w:rPr>
          <w:spacing w:val="-9"/>
          <w:sz w:val="21"/>
        </w:rPr>
        <w:t xml:space="preserve"> </w:t>
      </w:r>
      <w:r>
        <w:rPr>
          <w:sz w:val="21"/>
        </w:rPr>
        <w:t>juvenile</w:t>
      </w:r>
      <w:r>
        <w:rPr>
          <w:spacing w:val="-9"/>
          <w:sz w:val="21"/>
        </w:rPr>
        <w:t xml:space="preserve"> </w:t>
      </w:r>
      <w:r>
        <w:rPr>
          <w:sz w:val="21"/>
        </w:rPr>
        <w:t>facilities</w:t>
      </w:r>
      <w:r>
        <w:rPr>
          <w:spacing w:val="-9"/>
          <w:sz w:val="21"/>
        </w:rPr>
        <w:t xml:space="preserve"> </w:t>
      </w:r>
      <w:r>
        <w:rPr>
          <w:sz w:val="21"/>
        </w:rPr>
        <w:t>and</w:t>
      </w:r>
      <w:r>
        <w:rPr>
          <w:spacing w:val="-9"/>
          <w:sz w:val="21"/>
        </w:rPr>
        <w:t xml:space="preserve"> </w:t>
      </w:r>
      <w:r>
        <w:rPr>
          <w:sz w:val="21"/>
        </w:rPr>
        <w:t>premises</w:t>
      </w:r>
      <w:r>
        <w:rPr>
          <w:spacing w:val="-9"/>
          <w:sz w:val="21"/>
        </w:rPr>
        <w:t xml:space="preserve"> </w:t>
      </w:r>
      <w:r>
        <w:rPr>
          <w:sz w:val="21"/>
        </w:rPr>
        <w:t>within</w:t>
      </w:r>
      <w:r>
        <w:rPr>
          <w:spacing w:val="-9"/>
          <w:sz w:val="21"/>
        </w:rPr>
        <w:t xml:space="preserve"> </w:t>
      </w:r>
      <w:r>
        <w:rPr>
          <w:sz w:val="21"/>
        </w:rPr>
        <w:t>the control</w:t>
      </w:r>
      <w:r>
        <w:rPr>
          <w:spacing w:val="-4"/>
          <w:sz w:val="21"/>
        </w:rPr>
        <w:t xml:space="preserve"> </w:t>
      </w:r>
      <w:r>
        <w:rPr>
          <w:sz w:val="21"/>
        </w:rPr>
        <w:t>of</w:t>
      </w:r>
      <w:r>
        <w:rPr>
          <w:spacing w:val="-4"/>
          <w:sz w:val="21"/>
        </w:rPr>
        <w:t xml:space="preserve"> </w:t>
      </w:r>
      <w:r>
        <w:rPr>
          <w:sz w:val="21"/>
        </w:rPr>
        <w:t>a</w:t>
      </w:r>
      <w:r>
        <w:rPr>
          <w:spacing w:val="-4"/>
          <w:sz w:val="21"/>
        </w:rPr>
        <w:t xml:space="preserve"> </w:t>
      </w:r>
      <w:r>
        <w:rPr>
          <w:sz w:val="21"/>
        </w:rPr>
        <w:t>county,</w:t>
      </w:r>
      <w:r>
        <w:rPr>
          <w:spacing w:val="-4"/>
          <w:sz w:val="21"/>
        </w:rPr>
        <w:t xml:space="preserve"> </w:t>
      </w:r>
      <w:r>
        <w:rPr>
          <w:sz w:val="21"/>
        </w:rPr>
        <w:t>or</w:t>
      </w:r>
      <w:r>
        <w:rPr>
          <w:spacing w:val="-4"/>
          <w:sz w:val="21"/>
        </w:rPr>
        <w:t xml:space="preserve"> </w:t>
      </w:r>
      <w:r>
        <w:rPr>
          <w:sz w:val="21"/>
        </w:rPr>
        <w:t>local</w:t>
      </w:r>
      <w:r>
        <w:rPr>
          <w:spacing w:val="-4"/>
          <w:sz w:val="21"/>
        </w:rPr>
        <w:t xml:space="preserve"> </w:t>
      </w:r>
      <w:r>
        <w:rPr>
          <w:sz w:val="21"/>
        </w:rPr>
        <w:t>agency,</w:t>
      </w:r>
      <w:r>
        <w:rPr>
          <w:spacing w:val="-4"/>
          <w:sz w:val="21"/>
        </w:rPr>
        <w:t xml:space="preserve"> </w:t>
      </w:r>
      <w:r>
        <w:rPr>
          <w:sz w:val="21"/>
        </w:rPr>
        <w:t>or</w:t>
      </w:r>
      <w:r>
        <w:rPr>
          <w:spacing w:val="-4"/>
          <w:sz w:val="21"/>
        </w:rPr>
        <w:t xml:space="preserve"> </w:t>
      </w:r>
      <w:r>
        <w:rPr>
          <w:sz w:val="21"/>
        </w:rPr>
        <w:t>a</w:t>
      </w:r>
      <w:r>
        <w:rPr>
          <w:spacing w:val="-4"/>
          <w:sz w:val="21"/>
        </w:rPr>
        <w:t xml:space="preserve"> </w:t>
      </w:r>
      <w:r>
        <w:rPr>
          <w:sz w:val="21"/>
        </w:rPr>
        <w:t>contractor</w:t>
      </w:r>
      <w:r>
        <w:rPr>
          <w:spacing w:val="-4"/>
          <w:sz w:val="21"/>
        </w:rPr>
        <w:t xml:space="preserve"> </w:t>
      </w:r>
      <w:r>
        <w:rPr>
          <w:sz w:val="21"/>
        </w:rPr>
        <w:t>with</w:t>
      </w:r>
      <w:r>
        <w:rPr>
          <w:spacing w:val="-4"/>
          <w:sz w:val="21"/>
        </w:rPr>
        <w:t xml:space="preserve"> </w:t>
      </w:r>
      <w:r>
        <w:rPr>
          <w:sz w:val="21"/>
        </w:rPr>
        <w:t>a</w:t>
      </w:r>
      <w:r>
        <w:rPr>
          <w:spacing w:val="-4"/>
          <w:sz w:val="21"/>
        </w:rPr>
        <w:t xml:space="preserve"> </w:t>
      </w:r>
      <w:r>
        <w:rPr>
          <w:sz w:val="21"/>
        </w:rPr>
        <w:t>county,</w:t>
      </w:r>
      <w:r>
        <w:rPr>
          <w:spacing w:val="-4"/>
          <w:sz w:val="21"/>
        </w:rPr>
        <w:t xml:space="preserve"> </w:t>
      </w:r>
      <w:r>
        <w:rPr>
          <w:sz w:val="21"/>
        </w:rPr>
        <w:t>or</w:t>
      </w:r>
      <w:r>
        <w:rPr>
          <w:spacing w:val="-4"/>
          <w:sz w:val="21"/>
        </w:rPr>
        <w:t xml:space="preserve"> </w:t>
      </w:r>
      <w:r>
        <w:rPr>
          <w:sz w:val="21"/>
        </w:rPr>
        <w:t>local agency, serving youth involved in the juvenile justice system. The ombudsperson shall be granted access to the facilities at any time with or without prior notice.</w:t>
      </w:r>
    </w:p>
    <w:p w14:paraId="1166A293" w14:textId="77777777" w:rsidR="00B863D8" w:rsidRDefault="00000000">
      <w:pPr>
        <w:pStyle w:val="ListParagraph"/>
        <w:numPr>
          <w:ilvl w:val="1"/>
          <w:numId w:val="58"/>
        </w:numPr>
        <w:tabs>
          <w:tab w:val="left" w:pos="669"/>
        </w:tabs>
        <w:spacing w:before="2" w:line="218" w:lineRule="auto"/>
        <w:ind w:firstLine="200"/>
        <w:rPr>
          <w:sz w:val="21"/>
        </w:rPr>
      </w:pPr>
      <w:r>
        <w:rPr>
          <w:sz w:val="21"/>
        </w:rPr>
        <w:t xml:space="preserve">For purposes of this section, “record” means documents, papers, </w:t>
      </w:r>
      <w:r>
        <w:rPr>
          <w:spacing w:val="-4"/>
          <w:sz w:val="21"/>
        </w:rPr>
        <w:t xml:space="preserve">memoranda, logs, reports, letters, calendars, schedules, notes, files, drawings, </w:t>
      </w:r>
      <w:r>
        <w:rPr>
          <w:sz w:val="21"/>
        </w:rPr>
        <w:t>grievances</w:t>
      </w:r>
      <w:r>
        <w:rPr>
          <w:spacing w:val="-11"/>
          <w:sz w:val="21"/>
        </w:rPr>
        <w:t xml:space="preserve"> </w:t>
      </w:r>
      <w:r>
        <w:rPr>
          <w:sz w:val="21"/>
        </w:rPr>
        <w:t>or</w:t>
      </w:r>
      <w:r>
        <w:rPr>
          <w:spacing w:val="-11"/>
          <w:sz w:val="21"/>
        </w:rPr>
        <w:t xml:space="preserve"> </w:t>
      </w:r>
      <w:r>
        <w:rPr>
          <w:sz w:val="21"/>
        </w:rPr>
        <w:t>complaints,</w:t>
      </w:r>
      <w:r>
        <w:rPr>
          <w:spacing w:val="-11"/>
          <w:sz w:val="21"/>
        </w:rPr>
        <w:t xml:space="preserve"> </w:t>
      </w:r>
      <w:r>
        <w:rPr>
          <w:sz w:val="21"/>
        </w:rPr>
        <w:t>and</w:t>
      </w:r>
      <w:r>
        <w:rPr>
          <w:spacing w:val="-11"/>
          <w:sz w:val="21"/>
        </w:rPr>
        <w:t xml:space="preserve"> </w:t>
      </w:r>
      <w:r>
        <w:rPr>
          <w:sz w:val="21"/>
        </w:rPr>
        <w:t>electronic</w:t>
      </w:r>
      <w:r>
        <w:rPr>
          <w:spacing w:val="-11"/>
          <w:sz w:val="21"/>
        </w:rPr>
        <w:t xml:space="preserve"> </w:t>
      </w:r>
      <w:r>
        <w:rPr>
          <w:sz w:val="21"/>
        </w:rPr>
        <w:t>content,</w:t>
      </w:r>
      <w:r>
        <w:rPr>
          <w:spacing w:val="-11"/>
          <w:sz w:val="21"/>
        </w:rPr>
        <w:t xml:space="preserve"> </w:t>
      </w:r>
      <w:r>
        <w:rPr>
          <w:sz w:val="21"/>
        </w:rPr>
        <w:t>including,</w:t>
      </w:r>
      <w:r>
        <w:rPr>
          <w:spacing w:val="-11"/>
          <w:sz w:val="21"/>
        </w:rPr>
        <w:t xml:space="preserve"> </w:t>
      </w:r>
      <w:r>
        <w:rPr>
          <w:sz w:val="21"/>
        </w:rPr>
        <w:t>but</w:t>
      </w:r>
      <w:r>
        <w:rPr>
          <w:spacing w:val="-11"/>
          <w:sz w:val="21"/>
        </w:rPr>
        <w:t xml:space="preserve"> </w:t>
      </w:r>
      <w:r>
        <w:rPr>
          <w:sz w:val="21"/>
        </w:rPr>
        <w:t>not</w:t>
      </w:r>
      <w:r>
        <w:rPr>
          <w:spacing w:val="-11"/>
          <w:sz w:val="21"/>
        </w:rPr>
        <w:t xml:space="preserve"> </w:t>
      </w:r>
      <w:r>
        <w:rPr>
          <w:sz w:val="21"/>
        </w:rPr>
        <w:t xml:space="preserve">limited </w:t>
      </w:r>
      <w:r>
        <w:rPr>
          <w:spacing w:val="-2"/>
          <w:sz w:val="21"/>
        </w:rPr>
        <w:t>to,</w:t>
      </w:r>
      <w:r>
        <w:rPr>
          <w:spacing w:val="-12"/>
          <w:sz w:val="21"/>
        </w:rPr>
        <w:t xml:space="preserve"> </w:t>
      </w:r>
      <w:r>
        <w:rPr>
          <w:spacing w:val="-2"/>
          <w:sz w:val="21"/>
        </w:rPr>
        <w:t>videos,</w:t>
      </w:r>
      <w:r>
        <w:rPr>
          <w:spacing w:val="-11"/>
          <w:sz w:val="21"/>
        </w:rPr>
        <w:t xml:space="preserve"> </w:t>
      </w:r>
      <w:r>
        <w:rPr>
          <w:spacing w:val="-2"/>
          <w:sz w:val="21"/>
        </w:rPr>
        <w:t>photographs,</w:t>
      </w:r>
      <w:r>
        <w:rPr>
          <w:spacing w:val="-11"/>
          <w:sz w:val="21"/>
        </w:rPr>
        <w:t xml:space="preserve"> </w:t>
      </w:r>
      <w:r>
        <w:rPr>
          <w:spacing w:val="-2"/>
          <w:sz w:val="21"/>
        </w:rPr>
        <w:t>blogs,</w:t>
      </w:r>
      <w:r>
        <w:rPr>
          <w:spacing w:val="-11"/>
          <w:sz w:val="21"/>
        </w:rPr>
        <w:t xml:space="preserve"> </w:t>
      </w:r>
      <w:r>
        <w:rPr>
          <w:spacing w:val="-2"/>
          <w:sz w:val="21"/>
        </w:rPr>
        <w:t>video</w:t>
      </w:r>
      <w:r>
        <w:rPr>
          <w:spacing w:val="-11"/>
          <w:sz w:val="21"/>
        </w:rPr>
        <w:t xml:space="preserve"> </w:t>
      </w:r>
      <w:r>
        <w:rPr>
          <w:spacing w:val="-2"/>
          <w:sz w:val="21"/>
        </w:rPr>
        <w:t>blogs,</w:t>
      </w:r>
      <w:r>
        <w:rPr>
          <w:spacing w:val="-11"/>
          <w:sz w:val="21"/>
        </w:rPr>
        <w:t xml:space="preserve"> </w:t>
      </w:r>
      <w:r>
        <w:rPr>
          <w:spacing w:val="-2"/>
          <w:sz w:val="21"/>
        </w:rPr>
        <w:t>instant</w:t>
      </w:r>
      <w:r>
        <w:rPr>
          <w:spacing w:val="-11"/>
          <w:sz w:val="21"/>
        </w:rPr>
        <w:t xml:space="preserve"> </w:t>
      </w:r>
      <w:r>
        <w:rPr>
          <w:spacing w:val="-2"/>
          <w:sz w:val="21"/>
        </w:rPr>
        <w:t>and</w:t>
      </w:r>
      <w:r>
        <w:rPr>
          <w:spacing w:val="-11"/>
          <w:sz w:val="21"/>
        </w:rPr>
        <w:t xml:space="preserve"> </w:t>
      </w:r>
      <w:r>
        <w:rPr>
          <w:spacing w:val="-2"/>
          <w:sz w:val="21"/>
        </w:rPr>
        <w:t>text</w:t>
      </w:r>
      <w:r>
        <w:rPr>
          <w:spacing w:val="-12"/>
          <w:sz w:val="21"/>
        </w:rPr>
        <w:t xml:space="preserve"> </w:t>
      </w:r>
      <w:r>
        <w:rPr>
          <w:spacing w:val="-2"/>
          <w:sz w:val="21"/>
        </w:rPr>
        <w:t>messages,</w:t>
      </w:r>
      <w:r>
        <w:rPr>
          <w:spacing w:val="-11"/>
          <w:sz w:val="21"/>
        </w:rPr>
        <w:t xml:space="preserve"> </w:t>
      </w:r>
      <w:r>
        <w:rPr>
          <w:spacing w:val="-2"/>
          <w:sz w:val="21"/>
        </w:rPr>
        <w:t xml:space="preserve">email, </w:t>
      </w:r>
      <w:r>
        <w:rPr>
          <w:sz w:val="21"/>
        </w:rPr>
        <w:t xml:space="preserve">or other items developed or received under law or in connection with the </w:t>
      </w:r>
      <w:r>
        <w:rPr>
          <w:spacing w:val="-4"/>
          <w:sz w:val="21"/>
        </w:rPr>
        <w:t xml:space="preserve">transaction of official business, but does not include material that is protected </w:t>
      </w:r>
      <w:r>
        <w:rPr>
          <w:sz w:val="21"/>
        </w:rPr>
        <w:t>by privilege.</w:t>
      </w:r>
    </w:p>
    <w:p w14:paraId="29778B97" w14:textId="77777777" w:rsidR="00B863D8" w:rsidRDefault="00000000">
      <w:pPr>
        <w:pStyle w:val="ListParagraph"/>
        <w:numPr>
          <w:ilvl w:val="1"/>
          <w:numId w:val="58"/>
        </w:numPr>
        <w:tabs>
          <w:tab w:val="left" w:pos="666"/>
        </w:tabs>
        <w:spacing w:before="2" w:line="218" w:lineRule="auto"/>
        <w:ind w:firstLine="200"/>
        <w:rPr>
          <w:sz w:val="21"/>
        </w:rPr>
      </w:pPr>
      <w:r>
        <w:rPr>
          <w:spacing w:val="-2"/>
          <w:sz w:val="21"/>
        </w:rPr>
        <w:t>Ombudsperson</w:t>
      </w:r>
      <w:r>
        <w:rPr>
          <w:spacing w:val="-10"/>
          <w:sz w:val="21"/>
        </w:rPr>
        <w:t xml:space="preserve"> </w:t>
      </w:r>
      <w:r>
        <w:rPr>
          <w:spacing w:val="-2"/>
          <w:sz w:val="21"/>
        </w:rPr>
        <w:t>staff</w:t>
      </w:r>
      <w:r>
        <w:rPr>
          <w:spacing w:val="-10"/>
          <w:sz w:val="21"/>
        </w:rPr>
        <w:t xml:space="preserve"> </w:t>
      </w:r>
      <w:r>
        <w:rPr>
          <w:spacing w:val="-2"/>
          <w:sz w:val="21"/>
        </w:rPr>
        <w:t>shall</w:t>
      </w:r>
      <w:r>
        <w:rPr>
          <w:spacing w:val="-10"/>
          <w:sz w:val="21"/>
        </w:rPr>
        <w:t xml:space="preserve"> </w:t>
      </w:r>
      <w:r>
        <w:rPr>
          <w:spacing w:val="-2"/>
          <w:sz w:val="21"/>
        </w:rPr>
        <w:t>conduct</w:t>
      </w:r>
      <w:r>
        <w:rPr>
          <w:spacing w:val="-10"/>
          <w:sz w:val="21"/>
        </w:rPr>
        <w:t xml:space="preserve"> </w:t>
      </w:r>
      <w:r>
        <w:rPr>
          <w:spacing w:val="-2"/>
          <w:sz w:val="21"/>
        </w:rPr>
        <w:t>a</w:t>
      </w:r>
      <w:r>
        <w:rPr>
          <w:spacing w:val="-10"/>
          <w:sz w:val="21"/>
        </w:rPr>
        <w:t xml:space="preserve"> </w:t>
      </w:r>
      <w:r>
        <w:rPr>
          <w:spacing w:val="-2"/>
          <w:sz w:val="21"/>
        </w:rPr>
        <w:t>site</w:t>
      </w:r>
      <w:r>
        <w:rPr>
          <w:spacing w:val="-10"/>
          <w:sz w:val="21"/>
        </w:rPr>
        <w:t xml:space="preserve"> </w:t>
      </w:r>
      <w:r>
        <w:rPr>
          <w:spacing w:val="-2"/>
          <w:sz w:val="21"/>
        </w:rPr>
        <w:t>visit</w:t>
      </w:r>
      <w:r>
        <w:rPr>
          <w:spacing w:val="-10"/>
          <w:sz w:val="21"/>
        </w:rPr>
        <w:t xml:space="preserve"> </w:t>
      </w:r>
      <w:r>
        <w:rPr>
          <w:spacing w:val="-2"/>
          <w:sz w:val="21"/>
        </w:rPr>
        <w:t>to</w:t>
      </w:r>
      <w:r>
        <w:rPr>
          <w:spacing w:val="-10"/>
          <w:sz w:val="21"/>
        </w:rPr>
        <w:t xml:space="preserve"> </w:t>
      </w:r>
      <w:r>
        <w:rPr>
          <w:spacing w:val="-2"/>
          <w:sz w:val="21"/>
        </w:rPr>
        <w:t>every</w:t>
      </w:r>
      <w:r>
        <w:rPr>
          <w:spacing w:val="-10"/>
          <w:sz w:val="21"/>
        </w:rPr>
        <w:t xml:space="preserve"> </w:t>
      </w:r>
      <w:r>
        <w:rPr>
          <w:spacing w:val="-2"/>
          <w:sz w:val="21"/>
        </w:rPr>
        <w:t>juvenile</w:t>
      </w:r>
      <w:r>
        <w:rPr>
          <w:spacing w:val="-10"/>
          <w:sz w:val="21"/>
        </w:rPr>
        <w:t xml:space="preserve"> </w:t>
      </w:r>
      <w:r>
        <w:rPr>
          <w:spacing w:val="-2"/>
          <w:sz w:val="21"/>
        </w:rPr>
        <w:t xml:space="preserve">facility </w:t>
      </w:r>
      <w:r>
        <w:rPr>
          <w:sz w:val="21"/>
        </w:rPr>
        <w:t>and</w:t>
      </w:r>
      <w:r>
        <w:rPr>
          <w:spacing w:val="-9"/>
          <w:sz w:val="21"/>
        </w:rPr>
        <w:t xml:space="preserve"> </w:t>
      </w:r>
      <w:r>
        <w:rPr>
          <w:sz w:val="21"/>
        </w:rPr>
        <w:t>premises</w:t>
      </w:r>
      <w:r>
        <w:rPr>
          <w:spacing w:val="-9"/>
          <w:sz w:val="21"/>
        </w:rPr>
        <w:t xml:space="preserve"> </w:t>
      </w:r>
      <w:r>
        <w:rPr>
          <w:sz w:val="21"/>
        </w:rPr>
        <w:t>within</w:t>
      </w:r>
      <w:r>
        <w:rPr>
          <w:spacing w:val="-9"/>
          <w:sz w:val="21"/>
        </w:rPr>
        <w:t xml:space="preserve"> </w:t>
      </w:r>
      <w:r>
        <w:rPr>
          <w:sz w:val="21"/>
        </w:rPr>
        <w:t>the</w:t>
      </w:r>
      <w:r>
        <w:rPr>
          <w:spacing w:val="-9"/>
          <w:sz w:val="21"/>
        </w:rPr>
        <w:t xml:space="preserve"> </w:t>
      </w:r>
      <w:r>
        <w:rPr>
          <w:sz w:val="21"/>
        </w:rPr>
        <w:t>control</w:t>
      </w:r>
      <w:r>
        <w:rPr>
          <w:spacing w:val="-9"/>
          <w:sz w:val="21"/>
        </w:rPr>
        <w:t xml:space="preserve"> </w:t>
      </w:r>
      <w:r>
        <w:rPr>
          <w:sz w:val="21"/>
        </w:rPr>
        <w:t>of</w:t>
      </w:r>
      <w:r>
        <w:rPr>
          <w:spacing w:val="-9"/>
          <w:sz w:val="21"/>
        </w:rPr>
        <w:t xml:space="preserve"> </w:t>
      </w:r>
      <w:r>
        <w:rPr>
          <w:sz w:val="21"/>
        </w:rPr>
        <w:t>a</w:t>
      </w:r>
      <w:r>
        <w:rPr>
          <w:spacing w:val="-9"/>
          <w:sz w:val="21"/>
        </w:rPr>
        <w:t xml:space="preserve"> </w:t>
      </w:r>
      <w:r>
        <w:rPr>
          <w:sz w:val="21"/>
        </w:rPr>
        <w:t>county</w:t>
      </w:r>
      <w:r>
        <w:rPr>
          <w:spacing w:val="-9"/>
          <w:sz w:val="21"/>
        </w:rPr>
        <w:t xml:space="preserve"> </w:t>
      </w:r>
      <w:r>
        <w:rPr>
          <w:sz w:val="21"/>
        </w:rPr>
        <w:t>or</w:t>
      </w:r>
      <w:r>
        <w:rPr>
          <w:spacing w:val="-9"/>
          <w:sz w:val="21"/>
        </w:rPr>
        <w:t xml:space="preserve"> </w:t>
      </w:r>
      <w:r>
        <w:rPr>
          <w:sz w:val="21"/>
        </w:rPr>
        <w:t>local</w:t>
      </w:r>
      <w:r>
        <w:rPr>
          <w:spacing w:val="-9"/>
          <w:sz w:val="21"/>
        </w:rPr>
        <w:t xml:space="preserve"> </w:t>
      </w:r>
      <w:r>
        <w:rPr>
          <w:sz w:val="21"/>
        </w:rPr>
        <w:t>agency,</w:t>
      </w:r>
      <w:r>
        <w:rPr>
          <w:spacing w:val="-9"/>
          <w:sz w:val="21"/>
        </w:rPr>
        <w:t xml:space="preserve"> </w:t>
      </w:r>
      <w:r>
        <w:rPr>
          <w:sz w:val="21"/>
        </w:rPr>
        <w:t>or</w:t>
      </w:r>
      <w:r>
        <w:rPr>
          <w:spacing w:val="-9"/>
          <w:sz w:val="21"/>
        </w:rPr>
        <w:t xml:space="preserve"> </w:t>
      </w:r>
      <w:r>
        <w:rPr>
          <w:sz w:val="21"/>
        </w:rPr>
        <w:t>a</w:t>
      </w:r>
      <w:r>
        <w:rPr>
          <w:spacing w:val="-9"/>
          <w:sz w:val="21"/>
        </w:rPr>
        <w:t xml:space="preserve"> </w:t>
      </w:r>
      <w:r>
        <w:rPr>
          <w:sz w:val="21"/>
        </w:rPr>
        <w:t>contractor with a county or local agency, no less frequently than once per year.</w:t>
      </w:r>
    </w:p>
    <w:p w14:paraId="6A32DD72" w14:textId="77777777" w:rsidR="00B863D8" w:rsidRDefault="00000000">
      <w:pPr>
        <w:pStyle w:val="ListParagraph"/>
        <w:numPr>
          <w:ilvl w:val="0"/>
          <w:numId w:val="58"/>
        </w:numPr>
        <w:tabs>
          <w:tab w:val="left" w:pos="658"/>
        </w:tabs>
        <w:spacing w:before="0" w:line="218" w:lineRule="auto"/>
        <w:ind w:firstLine="200"/>
        <w:rPr>
          <w:sz w:val="21"/>
        </w:rPr>
      </w:pPr>
      <w:r>
        <w:rPr>
          <w:sz w:val="21"/>
        </w:rPr>
        <w:t xml:space="preserve">The Division of the Ombudsperson of the Office of Youth and </w:t>
      </w:r>
      <w:r>
        <w:rPr>
          <w:spacing w:val="-2"/>
          <w:sz w:val="21"/>
        </w:rPr>
        <w:t>Community</w:t>
      </w:r>
      <w:r>
        <w:rPr>
          <w:spacing w:val="-4"/>
          <w:sz w:val="21"/>
        </w:rPr>
        <w:t xml:space="preserve"> </w:t>
      </w:r>
      <w:r>
        <w:rPr>
          <w:spacing w:val="-2"/>
          <w:sz w:val="21"/>
        </w:rPr>
        <w:t>Restoration</w:t>
      </w:r>
      <w:r>
        <w:rPr>
          <w:spacing w:val="-3"/>
          <w:sz w:val="21"/>
        </w:rPr>
        <w:t xml:space="preserve"> </w:t>
      </w:r>
      <w:r>
        <w:rPr>
          <w:spacing w:val="-2"/>
          <w:sz w:val="21"/>
        </w:rPr>
        <w:t>shall</w:t>
      </w:r>
      <w:r>
        <w:rPr>
          <w:spacing w:val="-4"/>
          <w:sz w:val="21"/>
        </w:rPr>
        <w:t xml:space="preserve"> </w:t>
      </w:r>
      <w:r>
        <w:rPr>
          <w:spacing w:val="-2"/>
          <w:sz w:val="21"/>
        </w:rPr>
        <w:t>design</w:t>
      </w:r>
      <w:r>
        <w:rPr>
          <w:spacing w:val="-3"/>
          <w:sz w:val="21"/>
        </w:rPr>
        <w:t xml:space="preserve"> </w:t>
      </w:r>
      <w:r>
        <w:rPr>
          <w:spacing w:val="-2"/>
          <w:sz w:val="21"/>
        </w:rPr>
        <w:t>posters</w:t>
      </w:r>
      <w:r>
        <w:rPr>
          <w:spacing w:val="-4"/>
          <w:sz w:val="21"/>
        </w:rPr>
        <w:t xml:space="preserve"> </w:t>
      </w:r>
      <w:r>
        <w:rPr>
          <w:spacing w:val="-2"/>
          <w:sz w:val="21"/>
        </w:rPr>
        <w:t>and</w:t>
      </w:r>
      <w:r>
        <w:rPr>
          <w:spacing w:val="-3"/>
          <w:sz w:val="21"/>
        </w:rPr>
        <w:t xml:space="preserve"> </w:t>
      </w:r>
      <w:r>
        <w:rPr>
          <w:spacing w:val="-2"/>
          <w:sz w:val="21"/>
        </w:rPr>
        <w:t>provide</w:t>
      </w:r>
      <w:r>
        <w:rPr>
          <w:spacing w:val="-4"/>
          <w:sz w:val="21"/>
        </w:rPr>
        <w:t xml:space="preserve"> </w:t>
      </w:r>
      <w:r>
        <w:rPr>
          <w:spacing w:val="-2"/>
          <w:sz w:val="21"/>
        </w:rPr>
        <w:t>the</w:t>
      </w:r>
      <w:r>
        <w:rPr>
          <w:spacing w:val="-3"/>
          <w:sz w:val="21"/>
        </w:rPr>
        <w:t xml:space="preserve"> </w:t>
      </w:r>
      <w:r>
        <w:rPr>
          <w:spacing w:val="-2"/>
          <w:sz w:val="21"/>
        </w:rPr>
        <w:t>posters</w:t>
      </w:r>
      <w:r>
        <w:rPr>
          <w:spacing w:val="-4"/>
          <w:sz w:val="21"/>
        </w:rPr>
        <w:t xml:space="preserve"> </w:t>
      </w:r>
      <w:r>
        <w:rPr>
          <w:spacing w:val="-2"/>
          <w:sz w:val="21"/>
        </w:rPr>
        <w:t>to</w:t>
      </w:r>
      <w:r>
        <w:rPr>
          <w:spacing w:val="-3"/>
          <w:sz w:val="21"/>
        </w:rPr>
        <w:t xml:space="preserve"> </w:t>
      </w:r>
      <w:r>
        <w:rPr>
          <w:spacing w:val="-4"/>
          <w:sz w:val="21"/>
        </w:rPr>
        <w:t>each</w:t>
      </w:r>
    </w:p>
    <w:p w14:paraId="3C664418"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3A4F12DA" w14:textId="77777777" w:rsidR="00B863D8" w:rsidRDefault="00B863D8">
      <w:pPr>
        <w:pStyle w:val="BodyText"/>
        <w:spacing w:before="49"/>
        <w:ind w:left="0" w:right="0" w:firstLine="0"/>
        <w:jc w:val="left"/>
      </w:pPr>
    </w:p>
    <w:p w14:paraId="06930FA3" w14:textId="77777777" w:rsidR="00B863D8" w:rsidRDefault="00000000">
      <w:pPr>
        <w:pStyle w:val="BodyText"/>
        <w:spacing w:line="218" w:lineRule="auto"/>
        <w:ind w:firstLine="0"/>
      </w:pPr>
      <w:r>
        <w:t>juvenile facility operator subject to Section 224.72. These posters shall include</w:t>
      </w:r>
      <w:r>
        <w:rPr>
          <w:spacing w:val="-1"/>
        </w:rPr>
        <w:t xml:space="preserve"> </w:t>
      </w:r>
      <w:r>
        <w:t>the</w:t>
      </w:r>
      <w:r>
        <w:rPr>
          <w:spacing w:val="-1"/>
        </w:rPr>
        <w:t xml:space="preserve"> </w:t>
      </w:r>
      <w:r>
        <w:t>toll-free</w:t>
      </w:r>
      <w:r>
        <w:rPr>
          <w:spacing w:val="-1"/>
        </w:rPr>
        <w:t xml:space="preserve"> </w:t>
      </w:r>
      <w:r>
        <w:t>telephone</w:t>
      </w:r>
      <w:r>
        <w:rPr>
          <w:spacing w:val="-1"/>
        </w:rPr>
        <w:t xml:space="preserve"> </w:t>
      </w:r>
      <w:r>
        <w:t>number</w:t>
      </w:r>
      <w:r>
        <w:rPr>
          <w:spacing w:val="-1"/>
        </w:rPr>
        <w:t xml:space="preserve"> </w:t>
      </w:r>
      <w:r>
        <w:t>of</w:t>
      </w:r>
      <w:r>
        <w:rPr>
          <w:spacing w:val="-1"/>
        </w:rPr>
        <w:t xml:space="preserve"> </w:t>
      </w:r>
      <w:r>
        <w:t>the</w:t>
      </w:r>
      <w:r>
        <w:rPr>
          <w:spacing w:val="-1"/>
        </w:rPr>
        <w:t xml:space="preserve"> </w:t>
      </w:r>
      <w:r>
        <w:t>Ombudsperson</w:t>
      </w:r>
      <w:r>
        <w:rPr>
          <w:spacing w:val="-1"/>
        </w:rPr>
        <w:t xml:space="preserve"> </w:t>
      </w:r>
      <w:r>
        <w:t>of</w:t>
      </w:r>
      <w:r>
        <w:rPr>
          <w:spacing w:val="-1"/>
        </w:rPr>
        <w:t xml:space="preserve"> </w:t>
      </w:r>
      <w:r>
        <w:t>the</w:t>
      </w:r>
      <w:r>
        <w:rPr>
          <w:spacing w:val="-1"/>
        </w:rPr>
        <w:t xml:space="preserve"> </w:t>
      </w:r>
      <w:r>
        <w:t>Office of Youth and Community Restoration.</w:t>
      </w:r>
    </w:p>
    <w:p w14:paraId="52CB9CE8" w14:textId="77777777" w:rsidR="00B863D8" w:rsidRDefault="00000000">
      <w:pPr>
        <w:pStyle w:val="ListParagraph"/>
        <w:numPr>
          <w:ilvl w:val="0"/>
          <w:numId w:val="58"/>
        </w:numPr>
        <w:tabs>
          <w:tab w:val="left" w:pos="634"/>
        </w:tabs>
        <w:spacing w:line="218" w:lineRule="auto"/>
        <w:ind w:right="2997" w:firstLine="200"/>
        <w:rPr>
          <w:sz w:val="21"/>
        </w:rPr>
      </w:pPr>
      <w:r>
        <w:rPr>
          <w:sz w:val="21"/>
        </w:rPr>
        <w:t>Consistent with Chapter 17.5 (commencing with Section 7290) of Division 7 of Title 1 of the Government Code, on or before July 1, 2023, the</w:t>
      </w:r>
      <w:r>
        <w:rPr>
          <w:spacing w:val="-9"/>
          <w:sz w:val="21"/>
        </w:rPr>
        <w:t xml:space="preserve"> </w:t>
      </w:r>
      <w:r>
        <w:rPr>
          <w:sz w:val="21"/>
        </w:rPr>
        <w:t>Office</w:t>
      </w:r>
      <w:r>
        <w:rPr>
          <w:spacing w:val="-3"/>
          <w:sz w:val="21"/>
        </w:rPr>
        <w:t xml:space="preserve"> </w:t>
      </w:r>
      <w:r>
        <w:rPr>
          <w:sz w:val="21"/>
        </w:rPr>
        <w:t>of</w:t>
      </w:r>
      <w:r>
        <w:rPr>
          <w:spacing w:val="-14"/>
          <w:sz w:val="21"/>
        </w:rPr>
        <w:t xml:space="preserve"> </w:t>
      </w:r>
      <w:r>
        <w:rPr>
          <w:sz w:val="21"/>
        </w:rPr>
        <w:t>Youth</w:t>
      </w:r>
      <w:r>
        <w:rPr>
          <w:spacing w:val="-2"/>
          <w:sz w:val="21"/>
        </w:rPr>
        <w:t xml:space="preserve"> </w:t>
      </w:r>
      <w:r>
        <w:rPr>
          <w:sz w:val="21"/>
        </w:rPr>
        <w:t>and</w:t>
      </w:r>
      <w:r>
        <w:rPr>
          <w:spacing w:val="-3"/>
          <w:sz w:val="21"/>
        </w:rPr>
        <w:t xml:space="preserve"> </w:t>
      </w:r>
      <w:r>
        <w:rPr>
          <w:sz w:val="21"/>
        </w:rPr>
        <w:t>Community</w:t>
      </w:r>
      <w:r>
        <w:rPr>
          <w:spacing w:val="-3"/>
          <w:sz w:val="21"/>
        </w:rPr>
        <w:t xml:space="preserve"> </w:t>
      </w:r>
      <w:r>
        <w:rPr>
          <w:sz w:val="21"/>
        </w:rPr>
        <w:t>Restoration</w:t>
      </w:r>
      <w:r>
        <w:rPr>
          <w:spacing w:val="-3"/>
          <w:sz w:val="21"/>
        </w:rPr>
        <w:t xml:space="preserve"> </w:t>
      </w:r>
      <w:r>
        <w:rPr>
          <w:sz w:val="21"/>
        </w:rPr>
        <w:t>shall</w:t>
      </w:r>
      <w:r>
        <w:rPr>
          <w:spacing w:val="-3"/>
          <w:sz w:val="21"/>
        </w:rPr>
        <w:t xml:space="preserve"> </w:t>
      </w:r>
      <w:r>
        <w:rPr>
          <w:sz w:val="21"/>
        </w:rPr>
        <w:t>ensure</w:t>
      </w:r>
      <w:r>
        <w:rPr>
          <w:spacing w:val="-3"/>
          <w:sz w:val="21"/>
        </w:rPr>
        <w:t xml:space="preserve"> </w:t>
      </w:r>
      <w:r>
        <w:rPr>
          <w:sz w:val="21"/>
        </w:rPr>
        <w:t>the</w:t>
      </w:r>
      <w:r>
        <w:rPr>
          <w:spacing w:val="-3"/>
          <w:sz w:val="21"/>
        </w:rPr>
        <w:t xml:space="preserve"> </w:t>
      </w:r>
      <w:r>
        <w:rPr>
          <w:sz w:val="21"/>
        </w:rPr>
        <w:t>listing</w:t>
      </w:r>
      <w:r>
        <w:rPr>
          <w:spacing w:val="-3"/>
          <w:sz w:val="21"/>
        </w:rPr>
        <w:t xml:space="preserve"> </w:t>
      </w:r>
      <w:r>
        <w:rPr>
          <w:sz w:val="21"/>
        </w:rPr>
        <w:t>of rights and posters described in this section are translated into Spanish and other languages as determined necessary and distribute to each juvenile facility operator.</w:t>
      </w:r>
    </w:p>
    <w:p w14:paraId="684F4F10" w14:textId="77777777" w:rsidR="00B863D8" w:rsidRDefault="00000000">
      <w:pPr>
        <w:pStyle w:val="ListParagraph"/>
        <w:numPr>
          <w:ilvl w:val="0"/>
          <w:numId w:val="58"/>
        </w:numPr>
        <w:tabs>
          <w:tab w:val="left" w:pos="669"/>
        </w:tabs>
        <w:spacing w:line="218" w:lineRule="auto"/>
        <w:ind w:right="3009" w:firstLine="200"/>
        <w:rPr>
          <w:sz w:val="21"/>
        </w:rPr>
      </w:pPr>
      <w:r>
        <w:rPr>
          <w:sz w:val="21"/>
        </w:rPr>
        <w:t>(1)</w:t>
      </w:r>
      <w:r>
        <w:rPr>
          <w:spacing w:val="30"/>
          <w:sz w:val="21"/>
        </w:rPr>
        <w:t xml:space="preserve"> </w:t>
      </w:r>
      <w:r>
        <w:rPr>
          <w:sz w:val="21"/>
        </w:rPr>
        <w:t>The</w:t>
      </w:r>
      <w:r>
        <w:rPr>
          <w:spacing w:val="-4"/>
          <w:sz w:val="21"/>
        </w:rPr>
        <w:t xml:space="preserve"> </w:t>
      </w:r>
      <w:r>
        <w:rPr>
          <w:sz w:val="21"/>
        </w:rPr>
        <w:t>Office</w:t>
      </w:r>
      <w:r>
        <w:rPr>
          <w:spacing w:val="-4"/>
          <w:sz w:val="21"/>
        </w:rPr>
        <w:t xml:space="preserve"> </w:t>
      </w:r>
      <w:r>
        <w:rPr>
          <w:sz w:val="21"/>
        </w:rPr>
        <w:t>of</w:t>
      </w:r>
      <w:r>
        <w:rPr>
          <w:spacing w:val="-14"/>
          <w:sz w:val="21"/>
        </w:rPr>
        <w:t xml:space="preserve"> </w:t>
      </w:r>
      <w:r>
        <w:rPr>
          <w:sz w:val="21"/>
        </w:rPr>
        <w:t>Youth</w:t>
      </w:r>
      <w:r>
        <w:rPr>
          <w:spacing w:val="-3"/>
          <w:sz w:val="21"/>
        </w:rPr>
        <w:t xml:space="preserve"> </w:t>
      </w:r>
      <w:r>
        <w:rPr>
          <w:sz w:val="21"/>
        </w:rPr>
        <w:t>and</w:t>
      </w:r>
      <w:r>
        <w:rPr>
          <w:spacing w:val="-4"/>
          <w:sz w:val="21"/>
        </w:rPr>
        <w:t xml:space="preserve"> </w:t>
      </w:r>
      <w:r>
        <w:rPr>
          <w:sz w:val="21"/>
        </w:rPr>
        <w:t>Community</w:t>
      </w:r>
      <w:r>
        <w:rPr>
          <w:spacing w:val="-4"/>
          <w:sz w:val="21"/>
        </w:rPr>
        <w:t xml:space="preserve"> </w:t>
      </w:r>
      <w:r>
        <w:rPr>
          <w:sz w:val="21"/>
        </w:rPr>
        <w:t>Restoration</w:t>
      </w:r>
      <w:r>
        <w:rPr>
          <w:spacing w:val="-4"/>
          <w:sz w:val="21"/>
        </w:rPr>
        <w:t xml:space="preserve"> </w:t>
      </w:r>
      <w:r>
        <w:rPr>
          <w:sz w:val="21"/>
        </w:rPr>
        <w:t>shall</w:t>
      </w:r>
      <w:r>
        <w:rPr>
          <w:spacing w:val="-4"/>
          <w:sz w:val="21"/>
        </w:rPr>
        <w:t xml:space="preserve"> </w:t>
      </w:r>
      <w:r>
        <w:rPr>
          <w:sz w:val="21"/>
        </w:rPr>
        <w:t>evaluate the efficacy of local programs being utilized for realigned youth. No later than July 1, 2025, the office shall report its findings to the Governor and the Legislature.</w:t>
      </w:r>
    </w:p>
    <w:p w14:paraId="45991066" w14:textId="77777777" w:rsidR="00B863D8" w:rsidRDefault="00000000">
      <w:pPr>
        <w:pStyle w:val="ListParagraph"/>
        <w:numPr>
          <w:ilvl w:val="0"/>
          <w:numId w:val="56"/>
        </w:numPr>
        <w:tabs>
          <w:tab w:val="left" w:pos="669"/>
        </w:tabs>
        <w:spacing w:line="218" w:lineRule="auto"/>
        <w:ind w:firstLine="200"/>
        <w:rPr>
          <w:sz w:val="21"/>
        </w:rPr>
      </w:pPr>
      <w:r>
        <w:rPr>
          <w:sz w:val="21"/>
        </w:rPr>
        <w:t>To</w:t>
      </w:r>
      <w:r>
        <w:rPr>
          <w:spacing w:val="-1"/>
          <w:sz w:val="21"/>
        </w:rPr>
        <w:t xml:space="preserve"> </w:t>
      </w:r>
      <w:r>
        <w:rPr>
          <w:sz w:val="21"/>
        </w:rPr>
        <w:t>meet the need</w:t>
      </w:r>
      <w:r>
        <w:rPr>
          <w:spacing w:val="-1"/>
          <w:sz w:val="21"/>
        </w:rPr>
        <w:t xml:space="preserve"> </w:t>
      </w:r>
      <w:r>
        <w:rPr>
          <w:sz w:val="21"/>
        </w:rPr>
        <w:t>to</w:t>
      </w:r>
      <w:r>
        <w:rPr>
          <w:spacing w:val="-1"/>
          <w:sz w:val="21"/>
        </w:rPr>
        <w:t xml:space="preserve"> </w:t>
      </w:r>
      <w:r>
        <w:rPr>
          <w:sz w:val="21"/>
        </w:rPr>
        <w:t>monitor</w:t>
      </w:r>
      <w:r>
        <w:rPr>
          <w:spacing w:val="-1"/>
          <w:sz w:val="21"/>
        </w:rPr>
        <w:t xml:space="preserve"> </w:t>
      </w:r>
      <w:r>
        <w:rPr>
          <w:sz w:val="21"/>
        </w:rPr>
        <w:t>and</w:t>
      </w:r>
      <w:r>
        <w:rPr>
          <w:spacing w:val="-1"/>
          <w:sz w:val="21"/>
        </w:rPr>
        <w:t xml:space="preserve"> </w:t>
      </w:r>
      <w:r>
        <w:rPr>
          <w:sz w:val="21"/>
        </w:rPr>
        <w:t>evaluate local responses</w:t>
      </w:r>
      <w:r>
        <w:rPr>
          <w:spacing w:val="-1"/>
          <w:sz w:val="21"/>
        </w:rPr>
        <w:t xml:space="preserve"> </w:t>
      </w:r>
      <w:r>
        <w:rPr>
          <w:sz w:val="21"/>
        </w:rPr>
        <w:t>for</w:t>
      </w:r>
      <w:r>
        <w:rPr>
          <w:spacing w:val="-1"/>
          <w:sz w:val="21"/>
        </w:rPr>
        <w:t xml:space="preserve"> </w:t>
      </w:r>
      <w:r>
        <w:rPr>
          <w:sz w:val="21"/>
        </w:rPr>
        <w:t xml:space="preserve">youth realigned to counties from the Division of Juvenile Justice, the Office of Youth and Community Restoration shall collect the data described in this </w:t>
      </w:r>
      <w:r>
        <w:rPr>
          <w:spacing w:val="-2"/>
          <w:sz w:val="21"/>
        </w:rPr>
        <w:t>paragraph</w:t>
      </w:r>
      <w:r>
        <w:rPr>
          <w:spacing w:val="-6"/>
          <w:sz w:val="21"/>
        </w:rPr>
        <w:t xml:space="preserve"> </w:t>
      </w:r>
      <w:r>
        <w:rPr>
          <w:spacing w:val="-2"/>
          <w:sz w:val="21"/>
        </w:rPr>
        <w:t>not</w:t>
      </w:r>
      <w:r>
        <w:rPr>
          <w:spacing w:val="-6"/>
          <w:sz w:val="21"/>
        </w:rPr>
        <w:t xml:space="preserve"> </w:t>
      </w:r>
      <w:r>
        <w:rPr>
          <w:spacing w:val="-2"/>
          <w:sz w:val="21"/>
        </w:rPr>
        <w:t>less</w:t>
      </w:r>
      <w:r>
        <w:rPr>
          <w:spacing w:val="-6"/>
          <w:sz w:val="21"/>
        </w:rPr>
        <w:t xml:space="preserve"> </w:t>
      </w:r>
      <w:r>
        <w:rPr>
          <w:spacing w:val="-2"/>
          <w:sz w:val="21"/>
        </w:rPr>
        <w:t>frequently</w:t>
      </w:r>
      <w:r>
        <w:rPr>
          <w:spacing w:val="-6"/>
          <w:sz w:val="21"/>
        </w:rPr>
        <w:t xml:space="preserve"> </w:t>
      </w:r>
      <w:r>
        <w:rPr>
          <w:spacing w:val="-2"/>
          <w:sz w:val="21"/>
        </w:rPr>
        <w:t>than</w:t>
      </w:r>
      <w:r>
        <w:rPr>
          <w:spacing w:val="-6"/>
          <w:sz w:val="21"/>
        </w:rPr>
        <w:t xml:space="preserve"> </w:t>
      </w:r>
      <w:r>
        <w:rPr>
          <w:spacing w:val="-2"/>
          <w:sz w:val="21"/>
        </w:rPr>
        <w:t>two</w:t>
      </w:r>
      <w:r>
        <w:rPr>
          <w:spacing w:val="-6"/>
          <w:sz w:val="21"/>
        </w:rPr>
        <w:t xml:space="preserve"> </w:t>
      </w:r>
      <w:r>
        <w:rPr>
          <w:spacing w:val="-2"/>
          <w:sz w:val="21"/>
        </w:rPr>
        <w:t>times</w:t>
      </w:r>
      <w:r>
        <w:rPr>
          <w:spacing w:val="-6"/>
          <w:sz w:val="21"/>
        </w:rPr>
        <w:t xml:space="preserve"> </w:t>
      </w:r>
      <w:r>
        <w:rPr>
          <w:spacing w:val="-2"/>
          <w:sz w:val="21"/>
        </w:rPr>
        <w:t>per</w:t>
      </w:r>
      <w:r>
        <w:rPr>
          <w:spacing w:val="-6"/>
          <w:sz w:val="21"/>
        </w:rPr>
        <w:t xml:space="preserve"> </w:t>
      </w:r>
      <w:r>
        <w:rPr>
          <w:spacing w:val="-2"/>
          <w:sz w:val="21"/>
        </w:rPr>
        <w:t>year.</w:t>
      </w:r>
      <w:r>
        <w:rPr>
          <w:spacing w:val="-6"/>
          <w:sz w:val="21"/>
        </w:rPr>
        <w:t xml:space="preserve"> </w:t>
      </w:r>
      <w:r>
        <w:rPr>
          <w:spacing w:val="-2"/>
          <w:sz w:val="21"/>
        </w:rPr>
        <w:t>Commencing</w:t>
      </w:r>
      <w:r>
        <w:rPr>
          <w:spacing w:val="-6"/>
          <w:sz w:val="21"/>
        </w:rPr>
        <w:t xml:space="preserve"> </w:t>
      </w:r>
      <w:r>
        <w:rPr>
          <w:spacing w:val="-2"/>
          <w:sz w:val="21"/>
        </w:rPr>
        <w:t>no</w:t>
      </w:r>
      <w:r>
        <w:rPr>
          <w:spacing w:val="-6"/>
          <w:sz w:val="21"/>
        </w:rPr>
        <w:t xml:space="preserve"> </w:t>
      </w:r>
      <w:r>
        <w:rPr>
          <w:spacing w:val="-2"/>
          <w:sz w:val="21"/>
        </w:rPr>
        <w:t xml:space="preserve">later </w:t>
      </w:r>
      <w:r>
        <w:rPr>
          <w:sz w:val="21"/>
        </w:rPr>
        <w:t>than</w:t>
      </w:r>
      <w:r>
        <w:rPr>
          <w:spacing w:val="14"/>
          <w:sz w:val="21"/>
        </w:rPr>
        <w:t xml:space="preserve"> </w:t>
      </w:r>
      <w:r>
        <w:rPr>
          <w:sz w:val="21"/>
        </w:rPr>
        <w:t>April</w:t>
      </w:r>
      <w:r>
        <w:rPr>
          <w:spacing w:val="27"/>
          <w:sz w:val="21"/>
        </w:rPr>
        <w:t xml:space="preserve"> </w:t>
      </w:r>
      <w:r>
        <w:rPr>
          <w:sz w:val="21"/>
        </w:rPr>
        <w:t>1,</w:t>
      </w:r>
      <w:r>
        <w:rPr>
          <w:spacing w:val="27"/>
          <w:sz w:val="21"/>
        </w:rPr>
        <w:t xml:space="preserve"> </w:t>
      </w:r>
      <w:r>
        <w:rPr>
          <w:sz w:val="21"/>
        </w:rPr>
        <w:t>2025,</w:t>
      </w:r>
      <w:r>
        <w:rPr>
          <w:spacing w:val="27"/>
          <w:sz w:val="21"/>
        </w:rPr>
        <w:t xml:space="preserve"> </w:t>
      </w:r>
      <w:r>
        <w:rPr>
          <w:sz w:val="21"/>
        </w:rPr>
        <w:t>for</w:t>
      </w:r>
      <w:r>
        <w:rPr>
          <w:spacing w:val="27"/>
          <w:sz w:val="21"/>
        </w:rPr>
        <w:t xml:space="preserve"> </w:t>
      </w:r>
      <w:r>
        <w:rPr>
          <w:sz w:val="21"/>
        </w:rPr>
        <w:t>the</w:t>
      </w:r>
      <w:r>
        <w:rPr>
          <w:spacing w:val="27"/>
          <w:sz w:val="21"/>
        </w:rPr>
        <w:t xml:space="preserve"> </w:t>
      </w:r>
      <w:r>
        <w:rPr>
          <w:sz w:val="21"/>
        </w:rPr>
        <w:t>reporting</w:t>
      </w:r>
      <w:r>
        <w:rPr>
          <w:spacing w:val="27"/>
          <w:sz w:val="21"/>
        </w:rPr>
        <w:t xml:space="preserve"> </w:t>
      </w:r>
      <w:r>
        <w:rPr>
          <w:sz w:val="21"/>
        </w:rPr>
        <w:t>period</w:t>
      </w:r>
      <w:r>
        <w:rPr>
          <w:spacing w:val="27"/>
          <w:sz w:val="21"/>
        </w:rPr>
        <w:t xml:space="preserve"> </w:t>
      </w:r>
      <w:r>
        <w:rPr>
          <w:sz w:val="21"/>
        </w:rPr>
        <w:t>from</w:t>
      </w:r>
      <w:r>
        <w:rPr>
          <w:spacing w:val="27"/>
          <w:sz w:val="21"/>
        </w:rPr>
        <w:t xml:space="preserve"> </w:t>
      </w:r>
      <w:r>
        <w:rPr>
          <w:sz w:val="21"/>
        </w:rPr>
        <w:t>July</w:t>
      </w:r>
      <w:r>
        <w:rPr>
          <w:spacing w:val="27"/>
          <w:sz w:val="21"/>
        </w:rPr>
        <w:t xml:space="preserve"> </w:t>
      </w:r>
      <w:r>
        <w:rPr>
          <w:sz w:val="21"/>
        </w:rPr>
        <w:t>1,</w:t>
      </w:r>
      <w:r>
        <w:rPr>
          <w:spacing w:val="27"/>
          <w:sz w:val="21"/>
        </w:rPr>
        <w:t xml:space="preserve"> </w:t>
      </w:r>
      <w:r>
        <w:rPr>
          <w:sz w:val="21"/>
        </w:rPr>
        <w:t>2024,</w:t>
      </w:r>
      <w:r>
        <w:rPr>
          <w:spacing w:val="27"/>
          <w:sz w:val="21"/>
        </w:rPr>
        <w:t xml:space="preserve"> </w:t>
      </w:r>
      <w:r>
        <w:rPr>
          <w:spacing w:val="-2"/>
          <w:sz w:val="21"/>
        </w:rPr>
        <w:t>through</w:t>
      </w:r>
    </w:p>
    <w:p w14:paraId="1C16EF00" w14:textId="77777777" w:rsidR="00B863D8" w:rsidRDefault="00000000">
      <w:pPr>
        <w:pStyle w:val="BodyText"/>
        <w:spacing w:line="214" w:lineRule="exact"/>
        <w:ind w:right="0" w:firstLine="0"/>
      </w:pPr>
      <w:r>
        <w:t>December</w:t>
      </w:r>
      <w:r>
        <w:rPr>
          <w:spacing w:val="13"/>
        </w:rPr>
        <w:t xml:space="preserve"> </w:t>
      </w:r>
      <w:r>
        <w:t>31,</w:t>
      </w:r>
      <w:r>
        <w:rPr>
          <w:spacing w:val="15"/>
        </w:rPr>
        <w:t xml:space="preserve"> </w:t>
      </w:r>
      <w:r>
        <w:t>2024,</w:t>
      </w:r>
      <w:r>
        <w:rPr>
          <w:spacing w:val="15"/>
        </w:rPr>
        <w:t xml:space="preserve"> </w:t>
      </w:r>
      <w:r>
        <w:t>and</w:t>
      </w:r>
      <w:r>
        <w:rPr>
          <w:spacing w:val="15"/>
        </w:rPr>
        <w:t xml:space="preserve"> </w:t>
      </w:r>
      <w:r>
        <w:t>no</w:t>
      </w:r>
      <w:r>
        <w:rPr>
          <w:spacing w:val="15"/>
        </w:rPr>
        <w:t xml:space="preserve"> </w:t>
      </w:r>
      <w:r>
        <w:t>later</w:t>
      </w:r>
      <w:r>
        <w:rPr>
          <w:spacing w:val="15"/>
        </w:rPr>
        <w:t xml:space="preserve"> </w:t>
      </w:r>
      <w:r>
        <w:t>than</w:t>
      </w:r>
      <w:r>
        <w:rPr>
          <w:spacing w:val="15"/>
        </w:rPr>
        <w:t xml:space="preserve"> </w:t>
      </w:r>
      <w:r>
        <w:t>October</w:t>
      </w:r>
      <w:r>
        <w:rPr>
          <w:spacing w:val="15"/>
        </w:rPr>
        <w:t xml:space="preserve"> </w:t>
      </w:r>
      <w:r>
        <w:t>1,</w:t>
      </w:r>
      <w:r>
        <w:rPr>
          <w:spacing w:val="15"/>
        </w:rPr>
        <w:t xml:space="preserve"> </w:t>
      </w:r>
      <w:r>
        <w:t>2025,</w:t>
      </w:r>
      <w:r>
        <w:rPr>
          <w:spacing w:val="15"/>
        </w:rPr>
        <w:t xml:space="preserve"> </w:t>
      </w:r>
      <w:r>
        <w:t>for</w:t>
      </w:r>
      <w:r>
        <w:rPr>
          <w:spacing w:val="15"/>
        </w:rPr>
        <w:t xml:space="preserve"> </w:t>
      </w:r>
      <w:r>
        <w:t>the</w:t>
      </w:r>
      <w:r>
        <w:rPr>
          <w:spacing w:val="15"/>
        </w:rPr>
        <w:t xml:space="preserve"> </w:t>
      </w:r>
      <w:r>
        <w:rPr>
          <w:spacing w:val="-2"/>
        </w:rPr>
        <w:t>reporting</w:t>
      </w:r>
    </w:p>
    <w:p w14:paraId="36DB9397" w14:textId="77777777" w:rsidR="00B863D8" w:rsidRDefault="00000000">
      <w:pPr>
        <w:pStyle w:val="BodyText"/>
        <w:spacing w:before="7" w:line="218" w:lineRule="auto"/>
        <w:ind w:firstLine="0"/>
      </w:pPr>
      <w:r>
        <w:t xml:space="preserve">period from January 1, 2025, through June 30, 2025, and on this schedule every six months thereafter through October 1, 2029, county probation </w:t>
      </w:r>
      <w:r>
        <w:rPr>
          <w:spacing w:val="-2"/>
        </w:rPr>
        <w:t>departments</w:t>
      </w:r>
      <w:r>
        <w:rPr>
          <w:spacing w:val="-12"/>
        </w:rPr>
        <w:t xml:space="preserve"> </w:t>
      </w:r>
      <w:r>
        <w:rPr>
          <w:spacing w:val="-2"/>
        </w:rPr>
        <w:t>shall</w:t>
      </w:r>
      <w:r>
        <w:rPr>
          <w:spacing w:val="-11"/>
        </w:rPr>
        <w:t xml:space="preserve"> </w:t>
      </w:r>
      <w:r>
        <w:rPr>
          <w:spacing w:val="-2"/>
        </w:rPr>
        <w:t>provide</w:t>
      </w:r>
      <w:r>
        <w:rPr>
          <w:spacing w:val="-11"/>
        </w:rPr>
        <w:t xml:space="preserve"> </w:t>
      </w:r>
      <w:r>
        <w:rPr>
          <w:spacing w:val="-2"/>
        </w:rPr>
        <w:t>the</w:t>
      </w:r>
      <w:r>
        <w:rPr>
          <w:spacing w:val="-11"/>
        </w:rPr>
        <w:t xml:space="preserve"> </w:t>
      </w:r>
      <w:r>
        <w:rPr>
          <w:spacing w:val="-2"/>
        </w:rPr>
        <w:t>office</w:t>
      </w:r>
      <w:r>
        <w:rPr>
          <w:spacing w:val="-11"/>
        </w:rPr>
        <w:t xml:space="preserve"> </w:t>
      </w:r>
      <w:r>
        <w:rPr>
          <w:spacing w:val="-2"/>
        </w:rPr>
        <w:t>with</w:t>
      </w:r>
      <w:r>
        <w:rPr>
          <w:spacing w:val="-11"/>
        </w:rPr>
        <w:t xml:space="preserve"> </w:t>
      </w:r>
      <w:r>
        <w:rPr>
          <w:spacing w:val="-2"/>
        </w:rPr>
        <w:t>the</w:t>
      </w:r>
      <w:r>
        <w:rPr>
          <w:spacing w:val="-11"/>
        </w:rPr>
        <w:t xml:space="preserve"> </w:t>
      </w:r>
      <w:r>
        <w:rPr>
          <w:spacing w:val="-2"/>
        </w:rPr>
        <w:t>data</w:t>
      </w:r>
      <w:r>
        <w:rPr>
          <w:spacing w:val="-11"/>
        </w:rPr>
        <w:t xml:space="preserve"> </w:t>
      </w:r>
      <w:r>
        <w:rPr>
          <w:spacing w:val="-2"/>
        </w:rPr>
        <w:t>described</w:t>
      </w:r>
      <w:r>
        <w:rPr>
          <w:spacing w:val="-12"/>
        </w:rPr>
        <w:t xml:space="preserve"> </w:t>
      </w:r>
      <w:r>
        <w:rPr>
          <w:spacing w:val="-2"/>
        </w:rPr>
        <w:t>in</w:t>
      </w:r>
      <w:r>
        <w:rPr>
          <w:spacing w:val="-11"/>
        </w:rPr>
        <w:t xml:space="preserve"> </w:t>
      </w:r>
      <w:r>
        <w:rPr>
          <w:spacing w:val="-2"/>
        </w:rPr>
        <w:t>this</w:t>
      </w:r>
      <w:r>
        <w:rPr>
          <w:spacing w:val="-11"/>
        </w:rPr>
        <w:t xml:space="preserve"> </w:t>
      </w:r>
      <w:r>
        <w:rPr>
          <w:spacing w:val="-2"/>
        </w:rPr>
        <w:t xml:space="preserve">paragraph </w:t>
      </w:r>
      <w:r>
        <w:t xml:space="preserve">in a format designated by the office. The office shall publish a report of </w:t>
      </w:r>
      <w:r>
        <w:rPr>
          <w:spacing w:val="-2"/>
        </w:rPr>
        <w:t>state</w:t>
      </w:r>
      <w:r>
        <w:rPr>
          <w:spacing w:val="-8"/>
        </w:rPr>
        <w:t xml:space="preserve"> </w:t>
      </w:r>
      <w:r>
        <w:rPr>
          <w:spacing w:val="-2"/>
        </w:rPr>
        <w:t>and</w:t>
      </w:r>
      <w:r>
        <w:rPr>
          <w:spacing w:val="-8"/>
        </w:rPr>
        <w:t xml:space="preserve"> </w:t>
      </w:r>
      <w:r>
        <w:rPr>
          <w:spacing w:val="-2"/>
        </w:rPr>
        <w:t>county</w:t>
      </w:r>
      <w:r>
        <w:rPr>
          <w:spacing w:val="-8"/>
        </w:rPr>
        <w:t xml:space="preserve"> </w:t>
      </w:r>
      <w:r>
        <w:rPr>
          <w:spacing w:val="-2"/>
        </w:rPr>
        <w:t>findings</w:t>
      </w:r>
      <w:r>
        <w:rPr>
          <w:spacing w:val="-8"/>
        </w:rPr>
        <w:t xml:space="preserve"> </w:t>
      </w:r>
      <w:r>
        <w:rPr>
          <w:spacing w:val="-2"/>
        </w:rPr>
        <w:t>not</w:t>
      </w:r>
      <w:r>
        <w:rPr>
          <w:spacing w:val="-8"/>
        </w:rPr>
        <w:t xml:space="preserve"> </w:t>
      </w:r>
      <w:r>
        <w:rPr>
          <w:spacing w:val="-2"/>
        </w:rPr>
        <w:t>less</w:t>
      </w:r>
      <w:r>
        <w:rPr>
          <w:spacing w:val="-8"/>
        </w:rPr>
        <w:t xml:space="preserve"> </w:t>
      </w:r>
      <w:r>
        <w:rPr>
          <w:spacing w:val="-2"/>
        </w:rPr>
        <w:t>frequently</w:t>
      </w:r>
      <w:r>
        <w:rPr>
          <w:spacing w:val="-8"/>
        </w:rPr>
        <w:t xml:space="preserve"> </w:t>
      </w:r>
      <w:r>
        <w:rPr>
          <w:spacing w:val="-2"/>
        </w:rPr>
        <w:t>than</w:t>
      </w:r>
      <w:r>
        <w:rPr>
          <w:spacing w:val="-8"/>
        </w:rPr>
        <w:t xml:space="preserve"> </w:t>
      </w:r>
      <w:r>
        <w:rPr>
          <w:spacing w:val="-2"/>
        </w:rPr>
        <w:t>annually.</w:t>
      </w:r>
      <w:r>
        <w:rPr>
          <w:spacing w:val="-12"/>
        </w:rPr>
        <w:t xml:space="preserve"> </w:t>
      </w:r>
      <w:r>
        <w:rPr>
          <w:spacing w:val="-2"/>
        </w:rPr>
        <w:t>The</w:t>
      </w:r>
      <w:r>
        <w:rPr>
          <w:spacing w:val="-7"/>
        </w:rPr>
        <w:t xml:space="preserve"> </w:t>
      </w:r>
      <w:r>
        <w:rPr>
          <w:spacing w:val="-2"/>
        </w:rPr>
        <w:t xml:space="preserve">submissions </w:t>
      </w:r>
      <w:r>
        <w:t xml:space="preserve">by county probation departments to the office shall include </w:t>
      </w:r>
      <w:proofErr w:type="gramStart"/>
      <w:r>
        <w:t>all of</w:t>
      </w:r>
      <w:proofErr w:type="gramEnd"/>
      <w:r>
        <w:t xml:space="preserve"> the following, disaggregated by gender, age, and race or ethnicity:</w:t>
      </w:r>
    </w:p>
    <w:p w14:paraId="20B9D15D" w14:textId="77777777" w:rsidR="00B863D8" w:rsidRDefault="00000000">
      <w:pPr>
        <w:pStyle w:val="ListParagraph"/>
        <w:numPr>
          <w:ilvl w:val="0"/>
          <w:numId w:val="55"/>
        </w:numPr>
        <w:tabs>
          <w:tab w:val="left" w:pos="715"/>
        </w:tabs>
        <w:spacing w:before="2" w:line="218" w:lineRule="auto"/>
        <w:ind w:firstLine="200"/>
        <w:rPr>
          <w:sz w:val="21"/>
        </w:rPr>
      </w:pPr>
      <w:r>
        <w:rPr>
          <w:sz w:val="21"/>
        </w:rPr>
        <w:t>Number of youth and their most serious commitment offense, if known, who are under the county’s supervision who are committed to a secure</w:t>
      </w:r>
      <w:r>
        <w:rPr>
          <w:spacing w:val="-9"/>
          <w:sz w:val="21"/>
        </w:rPr>
        <w:t xml:space="preserve"> </w:t>
      </w:r>
      <w:r>
        <w:rPr>
          <w:sz w:val="21"/>
        </w:rPr>
        <w:t>youth</w:t>
      </w:r>
      <w:r>
        <w:rPr>
          <w:spacing w:val="-9"/>
          <w:sz w:val="21"/>
        </w:rPr>
        <w:t xml:space="preserve"> </w:t>
      </w:r>
      <w:r>
        <w:rPr>
          <w:sz w:val="21"/>
        </w:rPr>
        <w:t>treatment</w:t>
      </w:r>
      <w:r>
        <w:rPr>
          <w:spacing w:val="-9"/>
          <w:sz w:val="21"/>
        </w:rPr>
        <w:t xml:space="preserve"> </w:t>
      </w:r>
      <w:r>
        <w:rPr>
          <w:sz w:val="21"/>
        </w:rPr>
        <w:t>facility,</w:t>
      </w:r>
      <w:r>
        <w:rPr>
          <w:spacing w:val="-9"/>
          <w:sz w:val="21"/>
        </w:rPr>
        <w:t xml:space="preserve"> </w:t>
      </w:r>
      <w:r>
        <w:rPr>
          <w:sz w:val="21"/>
        </w:rPr>
        <w:t>including</w:t>
      </w:r>
      <w:r>
        <w:rPr>
          <w:spacing w:val="-9"/>
          <w:sz w:val="21"/>
        </w:rPr>
        <w:t xml:space="preserve"> </w:t>
      </w:r>
      <w:r>
        <w:rPr>
          <w:sz w:val="21"/>
        </w:rPr>
        <w:t>youth</w:t>
      </w:r>
      <w:r>
        <w:rPr>
          <w:spacing w:val="-9"/>
          <w:sz w:val="21"/>
        </w:rPr>
        <w:t xml:space="preserve"> </w:t>
      </w:r>
      <w:r>
        <w:rPr>
          <w:sz w:val="21"/>
        </w:rPr>
        <w:t>committed</w:t>
      </w:r>
      <w:r>
        <w:rPr>
          <w:spacing w:val="-9"/>
          <w:sz w:val="21"/>
        </w:rPr>
        <w:t xml:space="preserve"> </w:t>
      </w:r>
      <w:r>
        <w:rPr>
          <w:sz w:val="21"/>
        </w:rPr>
        <w:t>to</w:t>
      </w:r>
      <w:r>
        <w:rPr>
          <w:spacing w:val="-9"/>
          <w:sz w:val="21"/>
        </w:rPr>
        <w:t xml:space="preserve"> </w:t>
      </w:r>
      <w:r>
        <w:rPr>
          <w:sz w:val="21"/>
        </w:rPr>
        <w:t>secure</w:t>
      </w:r>
      <w:r>
        <w:rPr>
          <w:spacing w:val="-9"/>
          <w:sz w:val="21"/>
        </w:rPr>
        <w:t xml:space="preserve"> </w:t>
      </w:r>
      <w:r>
        <w:rPr>
          <w:sz w:val="21"/>
        </w:rPr>
        <w:t>youth treatment facilities in another county.</w:t>
      </w:r>
    </w:p>
    <w:p w14:paraId="13A19788" w14:textId="77777777" w:rsidR="00B863D8" w:rsidRDefault="00000000">
      <w:pPr>
        <w:pStyle w:val="ListParagraph"/>
        <w:numPr>
          <w:ilvl w:val="0"/>
          <w:numId w:val="55"/>
        </w:numPr>
        <w:tabs>
          <w:tab w:val="left" w:pos="704"/>
        </w:tabs>
        <w:spacing w:line="218" w:lineRule="auto"/>
        <w:ind w:firstLine="200"/>
        <w:rPr>
          <w:sz w:val="21"/>
        </w:rPr>
      </w:pPr>
      <w:r>
        <w:rPr>
          <w:sz w:val="21"/>
        </w:rPr>
        <w:t>Number</w:t>
      </w:r>
      <w:r>
        <w:rPr>
          <w:spacing w:val="-8"/>
          <w:sz w:val="21"/>
        </w:rPr>
        <w:t xml:space="preserve"> </w:t>
      </w:r>
      <w:r>
        <w:rPr>
          <w:sz w:val="21"/>
        </w:rPr>
        <w:t>of</w:t>
      </w:r>
      <w:r>
        <w:rPr>
          <w:spacing w:val="-8"/>
          <w:sz w:val="21"/>
        </w:rPr>
        <w:t xml:space="preserve"> </w:t>
      </w:r>
      <w:r>
        <w:rPr>
          <w:sz w:val="21"/>
        </w:rPr>
        <w:t>individual</w:t>
      </w:r>
      <w:r>
        <w:rPr>
          <w:spacing w:val="-8"/>
          <w:sz w:val="21"/>
        </w:rPr>
        <w:t xml:space="preserve"> </w:t>
      </w:r>
      <w:proofErr w:type="gramStart"/>
      <w:r>
        <w:rPr>
          <w:sz w:val="21"/>
        </w:rPr>
        <w:t>youth</w:t>
      </w:r>
      <w:proofErr w:type="gramEnd"/>
      <w:r>
        <w:rPr>
          <w:spacing w:val="-8"/>
          <w:sz w:val="21"/>
        </w:rPr>
        <w:t xml:space="preserve"> </w:t>
      </w:r>
      <w:r>
        <w:rPr>
          <w:sz w:val="21"/>
        </w:rPr>
        <w:t>in</w:t>
      </w:r>
      <w:r>
        <w:rPr>
          <w:spacing w:val="-8"/>
          <w:sz w:val="21"/>
        </w:rPr>
        <w:t xml:space="preserve"> </w:t>
      </w:r>
      <w:r>
        <w:rPr>
          <w:sz w:val="21"/>
        </w:rPr>
        <w:t>the</w:t>
      </w:r>
      <w:r>
        <w:rPr>
          <w:spacing w:val="-8"/>
          <w:sz w:val="21"/>
        </w:rPr>
        <w:t xml:space="preserve"> </w:t>
      </w:r>
      <w:r>
        <w:rPr>
          <w:sz w:val="21"/>
        </w:rPr>
        <w:t>county</w:t>
      </w:r>
      <w:r>
        <w:rPr>
          <w:spacing w:val="-8"/>
          <w:sz w:val="21"/>
        </w:rPr>
        <w:t xml:space="preserve"> </w:t>
      </w:r>
      <w:r>
        <w:rPr>
          <w:sz w:val="21"/>
        </w:rPr>
        <w:t>who</w:t>
      </w:r>
      <w:r>
        <w:rPr>
          <w:spacing w:val="-8"/>
          <w:sz w:val="21"/>
        </w:rPr>
        <w:t xml:space="preserve"> </w:t>
      </w:r>
      <w:r>
        <w:rPr>
          <w:sz w:val="21"/>
        </w:rPr>
        <w:t>were</w:t>
      </w:r>
      <w:r>
        <w:rPr>
          <w:spacing w:val="-8"/>
          <w:sz w:val="21"/>
        </w:rPr>
        <w:t xml:space="preserve"> </w:t>
      </w:r>
      <w:r>
        <w:rPr>
          <w:sz w:val="21"/>
        </w:rPr>
        <w:t>adjudicated</w:t>
      </w:r>
      <w:r>
        <w:rPr>
          <w:spacing w:val="-8"/>
          <w:sz w:val="21"/>
        </w:rPr>
        <w:t xml:space="preserve"> </w:t>
      </w:r>
      <w:r>
        <w:rPr>
          <w:sz w:val="21"/>
        </w:rPr>
        <w:t>for an</w:t>
      </w:r>
      <w:r>
        <w:rPr>
          <w:spacing w:val="-14"/>
          <w:sz w:val="21"/>
        </w:rPr>
        <w:t xml:space="preserve"> </w:t>
      </w:r>
      <w:r>
        <w:rPr>
          <w:sz w:val="21"/>
        </w:rPr>
        <w:t>offense</w:t>
      </w:r>
      <w:r>
        <w:rPr>
          <w:spacing w:val="-13"/>
          <w:sz w:val="21"/>
        </w:rPr>
        <w:t xml:space="preserve"> </w:t>
      </w:r>
      <w:r>
        <w:rPr>
          <w:sz w:val="21"/>
        </w:rPr>
        <w:t>pursuant</w:t>
      </w:r>
      <w:r>
        <w:rPr>
          <w:spacing w:val="-13"/>
          <w:sz w:val="21"/>
        </w:rPr>
        <w:t xml:space="preserve"> </w:t>
      </w:r>
      <w:r>
        <w:rPr>
          <w:sz w:val="21"/>
        </w:rPr>
        <w:t>to</w:t>
      </w:r>
      <w:r>
        <w:rPr>
          <w:spacing w:val="-13"/>
          <w:sz w:val="21"/>
        </w:rPr>
        <w:t xml:space="preserve"> </w:t>
      </w:r>
      <w:r>
        <w:rPr>
          <w:sz w:val="21"/>
        </w:rPr>
        <w:t>subdivision</w:t>
      </w:r>
      <w:r>
        <w:rPr>
          <w:spacing w:val="-13"/>
          <w:sz w:val="21"/>
        </w:rPr>
        <w:t xml:space="preserve"> </w:t>
      </w:r>
      <w:r>
        <w:rPr>
          <w:sz w:val="21"/>
        </w:rPr>
        <w:t>(b)</w:t>
      </w:r>
      <w:r>
        <w:rPr>
          <w:spacing w:val="-13"/>
          <w:sz w:val="21"/>
        </w:rPr>
        <w:t xml:space="preserve"> </w:t>
      </w:r>
      <w:r>
        <w:rPr>
          <w:sz w:val="21"/>
        </w:rPr>
        <w:t>of</w:t>
      </w:r>
      <w:r>
        <w:rPr>
          <w:spacing w:val="-13"/>
          <w:sz w:val="21"/>
        </w:rPr>
        <w:t xml:space="preserve"> </w:t>
      </w:r>
      <w:r>
        <w:rPr>
          <w:sz w:val="21"/>
        </w:rPr>
        <w:t>Section</w:t>
      </w:r>
      <w:r>
        <w:rPr>
          <w:spacing w:val="-13"/>
          <w:sz w:val="21"/>
        </w:rPr>
        <w:t xml:space="preserve"> </w:t>
      </w:r>
      <w:r>
        <w:rPr>
          <w:sz w:val="21"/>
        </w:rPr>
        <w:t>707</w:t>
      </w:r>
      <w:r>
        <w:rPr>
          <w:spacing w:val="-14"/>
          <w:sz w:val="21"/>
        </w:rPr>
        <w:t xml:space="preserve"> </w:t>
      </w:r>
      <w:r>
        <w:rPr>
          <w:sz w:val="21"/>
        </w:rPr>
        <w:t>of</w:t>
      </w:r>
      <w:r>
        <w:rPr>
          <w:spacing w:val="-13"/>
          <w:sz w:val="21"/>
        </w:rPr>
        <w:t xml:space="preserve"> </w:t>
      </w:r>
      <w:r>
        <w:rPr>
          <w:sz w:val="21"/>
        </w:rPr>
        <w:t>this</w:t>
      </w:r>
      <w:r>
        <w:rPr>
          <w:spacing w:val="-13"/>
          <w:sz w:val="21"/>
        </w:rPr>
        <w:t xml:space="preserve"> </w:t>
      </w:r>
      <w:r>
        <w:rPr>
          <w:sz w:val="21"/>
        </w:rPr>
        <w:t>code</w:t>
      </w:r>
      <w:r>
        <w:rPr>
          <w:spacing w:val="-13"/>
          <w:sz w:val="21"/>
        </w:rPr>
        <w:t xml:space="preserve"> </w:t>
      </w:r>
      <w:r>
        <w:rPr>
          <w:sz w:val="21"/>
        </w:rPr>
        <w:t>or</w:t>
      </w:r>
      <w:r>
        <w:rPr>
          <w:spacing w:val="-13"/>
          <w:sz w:val="21"/>
        </w:rPr>
        <w:t xml:space="preserve"> </w:t>
      </w:r>
      <w:r>
        <w:rPr>
          <w:sz w:val="21"/>
        </w:rPr>
        <w:t>Section</w:t>
      </w:r>
    </w:p>
    <w:p w14:paraId="393EFF78" w14:textId="77777777" w:rsidR="00B863D8" w:rsidRDefault="00000000">
      <w:pPr>
        <w:pStyle w:val="BodyText"/>
        <w:spacing w:line="214" w:lineRule="exact"/>
        <w:ind w:right="0" w:firstLine="0"/>
      </w:pPr>
      <w:r>
        <w:t xml:space="preserve">290.008 of the Penal </w:t>
      </w:r>
      <w:r>
        <w:rPr>
          <w:spacing w:val="-2"/>
        </w:rPr>
        <w:t>Code.</w:t>
      </w:r>
    </w:p>
    <w:p w14:paraId="40DB67E0" w14:textId="77777777" w:rsidR="00B863D8" w:rsidRDefault="00000000">
      <w:pPr>
        <w:pStyle w:val="ListParagraph"/>
        <w:numPr>
          <w:ilvl w:val="0"/>
          <w:numId w:val="55"/>
        </w:numPr>
        <w:tabs>
          <w:tab w:val="left" w:pos="704"/>
        </w:tabs>
        <w:spacing w:before="7" w:line="218" w:lineRule="auto"/>
        <w:ind w:firstLine="200"/>
        <w:rPr>
          <w:sz w:val="21"/>
        </w:rPr>
      </w:pPr>
      <w:r>
        <w:rPr>
          <w:sz w:val="21"/>
        </w:rPr>
        <w:t xml:space="preserve">Number of </w:t>
      </w:r>
      <w:proofErr w:type="gramStart"/>
      <w:r>
        <w:rPr>
          <w:sz w:val="21"/>
        </w:rPr>
        <w:t>youth</w:t>
      </w:r>
      <w:proofErr w:type="gramEnd"/>
      <w:r>
        <w:rPr>
          <w:sz w:val="21"/>
        </w:rPr>
        <w:t xml:space="preserve">, including their commitment offense or offenses, if known, transferred from a secure youth treatment facility to a less restrictive program under the terms and provisions of subdivision (f) of </w:t>
      </w:r>
      <w:r>
        <w:rPr>
          <w:spacing w:val="-2"/>
          <w:sz w:val="21"/>
        </w:rPr>
        <w:t>Section</w:t>
      </w:r>
      <w:r>
        <w:rPr>
          <w:spacing w:val="-8"/>
          <w:sz w:val="21"/>
        </w:rPr>
        <w:t xml:space="preserve"> </w:t>
      </w:r>
      <w:r>
        <w:rPr>
          <w:spacing w:val="-2"/>
          <w:sz w:val="21"/>
        </w:rPr>
        <w:t>875,</w:t>
      </w:r>
      <w:r>
        <w:rPr>
          <w:spacing w:val="-8"/>
          <w:sz w:val="21"/>
        </w:rPr>
        <w:t xml:space="preserve"> </w:t>
      </w:r>
      <w:r>
        <w:rPr>
          <w:spacing w:val="-2"/>
          <w:sz w:val="21"/>
        </w:rPr>
        <w:t>disaggregated</w:t>
      </w:r>
      <w:r>
        <w:rPr>
          <w:spacing w:val="-8"/>
          <w:sz w:val="21"/>
        </w:rPr>
        <w:t xml:space="preserve"> </w:t>
      </w:r>
      <w:r>
        <w:rPr>
          <w:spacing w:val="-2"/>
          <w:sz w:val="21"/>
        </w:rPr>
        <w:t>by</w:t>
      </w:r>
      <w:r>
        <w:rPr>
          <w:spacing w:val="-8"/>
          <w:sz w:val="21"/>
        </w:rPr>
        <w:t xml:space="preserve"> </w:t>
      </w:r>
      <w:r>
        <w:rPr>
          <w:spacing w:val="-2"/>
          <w:sz w:val="21"/>
        </w:rPr>
        <w:t>program</w:t>
      </w:r>
      <w:r>
        <w:rPr>
          <w:spacing w:val="-8"/>
          <w:sz w:val="21"/>
        </w:rPr>
        <w:t xml:space="preserve"> </w:t>
      </w:r>
      <w:r>
        <w:rPr>
          <w:spacing w:val="-2"/>
          <w:sz w:val="21"/>
        </w:rPr>
        <w:t>description,</w:t>
      </w:r>
      <w:r>
        <w:rPr>
          <w:spacing w:val="-8"/>
          <w:sz w:val="21"/>
        </w:rPr>
        <w:t xml:space="preserve"> </w:t>
      </w:r>
      <w:r>
        <w:rPr>
          <w:spacing w:val="-2"/>
          <w:sz w:val="21"/>
        </w:rPr>
        <w:t>as</w:t>
      </w:r>
      <w:r>
        <w:rPr>
          <w:spacing w:val="-8"/>
          <w:sz w:val="21"/>
        </w:rPr>
        <w:t xml:space="preserve"> </w:t>
      </w:r>
      <w:r>
        <w:rPr>
          <w:spacing w:val="-2"/>
          <w:sz w:val="21"/>
        </w:rPr>
        <w:t>defined</w:t>
      </w:r>
      <w:r>
        <w:rPr>
          <w:spacing w:val="-8"/>
          <w:sz w:val="21"/>
        </w:rPr>
        <w:t xml:space="preserve"> </w:t>
      </w:r>
      <w:r>
        <w:rPr>
          <w:spacing w:val="-2"/>
          <w:sz w:val="21"/>
        </w:rPr>
        <w:t>by</w:t>
      </w:r>
      <w:r>
        <w:rPr>
          <w:spacing w:val="-8"/>
          <w:sz w:val="21"/>
        </w:rPr>
        <w:t xml:space="preserve"> </w:t>
      </w:r>
      <w:r>
        <w:rPr>
          <w:spacing w:val="-2"/>
          <w:sz w:val="21"/>
        </w:rPr>
        <w:t>the</w:t>
      </w:r>
      <w:r>
        <w:rPr>
          <w:spacing w:val="-8"/>
          <w:sz w:val="21"/>
        </w:rPr>
        <w:t xml:space="preserve"> </w:t>
      </w:r>
      <w:r>
        <w:rPr>
          <w:spacing w:val="-2"/>
          <w:sz w:val="21"/>
        </w:rPr>
        <w:t>office.</w:t>
      </w:r>
    </w:p>
    <w:p w14:paraId="3C2CC894" w14:textId="77777777" w:rsidR="00B863D8" w:rsidRDefault="00000000">
      <w:pPr>
        <w:pStyle w:val="ListParagraph"/>
        <w:numPr>
          <w:ilvl w:val="0"/>
          <w:numId w:val="55"/>
        </w:numPr>
        <w:tabs>
          <w:tab w:val="left" w:pos="715"/>
        </w:tabs>
        <w:spacing w:line="218" w:lineRule="auto"/>
        <w:ind w:firstLine="200"/>
        <w:rPr>
          <w:sz w:val="21"/>
        </w:rPr>
      </w:pPr>
      <w:r>
        <w:rPr>
          <w:sz w:val="21"/>
        </w:rPr>
        <w:t xml:space="preserve">Number of </w:t>
      </w:r>
      <w:proofErr w:type="gramStart"/>
      <w:r>
        <w:rPr>
          <w:sz w:val="21"/>
        </w:rPr>
        <w:t>youth</w:t>
      </w:r>
      <w:proofErr w:type="gramEnd"/>
      <w:r>
        <w:rPr>
          <w:sz w:val="21"/>
        </w:rPr>
        <w:t xml:space="preserve"> for whom a hearing to transfer jurisdiction to an adult</w:t>
      </w:r>
      <w:r>
        <w:rPr>
          <w:spacing w:val="-2"/>
          <w:sz w:val="21"/>
        </w:rPr>
        <w:t xml:space="preserve"> </w:t>
      </w:r>
      <w:r>
        <w:rPr>
          <w:sz w:val="21"/>
        </w:rPr>
        <w:t>criminal</w:t>
      </w:r>
      <w:r>
        <w:rPr>
          <w:spacing w:val="-2"/>
          <w:sz w:val="21"/>
        </w:rPr>
        <w:t xml:space="preserve"> </w:t>
      </w:r>
      <w:r>
        <w:rPr>
          <w:sz w:val="21"/>
        </w:rPr>
        <w:t>court</w:t>
      </w:r>
      <w:r>
        <w:rPr>
          <w:spacing w:val="-2"/>
          <w:sz w:val="21"/>
        </w:rPr>
        <w:t xml:space="preserve"> </w:t>
      </w:r>
      <w:r>
        <w:rPr>
          <w:sz w:val="21"/>
        </w:rPr>
        <w:t>was</w:t>
      </w:r>
      <w:r>
        <w:rPr>
          <w:spacing w:val="-2"/>
          <w:sz w:val="21"/>
        </w:rPr>
        <w:t xml:space="preserve"> </w:t>
      </w:r>
      <w:r>
        <w:rPr>
          <w:sz w:val="21"/>
        </w:rPr>
        <w:t>held,</w:t>
      </w:r>
      <w:r>
        <w:rPr>
          <w:spacing w:val="-2"/>
          <w:sz w:val="21"/>
        </w:rPr>
        <w:t xml:space="preserve"> </w:t>
      </w:r>
      <w:r>
        <w:rPr>
          <w:sz w:val="21"/>
        </w:rPr>
        <w:t>and</w:t>
      </w:r>
      <w:r>
        <w:rPr>
          <w:spacing w:val="-2"/>
          <w:sz w:val="21"/>
        </w:rPr>
        <w:t xml:space="preserve"> </w:t>
      </w:r>
      <w:r>
        <w:rPr>
          <w:sz w:val="21"/>
        </w:rPr>
        <w:t>the</w:t>
      </w:r>
      <w:r>
        <w:rPr>
          <w:spacing w:val="-2"/>
          <w:sz w:val="21"/>
        </w:rPr>
        <w:t xml:space="preserve"> </w:t>
      </w:r>
      <w:r>
        <w:rPr>
          <w:sz w:val="21"/>
        </w:rPr>
        <w:t>number</w:t>
      </w:r>
      <w:r>
        <w:rPr>
          <w:spacing w:val="-2"/>
          <w:sz w:val="21"/>
        </w:rPr>
        <w:t xml:space="preserve"> </w:t>
      </w:r>
      <w:r>
        <w:rPr>
          <w:sz w:val="21"/>
        </w:rPr>
        <w:t>of</w:t>
      </w:r>
      <w:r>
        <w:rPr>
          <w:spacing w:val="-2"/>
          <w:sz w:val="21"/>
        </w:rPr>
        <w:t xml:space="preserve"> </w:t>
      </w:r>
      <w:proofErr w:type="gramStart"/>
      <w:r>
        <w:rPr>
          <w:sz w:val="21"/>
        </w:rPr>
        <w:t>youth</w:t>
      </w:r>
      <w:proofErr w:type="gramEnd"/>
      <w:r>
        <w:rPr>
          <w:spacing w:val="-2"/>
          <w:sz w:val="21"/>
        </w:rPr>
        <w:t xml:space="preserve"> </w:t>
      </w:r>
      <w:r>
        <w:rPr>
          <w:sz w:val="21"/>
        </w:rPr>
        <w:t>whose</w:t>
      </w:r>
      <w:r>
        <w:rPr>
          <w:spacing w:val="-2"/>
          <w:sz w:val="21"/>
        </w:rPr>
        <w:t xml:space="preserve"> </w:t>
      </w:r>
      <w:r>
        <w:rPr>
          <w:sz w:val="21"/>
        </w:rPr>
        <w:t>jurisdiction was transferred to adult criminal court.</w:t>
      </w:r>
    </w:p>
    <w:p w14:paraId="1D17A531" w14:textId="77777777" w:rsidR="00B863D8" w:rsidRDefault="00000000">
      <w:pPr>
        <w:pStyle w:val="ListParagraph"/>
        <w:numPr>
          <w:ilvl w:val="0"/>
          <w:numId w:val="56"/>
        </w:numPr>
        <w:tabs>
          <w:tab w:val="left" w:pos="669"/>
        </w:tabs>
        <w:spacing w:line="218" w:lineRule="auto"/>
        <w:ind w:firstLine="200"/>
        <w:rPr>
          <w:sz w:val="21"/>
        </w:rPr>
      </w:pPr>
      <w:r>
        <w:rPr>
          <w:sz w:val="21"/>
        </w:rPr>
        <w:t>The reporting and data collection provisions of paragraph (2) shall become inoperative on January 1, 2030.</w:t>
      </w:r>
    </w:p>
    <w:p w14:paraId="2F2910F5" w14:textId="77777777" w:rsidR="00B863D8" w:rsidRDefault="00000000">
      <w:pPr>
        <w:pStyle w:val="ListParagraph"/>
        <w:numPr>
          <w:ilvl w:val="0"/>
          <w:numId w:val="56"/>
        </w:numPr>
        <w:tabs>
          <w:tab w:val="left" w:pos="669"/>
        </w:tabs>
        <w:spacing w:before="0" w:line="218" w:lineRule="auto"/>
        <w:ind w:right="2997" w:firstLine="200"/>
        <w:rPr>
          <w:sz w:val="21"/>
        </w:rPr>
      </w:pPr>
      <w:r>
        <w:rPr>
          <w:sz w:val="21"/>
        </w:rPr>
        <w:t>Notwithstanding the rulemaking provisions of the Administrative Procedure</w:t>
      </w:r>
      <w:r>
        <w:rPr>
          <w:spacing w:val="-14"/>
          <w:sz w:val="21"/>
        </w:rPr>
        <w:t xml:space="preserve"> </w:t>
      </w:r>
      <w:r>
        <w:rPr>
          <w:sz w:val="21"/>
        </w:rPr>
        <w:t>Act</w:t>
      </w:r>
      <w:r>
        <w:rPr>
          <w:spacing w:val="-9"/>
          <w:sz w:val="21"/>
        </w:rPr>
        <w:t xml:space="preserve"> </w:t>
      </w:r>
      <w:r>
        <w:rPr>
          <w:sz w:val="21"/>
        </w:rPr>
        <w:t>(Chapter</w:t>
      </w:r>
      <w:r>
        <w:rPr>
          <w:spacing w:val="-6"/>
          <w:sz w:val="21"/>
        </w:rPr>
        <w:t xml:space="preserve"> </w:t>
      </w:r>
      <w:r>
        <w:rPr>
          <w:sz w:val="21"/>
        </w:rPr>
        <w:t>3.5</w:t>
      </w:r>
      <w:r>
        <w:rPr>
          <w:spacing w:val="-6"/>
          <w:sz w:val="21"/>
        </w:rPr>
        <w:t xml:space="preserve"> </w:t>
      </w:r>
      <w:r>
        <w:rPr>
          <w:sz w:val="21"/>
        </w:rPr>
        <w:t>(commencing</w:t>
      </w:r>
      <w:r>
        <w:rPr>
          <w:spacing w:val="-6"/>
          <w:sz w:val="21"/>
        </w:rPr>
        <w:t xml:space="preserve"> </w:t>
      </w:r>
      <w:r>
        <w:rPr>
          <w:sz w:val="21"/>
        </w:rPr>
        <w:t>with</w:t>
      </w:r>
      <w:r>
        <w:rPr>
          <w:spacing w:val="-6"/>
          <w:sz w:val="21"/>
        </w:rPr>
        <w:t xml:space="preserve"> </w:t>
      </w:r>
      <w:r>
        <w:rPr>
          <w:sz w:val="21"/>
        </w:rPr>
        <w:t>Section</w:t>
      </w:r>
      <w:r>
        <w:rPr>
          <w:spacing w:val="-6"/>
          <w:sz w:val="21"/>
        </w:rPr>
        <w:t xml:space="preserve"> </w:t>
      </w:r>
      <w:r>
        <w:rPr>
          <w:sz w:val="21"/>
        </w:rPr>
        <w:t>11340)</w:t>
      </w:r>
      <w:r>
        <w:rPr>
          <w:spacing w:val="-6"/>
          <w:sz w:val="21"/>
        </w:rPr>
        <w:t xml:space="preserve"> </w:t>
      </w:r>
      <w:r>
        <w:rPr>
          <w:sz w:val="21"/>
        </w:rPr>
        <w:t>of</w:t>
      </w:r>
      <w:r>
        <w:rPr>
          <w:spacing w:val="-6"/>
          <w:sz w:val="21"/>
        </w:rPr>
        <w:t xml:space="preserve"> </w:t>
      </w:r>
      <w:r>
        <w:rPr>
          <w:sz w:val="21"/>
        </w:rPr>
        <w:t>Part</w:t>
      </w:r>
      <w:r>
        <w:rPr>
          <w:spacing w:val="-6"/>
          <w:sz w:val="21"/>
        </w:rPr>
        <w:t xml:space="preserve"> </w:t>
      </w:r>
      <w:r>
        <w:rPr>
          <w:sz w:val="21"/>
        </w:rPr>
        <w:t>1</w:t>
      </w:r>
      <w:r>
        <w:rPr>
          <w:spacing w:val="-6"/>
          <w:sz w:val="21"/>
        </w:rPr>
        <w:t xml:space="preserve"> </w:t>
      </w:r>
      <w:r>
        <w:rPr>
          <w:sz w:val="21"/>
        </w:rPr>
        <w:t xml:space="preserve">of </w:t>
      </w:r>
      <w:r>
        <w:rPr>
          <w:spacing w:val="-2"/>
          <w:sz w:val="21"/>
        </w:rPr>
        <w:t>Division</w:t>
      </w:r>
      <w:r>
        <w:rPr>
          <w:spacing w:val="-12"/>
          <w:sz w:val="21"/>
        </w:rPr>
        <w:t xml:space="preserve"> </w:t>
      </w:r>
      <w:r>
        <w:rPr>
          <w:spacing w:val="-2"/>
          <w:sz w:val="21"/>
        </w:rPr>
        <w:t>3</w:t>
      </w:r>
      <w:r>
        <w:rPr>
          <w:spacing w:val="-11"/>
          <w:sz w:val="21"/>
        </w:rPr>
        <w:t xml:space="preserve"> </w:t>
      </w:r>
      <w:r>
        <w:rPr>
          <w:spacing w:val="-2"/>
          <w:sz w:val="21"/>
        </w:rPr>
        <w:t>of</w:t>
      </w:r>
      <w:r>
        <w:rPr>
          <w:spacing w:val="-11"/>
          <w:sz w:val="21"/>
        </w:rPr>
        <w:t xml:space="preserve"> </w:t>
      </w:r>
      <w:r>
        <w:rPr>
          <w:spacing w:val="-2"/>
          <w:sz w:val="21"/>
        </w:rPr>
        <w:t>Title</w:t>
      </w:r>
      <w:r>
        <w:rPr>
          <w:spacing w:val="-11"/>
          <w:sz w:val="21"/>
        </w:rPr>
        <w:t xml:space="preserve"> </w:t>
      </w:r>
      <w:r>
        <w:rPr>
          <w:spacing w:val="-2"/>
          <w:sz w:val="21"/>
        </w:rPr>
        <w:t>2</w:t>
      </w:r>
      <w:r>
        <w:rPr>
          <w:spacing w:val="-11"/>
          <w:sz w:val="21"/>
        </w:rPr>
        <w:t xml:space="preserve"> </w:t>
      </w:r>
      <w:r>
        <w:rPr>
          <w:spacing w:val="-2"/>
          <w:sz w:val="21"/>
        </w:rPr>
        <w:t>of</w:t>
      </w:r>
      <w:r>
        <w:rPr>
          <w:spacing w:val="-11"/>
          <w:sz w:val="21"/>
        </w:rPr>
        <w:t xml:space="preserve"> </w:t>
      </w:r>
      <w:r>
        <w:rPr>
          <w:spacing w:val="-2"/>
          <w:sz w:val="21"/>
        </w:rPr>
        <w:t>the</w:t>
      </w:r>
      <w:r>
        <w:rPr>
          <w:spacing w:val="-11"/>
          <w:sz w:val="21"/>
        </w:rPr>
        <w:t xml:space="preserve"> </w:t>
      </w:r>
      <w:r>
        <w:rPr>
          <w:spacing w:val="-2"/>
          <w:sz w:val="21"/>
        </w:rPr>
        <w:t>Government</w:t>
      </w:r>
      <w:r>
        <w:rPr>
          <w:spacing w:val="-11"/>
          <w:sz w:val="21"/>
        </w:rPr>
        <w:t xml:space="preserve"> </w:t>
      </w:r>
      <w:r>
        <w:rPr>
          <w:spacing w:val="-2"/>
          <w:sz w:val="21"/>
        </w:rPr>
        <w:t>Code),</w:t>
      </w:r>
      <w:r>
        <w:rPr>
          <w:spacing w:val="-12"/>
          <w:sz w:val="21"/>
        </w:rPr>
        <w:t xml:space="preserve"> </w:t>
      </w:r>
      <w:r>
        <w:rPr>
          <w:spacing w:val="-2"/>
          <w:sz w:val="21"/>
        </w:rPr>
        <w:t>for</w:t>
      </w:r>
      <w:r>
        <w:rPr>
          <w:spacing w:val="-11"/>
          <w:sz w:val="21"/>
        </w:rPr>
        <w:t xml:space="preserve"> </w:t>
      </w:r>
      <w:r>
        <w:rPr>
          <w:spacing w:val="-2"/>
          <w:sz w:val="21"/>
        </w:rPr>
        <w:t>the</w:t>
      </w:r>
      <w:r>
        <w:rPr>
          <w:spacing w:val="-11"/>
          <w:sz w:val="21"/>
        </w:rPr>
        <w:t xml:space="preserve"> </w:t>
      </w:r>
      <w:r>
        <w:rPr>
          <w:spacing w:val="-2"/>
          <w:sz w:val="21"/>
        </w:rPr>
        <w:t>purposes</w:t>
      </w:r>
      <w:r>
        <w:rPr>
          <w:spacing w:val="-11"/>
          <w:sz w:val="21"/>
        </w:rPr>
        <w:t xml:space="preserve"> </w:t>
      </w:r>
      <w:r>
        <w:rPr>
          <w:spacing w:val="-2"/>
          <w:sz w:val="21"/>
        </w:rPr>
        <w:t>of</w:t>
      </w:r>
      <w:r>
        <w:rPr>
          <w:spacing w:val="-11"/>
          <w:sz w:val="21"/>
        </w:rPr>
        <w:t xml:space="preserve"> </w:t>
      </w:r>
      <w:r>
        <w:rPr>
          <w:spacing w:val="-2"/>
          <w:sz w:val="21"/>
        </w:rPr>
        <w:t xml:space="preserve">paragraph </w:t>
      </w:r>
      <w:r>
        <w:rPr>
          <w:sz w:val="21"/>
        </w:rPr>
        <w:t>(2),</w:t>
      </w:r>
      <w:r>
        <w:rPr>
          <w:spacing w:val="-12"/>
          <w:sz w:val="21"/>
        </w:rPr>
        <w:t xml:space="preserve"> </w:t>
      </w:r>
      <w:r>
        <w:rPr>
          <w:sz w:val="21"/>
        </w:rPr>
        <w:t>the</w:t>
      </w:r>
      <w:r>
        <w:rPr>
          <w:spacing w:val="-12"/>
          <w:sz w:val="21"/>
        </w:rPr>
        <w:t xml:space="preserve"> </w:t>
      </w:r>
      <w:r>
        <w:rPr>
          <w:sz w:val="21"/>
        </w:rPr>
        <w:t>office</w:t>
      </w:r>
      <w:r>
        <w:rPr>
          <w:spacing w:val="-12"/>
          <w:sz w:val="21"/>
        </w:rPr>
        <w:t xml:space="preserve"> </w:t>
      </w:r>
      <w:r>
        <w:rPr>
          <w:sz w:val="21"/>
        </w:rPr>
        <w:t>may,</w:t>
      </w:r>
      <w:r>
        <w:rPr>
          <w:spacing w:val="-12"/>
          <w:sz w:val="21"/>
        </w:rPr>
        <w:t xml:space="preserve"> </w:t>
      </w:r>
      <w:r>
        <w:rPr>
          <w:sz w:val="21"/>
        </w:rPr>
        <w:t>if</w:t>
      </w:r>
      <w:r>
        <w:rPr>
          <w:spacing w:val="-12"/>
          <w:sz w:val="21"/>
        </w:rPr>
        <w:t xml:space="preserve"> </w:t>
      </w:r>
      <w:r>
        <w:rPr>
          <w:sz w:val="21"/>
        </w:rPr>
        <w:t>it</w:t>
      </w:r>
      <w:r>
        <w:rPr>
          <w:spacing w:val="-12"/>
          <w:sz w:val="21"/>
        </w:rPr>
        <w:t xml:space="preserve"> </w:t>
      </w:r>
      <w:r>
        <w:rPr>
          <w:sz w:val="21"/>
        </w:rPr>
        <w:t>deems</w:t>
      </w:r>
      <w:r>
        <w:rPr>
          <w:spacing w:val="-13"/>
          <w:sz w:val="21"/>
        </w:rPr>
        <w:t xml:space="preserve"> </w:t>
      </w:r>
      <w:r>
        <w:rPr>
          <w:sz w:val="21"/>
        </w:rPr>
        <w:t>it</w:t>
      </w:r>
      <w:r>
        <w:rPr>
          <w:spacing w:val="-12"/>
          <w:sz w:val="21"/>
        </w:rPr>
        <w:t xml:space="preserve"> </w:t>
      </w:r>
      <w:r>
        <w:rPr>
          <w:sz w:val="21"/>
        </w:rPr>
        <w:t>appropriate,</w:t>
      </w:r>
      <w:r>
        <w:rPr>
          <w:spacing w:val="-12"/>
          <w:sz w:val="21"/>
        </w:rPr>
        <w:t xml:space="preserve"> </w:t>
      </w:r>
      <w:r>
        <w:rPr>
          <w:sz w:val="21"/>
        </w:rPr>
        <w:t>implement,</w:t>
      </w:r>
      <w:r>
        <w:rPr>
          <w:spacing w:val="-12"/>
          <w:sz w:val="21"/>
        </w:rPr>
        <w:t xml:space="preserve"> </w:t>
      </w:r>
      <w:r>
        <w:rPr>
          <w:sz w:val="21"/>
        </w:rPr>
        <w:t>interpret,</w:t>
      </w:r>
      <w:r>
        <w:rPr>
          <w:spacing w:val="-12"/>
          <w:sz w:val="21"/>
        </w:rPr>
        <w:t xml:space="preserve"> </w:t>
      </w:r>
      <w:r>
        <w:rPr>
          <w:sz w:val="21"/>
        </w:rPr>
        <w:t>or</w:t>
      </w:r>
      <w:r>
        <w:rPr>
          <w:spacing w:val="-12"/>
          <w:sz w:val="21"/>
        </w:rPr>
        <w:t xml:space="preserve"> </w:t>
      </w:r>
      <w:r>
        <w:rPr>
          <w:sz w:val="21"/>
        </w:rPr>
        <w:t>make</w:t>
      </w:r>
    </w:p>
    <w:p w14:paraId="557C5DC5"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1F263572" w14:textId="77777777" w:rsidR="00B863D8" w:rsidRDefault="00B863D8">
      <w:pPr>
        <w:pStyle w:val="BodyText"/>
        <w:spacing w:before="49"/>
        <w:ind w:left="0" w:right="0" w:firstLine="0"/>
        <w:jc w:val="left"/>
      </w:pPr>
    </w:p>
    <w:p w14:paraId="17DD18F4" w14:textId="77777777" w:rsidR="00B863D8" w:rsidRDefault="00000000">
      <w:pPr>
        <w:pStyle w:val="BodyText"/>
        <w:spacing w:line="218" w:lineRule="auto"/>
        <w:ind w:right="3010" w:firstLine="0"/>
      </w:pPr>
      <w:r>
        <w:rPr>
          <w:spacing w:val="-2"/>
        </w:rPr>
        <w:t>specific</w:t>
      </w:r>
      <w:r>
        <w:rPr>
          <w:spacing w:val="-6"/>
        </w:rPr>
        <w:t xml:space="preserve"> </w:t>
      </w:r>
      <w:r>
        <w:rPr>
          <w:spacing w:val="-2"/>
        </w:rPr>
        <w:t>paragraph</w:t>
      </w:r>
      <w:r>
        <w:rPr>
          <w:spacing w:val="-6"/>
        </w:rPr>
        <w:t xml:space="preserve"> </w:t>
      </w:r>
      <w:r>
        <w:rPr>
          <w:spacing w:val="-2"/>
        </w:rPr>
        <w:t>(2)</w:t>
      </w:r>
      <w:r>
        <w:rPr>
          <w:spacing w:val="-6"/>
        </w:rPr>
        <w:t xml:space="preserve"> </w:t>
      </w:r>
      <w:r>
        <w:rPr>
          <w:spacing w:val="-2"/>
        </w:rPr>
        <w:t>by</w:t>
      </w:r>
      <w:r>
        <w:rPr>
          <w:spacing w:val="-6"/>
        </w:rPr>
        <w:t xml:space="preserve"> </w:t>
      </w:r>
      <w:r>
        <w:rPr>
          <w:spacing w:val="-2"/>
        </w:rPr>
        <w:t>means</w:t>
      </w:r>
      <w:r>
        <w:rPr>
          <w:spacing w:val="-6"/>
        </w:rPr>
        <w:t xml:space="preserve"> </w:t>
      </w:r>
      <w:r>
        <w:rPr>
          <w:spacing w:val="-2"/>
        </w:rPr>
        <w:t>of</w:t>
      </w:r>
      <w:r>
        <w:rPr>
          <w:spacing w:val="-6"/>
        </w:rPr>
        <w:t xml:space="preserve"> </w:t>
      </w:r>
      <w:r>
        <w:rPr>
          <w:spacing w:val="-2"/>
        </w:rPr>
        <w:t>written</w:t>
      </w:r>
      <w:r>
        <w:rPr>
          <w:spacing w:val="-6"/>
        </w:rPr>
        <w:t xml:space="preserve"> </w:t>
      </w:r>
      <w:r>
        <w:rPr>
          <w:spacing w:val="-2"/>
        </w:rPr>
        <w:t>guidelines</w:t>
      </w:r>
      <w:r>
        <w:rPr>
          <w:spacing w:val="-6"/>
        </w:rPr>
        <w:t xml:space="preserve"> </w:t>
      </w:r>
      <w:r>
        <w:rPr>
          <w:spacing w:val="-2"/>
        </w:rPr>
        <w:t>or</w:t>
      </w:r>
      <w:r>
        <w:rPr>
          <w:spacing w:val="-6"/>
        </w:rPr>
        <w:t xml:space="preserve"> </w:t>
      </w:r>
      <w:r>
        <w:rPr>
          <w:spacing w:val="-2"/>
        </w:rPr>
        <w:t>similar</w:t>
      </w:r>
      <w:r>
        <w:rPr>
          <w:spacing w:val="-6"/>
        </w:rPr>
        <w:t xml:space="preserve"> </w:t>
      </w:r>
      <w:r>
        <w:rPr>
          <w:spacing w:val="-2"/>
        </w:rPr>
        <w:t xml:space="preserve">instructions </w:t>
      </w:r>
      <w:r>
        <w:t>from the office.</w:t>
      </w:r>
    </w:p>
    <w:p w14:paraId="18130782" w14:textId="77777777" w:rsidR="00B863D8" w:rsidRDefault="00000000">
      <w:pPr>
        <w:pStyle w:val="ListParagraph"/>
        <w:numPr>
          <w:ilvl w:val="0"/>
          <w:numId w:val="58"/>
        </w:numPr>
        <w:tabs>
          <w:tab w:val="left" w:pos="669"/>
        </w:tabs>
        <w:spacing w:before="0" w:line="218" w:lineRule="auto"/>
        <w:ind w:firstLine="200"/>
        <w:rPr>
          <w:sz w:val="21"/>
        </w:rPr>
      </w:pPr>
      <w:r>
        <w:rPr>
          <w:sz w:val="21"/>
        </w:rPr>
        <w:t>Juvenile grants shall not be awarded by the Board of State and Community</w:t>
      </w:r>
      <w:r>
        <w:rPr>
          <w:spacing w:val="-14"/>
          <w:sz w:val="21"/>
        </w:rPr>
        <w:t xml:space="preserve"> </w:t>
      </w:r>
      <w:r>
        <w:rPr>
          <w:sz w:val="21"/>
        </w:rPr>
        <w:t>Corrections</w:t>
      </w:r>
      <w:r>
        <w:rPr>
          <w:spacing w:val="-13"/>
          <w:sz w:val="21"/>
        </w:rPr>
        <w:t xml:space="preserve"> </w:t>
      </w:r>
      <w:r>
        <w:rPr>
          <w:sz w:val="21"/>
        </w:rPr>
        <w:t>without</w:t>
      </w:r>
      <w:r>
        <w:rPr>
          <w:spacing w:val="-9"/>
          <w:sz w:val="21"/>
        </w:rPr>
        <w:t xml:space="preserve"> </w:t>
      </w:r>
      <w:r>
        <w:rPr>
          <w:sz w:val="21"/>
        </w:rPr>
        <w:t>the</w:t>
      </w:r>
      <w:r>
        <w:rPr>
          <w:spacing w:val="-10"/>
          <w:sz w:val="21"/>
        </w:rPr>
        <w:t xml:space="preserve"> </w:t>
      </w:r>
      <w:r>
        <w:rPr>
          <w:sz w:val="21"/>
        </w:rPr>
        <w:t>concurrence</w:t>
      </w:r>
      <w:r>
        <w:rPr>
          <w:spacing w:val="-10"/>
          <w:sz w:val="21"/>
        </w:rPr>
        <w:t xml:space="preserve"> </w:t>
      </w:r>
      <w:r>
        <w:rPr>
          <w:sz w:val="21"/>
        </w:rPr>
        <w:t>of</w:t>
      </w:r>
      <w:r>
        <w:rPr>
          <w:spacing w:val="-10"/>
          <w:sz w:val="21"/>
        </w:rPr>
        <w:t xml:space="preserve"> </w:t>
      </w:r>
      <w:r>
        <w:rPr>
          <w:sz w:val="21"/>
        </w:rPr>
        <w:t>the</w:t>
      </w:r>
      <w:r>
        <w:rPr>
          <w:spacing w:val="-10"/>
          <w:sz w:val="21"/>
        </w:rPr>
        <w:t xml:space="preserve"> </w:t>
      </w:r>
      <w:r>
        <w:rPr>
          <w:sz w:val="21"/>
        </w:rPr>
        <w:t>office.</w:t>
      </w:r>
      <w:r>
        <w:rPr>
          <w:spacing w:val="-14"/>
          <w:sz w:val="21"/>
        </w:rPr>
        <w:t xml:space="preserve"> </w:t>
      </w:r>
      <w:r>
        <w:rPr>
          <w:sz w:val="21"/>
        </w:rPr>
        <w:t>All</w:t>
      </w:r>
      <w:r>
        <w:rPr>
          <w:spacing w:val="-9"/>
          <w:sz w:val="21"/>
        </w:rPr>
        <w:t xml:space="preserve"> </w:t>
      </w:r>
      <w:r>
        <w:rPr>
          <w:sz w:val="21"/>
        </w:rPr>
        <w:t>juvenile justice</w:t>
      </w:r>
      <w:r>
        <w:rPr>
          <w:spacing w:val="-14"/>
          <w:sz w:val="21"/>
        </w:rPr>
        <w:t xml:space="preserve"> </w:t>
      </w:r>
      <w:r>
        <w:rPr>
          <w:sz w:val="21"/>
        </w:rPr>
        <w:t>grant</w:t>
      </w:r>
      <w:r>
        <w:rPr>
          <w:spacing w:val="-13"/>
          <w:sz w:val="21"/>
        </w:rPr>
        <w:t xml:space="preserve"> </w:t>
      </w:r>
      <w:r>
        <w:rPr>
          <w:sz w:val="21"/>
        </w:rPr>
        <w:t>administration</w:t>
      </w:r>
      <w:r>
        <w:rPr>
          <w:spacing w:val="-13"/>
          <w:sz w:val="21"/>
        </w:rPr>
        <w:t xml:space="preserve"> </w:t>
      </w:r>
      <w:r>
        <w:rPr>
          <w:sz w:val="21"/>
        </w:rPr>
        <w:t>functions</w:t>
      </w:r>
      <w:r>
        <w:rPr>
          <w:spacing w:val="-13"/>
          <w:sz w:val="21"/>
        </w:rPr>
        <w:t xml:space="preserve"> </w:t>
      </w:r>
      <w:r>
        <w:rPr>
          <w:sz w:val="21"/>
        </w:rPr>
        <w:t>in</w:t>
      </w:r>
      <w:r>
        <w:rPr>
          <w:spacing w:val="-13"/>
          <w:sz w:val="21"/>
        </w:rPr>
        <w:t xml:space="preserve"> </w:t>
      </w:r>
      <w:r>
        <w:rPr>
          <w:sz w:val="21"/>
        </w:rPr>
        <w:t>the</w:t>
      </w:r>
      <w:r>
        <w:rPr>
          <w:spacing w:val="-13"/>
          <w:sz w:val="21"/>
        </w:rPr>
        <w:t xml:space="preserve"> </w:t>
      </w:r>
      <w:r>
        <w:rPr>
          <w:sz w:val="21"/>
        </w:rPr>
        <w:t>Board</w:t>
      </w:r>
      <w:r>
        <w:rPr>
          <w:spacing w:val="-13"/>
          <w:sz w:val="21"/>
        </w:rPr>
        <w:t xml:space="preserve"> </w:t>
      </w:r>
      <w:r>
        <w:rPr>
          <w:sz w:val="21"/>
        </w:rPr>
        <w:t>of</w:t>
      </w:r>
      <w:r>
        <w:rPr>
          <w:spacing w:val="-13"/>
          <w:sz w:val="21"/>
        </w:rPr>
        <w:t xml:space="preserve"> </w:t>
      </w:r>
      <w:r>
        <w:rPr>
          <w:sz w:val="21"/>
        </w:rPr>
        <w:t>State</w:t>
      </w:r>
      <w:r>
        <w:rPr>
          <w:spacing w:val="-14"/>
          <w:sz w:val="21"/>
        </w:rPr>
        <w:t xml:space="preserve"> </w:t>
      </w:r>
      <w:r>
        <w:rPr>
          <w:sz w:val="21"/>
        </w:rPr>
        <w:t>and</w:t>
      </w:r>
      <w:r>
        <w:rPr>
          <w:spacing w:val="-13"/>
          <w:sz w:val="21"/>
        </w:rPr>
        <w:t xml:space="preserve"> </w:t>
      </w:r>
      <w:r>
        <w:rPr>
          <w:sz w:val="21"/>
        </w:rPr>
        <w:t>Community Corrections</w:t>
      </w:r>
      <w:r>
        <w:rPr>
          <w:spacing w:val="-7"/>
          <w:sz w:val="21"/>
        </w:rPr>
        <w:t xml:space="preserve"> </w:t>
      </w:r>
      <w:r>
        <w:rPr>
          <w:sz w:val="21"/>
        </w:rPr>
        <w:t>shall</w:t>
      </w:r>
      <w:r>
        <w:rPr>
          <w:spacing w:val="-7"/>
          <w:sz w:val="21"/>
        </w:rPr>
        <w:t xml:space="preserve"> </w:t>
      </w:r>
      <w:r>
        <w:rPr>
          <w:sz w:val="21"/>
        </w:rPr>
        <w:t>be</w:t>
      </w:r>
      <w:r>
        <w:rPr>
          <w:spacing w:val="-7"/>
          <w:sz w:val="21"/>
        </w:rPr>
        <w:t xml:space="preserve"> </w:t>
      </w:r>
      <w:r>
        <w:rPr>
          <w:sz w:val="21"/>
        </w:rPr>
        <w:t>moved</w:t>
      </w:r>
      <w:r>
        <w:rPr>
          <w:spacing w:val="-7"/>
          <w:sz w:val="21"/>
        </w:rPr>
        <w:t xml:space="preserve"> </w:t>
      </w:r>
      <w:r>
        <w:rPr>
          <w:sz w:val="21"/>
        </w:rPr>
        <w:t>to</w:t>
      </w:r>
      <w:r>
        <w:rPr>
          <w:spacing w:val="-7"/>
          <w:sz w:val="21"/>
        </w:rPr>
        <w:t xml:space="preserve"> </w:t>
      </w:r>
      <w:r>
        <w:rPr>
          <w:sz w:val="21"/>
        </w:rPr>
        <w:t>the</w:t>
      </w:r>
      <w:r>
        <w:rPr>
          <w:spacing w:val="-7"/>
          <w:sz w:val="21"/>
        </w:rPr>
        <w:t xml:space="preserve"> </w:t>
      </w:r>
      <w:r>
        <w:rPr>
          <w:sz w:val="21"/>
        </w:rPr>
        <w:t>office</w:t>
      </w:r>
      <w:r>
        <w:rPr>
          <w:spacing w:val="-7"/>
          <w:sz w:val="21"/>
        </w:rPr>
        <w:t xml:space="preserve"> </w:t>
      </w:r>
      <w:r>
        <w:rPr>
          <w:sz w:val="21"/>
        </w:rPr>
        <w:t>no</w:t>
      </w:r>
      <w:r>
        <w:rPr>
          <w:spacing w:val="-7"/>
          <w:sz w:val="21"/>
        </w:rPr>
        <w:t xml:space="preserve"> </w:t>
      </w:r>
      <w:r>
        <w:rPr>
          <w:sz w:val="21"/>
        </w:rPr>
        <w:t>later</w:t>
      </w:r>
      <w:r>
        <w:rPr>
          <w:spacing w:val="-7"/>
          <w:sz w:val="21"/>
        </w:rPr>
        <w:t xml:space="preserve"> </w:t>
      </w:r>
      <w:r>
        <w:rPr>
          <w:sz w:val="21"/>
        </w:rPr>
        <w:t>than</w:t>
      </w:r>
      <w:r>
        <w:rPr>
          <w:spacing w:val="-7"/>
          <w:sz w:val="21"/>
        </w:rPr>
        <w:t xml:space="preserve"> </w:t>
      </w:r>
      <w:r>
        <w:rPr>
          <w:sz w:val="21"/>
        </w:rPr>
        <w:t>January</w:t>
      </w:r>
      <w:r>
        <w:rPr>
          <w:spacing w:val="-7"/>
          <w:sz w:val="21"/>
        </w:rPr>
        <w:t xml:space="preserve"> </w:t>
      </w:r>
      <w:r>
        <w:rPr>
          <w:sz w:val="21"/>
        </w:rPr>
        <w:t>1,</w:t>
      </w:r>
      <w:r>
        <w:rPr>
          <w:spacing w:val="-7"/>
          <w:sz w:val="21"/>
        </w:rPr>
        <w:t xml:space="preserve"> </w:t>
      </w:r>
      <w:r>
        <w:rPr>
          <w:sz w:val="21"/>
        </w:rPr>
        <w:t>2025.</w:t>
      </w:r>
      <w:r>
        <w:rPr>
          <w:spacing w:val="-10"/>
          <w:sz w:val="21"/>
        </w:rPr>
        <w:t xml:space="preserve"> </w:t>
      </w:r>
      <w:r>
        <w:rPr>
          <w:sz w:val="21"/>
        </w:rPr>
        <w:t xml:space="preserve">The allocation of funds dedicated to the Local Revenue Fund 2011 and its </w:t>
      </w:r>
      <w:r>
        <w:rPr>
          <w:spacing w:val="-2"/>
          <w:sz w:val="21"/>
        </w:rPr>
        <w:t>accounts,</w:t>
      </w:r>
      <w:r>
        <w:rPr>
          <w:spacing w:val="-12"/>
          <w:sz w:val="21"/>
        </w:rPr>
        <w:t xml:space="preserve"> </w:t>
      </w:r>
      <w:r>
        <w:rPr>
          <w:spacing w:val="-2"/>
          <w:sz w:val="21"/>
        </w:rPr>
        <w:t>subaccounts,</w:t>
      </w:r>
      <w:r>
        <w:rPr>
          <w:spacing w:val="-12"/>
          <w:sz w:val="21"/>
        </w:rPr>
        <w:t xml:space="preserve"> </w:t>
      </w:r>
      <w:r>
        <w:rPr>
          <w:spacing w:val="-2"/>
          <w:sz w:val="21"/>
        </w:rPr>
        <w:t>and</w:t>
      </w:r>
      <w:r>
        <w:rPr>
          <w:spacing w:val="-12"/>
          <w:sz w:val="21"/>
        </w:rPr>
        <w:t xml:space="preserve"> </w:t>
      </w:r>
      <w:r>
        <w:rPr>
          <w:spacing w:val="-2"/>
          <w:sz w:val="21"/>
        </w:rPr>
        <w:t>special</w:t>
      </w:r>
      <w:r>
        <w:rPr>
          <w:spacing w:val="-11"/>
          <w:sz w:val="21"/>
        </w:rPr>
        <w:t xml:space="preserve"> </w:t>
      </w:r>
      <w:r>
        <w:rPr>
          <w:spacing w:val="-2"/>
          <w:sz w:val="21"/>
        </w:rPr>
        <w:t>accounts</w:t>
      </w:r>
      <w:r>
        <w:rPr>
          <w:spacing w:val="-12"/>
          <w:sz w:val="21"/>
        </w:rPr>
        <w:t xml:space="preserve"> </w:t>
      </w:r>
      <w:r>
        <w:rPr>
          <w:spacing w:val="-2"/>
          <w:sz w:val="21"/>
        </w:rPr>
        <w:t>shall</w:t>
      </w:r>
      <w:r>
        <w:rPr>
          <w:spacing w:val="-11"/>
          <w:sz w:val="21"/>
        </w:rPr>
        <w:t xml:space="preserve"> </w:t>
      </w:r>
      <w:r>
        <w:rPr>
          <w:spacing w:val="-2"/>
          <w:sz w:val="21"/>
        </w:rPr>
        <w:t>be</w:t>
      </w:r>
      <w:r>
        <w:rPr>
          <w:spacing w:val="-11"/>
          <w:sz w:val="21"/>
        </w:rPr>
        <w:t xml:space="preserve"> </w:t>
      </w:r>
      <w:r>
        <w:rPr>
          <w:spacing w:val="-2"/>
          <w:sz w:val="21"/>
        </w:rPr>
        <w:t>consistent</w:t>
      </w:r>
      <w:r>
        <w:rPr>
          <w:spacing w:val="-11"/>
          <w:sz w:val="21"/>
        </w:rPr>
        <w:t xml:space="preserve"> </w:t>
      </w:r>
      <w:r>
        <w:rPr>
          <w:spacing w:val="-2"/>
          <w:sz w:val="21"/>
        </w:rPr>
        <w:t>with</w:t>
      </w:r>
      <w:r>
        <w:rPr>
          <w:spacing w:val="-12"/>
          <w:sz w:val="21"/>
        </w:rPr>
        <w:t xml:space="preserve"> </w:t>
      </w:r>
      <w:r>
        <w:rPr>
          <w:spacing w:val="-2"/>
          <w:sz w:val="21"/>
        </w:rPr>
        <w:t>Chapter</w:t>
      </w:r>
    </w:p>
    <w:p w14:paraId="2D13C8EA" w14:textId="77777777" w:rsidR="00B863D8" w:rsidRDefault="00000000">
      <w:pPr>
        <w:pStyle w:val="BodyText"/>
        <w:spacing w:before="2" w:line="218" w:lineRule="auto"/>
        <w:ind w:firstLine="0"/>
      </w:pPr>
      <w:r>
        <w:t>6.3 (commencing with Section 30025) of Division 3 of Title 3 of the Government Code.</w:t>
      </w:r>
    </w:p>
    <w:p w14:paraId="6B0F85CF" w14:textId="77777777" w:rsidR="00B863D8" w:rsidRDefault="00000000">
      <w:pPr>
        <w:pStyle w:val="ListParagraph"/>
        <w:numPr>
          <w:ilvl w:val="0"/>
          <w:numId w:val="58"/>
        </w:numPr>
        <w:tabs>
          <w:tab w:val="left" w:pos="623"/>
        </w:tabs>
        <w:spacing w:before="0" w:line="218" w:lineRule="auto"/>
        <w:ind w:right="2999" w:firstLine="200"/>
        <w:rPr>
          <w:sz w:val="21"/>
        </w:rPr>
      </w:pPr>
      <w:r>
        <w:rPr>
          <w:sz w:val="21"/>
        </w:rPr>
        <w:t>The</w:t>
      </w:r>
      <w:r>
        <w:rPr>
          <w:spacing w:val="-12"/>
          <w:sz w:val="21"/>
        </w:rPr>
        <w:t xml:space="preserve"> </w:t>
      </w:r>
      <w:r>
        <w:rPr>
          <w:sz w:val="21"/>
        </w:rPr>
        <w:t>Office</w:t>
      </w:r>
      <w:r>
        <w:rPr>
          <w:spacing w:val="-4"/>
          <w:sz w:val="21"/>
        </w:rPr>
        <w:t xml:space="preserve"> </w:t>
      </w:r>
      <w:r>
        <w:rPr>
          <w:sz w:val="21"/>
        </w:rPr>
        <w:t>of</w:t>
      </w:r>
      <w:r>
        <w:rPr>
          <w:spacing w:val="-14"/>
          <w:sz w:val="21"/>
        </w:rPr>
        <w:t xml:space="preserve"> </w:t>
      </w:r>
      <w:r>
        <w:rPr>
          <w:sz w:val="21"/>
        </w:rPr>
        <w:t>Youth</w:t>
      </w:r>
      <w:r>
        <w:rPr>
          <w:spacing w:val="-3"/>
          <w:sz w:val="21"/>
        </w:rPr>
        <w:t xml:space="preserve"> </w:t>
      </w:r>
      <w:r>
        <w:rPr>
          <w:sz w:val="21"/>
        </w:rPr>
        <w:t>and</w:t>
      </w:r>
      <w:r>
        <w:rPr>
          <w:spacing w:val="-4"/>
          <w:sz w:val="21"/>
        </w:rPr>
        <w:t xml:space="preserve"> </w:t>
      </w:r>
      <w:r>
        <w:rPr>
          <w:sz w:val="21"/>
        </w:rPr>
        <w:t>Community</w:t>
      </w:r>
      <w:r>
        <w:rPr>
          <w:spacing w:val="-4"/>
          <w:sz w:val="21"/>
        </w:rPr>
        <w:t xml:space="preserve"> </w:t>
      </w:r>
      <w:r>
        <w:rPr>
          <w:sz w:val="21"/>
        </w:rPr>
        <w:t>Restoration</w:t>
      </w:r>
      <w:r>
        <w:rPr>
          <w:spacing w:val="-4"/>
          <w:sz w:val="21"/>
        </w:rPr>
        <w:t xml:space="preserve"> </w:t>
      </w:r>
      <w:r>
        <w:rPr>
          <w:sz w:val="21"/>
        </w:rPr>
        <w:t>shall</w:t>
      </w:r>
      <w:r>
        <w:rPr>
          <w:spacing w:val="-4"/>
          <w:sz w:val="21"/>
        </w:rPr>
        <w:t xml:space="preserve"> </w:t>
      </w:r>
      <w:r>
        <w:rPr>
          <w:sz w:val="21"/>
        </w:rPr>
        <w:t>submit</w:t>
      </w:r>
      <w:r>
        <w:rPr>
          <w:spacing w:val="-4"/>
          <w:sz w:val="21"/>
        </w:rPr>
        <w:t xml:space="preserve"> </w:t>
      </w:r>
      <w:r>
        <w:rPr>
          <w:sz w:val="21"/>
        </w:rPr>
        <w:t>to</w:t>
      </w:r>
      <w:r>
        <w:rPr>
          <w:spacing w:val="-4"/>
          <w:sz w:val="21"/>
        </w:rPr>
        <w:t xml:space="preserve"> </w:t>
      </w:r>
      <w:r>
        <w:rPr>
          <w:sz w:val="21"/>
        </w:rPr>
        <w:t>the Department</w:t>
      </w:r>
      <w:r>
        <w:rPr>
          <w:spacing w:val="-2"/>
          <w:sz w:val="21"/>
        </w:rPr>
        <w:t xml:space="preserve"> </w:t>
      </w:r>
      <w:r>
        <w:rPr>
          <w:sz w:val="21"/>
        </w:rPr>
        <w:t>of</w:t>
      </w:r>
      <w:r>
        <w:rPr>
          <w:spacing w:val="-2"/>
          <w:sz w:val="21"/>
        </w:rPr>
        <w:t xml:space="preserve"> </w:t>
      </w:r>
      <w:r>
        <w:rPr>
          <w:sz w:val="21"/>
        </w:rPr>
        <w:t>Justice</w:t>
      </w:r>
      <w:r>
        <w:rPr>
          <w:spacing w:val="-2"/>
          <w:sz w:val="21"/>
        </w:rPr>
        <w:t xml:space="preserve"> </w:t>
      </w:r>
      <w:r>
        <w:rPr>
          <w:sz w:val="21"/>
        </w:rPr>
        <w:t>fingerprint</w:t>
      </w:r>
      <w:r>
        <w:rPr>
          <w:spacing w:val="-2"/>
          <w:sz w:val="21"/>
        </w:rPr>
        <w:t xml:space="preserve"> </w:t>
      </w:r>
      <w:r>
        <w:rPr>
          <w:sz w:val="21"/>
        </w:rPr>
        <w:t>images</w:t>
      </w:r>
      <w:r>
        <w:rPr>
          <w:spacing w:val="-2"/>
          <w:sz w:val="21"/>
        </w:rPr>
        <w:t xml:space="preserve"> </w:t>
      </w:r>
      <w:r>
        <w:rPr>
          <w:sz w:val="21"/>
        </w:rPr>
        <w:t>and</w:t>
      </w:r>
      <w:r>
        <w:rPr>
          <w:spacing w:val="-2"/>
          <w:sz w:val="21"/>
        </w:rPr>
        <w:t xml:space="preserve"> </w:t>
      </w:r>
      <w:r>
        <w:rPr>
          <w:sz w:val="21"/>
        </w:rPr>
        <w:t>related</w:t>
      </w:r>
      <w:r>
        <w:rPr>
          <w:spacing w:val="-2"/>
          <w:sz w:val="21"/>
        </w:rPr>
        <w:t xml:space="preserve"> </w:t>
      </w:r>
      <w:r>
        <w:rPr>
          <w:sz w:val="21"/>
        </w:rPr>
        <w:t>information</w:t>
      </w:r>
      <w:r>
        <w:rPr>
          <w:spacing w:val="-2"/>
          <w:sz w:val="21"/>
        </w:rPr>
        <w:t xml:space="preserve"> </w:t>
      </w:r>
      <w:r>
        <w:rPr>
          <w:sz w:val="21"/>
        </w:rPr>
        <w:t xml:space="preserve">required by the Department of Justice for all employees, prospective employees, contractors, subcontractors, and volunteers requiring direct contact with young people in juvenile facilities or access to criminal offender record information, as defined by Section 11075 of the Penal Code, pursuant to subdivision (u) of Section 11105 of the Penal Code. The Department of </w:t>
      </w:r>
      <w:r>
        <w:rPr>
          <w:spacing w:val="-2"/>
          <w:sz w:val="21"/>
        </w:rPr>
        <w:t>Justice</w:t>
      </w:r>
      <w:r>
        <w:rPr>
          <w:spacing w:val="-14"/>
          <w:sz w:val="21"/>
        </w:rPr>
        <w:t xml:space="preserve"> </w:t>
      </w:r>
      <w:r>
        <w:rPr>
          <w:spacing w:val="-2"/>
          <w:sz w:val="21"/>
        </w:rPr>
        <w:t>shall</w:t>
      </w:r>
      <w:r>
        <w:rPr>
          <w:spacing w:val="-13"/>
          <w:sz w:val="21"/>
        </w:rPr>
        <w:t xml:space="preserve"> </w:t>
      </w:r>
      <w:r>
        <w:rPr>
          <w:spacing w:val="-2"/>
          <w:sz w:val="21"/>
        </w:rPr>
        <w:t>provide</w:t>
      </w:r>
      <w:r>
        <w:rPr>
          <w:spacing w:val="-14"/>
          <w:sz w:val="21"/>
        </w:rPr>
        <w:t xml:space="preserve"> </w:t>
      </w:r>
      <w:r>
        <w:rPr>
          <w:spacing w:val="-2"/>
          <w:sz w:val="21"/>
        </w:rPr>
        <w:t>a</w:t>
      </w:r>
      <w:r>
        <w:rPr>
          <w:spacing w:val="-13"/>
          <w:sz w:val="21"/>
        </w:rPr>
        <w:t xml:space="preserve"> </w:t>
      </w:r>
      <w:r>
        <w:rPr>
          <w:spacing w:val="-2"/>
          <w:sz w:val="21"/>
        </w:rPr>
        <w:t>state-</w:t>
      </w:r>
      <w:r>
        <w:rPr>
          <w:spacing w:val="-13"/>
          <w:sz w:val="21"/>
        </w:rPr>
        <w:t xml:space="preserve"> </w:t>
      </w:r>
      <w:r>
        <w:rPr>
          <w:spacing w:val="-2"/>
          <w:sz w:val="21"/>
        </w:rPr>
        <w:t>or</w:t>
      </w:r>
      <w:r>
        <w:rPr>
          <w:spacing w:val="-14"/>
          <w:sz w:val="21"/>
        </w:rPr>
        <w:t xml:space="preserve"> </w:t>
      </w:r>
      <w:r>
        <w:rPr>
          <w:spacing w:val="-2"/>
          <w:sz w:val="21"/>
        </w:rPr>
        <w:t>federal-level</w:t>
      </w:r>
      <w:r>
        <w:rPr>
          <w:spacing w:val="-13"/>
          <w:sz w:val="21"/>
        </w:rPr>
        <w:t xml:space="preserve"> </w:t>
      </w:r>
      <w:r>
        <w:rPr>
          <w:spacing w:val="-2"/>
          <w:sz w:val="21"/>
        </w:rPr>
        <w:t>response</w:t>
      </w:r>
      <w:r>
        <w:rPr>
          <w:spacing w:val="-14"/>
          <w:sz w:val="21"/>
        </w:rPr>
        <w:t xml:space="preserve"> </w:t>
      </w:r>
      <w:r>
        <w:rPr>
          <w:spacing w:val="-2"/>
          <w:sz w:val="21"/>
        </w:rPr>
        <w:t>pursuant</w:t>
      </w:r>
      <w:r>
        <w:rPr>
          <w:spacing w:val="-13"/>
          <w:sz w:val="21"/>
        </w:rPr>
        <w:t xml:space="preserve"> </w:t>
      </w:r>
      <w:r>
        <w:rPr>
          <w:spacing w:val="-2"/>
          <w:sz w:val="21"/>
        </w:rPr>
        <w:t>to</w:t>
      </w:r>
      <w:r>
        <w:rPr>
          <w:spacing w:val="-13"/>
          <w:sz w:val="21"/>
        </w:rPr>
        <w:t xml:space="preserve"> </w:t>
      </w:r>
      <w:r>
        <w:rPr>
          <w:spacing w:val="-4"/>
          <w:sz w:val="21"/>
        </w:rPr>
        <w:t>subdivision</w:t>
      </w:r>
    </w:p>
    <w:p w14:paraId="4D8D3702" w14:textId="77777777" w:rsidR="00B863D8" w:rsidRDefault="00000000">
      <w:pPr>
        <w:pStyle w:val="BodyText"/>
        <w:spacing w:line="215" w:lineRule="exact"/>
        <w:ind w:right="0" w:firstLine="0"/>
      </w:pPr>
      <w:r>
        <w:t xml:space="preserve">(p) of Section 11105 of the Penal </w:t>
      </w:r>
      <w:r>
        <w:rPr>
          <w:spacing w:val="-2"/>
        </w:rPr>
        <w:t>Code.</w:t>
      </w:r>
    </w:p>
    <w:p w14:paraId="3D841547" w14:textId="77777777" w:rsidR="00B863D8" w:rsidRDefault="00000000">
      <w:pPr>
        <w:pStyle w:val="ListParagraph"/>
        <w:numPr>
          <w:ilvl w:val="0"/>
          <w:numId w:val="58"/>
        </w:numPr>
        <w:tabs>
          <w:tab w:val="left" w:pos="623"/>
        </w:tabs>
        <w:spacing w:before="7" w:line="218" w:lineRule="auto"/>
        <w:ind w:firstLine="200"/>
        <w:rPr>
          <w:sz w:val="21"/>
        </w:rPr>
      </w:pPr>
      <w:r>
        <w:rPr>
          <w:sz w:val="21"/>
        </w:rPr>
        <w:t>Notwithstanding Chapter 3.5 (commencing with Section 11340) of Part</w:t>
      </w:r>
      <w:r>
        <w:rPr>
          <w:spacing w:val="-14"/>
          <w:sz w:val="21"/>
        </w:rPr>
        <w:t xml:space="preserve"> </w:t>
      </w:r>
      <w:r>
        <w:rPr>
          <w:sz w:val="21"/>
        </w:rPr>
        <w:t>1</w:t>
      </w:r>
      <w:r>
        <w:rPr>
          <w:spacing w:val="-13"/>
          <w:sz w:val="21"/>
        </w:rPr>
        <w:t xml:space="preserve"> </w:t>
      </w:r>
      <w:r>
        <w:rPr>
          <w:sz w:val="21"/>
        </w:rPr>
        <w:t>of</w:t>
      </w:r>
      <w:r>
        <w:rPr>
          <w:spacing w:val="-13"/>
          <w:sz w:val="21"/>
        </w:rPr>
        <w:t xml:space="preserve"> </w:t>
      </w:r>
      <w:r>
        <w:rPr>
          <w:sz w:val="21"/>
        </w:rPr>
        <w:t>Division</w:t>
      </w:r>
      <w:r>
        <w:rPr>
          <w:spacing w:val="-13"/>
          <w:sz w:val="21"/>
        </w:rPr>
        <w:t xml:space="preserve"> </w:t>
      </w:r>
      <w:r>
        <w:rPr>
          <w:sz w:val="21"/>
        </w:rPr>
        <w:t>3</w:t>
      </w:r>
      <w:r>
        <w:rPr>
          <w:spacing w:val="-13"/>
          <w:sz w:val="21"/>
        </w:rPr>
        <w:t xml:space="preserve"> </w:t>
      </w:r>
      <w:r>
        <w:rPr>
          <w:sz w:val="21"/>
        </w:rPr>
        <w:t>of</w:t>
      </w:r>
      <w:r>
        <w:rPr>
          <w:spacing w:val="-13"/>
          <w:sz w:val="21"/>
        </w:rPr>
        <w:t xml:space="preserve"> </w:t>
      </w:r>
      <w:r>
        <w:rPr>
          <w:sz w:val="21"/>
        </w:rPr>
        <w:t>Title</w:t>
      </w:r>
      <w:r>
        <w:rPr>
          <w:spacing w:val="-13"/>
          <w:sz w:val="21"/>
        </w:rPr>
        <w:t xml:space="preserve"> </w:t>
      </w:r>
      <w:r>
        <w:rPr>
          <w:sz w:val="21"/>
        </w:rPr>
        <w:t>2</w:t>
      </w:r>
      <w:r>
        <w:rPr>
          <w:spacing w:val="-11"/>
          <w:sz w:val="21"/>
        </w:rPr>
        <w:t xml:space="preserve"> </w:t>
      </w:r>
      <w:r>
        <w:rPr>
          <w:sz w:val="21"/>
        </w:rPr>
        <w:t>of</w:t>
      </w:r>
      <w:r>
        <w:rPr>
          <w:spacing w:val="-11"/>
          <w:sz w:val="21"/>
        </w:rPr>
        <w:t xml:space="preserve"> </w:t>
      </w:r>
      <w:r>
        <w:rPr>
          <w:sz w:val="21"/>
        </w:rPr>
        <w:t>the</w:t>
      </w:r>
      <w:r>
        <w:rPr>
          <w:spacing w:val="-11"/>
          <w:sz w:val="21"/>
        </w:rPr>
        <w:t xml:space="preserve"> </w:t>
      </w:r>
      <w:r>
        <w:rPr>
          <w:sz w:val="21"/>
        </w:rPr>
        <w:t>Government</w:t>
      </w:r>
      <w:r>
        <w:rPr>
          <w:spacing w:val="-11"/>
          <w:sz w:val="21"/>
        </w:rPr>
        <w:t xml:space="preserve"> </w:t>
      </w:r>
      <w:r>
        <w:rPr>
          <w:sz w:val="21"/>
        </w:rPr>
        <w:t>Code,</w:t>
      </w:r>
      <w:r>
        <w:rPr>
          <w:spacing w:val="-11"/>
          <w:sz w:val="21"/>
        </w:rPr>
        <w:t xml:space="preserve"> </w:t>
      </w:r>
      <w:r>
        <w:rPr>
          <w:sz w:val="21"/>
        </w:rPr>
        <w:t>the</w:t>
      </w:r>
      <w:r>
        <w:rPr>
          <w:spacing w:val="-11"/>
          <w:sz w:val="21"/>
        </w:rPr>
        <w:t xml:space="preserve"> </w:t>
      </w:r>
      <w:r>
        <w:rPr>
          <w:sz w:val="21"/>
        </w:rPr>
        <w:t>Office</w:t>
      </w:r>
      <w:r>
        <w:rPr>
          <w:spacing w:val="-11"/>
          <w:sz w:val="21"/>
        </w:rPr>
        <w:t xml:space="preserve"> </w:t>
      </w:r>
      <w:r>
        <w:rPr>
          <w:sz w:val="21"/>
        </w:rPr>
        <w:t>of</w:t>
      </w:r>
      <w:r>
        <w:rPr>
          <w:spacing w:val="-14"/>
          <w:sz w:val="21"/>
        </w:rPr>
        <w:t xml:space="preserve"> </w:t>
      </w:r>
      <w:r>
        <w:rPr>
          <w:sz w:val="21"/>
        </w:rPr>
        <w:t>Youth and</w:t>
      </w:r>
      <w:r>
        <w:rPr>
          <w:spacing w:val="-10"/>
          <w:sz w:val="21"/>
        </w:rPr>
        <w:t xml:space="preserve"> </w:t>
      </w:r>
      <w:r>
        <w:rPr>
          <w:sz w:val="21"/>
        </w:rPr>
        <w:t>Community</w:t>
      </w:r>
      <w:r>
        <w:rPr>
          <w:spacing w:val="-10"/>
          <w:sz w:val="21"/>
        </w:rPr>
        <w:t xml:space="preserve"> </w:t>
      </w:r>
      <w:r>
        <w:rPr>
          <w:sz w:val="21"/>
        </w:rPr>
        <w:t>Restoration</w:t>
      </w:r>
      <w:r>
        <w:rPr>
          <w:spacing w:val="-10"/>
          <w:sz w:val="21"/>
        </w:rPr>
        <w:t xml:space="preserve"> </w:t>
      </w:r>
      <w:r>
        <w:rPr>
          <w:sz w:val="21"/>
        </w:rPr>
        <w:t>may</w:t>
      </w:r>
      <w:r>
        <w:rPr>
          <w:spacing w:val="-10"/>
          <w:sz w:val="21"/>
        </w:rPr>
        <w:t xml:space="preserve"> </w:t>
      </w:r>
      <w:r>
        <w:rPr>
          <w:sz w:val="21"/>
        </w:rPr>
        <w:t>establish</w:t>
      </w:r>
      <w:r>
        <w:rPr>
          <w:spacing w:val="-10"/>
          <w:sz w:val="21"/>
        </w:rPr>
        <w:t xml:space="preserve"> </w:t>
      </w:r>
      <w:r>
        <w:rPr>
          <w:sz w:val="21"/>
        </w:rPr>
        <w:t>grantmaking</w:t>
      </w:r>
      <w:r>
        <w:rPr>
          <w:spacing w:val="-10"/>
          <w:sz w:val="21"/>
        </w:rPr>
        <w:t xml:space="preserve"> </w:t>
      </w:r>
      <w:r>
        <w:rPr>
          <w:sz w:val="21"/>
        </w:rPr>
        <w:t>programs</w:t>
      </w:r>
      <w:r>
        <w:rPr>
          <w:spacing w:val="-10"/>
          <w:sz w:val="21"/>
        </w:rPr>
        <w:t xml:space="preserve"> </w:t>
      </w:r>
      <w:r>
        <w:rPr>
          <w:sz w:val="21"/>
        </w:rPr>
        <w:t>with</w:t>
      </w:r>
      <w:r>
        <w:rPr>
          <w:spacing w:val="-10"/>
          <w:sz w:val="21"/>
        </w:rPr>
        <w:t xml:space="preserve"> </w:t>
      </w:r>
      <w:r>
        <w:rPr>
          <w:sz w:val="21"/>
        </w:rPr>
        <w:t>the funding designated in the Budget Act of 2021 and with other funding available</w:t>
      </w:r>
      <w:r>
        <w:rPr>
          <w:spacing w:val="-6"/>
          <w:sz w:val="21"/>
        </w:rPr>
        <w:t xml:space="preserve"> </w:t>
      </w:r>
      <w:r>
        <w:rPr>
          <w:sz w:val="21"/>
        </w:rPr>
        <w:t>for</w:t>
      </w:r>
      <w:r>
        <w:rPr>
          <w:spacing w:val="-6"/>
          <w:sz w:val="21"/>
        </w:rPr>
        <w:t xml:space="preserve"> </w:t>
      </w:r>
      <w:r>
        <w:rPr>
          <w:sz w:val="21"/>
        </w:rPr>
        <w:t>that</w:t>
      </w:r>
      <w:r>
        <w:rPr>
          <w:spacing w:val="-6"/>
          <w:sz w:val="21"/>
        </w:rPr>
        <w:t xml:space="preserve"> </w:t>
      </w:r>
      <w:r>
        <w:rPr>
          <w:sz w:val="21"/>
        </w:rPr>
        <w:t>purpose</w:t>
      </w:r>
      <w:r>
        <w:rPr>
          <w:spacing w:val="-6"/>
          <w:sz w:val="21"/>
        </w:rPr>
        <w:t xml:space="preserve"> </w:t>
      </w:r>
      <w:r>
        <w:rPr>
          <w:sz w:val="21"/>
        </w:rPr>
        <w:t>by</w:t>
      </w:r>
      <w:r>
        <w:rPr>
          <w:spacing w:val="-6"/>
          <w:sz w:val="21"/>
        </w:rPr>
        <w:t xml:space="preserve"> </w:t>
      </w:r>
      <w:r>
        <w:rPr>
          <w:sz w:val="21"/>
        </w:rPr>
        <w:t>means</w:t>
      </w:r>
      <w:r>
        <w:rPr>
          <w:spacing w:val="-6"/>
          <w:sz w:val="21"/>
        </w:rPr>
        <w:t xml:space="preserve"> </w:t>
      </w:r>
      <w:r>
        <w:rPr>
          <w:sz w:val="21"/>
        </w:rPr>
        <w:t>of</w:t>
      </w:r>
      <w:r>
        <w:rPr>
          <w:spacing w:val="-6"/>
          <w:sz w:val="21"/>
        </w:rPr>
        <w:t xml:space="preserve"> </w:t>
      </w:r>
      <w:r>
        <w:rPr>
          <w:sz w:val="21"/>
        </w:rPr>
        <w:t>information</w:t>
      </w:r>
      <w:r>
        <w:rPr>
          <w:spacing w:val="-6"/>
          <w:sz w:val="21"/>
        </w:rPr>
        <w:t xml:space="preserve"> </w:t>
      </w:r>
      <w:r>
        <w:rPr>
          <w:sz w:val="21"/>
        </w:rPr>
        <w:t>notices</w:t>
      </w:r>
      <w:r>
        <w:rPr>
          <w:spacing w:val="-6"/>
          <w:sz w:val="21"/>
        </w:rPr>
        <w:t xml:space="preserve"> </w:t>
      </w:r>
      <w:r>
        <w:rPr>
          <w:sz w:val="21"/>
        </w:rPr>
        <w:t>or</w:t>
      </w:r>
      <w:r>
        <w:rPr>
          <w:spacing w:val="-6"/>
          <w:sz w:val="21"/>
        </w:rPr>
        <w:t xml:space="preserve"> </w:t>
      </w:r>
      <w:r>
        <w:rPr>
          <w:sz w:val="21"/>
        </w:rPr>
        <w:t>other</w:t>
      </w:r>
      <w:r>
        <w:rPr>
          <w:spacing w:val="-6"/>
          <w:sz w:val="21"/>
        </w:rPr>
        <w:t xml:space="preserve"> </w:t>
      </w:r>
      <w:r>
        <w:rPr>
          <w:sz w:val="21"/>
        </w:rPr>
        <w:t>similar instructions, without taking further regulatory action.</w:t>
      </w:r>
    </w:p>
    <w:p w14:paraId="0F311E8F" w14:textId="77777777" w:rsidR="00B863D8" w:rsidRDefault="00000000">
      <w:pPr>
        <w:pStyle w:val="ListParagraph"/>
        <w:numPr>
          <w:ilvl w:val="0"/>
          <w:numId w:val="58"/>
        </w:numPr>
        <w:tabs>
          <w:tab w:val="left" w:pos="669"/>
        </w:tabs>
        <w:spacing w:before="2" w:line="218" w:lineRule="auto"/>
        <w:ind w:right="2997" w:firstLine="200"/>
        <w:rPr>
          <w:sz w:val="21"/>
        </w:rPr>
      </w:pPr>
      <w:r>
        <w:rPr>
          <w:sz w:val="21"/>
        </w:rPr>
        <w:t xml:space="preserve">The Office of Youth and Community Restoration may </w:t>
      </w:r>
      <w:proofErr w:type="gramStart"/>
      <w:r>
        <w:rPr>
          <w:sz w:val="21"/>
        </w:rPr>
        <w:t>enter into</w:t>
      </w:r>
      <w:proofErr w:type="gramEnd"/>
      <w:r>
        <w:rPr>
          <w:sz w:val="21"/>
        </w:rPr>
        <w:t xml:space="preserve"> exclusive or nonexclusive contracts, or amend existing contracts, on a bid or</w:t>
      </w:r>
      <w:r>
        <w:rPr>
          <w:spacing w:val="-12"/>
          <w:sz w:val="21"/>
        </w:rPr>
        <w:t xml:space="preserve"> </w:t>
      </w:r>
      <w:r>
        <w:rPr>
          <w:sz w:val="21"/>
        </w:rPr>
        <w:t>negotiated</w:t>
      </w:r>
      <w:r>
        <w:rPr>
          <w:spacing w:val="-12"/>
          <w:sz w:val="21"/>
        </w:rPr>
        <w:t xml:space="preserve"> </w:t>
      </w:r>
      <w:r>
        <w:rPr>
          <w:sz w:val="21"/>
        </w:rPr>
        <w:t>basis</w:t>
      </w:r>
      <w:r>
        <w:rPr>
          <w:spacing w:val="-12"/>
          <w:sz w:val="21"/>
        </w:rPr>
        <w:t xml:space="preserve"> </w:t>
      </w:r>
      <w:r>
        <w:rPr>
          <w:sz w:val="21"/>
        </w:rPr>
        <w:t>for</w:t>
      </w:r>
      <w:r>
        <w:rPr>
          <w:spacing w:val="-12"/>
          <w:sz w:val="21"/>
        </w:rPr>
        <w:t xml:space="preserve"> </w:t>
      </w:r>
      <w:r>
        <w:rPr>
          <w:sz w:val="21"/>
        </w:rPr>
        <w:t>purposes</w:t>
      </w:r>
      <w:r>
        <w:rPr>
          <w:spacing w:val="-12"/>
          <w:sz w:val="21"/>
        </w:rPr>
        <w:t xml:space="preserve"> </w:t>
      </w:r>
      <w:r>
        <w:rPr>
          <w:sz w:val="21"/>
        </w:rPr>
        <w:t>of</w:t>
      </w:r>
      <w:r>
        <w:rPr>
          <w:spacing w:val="-12"/>
          <w:sz w:val="21"/>
        </w:rPr>
        <w:t xml:space="preserve"> </w:t>
      </w:r>
      <w:r>
        <w:rPr>
          <w:sz w:val="21"/>
        </w:rPr>
        <w:t>implementing</w:t>
      </w:r>
      <w:r>
        <w:rPr>
          <w:spacing w:val="-12"/>
          <w:sz w:val="21"/>
        </w:rPr>
        <w:t xml:space="preserve"> </w:t>
      </w:r>
      <w:r>
        <w:rPr>
          <w:sz w:val="21"/>
        </w:rPr>
        <w:t>those</w:t>
      </w:r>
      <w:r>
        <w:rPr>
          <w:spacing w:val="-12"/>
          <w:sz w:val="21"/>
        </w:rPr>
        <w:t xml:space="preserve"> </w:t>
      </w:r>
      <w:r>
        <w:rPr>
          <w:sz w:val="21"/>
        </w:rPr>
        <w:t>activities</w:t>
      </w:r>
      <w:r>
        <w:rPr>
          <w:spacing w:val="-12"/>
          <w:sz w:val="21"/>
        </w:rPr>
        <w:t xml:space="preserve"> </w:t>
      </w:r>
      <w:r>
        <w:rPr>
          <w:sz w:val="21"/>
        </w:rPr>
        <w:t>funded</w:t>
      </w:r>
      <w:r>
        <w:rPr>
          <w:spacing w:val="-12"/>
          <w:sz w:val="21"/>
        </w:rPr>
        <w:t xml:space="preserve"> </w:t>
      </w:r>
      <w:r>
        <w:rPr>
          <w:sz w:val="21"/>
        </w:rPr>
        <w:t>by the Budget Act of 2021 and other funding available for these purposes. Contracts</w:t>
      </w:r>
      <w:r>
        <w:rPr>
          <w:spacing w:val="-12"/>
          <w:sz w:val="21"/>
        </w:rPr>
        <w:t xml:space="preserve"> </w:t>
      </w:r>
      <w:r>
        <w:rPr>
          <w:sz w:val="21"/>
        </w:rPr>
        <w:t>entered</w:t>
      </w:r>
      <w:r>
        <w:rPr>
          <w:spacing w:val="-12"/>
          <w:sz w:val="21"/>
        </w:rPr>
        <w:t xml:space="preserve"> </w:t>
      </w:r>
      <w:r>
        <w:rPr>
          <w:sz w:val="21"/>
        </w:rPr>
        <w:t>into</w:t>
      </w:r>
      <w:r>
        <w:rPr>
          <w:spacing w:val="-12"/>
          <w:sz w:val="21"/>
        </w:rPr>
        <w:t xml:space="preserve"> </w:t>
      </w:r>
      <w:r>
        <w:rPr>
          <w:sz w:val="21"/>
        </w:rPr>
        <w:t>or</w:t>
      </w:r>
      <w:r>
        <w:rPr>
          <w:spacing w:val="-12"/>
          <w:sz w:val="21"/>
        </w:rPr>
        <w:t xml:space="preserve"> </w:t>
      </w:r>
      <w:r>
        <w:rPr>
          <w:sz w:val="21"/>
        </w:rPr>
        <w:t>amended</w:t>
      </w:r>
      <w:r>
        <w:rPr>
          <w:spacing w:val="-12"/>
          <w:sz w:val="21"/>
        </w:rPr>
        <w:t xml:space="preserve"> </w:t>
      </w:r>
      <w:r>
        <w:rPr>
          <w:sz w:val="21"/>
        </w:rPr>
        <w:t>pursuant</w:t>
      </w:r>
      <w:r>
        <w:rPr>
          <w:spacing w:val="-12"/>
          <w:sz w:val="21"/>
        </w:rPr>
        <w:t xml:space="preserve"> </w:t>
      </w:r>
      <w:r>
        <w:rPr>
          <w:sz w:val="21"/>
        </w:rPr>
        <w:t>to</w:t>
      </w:r>
      <w:r>
        <w:rPr>
          <w:spacing w:val="-12"/>
          <w:sz w:val="21"/>
        </w:rPr>
        <w:t xml:space="preserve"> </w:t>
      </w:r>
      <w:r>
        <w:rPr>
          <w:sz w:val="21"/>
        </w:rPr>
        <w:t>this</w:t>
      </w:r>
      <w:r>
        <w:rPr>
          <w:spacing w:val="-12"/>
          <w:sz w:val="21"/>
        </w:rPr>
        <w:t xml:space="preserve"> </w:t>
      </w:r>
      <w:r>
        <w:rPr>
          <w:sz w:val="21"/>
        </w:rPr>
        <w:t>section</w:t>
      </w:r>
      <w:r>
        <w:rPr>
          <w:spacing w:val="-12"/>
          <w:sz w:val="21"/>
        </w:rPr>
        <w:t xml:space="preserve"> </w:t>
      </w:r>
      <w:r>
        <w:rPr>
          <w:sz w:val="21"/>
        </w:rPr>
        <w:t>are</w:t>
      </w:r>
      <w:r>
        <w:rPr>
          <w:spacing w:val="-12"/>
          <w:sz w:val="21"/>
        </w:rPr>
        <w:t xml:space="preserve"> </w:t>
      </w:r>
      <w:r>
        <w:rPr>
          <w:sz w:val="21"/>
        </w:rPr>
        <w:t>exempt</w:t>
      </w:r>
      <w:r>
        <w:rPr>
          <w:spacing w:val="-12"/>
          <w:sz w:val="21"/>
        </w:rPr>
        <w:t xml:space="preserve"> </w:t>
      </w:r>
      <w:r>
        <w:rPr>
          <w:sz w:val="21"/>
        </w:rPr>
        <w:t xml:space="preserve">from Chapter 6 (commencing with Section 14825) of Part 5.5 of Division 3 of Title 2 of the Government Code, Section 19130 of the Government Code, </w:t>
      </w:r>
      <w:r>
        <w:rPr>
          <w:spacing w:val="-4"/>
          <w:sz w:val="21"/>
        </w:rPr>
        <w:t>Part</w:t>
      </w:r>
      <w:r>
        <w:rPr>
          <w:spacing w:val="-6"/>
          <w:sz w:val="21"/>
        </w:rPr>
        <w:t xml:space="preserve"> </w:t>
      </w:r>
      <w:r>
        <w:rPr>
          <w:spacing w:val="-4"/>
          <w:sz w:val="21"/>
        </w:rPr>
        <w:t>2</w:t>
      </w:r>
      <w:r>
        <w:rPr>
          <w:spacing w:val="-6"/>
          <w:sz w:val="21"/>
        </w:rPr>
        <w:t xml:space="preserve"> </w:t>
      </w:r>
      <w:r>
        <w:rPr>
          <w:spacing w:val="-4"/>
          <w:sz w:val="21"/>
        </w:rPr>
        <w:t>(commencing</w:t>
      </w:r>
      <w:r>
        <w:rPr>
          <w:spacing w:val="-6"/>
          <w:sz w:val="21"/>
        </w:rPr>
        <w:t xml:space="preserve"> </w:t>
      </w:r>
      <w:r>
        <w:rPr>
          <w:spacing w:val="-4"/>
          <w:sz w:val="21"/>
        </w:rPr>
        <w:t>with</w:t>
      </w:r>
      <w:r>
        <w:rPr>
          <w:spacing w:val="-6"/>
          <w:sz w:val="21"/>
        </w:rPr>
        <w:t xml:space="preserve"> </w:t>
      </w:r>
      <w:r>
        <w:rPr>
          <w:spacing w:val="-4"/>
          <w:sz w:val="21"/>
        </w:rPr>
        <w:t>Section</w:t>
      </w:r>
      <w:r>
        <w:rPr>
          <w:spacing w:val="-6"/>
          <w:sz w:val="21"/>
        </w:rPr>
        <w:t xml:space="preserve"> </w:t>
      </w:r>
      <w:r>
        <w:rPr>
          <w:spacing w:val="-4"/>
          <w:sz w:val="21"/>
        </w:rPr>
        <w:t>10100)</w:t>
      </w:r>
      <w:r>
        <w:rPr>
          <w:spacing w:val="-6"/>
          <w:sz w:val="21"/>
        </w:rPr>
        <w:t xml:space="preserve"> </w:t>
      </w:r>
      <w:r>
        <w:rPr>
          <w:spacing w:val="-4"/>
          <w:sz w:val="21"/>
        </w:rPr>
        <w:t>of</w:t>
      </w:r>
      <w:r>
        <w:rPr>
          <w:spacing w:val="-6"/>
          <w:sz w:val="21"/>
        </w:rPr>
        <w:t xml:space="preserve"> </w:t>
      </w:r>
      <w:r>
        <w:rPr>
          <w:spacing w:val="-4"/>
          <w:sz w:val="21"/>
        </w:rPr>
        <w:t>Division</w:t>
      </w:r>
      <w:r>
        <w:rPr>
          <w:spacing w:val="-6"/>
          <w:sz w:val="21"/>
        </w:rPr>
        <w:t xml:space="preserve"> </w:t>
      </w:r>
      <w:r>
        <w:rPr>
          <w:spacing w:val="-4"/>
          <w:sz w:val="21"/>
        </w:rPr>
        <w:t>2</w:t>
      </w:r>
      <w:r>
        <w:rPr>
          <w:spacing w:val="-6"/>
          <w:sz w:val="21"/>
        </w:rPr>
        <w:t xml:space="preserve"> </w:t>
      </w:r>
      <w:r>
        <w:rPr>
          <w:spacing w:val="-4"/>
          <w:sz w:val="21"/>
        </w:rPr>
        <w:t>of</w:t>
      </w:r>
      <w:r>
        <w:rPr>
          <w:spacing w:val="-6"/>
          <w:sz w:val="21"/>
        </w:rPr>
        <w:t xml:space="preserve"> </w:t>
      </w:r>
      <w:r>
        <w:rPr>
          <w:spacing w:val="-4"/>
          <w:sz w:val="21"/>
        </w:rPr>
        <w:t>the</w:t>
      </w:r>
      <w:r>
        <w:rPr>
          <w:spacing w:val="-6"/>
          <w:sz w:val="21"/>
        </w:rPr>
        <w:t xml:space="preserve"> </w:t>
      </w:r>
      <w:r>
        <w:rPr>
          <w:spacing w:val="-4"/>
          <w:sz w:val="21"/>
        </w:rPr>
        <w:t>Public</w:t>
      </w:r>
      <w:r>
        <w:rPr>
          <w:spacing w:val="-6"/>
          <w:sz w:val="21"/>
        </w:rPr>
        <w:t xml:space="preserve"> </w:t>
      </w:r>
      <w:r>
        <w:rPr>
          <w:spacing w:val="-4"/>
          <w:sz w:val="21"/>
        </w:rPr>
        <w:t xml:space="preserve">Contract </w:t>
      </w:r>
      <w:r>
        <w:rPr>
          <w:sz w:val="21"/>
        </w:rPr>
        <w:t>Code,</w:t>
      </w:r>
      <w:r>
        <w:rPr>
          <w:spacing w:val="-9"/>
          <w:sz w:val="21"/>
        </w:rPr>
        <w:t xml:space="preserve"> </w:t>
      </w:r>
      <w:r>
        <w:rPr>
          <w:sz w:val="21"/>
        </w:rPr>
        <w:t>the</w:t>
      </w:r>
      <w:r>
        <w:rPr>
          <w:spacing w:val="-6"/>
          <w:sz w:val="21"/>
        </w:rPr>
        <w:t xml:space="preserve"> </w:t>
      </w:r>
      <w:r>
        <w:rPr>
          <w:sz w:val="21"/>
        </w:rPr>
        <w:t>State</w:t>
      </w:r>
      <w:r>
        <w:rPr>
          <w:spacing w:val="-14"/>
          <w:sz w:val="21"/>
        </w:rPr>
        <w:t xml:space="preserve"> </w:t>
      </w:r>
      <w:r>
        <w:rPr>
          <w:sz w:val="21"/>
        </w:rPr>
        <w:t>Administrative</w:t>
      </w:r>
      <w:r>
        <w:rPr>
          <w:spacing w:val="-5"/>
          <w:sz w:val="21"/>
        </w:rPr>
        <w:t xml:space="preserve"> </w:t>
      </w:r>
      <w:r>
        <w:rPr>
          <w:sz w:val="21"/>
        </w:rPr>
        <w:t>Manual,</w:t>
      </w:r>
      <w:r>
        <w:rPr>
          <w:spacing w:val="-6"/>
          <w:sz w:val="21"/>
        </w:rPr>
        <w:t xml:space="preserve"> </w:t>
      </w:r>
      <w:r>
        <w:rPr>
          <w:sz w:val="21"/>
        </w:rPr>
        <w:t>and</w:t>
      </w:r>
      <w:r>
        <w:rPr>
          <w:spacing w:val="-6"/>
          <w:sz w:val="21"/>
        </w:rPr>
        <w:t xml:space="preserve"> </w:t>
      </w:r>
      <w:r>
        <w:rPr>
          <w:sz w:val="21"/>
        </w:rPr>
        <w:t>the</w:t>
      </w:r>
      <w:r>
        <w:rPr>
          <w:spacing w:val="-6"/>
          <w:sz w:val="21"/>
        </w:rPr>
        <w:t xml:space="preserve"> </w:t>
      </w:r>
      <w:r>
        <w:rPr>
          <w:sz w:val="21"/>
        </w:rPr>
        <w:t>State</w:t>
      </w:r>
      <w:r>
        <w:rPr>
          <w:spacing w:val="-6"/>
          <w:sz w:val="21"/>
        </w:rPr>
        <w:t xml:space="preserve"> </w:t>
      </w:r>
      <w:r>
        <w:rPr>
          <w:sz w:val="21"/>
        </w:rPr>
        <w:t>Contracting</w:t>
      </w:r>
      <w:r>
        <w:rPr>
          <w:spacing w:val="-6"/>
          <w:sz w:val="21"/>
        </w:rPr>
        <w:t xml:space="preserve"> </w:t>
      </w:r>
      <w:r>
        <w:rPr>
          <w:sz w:val="21"/>
        </w:rPr>
        <w:t>Manual, and are exempt from the review or approval of any division of the Department of General Services.</w:t>
      </w:r>
    </w:p>
    <w:p w14:paraId="6A6E1EA7" w14:textId="77777777" w:rsidR="00B863D8" w:rsidRDefault="00000000">
      <w:pPr>
        <w:pStyle w:val="ListParagraph"/>
        <w:numPr>
          <w:ilvl w:val="0"/>
          <w:numId w:val="58"/>
        </w:numPr>
        <w:tabs>
          <w:tab w:val="left" w:pos="623"/>
        </w:tabs>
        <w:spacing w:before="3" w:line="218" w:lineRule="auto"/>
        <w:ind w:firstLine="200"/>
        <w:rPr>
          <w:sz w:val="21"/>
        </w:rPr>
      </w:pPr>
      <w:r>
        <w:rPr>
          <w:sz w:val="21"/>
        </w:rPr>
        <w:t>This</w:t>
      </w:r>
      <w:r>
        <w:rPr>
          <w:spacing w:val="-4"/>
          <w:sz w:val="21"/>
        </w:rPr>
        <w:t xml:space="preserve"> </w:t>
      </w:r>
      <w:r>
        <w:rPr>
          <w:sz w:val="21"/>
        </w:rPr>
        <w:t>section</w:t>
      </w:r>
      <w:r>
        <w:rPr>
          <w:spacing w:val="-4"/>
          <w:sz w:val="21"/>
        </w:rPr>
        <w:t xml:space="preserve"> </w:t>
      </w:r>
      <w:r>
        <w:rPr>
          <w:sz w:val="21"/>
        </w:rPr>
        <w:t>shall</w:t>
      </w:r>
      <w:r>
        <w:rPr>
          <w:spacing w:val="-4"/>
          <w:sz w:val="21"/>
        </w:rPr>
        <w:t xml:space="preserve"> </w:t>
      </w:r>
      <w:r>
        <w:rPr>
          <w:sz w:val="21"/>
        </w:rPr>
        <w:t>remain</w:t>
      </w:r>
      <w:r>
        <w:rPr>
          <w:spacing w:val="-4"/>
          <w:sz w:val="21"/>
        </w:rPr>
        <w:t xml:space="preserve"> </w:t>
      </w:r>
      <w:r>
        <w:rPr>
          <w:sz w:val="21"/>
        </w:rPr>
        <w:t>in</w:t>
      </w:r>
      <w:r>
        <w:rPr>
          <w:spacing w:val="-4"/>
          <w:sz w:val="21"/>
        </w:rPr>
        <w:t xml:space="preserve"> </w:t>
      </w:r>
      <w:r>
        <w:rPr>
          <w:sz w:val="21"/>
        </w:rPr>
        <w:t>effect</w:t>
      </w:r>
      <w:r>
        <w:rPr>
          <w:spacing w:val="-4"/>
          <w:sz w:val="21"/>
        </w:rPr>
        <w:t xml:space="preserve"> </w:t>
      </w:r>
      <w:r>
        <w:rPr>
          <w:sz w:val="21"/>
        </w:rPr>
        <w:t>only</w:t>
      </w:r>
      <w:r>
        <w:rPr>
          <w:spacing w:val="-4"/>
          <w:sz w:val="21"/>
        </w:rPr>
        <w:t xml:space="preserve"> </w:t>
      </w:r>
      <w:r>
        <w:rPr>
          <w:sz w:val="21"/>
        </w:rPr>
        <w:t>until</w:t>
      </w:r>
      <w:r>
        <w:rPr>
          <w:spacing w:val="-4"/>
          <w:sz w:val="21"/>
        </w:rPr>
        <w:t xml:space="preserve"> </w:t>
      </w:r>
      <w:r>
        <w:rPr>
          <w:sz w:val="21"/>
        </w:rPr>
        <w:t>January</w:t>
      </w:r>
      <w:r>
        <w:rPr>
          <w:spacing w:val="-4"/>
          <w:sz w:val="21"/>
        </w:rPr>
        <w:t xml:space="preserve"> </w:t>
      </w:r>
      <w:r>
        <w:rPr>
          <w:sz w:val="21"/>
        </w:rPr>
        <w:t>1,</w:t>
      </w:r>
      <w:r>
        <w:rPr>
          <w:spacing w:val="-4"/>
          <w:sz w:val="21"/>
        </w:rPr>
        <w:t xml:space="preserve"> </w:t>
      </w:r>
      <w:r>
        <w:rPr>
          <w:sz w:val="21"/>
        </w:rPr>
        <w:t>2028,</w:t>
      </w:r>
      <w:r>
        <w:rPr>
          <w:spacing w:val="-4"/>
          <w:sz w:val="21"/>
        </w:rPr>
        <w:t xml:space="preserve"> </w:t>
      </w:r>
      <w:r>
        <w:rPr>
          <w:sz w:val="21"/>
        </w:rPr>
        <w:t>and</w:t>
      </w:r>
      <w:r>
        <w:rPr>
          <w:spacing w:val="-4"/>
          <w:sz w:val="21"/>
        </w:rPr>
        <w:t xml:space="preserve"> </w:t>
      </w:r>
      <w:r>
        <w:rPr>
          <w:sz w:val="21"/>
        </w:rPr>
        <w:t>as of that date is repealed.</w:t>
      </w:r>
    </w:p>
    <w:p w14:paraId="1D9ACA2E" w14:textId="77777777" w:rsidR="00B863D8" w:rsidRDefault="00000000">
      <w:pPr>
        <w:pStyle w:val="BodyText"/>
        <w:spacing w:line="218" w:lineRule="auto"/>
        <w:ind w:firstLine="210"/>
      </w:pPr>
      <w:r>
        <w:t>SEC.</w:t>
      </w:r>
      <w:r>
        <w:rPr>
          <w:spacing w:val="-14"/>
        </w:rPr>
        <w:t xml:space="preserve"> </w:t>
      </w:r>
      <w:r>
        <w:t>13.</w:t>
      </w:r>
      <w:r>
        <w:rPr>
          <w:spacing w:val="11"/>
        </w:rPr>
        <w:t xml:space="preserve"> </w:t>
      </w:r>
      <w:r>
        <w:t>Section</w:t>
      </w:r>
      <w:r>
        <w:rPr>
          <w:spacing w:val="-13"/>
        </w:rPr>
        <w:t xml:space="preserve"> </w:t>
      </w:r>
      <w:r>
        <w:t>2200</w:t>
      </w:r>
      <w:r>
        <w:rPr>
          <w:spacing w:val="-13"/>
        </w:rPr>
        <w:t xml:space="preserve"> </w:t>
      </w:r>
      <w:r>
        <w:t>of</w:t>
      </w:r>
      <w:r>
        <w:rPr>
          <w:spacing w:val="-13"/>
        </w:rPr>
        <w:t xml:space="preserve"> </w:t>
      </w:r>
      <w:r>
        <w:t>the</w:t>
      </w:r>
      <w:r>
        <w:rPr>
          <w:spacing w:val="-13"/>
        </w:rPr>
        <w:t xml:space="preserve"> </w:t>
      </w:r>
      <w:r>
        <w:t>Welfare</w:t>
      </w:r>
      <w:r>
        <w:rPr>
          <w:spacing w:val="-13"/>
        </w:rPr>
        <w:t xml:space="preserve"> </w:t>
      </w:r>
      <w:r>
        <w:t>and</w:t>
      </w:r>
      <w:r>
        <w:rPr>
          <w:spacing w:val="-13"/>
        </w:rPr>
        <w:t xml:space="preserve"> </w:t>
      </w:r>
      <w:r>
        <w:t>Institutions</w:t>
      </w:r>
      <w:r>
        <w:rPr>
          <w:spacing w:val="-13"/>
        </w:rPr>
        <w:t xml:space="preserve"> </w:t>
      </w:r>
      <w:r>
        <w:t>Code,</w:t>
      </w:r>
      <w:r>
        <w:rPr>
          <w:spacing w:val="-14"/>
        </w:rPr>
        <w:t xml:space="preserve"> </w:t>
      </w:r>
      <w:r>
        <w:t>as</w:t>
      </w:r>
      <w:r>
        <w:rPr>
          <w:spacing w:val="-13"/>
        </w:rPr>
        <w:t xml:space="preserve"> </w:t>
      </w:r>
      <w:r>
        <w:t>amended by Section 2 of Chapter 385 of the Statutes of 2024, is amended to read:</w:t>
      </w:r>
    </w:p>
    <w:p w14:paraId="564B148F" w14:textId="77777777" w:rsidR="00B863D8" w:rsidRDefault="00000000">
      <w:pPr>
        <w:pStyle w:val="BodyText"/>
        <w:spacing w:before="1" w:line="218" w:lineRule="auto"/>
        <w:ind w:firstLine="210"/>
      </w:pPr>
      <w:r>
        <w:t>2200.</w:t>
      </w:r>
      <w:r>
        <w:rPr>
          <w:spacing w:val="40"/>
        </w:rPr>
        <w:t xml:space="preserve"> </w:t>
      </w:r>
      <w:r>
        <w:t>(a)</w:t>
      </w:r>
      <w:r>
        <w:rPr>
          <w:spacing w:val="40"/>
        </w:rPr>
        <w:t xml:space="preserve"> </w:t>
      </w:r>
      <w:r>
        <w:t xml:space="preserve">Commencing July 1, 2021, there is in the California Health and Human Services Agency the Office of Youth and Community </w:t>
      </w:r>
      <w:r>
        <w:rPr>
          <w:spacing w:val="-2"/>
        </w:rPr>
        <w:t>Restoration.</w:t>
      </w:r>
    </w:p>
    <w:p w14:paraId="1960A797" w14:textId="77777777" w:rsidR="00B863D8" w:rsidRDefault="00000000">
      <w:pPr>
        <w:pStyle w:val="ListParagraph"/>
        <w:numPr>
          <w:ilvl w:val="0"/>
          <w:numId w:val="54"/>
        </w:numPr>
        <w:tabs>
          <w:tab w:val="left" w:pos="669"/>
        </w:tabs>
        <w:spacing w:before="0" w:line="218" w:lineRule="auto"/>
        <w:ind w:right="2997" w:firstLine="200"/>
        <w:rPr>
          <w:sz w:val="21"/>
        </w:rPr>
      </w:pPr>
      <w:r>
        <w:rPr>
          <w:sz w:val="21"/>
        </w:rPr>
        <w:t>The office’s mission is to promote trauma-responsive, culturally informed services for youth involved in the juvenile justice system that support the youths’ successful transition into adulthood and help them become</w:t>
      </w:r>
      <w:r>
        <w:rPr>
          <w:spacing w:val="-9"/>
          <w:sz w:val="21"/>
        </w:rPr>
        <w:t xml:space="preserve"> </w:t>
      </w:r>
      <w:r>
        <w:rPr>
          <w:sz w:val="21"/>
        </w:rPr>
        <w:t>responsible,</w:t>
      </w:r>
      <w:r>
        <w:rPr>
          <w:spacing w:val="-9"/>
          <w:sz w:val="21"/>
        </w:rPr>
        <w:t xml:space="preserve"> </w:t>
      </w:r>
      <w:r>
        <w:rPr>
          <w:sz w:val="21"/>
        </w:rPr>
        <w:t>thriving,</w:t>
      </w:r>
      <w:r>
        <w:rPr>
          <w:spacing w:val="-9"/>
          <w:sz w:val="21"/>
        </w:rPr>
        <w:t xml:space="preserve"> </w:t>
      </w:r>
      <w:r>
        <w:rPr>
          <w:sz w:val="21"/>
        </w:rPr>
        <w:t>and</w:t>
      </w:r>
      <w:r>
        <w:rPr>
          <w:spacing w:val="-9"/>
          <w:sz w:val="21"/>
        </w:rPr>
        <w:t xml:space="preserve"> </w:t>
      </w:r>
      <w:r>
        <w:rPr>
          <w:sz w:val="21"/>
        </w:rPr>
        <w:t>engaged</w:t>
      </w:r>
      <w:r>
        <w:rPr>
          <w:spacing w:val="-9"/>
          <w:sz w:val="21"/>
        </w:rPr>
        <w:t xml:space="preserve"> </w:t>
      </w:r>
      <w:r>
        <w:rPr>
          <w:sz w:val="21"/>
        </w:rPr>
        <w:t>members</w:t>
      </w:r>
      <w:r>
        <w:rPr>
          <w:spacing w:val="-9"/>
          <w:sz w:val="21"/>
        </w:rPr>
        <w:t xml:space="preserve"> </w:t>
      </w:r>
      <w:r>
        <w:rPr>
          <w:sz w:val="21"/>
        </w:rPr>
        <w:t>of</w:t>
      </w:r>
      <w:r>
        <w:rPr>
          <w:spacing w:val="-9"/>
          <w:sz w:val="21"/>
        </w:rPr>
        <w:t xml:space="preserve"> </w:t>
      </w:r>
      <w:r>
        <w:rPr>
          <w:sz w:val="21"/>
        </w:rPr>
        <w:t>their</w:t>
      </w:r>
      <w:r>
        <w:rPr>
          <w:spacing w:val="-9"/>
          <w:sz w:val="21"/>
        </w:rPr>
        <w:t xml:space="preserve"> </w:t>
      </w:r>
      <w:r>
        <w:rPr>
          <w:sz w:val="21"/>
        </w:rPr>
        <w:t>communities.</w:t>
      </w:r>
    </w:p>
    <w:p w14:paraId="2C0A0614"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1797E5EA" w14:textId="77777777" w:rsidR="00B863D8" w:rsidRDefault="00B863D8">
      <w:pPr>
        <w:pStyle w:val="BodyText"/>
        <w:spacing w:before="49"/>
        <w:ind w:left="0" w:right="0" w:firstLine="0"/>
        <w:jc w:val="left"/>
      </w:pPr>
    </w:p>
    <w:p w14:paraId="395C01C6" w14:textId="77777777" w:rsidR="00B863D8" w:rsidRDefault="00000000">
      <w:pPr>
        <w:pStyle w:val="ListParagraph"/>
        <w:numPr>
          <w:ilvl w:val="0"/>
          <w:numId w:val="54"/>
        </w:numPr>
        <w:tabs>
          <w:tab w:val="left" w:pos="658"/>
        </w:tabs>
        <w:spacing w:before="0" w:line="218" w:lineRule="auto"/>
        <w:ind w:right="3009" w:firstLine="200"/>
        <w:rPr>
          <w:sz w:val="21"/>
        </w:rPr>
      </w:pPr>
      <w:r>
        <w:rPr>
          <w:sz w:val="21"/>
        </w:rPr>
        <w:t>The</w:t>
      </w:r>
      <w:r>
        <w:rPr>
          <w:spacing w:val="-6"/>
          <w:sz w:val="21"/>
        </w:rPr>
        <w:t xml:space="preserve"> </w:t>
      </w:r>
      <w:r>
        <w:rPr>
          <w:sz w:val="21"/>
        </w:rPr>
        <w:t>office</w:t>
      </w:r>
      <w:r>
        <w:rPr>
          <w:spacing w:val="-6"/>
          <w:sz w:val="21"/>
        </w:rPr>
        <w:t xml:space="preserve"> </w:t>
      </w:r>
      <w:r>
        <w:rPr>
          <w:sz w:val="21"/>
        </w:rPr>
        <w:t>shall</w:t>
      </w:r>
      <w:r>
        <w:rPr>
          <w:spacing w:val="-6"/>
          <w:sz w:val="21"/>
        </w:rPr>
        <w:t xml:space="preserve"> </w:t>
      </w:r>
      <w:r>
        <w:rPr>
          <w:sz w:val="21"/>
        </w:rPr>
        <w:t>have</w:t>
      </w:r>
      <w:r>
        <w:rPr>
          <w:spacing w:val="-6"/>
          <w:sz w:val="21"/>
        </w:rPr>
        <w:t xml:space="preserve"> </w:t>
      </w:r>
      <w:r>
        <w:rPr>
          <w:sz w:val="21"/>
        </w:rPr>
        <w:t>the</w:t>
      </w:r>
      <w:r>
        <w:rPr>
          <w:spacing w:val="-6"/>
          <w:sz w:val="21"/>
        </w:rPr>
        <w:t xml:space="preserve"> </w:t>
      </w:r>
      <w:r>
        <w:rPr>
          <w:sz w:val="21"/>
        </w:rPr>
        <w:t>responsibility</w:t>
      </w:r>
      <w:r>
        <w:rPr>
          <w:spacing w:val="-6"/>
          <w:sz w:val="21"/>
        </w:rPr>
        <w:t xml:space="preserve"> </w:t>
      </w:r>
      <w:r>
        <w:rPr>
          <w:sz w:val="21"/>
        </w:rPr>
        <w:t>and</w:t>
      </w:r>
      <w:r>
        <w:rPr>
          <w:spacing w:val="-6"/>
          <w:sz w:val="21"/>
        </w:rPr>
        <w:t xml:space="preserve"> </w:t>
      </w:r>
      <w:r>
        <w:rPr>
          <w:sz w:val="21"/>
        </w:rPr>
        <w:t>authority</w:t>
      </w:r>
      <w:r>
        <w:rPr>
          <w:spacing w:val="-6"/>
          <w:sz w:val="21"/>
        </w:rPr>
        <w:t xml:space="preserve"> </w:t>
      </w:r>
      <w:r>
        <w:rPr>
          <w:sz w:val="21"/>
        </w:rPr>
        <w:t>to</w:t>
      </w:r>
      <w:r>
        <w:rPr>
          <w:spacing w:val="-6"/>
          <w:sz w:val="21"/>
        </w:rPr>
        <w:t xml:space="preserve"> </w:t>
      </w:r>
      <w:r>
        <w:rPr>
          <w:sz w:val="21"/>
        </w:rPr>
        <w:t>do</w:t>
      </w:r>
      <w:r>
        <w:rPr>
          <w:spacing w:val="-6"/>
          <w:sz w:val="21"/>
        </w:rPr>
        <w:t xml:space="preserve"> </w:t>
      </w:r>
      <w:proofErr w:type="gramStart"/>
      <w:r>
        <w:rPr>
          <w:sz w:val="21"/>
        </w:rPr>
        <w:t>all</w:t>
      </w:r>
      <w:r>
        <w:rPr>
          <w:spacing w:val="-6"/>
          <w:sz w:val="21"/>
        </w:rPr>
        <w:t xml:space="preserve"> </w:t>
      </w:r>
      <w:r>
        <w:rPr>
          <w:sz w:val="21"/>
        </w:rPr>
        <w:t>of</w:t>
      </w:r>
      <w:proofErr w:type="gramEnd"/>
      <w:r>
        <w:rPr>
          <w:spacing w:val="-6"/>
          <w:sz w:val="21"/>
        </w:rPr>
        <w:t xml:space="preserve"> </w:t>
      </w:r>
      <w:r>
        <w:rPr>
          <w:sz w:val="21"/>
        </w:rPr>
        <w:t xml:space="preserve">the </w:t>
      </w:r>
      <w:r>
        <w:rPr>
          <w:spacing w:val="-2"/>
          <w:sz w:val="21"/>
        </w:rPr>
        <w:t>following:</w:t>
      </w:r>
    </w:p>
    <w:p w14:paraId="19BCD283" w14:textId="77777777" w:rsidR="00B863D8" w:rsidRDefault="00000000">
      <w:pPr>
        <w:pStyle w:val="ListParagraph"/>
        <w:numPr>
          <w:ilvl w:val="1"/>
          <w:numId w:val="54"/>
        </w:numPr>
        <w:tabs>
          <w:tab w:val="left" w:pos="669"/>
        </w:tabs>
        <w:spacing w:before="0" w:line="218" w:lineRule="auto"/>
        <w:ind w:firstLine="200"/>
        <w:rPr>
          <w:sz w:val="21"/>
        </w:rPr>
      </w:pPr>
      <w:r>
        <w:rPr>
          <w:sz w:val="21"/>
        </w:rPr>
        <w:t xml:space="preserve">Once data becomes available </w:t>
      </w:r>
      <w:proofErr w:type="gramStart"/>
      <w:r>
        <w:rPr>
          <w:sz w:val="21"/>
        </w:rPr>
        <w:t>as a result of</w:t>
      </w:r>
      <w:proofErr w:type="gramEnd"/>
      <w:r>
        <w:rPr>
          <w:sz w:val="21"/>
        </w:rPr>
        <w:t xml:space="preserve"> the plan developed to Section 13015 of the Penal Code, develop a report on youth outcomes in the juvenile justice system.</w:t>
      </w:r>
    </w:p>
    <w:p w14:paraId="7BE4AD4C" w14:textId="77777777" w:rsidR="00B863D8" w:rsidRDefault="00000000">
      <w:pPr>
        <w:pStyle w:val="ListParagraph"/>
        <w:numPr>
          <w:ilvl w:val="1"/>
          <w:numId w:val="54"/>
        </w:numPr>
        <w:tabs>
          <w:tab w:val="left" w:pos="669"/>
        </w:tabs>
        <w:spacing w:line="218" w:lineRule="auto"/>
        <w:ind w:firstLine="200"/>
        <w:rPr>
          <w:sz w:val="21"/>
        </w:rPr>
      </w:pPr>
      <w:r>
        <w:rPr>
          <w:sz w:val="21"/>
        </w:rPr>
        <w:t>Identify policy recommendations for improved outcomes and integrated programs and services to best support delinquent youth.</w:t>
      </w:r>
    </w:p>
    <w:p w14:paraId="0ED94847" w14:textId="77777777" w:rsidR="00B863D8" w:rsidRDefault="00000000">
      <w:pPr>
        <w:pStyle w:val="ListParagraph"/>
        <w:numPr>
          <w:ilvl w:val="1"/>
          <w:numId w:val="54"/>
        </w:numPr>
        <w:tabs>
          <w:tab w:val="left" w:pos="669"/>
        </w:tabs>
        <w:spacing w:line="218" w:lineRule="auto"/>
        <w:ind w:firstLine="200"/>
        <w:rPr>
          <w:sz w:val="21"/>
        </w:rPr>
      </w:pPr>
      <w:r>
        <w:rPr>
          <w:sz w:val="21"/>
        </w:rPr>
        <w:t>Identify</w:t>
      </w:r>
      <w:r>
        <w:rPr>
          <w:spacing w:val="-2"/>
          <w:sz w:val="21"/>
        </w:rPr>
        <w:t xml:space="preserve"> </w:t>
      </w:r>
      <w:r>
        <w:rPr>
          <w:sz w:val="21"/>
        </w:rPr>
        <w:t>and</w:t>
      </w:r>
      <w:r>
        <w:rPr>
          <w:spacing w:val="-2"/>
          <w:sz w:val="21"/>
        </w:rPr>
        <w:t xml:space="preserve"> </w:t>
      </w:r>
      <w:r>
        <w:rPr>
          <w:sz w:val="21"/>
        </w:rPr>
        <w:t>disseminate</w:t>
      </w:r>
      <w:r>
        <w:rPr>
          <w:spacing w:val="-2"/>
          <w:sz w:val="21"/>
        </w:rPr>
        <w:t xml:space="preserve"> </w:t>
      </w:r>
      <w:r>
        <w:rPr>
          <w:sz w:val="21"/>
        </w:rPr>
        <w:t>best</w:t>
      </w:r>
      <w:r>
        <w:rPr>
          <w:spacing w:val="-2"/>
          <w:sz w:val="21"/>
        </w:rPr>
        <w:t xml:space="preserve"> </w:t>
      </w:r>
      <w:r>
        <w:rPr>
          <w:sz w:val="21"/>
        </w:rPr>
        <w:t>practices</w:t>
      </w:r>
      <w:r>
        <w:rPr>
          <w:spacing w:val="-2"/>
          <w:sz w:val="21"/>
        </w:rPr>
        <w:t xml:space="preserve"> </w:t>
      </w:r>
      <w:r>
        <w:rPr>
          <w:sz w:val="21"/>
        </w:rPr>
        <w:t>to</w:t>
      </w:r>
      <w:r>
        <w:rPr>
          <w:spacing w:val="-2"/>
          <w:sz w:val="21"/>
        </w:rPr>
        <w:t xml:space="preserve"> </w:t>
      </w:r>
      <w:r>
        <w:rPr>
          <w:sz w:val="21"/>
        </w:rPr>
        <w:t>help</w:t>
      </w:r>
      <w:r>
        <w:rPr>
          <w:spacing w:val="-2"/>
          <w:sz w:val="21"/>
        </w:rPr>
        <w:t xml:space="preserve"> </w:t>
      </w:r>
      <w:r>
        <w:rPr>
          <w:sz w:val="21"/>
        </w:rPr>
        <w:t>inform</w:t>
      </w:r>
      <w:r>
        <w:rPr>
          <w:spacing w:val="-2"/>
          <w:sz w:val="21"/>
        </w:rPr>
        <w:t xml:space="preserve"> </w:t>
      </w:r>
      <w:r>
        <w:rPr>
          <w:sz w:val="21"/>
        </w:rPr>
        <w:t>rehabilitative and restorative youth practices, including education, diversion, re-entry, religious and victims’ services.</w:t>
      </w:r>
    </w:p>
    <w:p w14:paraId="40B69573" w14:textId="77777777" w:rsidR="00B863D8" w:rsidRDefault="00000000">
      <w:pPr>
        <w:pStyle w:val="ListParagraph"/>
        <w:numPr>
          <w:ilvl w:val="1"/>
          <w:numId w:val="54"/>
        </w:numPr>
        <w:tabs>
          <w:tab w:val="left" w:pos="666"/>
        </w:tabs>
        <w:spacing w:before="0" w:line="218" w:lineRule="auto"/>
        <w:ind w:right="2997" w:firstLine="200"/>
        <w:rPr>
          <w:sz w:val="21"/>
        </w:rPr>
      </w:pPr>
      <w:r>
        <w:rPr>
          <w:spacing w:val="-2"/>
          <w:sz w:val="21"/>
        </w:rPr>
        <w:t>Provide</w:t>
      </w:r>
      <w:r>
        <w:rPr>
          <w:spacing w:val="-8"/>
          <w:sz w:val="21"/>
        </w:rPr>
        <w:t xml:space="preserve"> </w:t>
      </w:r>
      <w:r>
        <w:rPr>
          <w:spacing w:val="-2"/>
          <w:sz w:val="21"/>
        </w:rPr>
        <w:t>technical</w:t>
      </w:r>
      <w:r>
        <w:rPr>
          <w:spacing w:val="-8"/>
          <w:sz w:val="21"/>
        </w:rPr>
        <w:t xml:space="preserve"> </w:t>
      </w:r>
      <w:r>
        <w:rPr>
          <w:spacing w:val="-2"/>
          <w:sz w:val="21"/>
        </w:rPr>
        <w:t>assistance</w:t>
      </w:r>
      <w:r>
        <w:rPr>
          <w:spacing w:val="-8"/>
          <w:sz w:val="21"/>
        </w:rPr>
        <w:t xml:space="preserve"> </w:t>
      </w:r>
      <w:r>
        <w:rPr>
          <w:spacing w:val="-2"/>
          <w:sz w:val="21"/>
        </w:rPr>
        <w:t>as</w:t>
      </w:r>
      <w:r>
        <w:rPr>
          <w:spacing w:val="-9"/>
          <w:sz w:val="21"/>
        </w:rPr>
        <w:t xml:space="preserve"> </w:t>
      </w:r>
      <w:r>
        <w:rPr>
          <w:spacing w:val="-2"/>
          <w:sz w:val="21"/>
        </w:rPr>
        <w:t>requested</w:t>
      </w:r>
      <w:r>
        <w:rPr>
          <w:spacing w:val="-8"/>
          <w:sz w:val="21"/>
        </w:rPr>
        <w:t xml:space="preserve"> </w:t>
      </w:r>
      <w:r>
        <w:rPr>
          <w:spacing w:val="-2"/>
          <w:sz w:val="21"/>
        </w:rPr>
        <w:t>to</w:t>
      </w:r>
      <w:r>
        <w:rPr>
          <w:spacing w:val="-8"/>
          <w:sz w:val="21"/>
        </w:rPr>
        <w:t xml:space="preserve"> </w:t>
      </w:r>
      <w:r>
        <w:rPr>
          <w:spacing w:val="-2"/>
          <w:sz w:val="21"/>
        </w:rPr>
        <w:t>develop</w:t>
      </w:r>
      <w:r>
        <w:rPr>
          <w:spacing w:val="-8"/>
          <w:sz w:val="21"/>
        </w:rPr>
        <w:t xml:space="preserve"> </w:t>
      </w:r>
      <w:r>
        <w:rPr>
          <w:spacing w:val="-2"/>
          <w:sz w:val="21"/>
        </w:rPr>
        <w:t>and</w:t>
      </w:r>
      <w:r>
        <w:rPr>
          <w:spacing w:val="-8"/>
          <w:sz w:val="21"/>
        </w:rPr>
        <w:t xml:space="preserve"> </w:t>
      </w:r>
      <w:r>
        <w:rPr>
          <w:spacing w:val="-2"/>
          <w:sz w:val="21"/>
        </w:rPr>
        <w:t>expand</w:t>
      </w:r>
      <w:r>
        <w:rPr>
          <w:spacing w:val="-8"/>
          <w:sz w:val="21"/>
        </w:rPr>
        <w:t xml:space="preserve"> </w:t>
      </w:r>
      <w:r>
        <w:rPr>
          <w:spacing w:val="-2"/>
          <w:sz w:val="21"/>
        </w:rPr>
        <w:t xml:space="preserve">local </w:t>
      </w:r>
      <w:r>
        <w:rPr>
          <w:sz w:val="21"/>
        </w:rPr>
        <w:t xml:space="preserve">youth diversion opportunities to meet the varied needs of the delinquent </w:t>
      </w:r>
      <w:r>
        <w:rPr>
          <w:spacing w:val="-2"/>
          <w:sz w:val="21"/>
        </w:rPr>
        <w:t>youth</w:t>
      </w:r>
      <w:r>
        <w:rPr>
          <w:spacing w:val="-10"/>
          <w:sz w:val="21"/>
        </w:rPr>
        <w:t xml:space="preserve"> </w:t>
      </w:r>
      <w:r>
        <w:rPr>
          <w:spacing w:val="-2"/>
          <w:sz w:val="21"/>
        </w:rPr>
        <w:t>population,</w:t>
      </w:r>
      <w:r>
        <w:rPr>
          <w:spacing w:val="-10"/>
          <w:sz w:val="21"/>
        </w:rPr>
        <w:t xml:space="preserve"> </w:t>
      </w:r>
      <w:r>
        <w:rPr>
          <w:spacing w:val="-2"/>
          <w:sz w:val="21"/>
        </w:rPr>
        <w:t>including</w:t>
      </w:r>
      <w:r>
        <w:rPr>
          <w:spacing w:val="-10"/>
          <w:sz w:val="21"/>
        </w:rPr>
        <w:t xml:space="preserve"> </w:t>
      </w:r>
      <w:r>
        <w:rPr>
          <w:spacing w:val="-2"/>
          <w:sz w:val="21"/>
        </w:rPr>
        <w:t>but</w:t>
      </w:r>
      <w:r>
        <w:rPr>
          <w:spacing w:val="-10"/>
          <w:sz w:val="21"/>
        </w:rPr>
        <w:t xml:space="preserve"> </w:t>
      </w:r>
      <w:r>
        <w:rPr>
          <w:spacing w:val="-2"/>
          <w:sz w:val="21"/>
        </w:rPr>
        <w:t>not</w:t>
      </w:r>
      <w:r>
        <w:rPr>
          <w:spacing w:val="-10"/>
          <w:sz w:val="21"/>
        </w:rPr>
        <w:t xml:space="preserve"> </w:t>
      </w:r>
      <w:r>
        <w:rPr>
          <w:spacing w:val="-2"/>
          <w:sz w:val="21"/>
        </w:rPr>
        <w:t>limited</w:t>
      </w:r>
      <w:r>
        <w:rPr>
          <w:spacing w:val="-10"/>
          <w:sz w:val="21"/>
        </w:rPr>
        <w:t xml:space="preserve"> </w:t>
      </w:r>
      <w:r>
        <w:rPr>
          <w:spacing w:val="-2"/>
          <w:sz w:val="21"/>
        </w:rPr>
        <w:t>to</w:t>
      </w:r>
      <w:r>
        <w:rPr>
          <w:spacing w:val="-10"/>
          <w:sz w:val="21"/>
        </w:rPr>
        <w:t xml:space="preserve"> </w:t>
      </w:r>
      <w:r>
        <w:rPr>
          <w:spacing w:val="-2"/>
          <w:sz w:val="21"/>
        </w:rPr>
        <w:t>sex</w:t>
      </w:r>
      <w:r>
        <w:rPr>
          <w:spacing w:val="-10"/>
          <w:sz w:val="21"/>
        </w:rPr>
        <w:t xml:space="preserve"> </w:t>
      </w:r>
      <w:r>
        <w:rPr>
          <w:spacing w:val="-2"/>
          <w:sz w:val="21"/>
        </w:rPr>
        <w:t>offender,</w:t>
      </w:r>
      <w:r>
        <w:rPr>
          <w:spacing w:val="-10"/>
          <w:sz w:val="21"/>
        </w:rPr>
        <w:t xml:space="preserve"> </w:t>
      </w:r>
      <w:r>
        <w:rPr>
          <w:spacing w:val="-2"/>
          <w:sz w:val="21"/>
        </w:rPr>
        <w:t>substance</w:t>
      </w:r>
      <w:r>
        <w:rPr>
          <w:spacing w:val="-10"/>
          <w:sz w:val="21"/>
        </w:rPr>
        <w:t xml:space="preserve"> </w:t>
      </w:r>
      <w:r>
        <w:rPr>
          <w:spacing w:val="-2"/>
          <w:sz w:val="21"/>
        </w:rPr>
        <w:t xml:space="preserve">abuse, </w:t>
      </w:r>
      <w:r>
        <w:rPr>
          <w:sz w:val="21"/>
        </w:rPr>
        <w:t>and mental health treatment.</w:t>
      </w:r>
    </w:p>
    <w:p w14:paraId="37902575" w14:textId="77777777" w:rsidR="00B863D8" w:rsidRDefault="00000000">
      <w:pPr>
        <w:pStyle w:val="ListParagraph"/>
        <w:numPr>
          <w:ilvl w:val="1"/>
          <w:numId w:val="54"/>
        </w:numPr>
        <w:tabs>
          <w:tab w:val="left" w:pos="669"/>
        </w:tabs>
        <w:spacing w:line="218" w:lineRule="auto"/>
        <w:ind w:right="3009" w:firstLine="200"/>
        <w:rPr>
          <w:sz w:val="21"/>
        </w:rPr>
      </w:pPr>
      <w:r>
        <w:rPr>
          <w:sz w:val="21"/>
        </w:rPr>
        <w:t>Report</w:t>
      </w:r>
      <w:r>
        <w:rPr>
          <w:spacing w:val="-14"/>
          <w:sz w:val="21"/>
        </w:rPr>
        <w:t xml:space="preserve"> </w:t>
      </w:r>
      <w:r>
        <w:rPr>
          <w:sz w:val="21"/>
        </w:rPr>
        <w:t>annually</w:t>
      </w:r>
      <w:r>
        <w:rPr>
          <w:spacing w:val="-13"/>
          <w:sz w:val="21"/>
        </w:rPr>
        <w:t xml:space="preserve"> </w:t>
      </w:r>
      <w:r>
        <w:rPr>
          <w:sz w:val="21"/>
        </w:rPr>
        <w:t>on</w:t>
      </w:r>
      <w:r>
        <w:rPr>
          <w:spacing w:val="-8"/>
          <w:sz w:val="21"/>
        </w:rPr>
        <w:t xml:space="preserve"> </w:t>
      </w:r>
      <w:r>
        <w:rPr>
          <w:sz w:val="21"/>
        </w:rPr>
        <w:t>the</w:t>
      </w:r>
      <w:r>
        <w:rPr>
          <w:spacing w:val="-8"/>
          <w:sz w:val="21"/>
        </w:rPr>
        <w:t xml:space="preserve"> </w:t>
      </w:r>
      <w:r>
        <w:rPr>
          <w:sz w:val="21"/>
        </w:rPr>
        <w:t>work</w:t>
      </w:r>
      <w:r>
        <w:rPr>
          <w:spacing w:val="-8"/>
          <w:sz w:val="21"/>
        </w:rPr>
        <w:t xml:space="preserve"> </w:t>
      </w:r>
      <w:r>
        <w:rPr>
          <w:sz w:val="21"/>
        </w:rPr>
        <w:t>of</w:t>
      </w:r>
      <w:r>
        <w:rPr>
          <w:spacing w:val="-8"/>
          <w:sz w:val="21"/>
        </w:rPr>
        <w:t xml:space="preserve"> </w:t>
      </w:r>
      <w:r>
        <w:rPr>
          <w:sz w:val="21"/>
        </w:rPr>
        <w:t>the</w:t>
      </w:r>
      <w:r>
        <w:rPr>
          <w:spacing w:val="-8"/>
          <w:sz w:val="21"/>
        </w:rPr>
        <w:t xml:space="preserve"> </w:t>
      </w:r>
      <w:r>
        <w:rPr>
          <w:sz w:val="21"/>
        </w:rPr>
        <w:t>Office</w:t>
      </w:r>
      <w:r>
        <w:rPr>
          <w:spacing w:val="-8"/>
          <w:sz w:val="21"/>
        </w:rPr>
        <w:t xml:space="preserve"> </w:t>
      </w:r>
      <w:r>
        <w:rPr>
          <w:sz w:val="21"/>
        </w:rPr>
        <w:t>of</w:t>
      </w:r>
      <w:r>
        <w:rPr>
          <w:spacing w:val="-14"/>
          <w:sz w:val="21"/>
        </w:rPr>
        <w:t xml:space="preserve"> </w:t>
      </w:r>
      <w:r>
        <w:rPr>
          <w:sz w:val="21"/>
        </w:rPr>
        <w:t>Youth</w:t>
      </w:r>
      <w:r>
        <w:rPr>
          <w:spacing w:val="-7"/>
          <w:sz w:val="21"/>
        </w:rPr>
        <w:t xml:space="preserve"> </w:t>
      </w:r>
      <w:r>
        <w:rPr>
          <w:sz w:val="21"/>
        </w:rPr>
        <w:t>and</w:t>
      </w:r>
      <w:r>
        <w:rPr>
          <w:spacing w:val="-8"/>
          <w:sz w:val="21"/>
        </w:rPr>
        <w:t xml:space="preserve"> </w:t>
      </w:r>
      <w:r>
        <w:rPr>
          <w:sz w:val="21"/>
        </w:rPr>
        <w:t xml:space="preserve">Community </w:t>
      </w:r>
      <w:r>
        <w:rPr>
          <w:spacing w:val="-2"/>
          <w:sz w:val="21"/>
        </w:rPr>
        <w:t>Restoration.</w:t>
      </w:r>
    </w:p>
    <w:p w14:paraId="2FF9DAB0" w14:textId="77777777" w:rsidR="00B863D8" w:rsidRDefault="00000000">
      <w:pPr>
        <w:pStyle w:val="ListParagraph"/>
        <w:numPr>
          <w:ilvl w:val="1"/>
          <w:numId w:val="54"/>
        </w:numPr>
        <w:tabs>
          <w:tab w:val="left" w:pos="660"/>
        </w:tabs>
        <w:spacing w:line="218" w:lineRule="auto"/>
        <w:ind w:firstLine="200"/>
        <w:rPr>
          <w:sz w:val="21"/>
        </w:rPr>
      </w:pPr>
      <w:r>
        <w:rPr>
          <w:spacing w:val="-2"/>
          <w:sz w:val="21"/>
        </w:rPr>
        <w:t>(A)</w:t>
      </w:r>
      <w:r>
        <w:rPr>
          <w:spacing w:val="-10"/>
          <w:sz w:val="21"/>
        </w:rPr>
        <w:t xml:space="preserve"> </w:t>
      </w:r>
      <w:r>
        <w:rPr>
          <w:spacing w:val="-2"/>
          <w:sz w:val="21"/>
        </w:rPr>
        <w:t>Develop</w:t>
      </w:r>
      <w:r>
        <w:rPr>
          <w:spacing w:val="-11"/>
          <w:sz w:val="21"/>
        </w:rPr>
        <w:t xml:space="preserve"> </w:t>
      </w:r>
      <w:r>
        <w:rPr>
          <w:spacing w:val="-2"/>
          <w:sz w:val="21"/>
        </w:rPr>
        <w:t>an</w:t>
      </w:r>
      <w:r>
        <w:rPr>
          <w:spacing w:val="-11"/>
          <w:sz w:val="21"/>
        </w:rPr>
        <w:t xml:space="preserve"> </w:t>
      </w:r>
      <w:r>
        <w:rPr>
          <w:spacing w:val="-2"/>
          <w:sz w:val="21"/>
        </w:rPr>
        <w:t>annual</w:t>
      </w:r>
      <w:r>
        <w:rPr>
          <w:spacing w:val="-11"/>
          <w:sz w:val="21"/>
        </w:rPr>
        <w:t xml:space="preserve"> </w:t>
      </w:r>
      <w:r>
        <w:rPr>
          <w:spacing w:val="-2"/>
          <w:sz w:val="21"/>
        </w:rPr>
        <w:t>report</w:t>
      </w:r>
      <w:r>
        <w:rPr>
          <w:spacing w:val="-12"/>
          <w:sz w:val="21"/>
        </w:rPr>
        <w:t xml:space="preserve"> </w:t>
      </w:r>
      <w:r>
        <w:rPr>
          <w:spacing w:val="-2"/>
          <w:sz w:val="21"/>
        </w:rPr>
        <w:t>on</w:t>
      </w:r>
      <w:r>
        <w:rPr>
          <w:spacing w:val="-11"/>
          <w:sz w:val="21"/>
        </w:rPr>
        <w:t xml:space="preserve"> </w:t>
      </w:r>
      <w:r>
        <w:rPr>
          <w:spacing w:val="-2"/>
          <w:sz w:val="21"/>
        </w:rPr>
        <w:t>chronic</w:t>
      </w:r>
      <w:r>
        <w:rPr>
          <w:spacing w:val="-11"/>
          <w:sz w:val="21"/>
        </w:rPr>
        <w:t xml:space="preserve"> </w:t>
      </w:r>
      <w:r>
        <w:rPr>
          <w:spacing w:val="-2"/>
          <w:sz w:val="21"/>
        </w:rPr>
        <w:t>absenteeism</w:t>
      </w:r>
      <w:r>
        <w:rPr>
          <w:spacing w:val="-11"/>
          <w:sz w:val="21"/>
        </w:rPr>
        <w:t xml:space="preserve"> </w:t>
      </w:r>
      <w:r>
        <w:rPr>
          <w:spacing w:val="-2"/>
          <w:sz w:val="21"/>
        </w:rPr>
        <w:t>rates</w:t>
      </w:r>
      <w:r>
        <w:rPr>
          <w:spacing w:val="-11"/>
          <w:sz w:val="21"/>
        </w:rPr>
        <w:t xml:space="preserve"> </w:t>
      </w:r>
      <w:r>
        <w:rPr>
          <w:spacing w:val="-2"/>
          <w:sz w:val="21"/>
        </w:rPr>
        <w:t>in</w:t>
      </w:r>
      <w:r>
        <w:rPr>
          <w:spacing w:val="-11"/>
          <w:sz w:val="21"/>
        </w:rPr>
        <w:t xml:space="preserve"> </w:t>
      </w:r>
      <w:r>
        <w:rPr>
          <w:spacing w:val="-2"/>
          <w:sz w:val="21"/>
        </w:rPr>
        <w:t xml:space="preserve">juvenile </w:t>
      </w:r>
      <w:r>
        <w:rPr>
          <w:sz w:val="21"/>
        </w:rPr>
        <w:t>court schools at juvenile facilities. The office may work with the State Department of Education and county offices of education to include data for all juvenile court schools.</w:t>
      </w:r>
    </w:p>
    <w:p w14:paraId="1F475BF8" w14:textId="77777777" w:rsidR="00B863D8" w:rsidRDefault="00000000">
      <w:pPr>
        <w:pStyle w:val="ListParagraph"/>
        <w:numPr>
          <w:ilvl w:val="0"/>
          <w:numId w:val="53"/>
        </w:numPr>
        <w:tabs>
          <w:tab w:val="left" w:pos="704"/>
        </w:tabs>
        <w:spacing w:line="218" w:lineRule="auto"/>
        <w:ind w:right="2997" w:firstLine="200"/>
        <w:rPr>
          <w:sz w:val="21"/>
        </w:rPr>
      </w:pPr>
      <w:r>
        <w:rPr>
          <w:sz w:val="21"/>
        </w:rPr>
        <w:t>Subject</w:t>
      </w:r>
      <w:r>
        <w:rPr>
          <w:spacing w:val="-14"/>
          <w:sz w:val="21"/>
        </w:rPr>
        <w:t xml:space="preserve"> </w:t>
      </w:r>
      <w:r>
        <w:rPr>
          <w:sz w:val="21"/>
        </w:rPr>
        <w:t>to</w:t>
      </w:r>
      <w:r>
        <w:rPr>
          <w:spacing w:val="-13"/>
          <w:sz w:val="21"/>
        </w:rPr>
        <w:t xml:space="preserve"> </w:t>
      </w:r>
      <w:r>
        <w:rPr>
          <w:sz w:val="21"/>
        </w:rPr>
        <w:t>available</w:t>
      </w:r>
      <w:r>
        <w:rPr>
          <w:spacing w:val="-13"/>
          <w:sz w:val="21"/>
        </w:rPr>
        <w:t xml:space="preserve"> </w:t>
      </w:r>
      <w:r>
        <w:rPr>
          <w:sz w:val="21"/>
        </w:rPr>
        <w:t>funding,</w:t>
      </w:r>
      <w:r>
        <w:rPr>
          <w:spacing w:val="-13"/>
          <w:sz w:val="21"/>
        </w:rPr>
        <w:t xml:space="preserve"> </w:t>
      </w:r>
      <w:r>
        <w:rPr>
          <w:sz w:val="21"/>
        </w:rPr>
        <w:t>investigate</w:t>
      </w:r>
      <w:r>
        <w:rPr>
          <w:spacing w:val="-13"/>
          <w:sz w:val="21"/>
        </w:rPr>
        <w:t xml:space="preserve"> </w:t>
      </w:r>
      <w:r>
        <w:rPr>
          <w:sz w:val="21"/>
        </w:rPr>
        <w:t>the</w:t>
      </w:r>
      <w:r>
        <w:rPr>
          <w:spacing w:val="-13"/>
          <w:sz w:val="21"/>
        </w:rPr>
        <w:t xml:space="preserve"> </w:t>
      </w:r>
      <w:r>
        <w:rPr>
          <w:sz w:val="21"/>
        </w:rPr>
        <w:t>reasons</w:t>
      </w:r>
      <w:r>
        <w:rPr>
          <w:spacing w:val="-13"/>
          <w:sz w:val="21"/>
        </w:rPr>
        <w:t xml:space="preserve"> </w:t>
      </w:r>
      <w:r>
        <w:rPr>
          <w:sz w:val="21"/>
        </w:rPr>
        <w:t>for</w:t>
      </w:r>
      <w:r>
        <w:rPr>
          <w:spacing w:val="-13"/>
          <w:sz w:val="21"/>
        </w:rPr>
        <w:t xml:space="preserve"> </w:t>
      </w:r>
      <w:r>
        <w:rPr>
          <w:sz w:val="21"/>
        </w:rPr>
        <w:t>absenteeism at juvenile court schools with chronic absenteeism rates of 15 percent or more,</w:t>
      </w:r>
      <w:r>
        <w:rPr>
          <w:spacing w:val="-11"/>
          <w:sz w:val="21"/>
        </w:rPr>
        <w:t xml:space="preserve"> </w:t>
      </w:r>
      <w:r>
        <w:rPr>
          <w:sz w:val="21"/>
        </w:rPr>
        <w:t>including,</w:t>
      </w:r>
      <w:r>
        <w:rPr>
          <w:spacing w:val="-11"/>
          <w:sz w:val="21"/>
        </w:rPr>
        <w:t xml:space="preserve"> </w:t>
      </w:r>
      <w:r>
        <w:rPr>
          <w:sz w:val="21"/>
        </w:rPr>
        <w:t>but</w:t>
      </w:r>
      <w:r>
        <w:rPr>
          <w:spacing w:val="-11"/>
          <w:sz w:val="21"/>
        </w:rPr>
        <w:t xml:space="preserve"> </w:t>
      </w:r>
      <w:r>
        <w:rPr>
          <w:sz w:val="21"/>
        </w:rPr>
        <w:t>not</w:t>
      </w:r>
      <w:r>
        <w:rPr>
          <w:spacing w:val="-11"/>
          <w:sz w:val="21"/>
        </w:rPr>
        <w:t xml:space="preserve"> </w:t>
      </w:r>
      <w:r>
        <w:rPr>
          <w:sz w:val="21"/>
        </w:rPr>
        <w:t>limited</w:t>
      </w:r>
      <w:r>
        <w:rPr>
          <w:spacing w:val="-11"/>
          <w:sz w:val="21"/>
        </w:rPr>
        <w:t xml:space="preserve"> </w:t>
      </w:r>
      <w:r>
        <w:rPr>
          <w:sz w:val="21"/>
        </w:rPr>
        <w:t>to,</w:t>
      </w:r>
      <w:r>
        <w:rPr>
          <w:spacing w:val="-11"/>
          <w:sz w:val="21"/>
        </w:rPr>
        <w:t xml:space="preserve"> </w:t>
      </w:r>
      <w:r>
        <w:rPr>
          <w:sz w:val="21"/>
        </w:rPr>
        <w:t>an</w:t>
      </w:r>
      <w:r>
        <w:rPr>
          <w:spacing w:val="-11"/>
          <w:sz w:val="21"/>
        </w:rPr>
        <w:t xml:space="preserve"> </w:t>
      </w:r>
      <w:r>
        <w:rPr>
          <w:sz w:val="21"/>
        </w:rPr>
        <w:t>investigation</w:t>
      </w:r>
      <w:r>
        <w:rPr>
          <w:spacing w:val="-11"/>
          <w:sz w:val="21"/>
        </w:rPr>
        <w:t xml:space="preserve"> </w:t>
      </w:r>
      <w:r>
        <w:rPr>
          <w:sz w:val="21"/>
        </w:rPr>
        <w:t>of</w:t>
      </w:r>
      <w:r>
        <w:rPr>
          <w:spacing w:val="-11"/>
          <w:sz w:val="21"/>
        </w:rPr>
        <w:t xml:space="preserve"> </w:t>
      </w:r>
      <w:r>
        <w:rPr>
          <w:sz w:val="21"/>
        </w:rPr>
        <w:t>whether</w:t>
      </w:r>
      <w:r>
        <w:rPr>
          <w:spacing w:val="-11"/>
          <w:sz w:val="21"/>
        </w:rPr>
        <w:t xml:space="preserve"> </w:t>
      </w:r>
      <w:r>
        <w:rPr>
          <w:sz w:val="21"/>
        </w:rPr>
        <w:t>the</w:t>
      </w:r>
      <w:r>
        <w:rPr>
          <w:spacing w:val="-11"/>
          <w:sz w:val="21"/>
        </w:rPr>
        <w:t xml:space="preserve"> </w:t>
      </w:r>
      <w:r>
        <w:rPr>
          <w:sz w:val="21"/>
        </w:rPr>
        <w:t>juvenile facility</w:t>
      </w:r>
      <w:r>
        <w:rPr>
          <w:spacing w:val="-8"/>
          <w:sz w:val="21"/>
        </w:rPr>
        <w:t xml:space="preserve"> </w:t>
      </w:r>
      <w:r>
        <w:rPr>
          <w:sz w:val="21"/>
        </w:rPr>
        <w:t>has</w:t>
      </w:r>
      <w:r>
        <w:rPr>
          <w:spacing w:val="-8"/>
          <w:sz w:val="21"/>
        </w:rPr>
        <w:t xml:space="preserve"> </w:t>
      </w:r>
      <w:r>
        <w:rPr>
          <w:sz w:val="21"/>
        </w:rPr>
        <w:t>provided</w:t>
      </w:r>
      <w:r>
        <w:rPr>
          <w:spacing w:val="-8"/>
          <w:sz w:val="21"/>
        </w:rPr>
        <w:t xml:space="preserve"> </w:t>
      </w:r>
      <w:r>
        <w:rPr>
          <w:sz w:val="21"/>
        </w:rPr>
        <w:t>sufficient</w:t>
      </w:r>
      <w:r>
        <w:rPr>
          <w:spacing w:val="-8"/>
          <w:sz w:val="21"/>
        </w:rPr>
        <w:t xml:space="preserve"> </w:t>
      </w:r>
      <w:r>
        <w:rPr>
          <w:sz w:val="21"/>
        </w:rPr>
        <w:t>staff</w:t>
      </w:r>
      <w:r>
        <w:rPr>
          <w:spacing w:val="-8"/>
          <w:sz w:val="21"/>
        </w:rPr>
        <w:t xml:space="preserve"> </w:t>
      </w:r>
      <w:r>
        <w:rPr>
          <w:sz w:val="21"/>
        </w:rPr>
        <w:t>to</w:t>
      </w:r>
      <w:r>
        <w:rPr>
          <w:spacing w:val="-8"/>
          <w:sz w:val="21"/>
        </w:rPr>
        <w:t xml:space="preserve"> </w:t>
      </w:r>
      <w:r>
        <w:rPr>
          <w:sz w:val="21"/>
        </w:rPr>
        <w:t>support</w:t>
      </w:r>
      <w:r>
        <w:rPr>
          <w:spacing w:val="-8"/>
          <w:sz w:val="21"/>
        </w:rPr>
        <w:t xml:space="preserve"> </w:t>
      </w:r>
      <w:r>
        <w:rPr>
          <w:sz w:val="21"/>
        </w:rPr>
        <w:t>transportation</w:t>
      </w:r>
      <w:r>
        <w:rPr>
          <w:spacing w:val="-8"/>
          <w:sz w:val="21"/>
        </w:rPr>
        <w:t xml:space="preserve"> </w:t>
      </w:r>
      <w:r>
        <w:rPr>
          <w:sz w:val="21"/>
        </w:rPr>
        <w:t>and</w:t>
      </w:r>
      <w:r>
        <w:rPr>
          <w:spacing w:val="-8"/>
          <w:sz w:val="21"/>
        </w:rPr>
        <w:t xml:space="preserve"> </w:t>
      </w:r>
      <w:r>
        <w:rPr>
          <w:sz w:val="21"/>
        </w:rPr>
        <w:t>access</w:t>
      </w:r>
      <w:r>
        <w:rPr>
          <w:spacing w:val="-8"/>
          <w:sz w:val="21"/>
        </w:rPr>
        <w:t xml:space="preserve"> </w:t>
      </w:r>
      <w:r>
        <w:rPr>
          <w:sz w:val="21"/>
        </w:rPr>
        <w:t>to educational services and whether policies or practices have been implemented that withhold educational services from youth as a means of individual</w:t>
      </w:r>
      <w:r>
        <w:rPr>
          <w:spacing w:val="-6"/>
          <w:sz w:val="21"/>
        </w:rPr>
        <w:t xml:space="preserve"> </w:t>
      </w:r>
      <w:r>
        <w:rPr>
          <w:sz w:val="21"/>
        </w:rPr>
        <w:t>or</w:t>
      </w:r>
      <w:r>
        <w:rPr>
          <w:spacing w:val="-6"/>
          <w:sz w:val="21"/>
        </w:rPr>
        <w:t xml:space="preserve"> </w:t>
      </w:r>
      <w:r>
        <w:rPr>
          <w:sz w:val="21"/>
        </w:rPr>
        <w:t>group</w:t>
      </w:r>
      <w:r>
        <w:rPr>
          <w:spacing w:val="-6"/>
          <w:sz w:val="21"/>
        </w:rPr>
        <w:t xml:space="preserve"> </w:t>
      </w:r>
      <w:r>
        <w:rPr>
          <w:sz w:val="21"/>
        </w:rPr>
        <w:t>punishment.</w:t>
      </w:r>
      <w:r>
        <w:rPr>
          <w:spacing w:val="-9"/>
          <w:sz w:val="21"/>
        </w:rPr>
        <w:t xml:space="preserve"> </w:t>
      </w:r>
      <w:r>
        <w:rPr>
          <w:sz w:val="21"/>
        </w:rPr>
        <w:t>The</w:t>
      </w:r>
      <w:r>
        <w:rPr>
          <w:spacing w:val="-6"/>
          <w:sz w:val="21"/>
        </w:rPr>
        <w:t xml:space="preserve"> </w:t>
      </w:r>
      <w:r>
        <w:rPr>
          <w:sz w:val="21"/>
        </w:rPr>
        <w:t>office</w:t>
      </w:r>
      <w:r>
        <w:rPr>
          <w:spacing w:val="-6"/>
          <w:sz w:val="21"/>
        </w:rPr>
        <w:t xml:space="preserve"> </w:t>
      </w:r>
      <w:r>
        <w:rPr>
          <w:sz w:val="21"/>
        </w:rPr>
        <w:t>shall</w:t>
      </w:r>
      <w:r>
        <w:rPr>
          <w:spacing w:val="-6"/>
          <w:sz w:val="21"/>
        </w:rPr>
        <w:t xml:space="preserve"> </w:t>
      </w:r>
      <w:r>
        <w:rPr>
          <w:sz w:val="21"/>
        </w:rPr>
        <w:t>include</w:t>
      </w:r>
      <w:r>
        <w:rPr>
          <w:spacing w:val="-6"/>
          <w:sz w:val="21"/>
        </w:rPr>
        <w:t xml:space="preserve"> </w:t>
      </w:r>
      <w:r>
        <w:rPr>
          <w:sz w:val="21"/>
        </w:rPr>
        <w:t>a</w:t>
      </w:r>
      <w:r>
        <w:rPr>
          <w:spacing w:val="-6"/>
          <w:sz w:val="21"/>
        </w:rPr>
        <w:t xml:space="preserve"> </w:t>
      </w:r>
      <w:r>
        <w:rPr>
          <w:sz w:val="21"/>
        </w:rPr>
        <w:t>summary</w:t>
      </w:r>
      <w:r>
        <w:rPr>
          <w:spacing w:val="-6"/>
          <w:sz w:val="21"/>
        </w:rPr>
        <w:t xml:space="preserve"> </w:t>
      </w:r>
      <w:r>
        <w:rPr>
          <w:sz w:val="21"/>
        </w:rPr>
        <w:t>of</w:t>
      </w:r>
      <w:r>
        <w:rPr>
          <w:spacing w:val="-6"/>
          <w:sz w:val="21"/>
        </w:rPr>
        <w:t xml:space="preserve"> </w:t>
      </w:r>
      <w:r>
        <w:rPr>
          <w:sz w:val="21"/>
        </w:rPr>
        <w:t>the findings of any investigation it conducts in the annual report.</w:t>
      </w:r>
    </w:p>
    <w:p w14:paraId="0F9FFE41" w14:textId="77777777" w:rsidR="00B863D8" w:rsidRDefault="00000000">
      <w:pPr>
        <w:pStyle w:val="ListParagraph"/>
        <w:numPr>
          <w:ilvl w:val="0"/>
          <w:numId w:val="53"/>
        </w:numPr>
        <w:tabs>
          <w:tab w:val="left" w:pos="704"/>
        </w:tabs>
        <w:spacing w:before="2" w:line="218" w:lineRule="auto"/>
        <w:ind w:firstLine="200"/>
        <w:rPr>
          <w:sz w:val="21"/>
        </w:rPr>
      </w:pPr>
      <w:r>
        <w:rPr>
          <w:sz w:val="21"/>
        </w:rPr>
        <w:t>Subject to available funding, if, after an investigation, the office determines that insufficient staff, transportation, punitive policies, or any policies under the juvenile facility’s control are contributing to chronic absenteeism</w:t>
      </w:r>
      <w:r>
        <w:rPr>
          <w:spacing w:val="-6"/>
          <w:sz w:val="21"/>
        </w:rPr>
        <w:t xml:space="preserve"> </w:t>
      </w:r>
      <w:r>
        <w:rPr>
          <w:sz w:val="21"/>
        </w:rPr>
        <w:t>rates,</w:t>
      </w:r>
      <w:r>
        <w:rPr>
          <w:spacing w:val="-6"/>
          <w:sz w:val="21"/>
        </w:rPr>
        <w:t xml:space="preserve"> </w:t>
      </w:r>
      <w:r>
        <w:rPr>
          <w:sz w:val="21"/>
        </w:rPr>
        <w:t>provide</w:t>
      </w:r>
      <w:r>
        <w:rPr>
          <w:spacing w:val="-6"/>
          <w:sz w:val="21"/>
        </w:rPr>
        <w:t xml:space="preserve"> </w:t>
      </w:r>
      <w:r>
        <w:rPr>
          <w:sz w:val="21"/>
        </w:rPr>
        <w:t>technical</w:t>
      </w:r>
      <w:r>
        <w:rPr>
          <w:spacing w:val="-6"/>
          <w:sz w:val="21"/>
        </w:rPr>
        <w:t xml:space="preserve"> </w:t>
      </w:r>
      <w:r>
        <w:rPr>
          <w:sz w:val="21"/>
        </w:rPr>
        <w:t>assistance</w:t>
      </w:r>
      <w:r>
        <w:rPr>
          <w:spacing w:val="-6"/>
          <w:sz w:val="21"/>
        </w:rPr>
        <w:t xml:space="preserve"> </w:t>
      </w:r>
      <w:r>
        <w:rPr>
          <w:sz w:val="21"/>
        </w:rPr>
        <w:t>to</w:t>
      </w:r>
      <w:r>
        <w:rPr>
          <w:spacing w:val="-6"/>
          <w:sz w:val="21"/>
        </w:rPr>
        <w:t xml:space="preserve"> </w:t>
      </w:r>
      <w:r>
        <w:rPr>
          <w:sz w:val="21"/>
        </w:rPr>
        <w:t>ameliorate</w:t>
      </w:r>
      <w:r>
        <w:rPr>
          <w:spacing w:val="-6"/>
          <w:sz w:val="21"/>
        </w:rPr>
        <w:t xml:space="preserve"> </w:t>
      </w:r>
      <w:r>
        <w:rPr>
          <w:sz w:val="21"/>
        </w:rPr>
        <w:t>the</w:t>
      </w:r>
      <w:r>
        <w:rPr>
          <w:spacing w:val="-6"/>
          <w:sz w:val="21"/>
        </w:rPr>
        <w:t xml:space="preserve"> </w:t>
      </w:r>
      <w:r>
        <w:rPr>
          <w:sz w:val="21"/>
        </w:rPr>
        <w:t>identified causes of the chronic absenteeism.</w:t>
      </w:r>
    </w:p>
    <w:p w14:paraId="07E9D032" w14:textId="77777777" w:rsidR="00B863D8" w:rsidRDefault="00000000">
      <w:pPr>
        <w:pStyle w:val="ListParagraph"/>
        <w:numPr>
          <w:ilvl w:val="0"/>
          <w:numId w:val="54"/>
        </w:numPr>
        <w:tabs>
          <w:tab w:val="left" w:pos="669"/>
        </w:tabs>
        <w:spacing w:line="218" w:lineRule="auto"/>
        <w:ind w:right="3009" w:firstLine="200"/>
        <w:rPr>
          <w:sz w:val="21"/>
        </w:rPr>
      </w:pPr>
      <w:r>
        <w:rPr>
          <w:sz w:val="21"/>
        </w:rPr>
        <w:t>The</w:t>
      </w:r>
      <w:r>
        <w:rPr>
          <w:spacing w:val="-5"/>
          <w:sz w:val="21"/>
        </w:rPr>
        <w:t xml:space="preserve"> </w:t>
      </w:r>
      <w:r>
        <w:rPr>
          <w:sz w:val="21"/>
        </w:rPr>
        <w:t>office</w:t>
      </w:r>
      <w:r>
        <w:rPr>
          <w:spacing w:val="-5"/>
          <w:sz w:val="21"/>
        </w:rPr>
        <w:t xml:space="preserve"> </w:t>
      </w:r>
      <w:r>
        <w:rPr>
          <w:sz w:val="21"/>
        </w:rPr>
        <w:t>shall</w:t>
      </w:r>
      <w:r>
        <w:rPr>
          <w:spacing w:val="-5"/>
          <w:sz w:val="21"/>
        </w:rPr>
        <w:t xml:space="preserve"> </w:t>
      </w:r>
      <w:r>
        <w:rPr>
          <w:sz w:val="21"/>
        </w:rPr>
        <w:t>have</w:t>
      </w:r>
      <w:r>
        <w:rPr>
          <w:spacing w:val="-5"/>
          <w:sz w:val="21"/>
        </w:rPr>
        <w:t xml:space="preserve"> </w:t>
      </w:r>
      <w:r>
        <w:rPr>
          <w:sz w:val="21"/>
        </w:rPr>
        <w:t>an</w:t>
      </w:r>
      <w:r>
        <w:rPr>
          <w:spacing w:val="-5"/>
          <w:sz w:val="21"/>
        </w:rPr>
        <w:t xml:space="preserve"> </w:t>
      </w:r>
      <w:r>
        <w:rPr>
          <w:sz w:val="21"/>
        </w:rPr>
        <w:t>ombudsperson,</w:t>
      </w:r>
      <w:r>
        <w:rPr>
          <w:spacing w:val="-5"/>
          <w:sz w:val="21"/>
        </w:rPr>
        <w:t xml:space="preserve"> </w:t>
      </w:r>
      <w:r>
        <w:rPr>
          <w:sz w:val="21"/>
        </w:rPr>
        <w:t>who</w:t>
      </w:r>
      <w:r>
        <w:rPr>
          <w:spacing w:val="-5"/>
          <w:sz w:val="21"/>
        </w:rPr>
        <w:t xml:space="preserve"> </w:t>
      </w:r>
      <w:r>
        <w:rPr>
          <w:sz w:val="21"/>
        </w:rPr>
        <w:t>has</w:t>
      </w:r>
      <w:r>
        <w:rPr>
          <w:spacing w:val="-5"/>
          <w:sz w:val="21"/>
        </w:rPr>
        <w:t xml:space="preserve"> </w:t>
      </w:r>
      <w:r>
        <w:rPr>
          <w:sz w:val="21"/>
        </w:rPr>
        <w:t>the</w:t>
      </w:r>
      <w:r>
        <w:rPr>
          <w:spacing w:val="-5"/>
          <w:sz w:val="21"/>
        </w:rPr>
        <w:t xml:space="preserve"> </w:t>
      </w:r>
      <w:r>
        <w:rPr>
          <w:sz w:val="21"/>
        </w:rPr>
        <w:t>authority</w:t>
      </w:r>
      <w:r>
        <w:rPr>
          <w:spacing w:val="-5"/>
          <w:sz w:val="21"/>
        </w:rPr>
        <w:t xml:space="preserve"> </w:t>
      </w:r>
      <w:r>
        <w:rPr>
          <w:sz w:val="21"/>
        </w:rPr>
        <w:t>to</w:t>
      </w:r>
      <w:r>
        <w:rPr>
          <w:spacing w:val="-5"/>
          <w:sz w:val="21"/>
        </w:rPr>
        <w:t xml:space="preserve"> </w:t>
      </w:r>
      <w:r>
        <w:rPr>
          <w:sz w:val="21"/>
        </w:rPr>
        <w:t xml:space="preserve">do </w:t>
      </w:r>
      <w:proofErr w:type="gramStart"/>
      <w:r>
        <w:rPr>
          <w:sz w:val="21"/>
        </w:rPr>
        <w:t>all of</w:t>
      </w:r>
      <w:proofErr w:type="gramEnd"/>
      <w:r>
        <w:rPr>
          <w:sz w:val="21"/>
        </w:rPr>
        <w:t xml:space="preserve"> the following:</w:t>
      </w:r>
    </w:p>
    <w:p w14:paraId="2FE4B3B4" w14:textId="77777777" w:rsidR="00B863D8" w:rsidRDefault="00000000">
      <w:pPr>
        <w:pStyle w:val="ListParagraph"/>
        <w:numPr>
          <w:ilvl w:val="1"/>
          <w:numId w:val="54"/>
        </w:numPr>
        <w:tabs>
          <w:tab w:val="left" w:pos="669"/>
        </w:tabs>
        <w:spacing w:before="0" w:line="214" w:lineRule="exact"/>
        <w:ind w:left="669" w:right="0" w:hanging="349"/>
        <w:rPr>
          <w:sz w:val="21"/>
        </w:rPr>
      </w:pPr>
      <w:r>
        <w:rPr>
          <w:sz w:val="21"/>
        </w:rPr>
        <w:t>Investigate</w:t>
      </w:r>
      <w:r>
        <w:rPr>
          <w:spacing w:val="-8"/>
          <w:sz w:val="21"/>
        </w:rPr>
        <w:t xml:space="preserve"> </w:t>
      </w:r>
      <w:r>
        <w:rPr>
          <w:sz w:val="21"/>
        </w:rPr>
        <w:t>complaints</w:t>
      </w:r>
      <w:r>
        <w:rPr>
          <w:spacing w:val="-9"/>
          <w:sz w:val="21"/>
        </w:rPr>
        <w:t xml:space="preserve"> </w:t>
      </w:r>
      <w:r>
        <w:rPr>
          <w:sz w:val="21"/>
        </w:rPr>
        <w:t>from</w:t>
      </w:r>
      <w:r>
        <w:rPr>
          <w:spacing w:val="-7"/>
          <w:sz w:val="21"/>
        </w:rPr>
        <w:t xml:space="preserve"> </w:t>
      </w:r>
      <w:r>
        <w:rPr>
          <w:spacing w:val="-2"/>
          <w:sz w:val="21"/>
        </w:rPr>
        <w:t>youth.</w:t>
      </w:r>
    </w:p>
    <w:p w14:paraId="73CEDA4D" w14:textId="77777777" w:rsidR="00B863D8" w:rsidRDefault="00000000">
      <w:pPr>
        <w:pStyle w:val="ListParagraph"/>
        <w:numPr>
          <w:ilvl w:val="1"/>
          <w:numId w:val="54"/>
        </w:numPr>
        <w:tabs>
          <w:tab w:val="left" w:pos="663"/>
        </w:tabs>
        <w:spacing w:before="7" w:line="218" w:lineRule="auto"/>
        <w:ind w:right="2997" w:firstLine="200"/>
        <w:rPr>
          <w:sz w:val="21"/>
        </w:rPr>
      </w:pPr>
      <w:r>
        <w:rPr>
          <w:spacing w:val="-4"/>
          <w:sz w:val="21"/>
        </w:rPr>
        <w:t xml:space="preserve">Decide, in its discretion, whether to investigate complaints from youth </w:t>
      </w:r>
      <w:r>
        <w:rPr>
          <w:sz w:val="21"/>
        </w:rPr>
        <w:t>who</w:t>
      </w:r>
      <w:r>
        <w:rPr>
          <w:spacing w:val="-7"/>
          <w:sz w:val="21"/>
        </w:rPr>
        <w:t xml:space="preserve"> </w:t>
      </w:r>
      <w:r>
        <w:rPr>
          <w:sz w:val="21"/>
        </w:rPr>
        <w:t>are</w:t>
      </w:r>
      <w:r>
        <w:rPr>
          <w:spacing w:val="-7"/>
          <w:sz w:val="21"/>
        </w:rPr>
        <w:t xml:space="preserve"> </w:t>
      </w:r>
      <w:r>
        <w:rPr>
          <w:sz w:val="21"/>
        </w:rPr>
        <w:t>detained</w:t>
      </w:r>
      <w:r>
        <w:rPr>
          <w:spacing w:val="-7"/>
          <w:sz w:val="21"/>
        </w:rPr>
        <w:t xml:space="preserve"> </w:t>
      </w:r>
      <w:r>
        <w:rPr>
          <w:sz w:val="21"/>
        </w:rPr>
        <w:t>in</w:t>
      </w:r>
      <w:r>
        <w:rPr>
          <w:spacing w:val="-7"/>
          <w:sz w:val="21"/>
        </w:rPr>
        <w:t xml:space="preserve"> </w:t>
      </w:r>
      <w:r>
        <w:rPr>
          <w:sz w:val="21"/>
        </w:rPr>
        <w:t>the,</w:t>
      </w:r>
      <w:r>
        <w:rPr>
          <w:spacing w:val="-7"/>
          <w:sz w:val="21"/>
        </w:rPr>
        <w:t xml:space="preserve"> </w:t>
      </w:r>
      <w:r>
        <w:rPr>
          <w:sz w:val="21"/>
        </w:rPr>
        <w:t>or</w:t>
      </w:r>
      <w:r>
        <w:rPr>
          <w:spacing w:val="-7"/>
          <w:sz w:val="21"/>
        </w:rPr>
        <w:t xml:space="preserve"> </w:t>
      </w:r>
      <w:r>
        <w:rPr>
          <w:sz w:val="21"/>
        </w:rPr>
        <w:t>committed</w:t>
      </w:r>
      <w:r>
        <w:rPr>
          <w:spacing w:val="-7"/>
          <w:sz w:val="21"/>
        </w:rPr>
        <w:t xml:space="preserve"> </w:t>
      </w:r>
      <w:r>
        <w:rPr>
          <w:sz w:val="21"/>
        </w:rPr>
        <w:t>to,</w:t>
      </w:r>
      <w:r>
        <w:rPr>
          <w:spacing w:val="-7"/>
          <w:sz w:val="21"/>
        </w:rPr>
        <w:t xml:space="preserve"> </w:t>
      </w:r>
      <w:r>
        <w:rPr>
          <w:sz w:val="21"/>
        </w:rPr>
        <w:t>juvenile</w:t>
      </w:r>
      <w:r>
        <w:rPr>
          <w:spacing w:val="-7"/>
          <w:sz w:val="21"/>
        </w:rPr>
        <w:t xml:space="preserve"> </w:t>
      </w:r>
      <w:r>
        <w:rPr>
          <w:sz w:val="21"/>
        </w:rPr>
        <w:t>facilities,</w:t>
      </w:r>
      <w:r>
        <w:rPr>
          <w:spacing w:val="-7"/>
          <w:sz w:val="21"/>
        </w:rPr>
        <w:t xml:space="preserve"> </w:t>
      </w:r>
      <w:r>
        <w:rPr>
          <w:sz w:val="21"/>
        </w:rPr>
        <w:t>families,</w:t>
      </w:r>
      <w:r>
        <w:rPr>
          <w:spacing w:val="-7"/>
          <w:sz w:val="21"/>
        </w:rPr>
        <w:t xml:space="preserve"> </w:t>
      </w:r>
      <w:r>
        <w:rPr>
          <w:sz w:val="21"/>
        </w:rPr>
        <w:t xml:space="preserve">staff, and others about harmful conditions or practices, violations of laws and </w:t>
      </w:r>
      <w:r>
        <w:rPr>
          <w:spacing w:val="-2"/>
          <w:sz w:val="21"/>
        </w:rPr>
        <w:t>regulations</w:t>
      </w:r>
      <w:r>
        <w:rPr>
          <w:spacing w:val="-11"/>
          <w:sz w:val="21"/>
        </w:rPr>
        <w:t xml:space="preserve"> </w:t>
      </w:r>
      <w:r>
        <w:rPr>
          <w:spacing w:val="-2"/>
          <w:sz w:val="21"/>
        </w:rPr>
        <w:t>governing</w:t>
      </w:r>
      <w:r>
        <w:rPr>
          <w:spacing w:val="-11"/>
          <w:sz w:val="21"/>
        </w:rPr>
        <w:t xml:space="preserve"> </w:t>
      </w:r>
      <w:r>
        <w:rPr>
          <w:spacing w:val="-2"/>
          <w:sz w:val="21"/>
        </w:rPr>
        <w:t>facilities,</w:t>
      </w:r>
      <w:r>
        <w:rPr>
          <w:spacing w:val="-11"/>
          <w:sz w:val="21"/>
        </w:rPr>
        <w:t xml:space="preserve"> </w:t>
      </w:r>
      <w:r>
        <w:rPr>
          <w:spacing w:val="-2"/>
          <w:sz w:val="21"/>
        </w:rPr>
        <w:t>and</w:t>
      </w:r>
      <w:r>
        <w:rPr>
          <w:spacing w:val="-11"/>
          <w:sz w:val="21"/>
        </w:rPr>
        <w:t xml:space="preserve"> </w:t>
      </w:r>
      <w:r>
        <w:rPr>
          <w:spacing w:val="-2"/>
          <w:sz w:val="21"/>
        </w:rPr>
        <w:t>circumstances</w:t>
      </w:r>
      <w:r>
        <w:rPr>
          <w:spacing w:val="-11"/>
          <w:sz w:val="21"/>
        </w:rPr>
        <w:t xml:space="preserve"> </w:t>
      </w:r>
      <w:r>
        <w:rPr>
          <w:spacing w:val="-2"/>
          <w:sz w:val="21"/>
        </w:rPr>
        <w:t>presenting</w:t>
      </w:r>
      <w:r>
        <w:rPr>
          <w:spacing w:val="-11"/>
          <w:sz w:val="21"/>
        </w:rPr>
        <w:t xml:space="preserve"> </w:t>
      </w:r>
      <w:r>
        <w:rPr>
          <w:spacing w:val="-2"/>
          <w:sz w:val="21"/>
        </w:rPr>
        <w:t>an</w:t>
      </w:r>
      <w:r>
        <w:rPr>
          <w:spacing w:val="-11"/>
          <w:sz w:val="21"/>
        </w:rPr>
        <w:t xml:space="preserve"> </w:t>
      </w:r>
      <w:r>
        <w:rPr>
          <w:spacing w:val="-2"/>
          <w:sz w:val="21"/>
        </w:rPr>
        <w:t xml:space="preserve">emergency </w:t>
      </w:r>
      <w:r>
        <w:rPr>
          <w:sz w:val="21"/>
        </w:rPr>
        <w:t>situation, or refer complaints to another body for investigation.</w:t>
      </w:r>
    </w:p>
    <w:p w14:paraId="6199BAF9" w14:textId="77777777" w:rsidR="00B863D8" w:rsidRDefault="00000000">
      <w:pPr>
        <w:pStyle w:val="ListParagraph"/>
        <w:numPr>
          <w:ilvl w:val="1"/>
          <w:numId w:val="54"/>
        </w:numPr>
        <w:tabs>
          <w:tab w:val="left" w:pos="660"/>
        </w:tabs>
        <w:spacing w:line="218" w:lineRule="auto"/>
        <w:ind w:right="3000" w:firstLine="200"/>
        <w:rPr>
          <w:sz w:val="21"/>
        </w:rPr>
      </w:pPr>
      <w:r>
        <w:rPr>
          <w:spacing w:val="-4"/>
          <w:sz w:val="21"/>
        </w:rPr>
        <w:t>Publish</w:t>
      </w:r>
      <w:r>
        <w:rPr>
          <w:spacing w:val="-8"/>
          <w:sz w:val="21"/>
        </w:rPr>
        <w:t xml:space="preserve"> </w:t>
      </w:r>
      <w:r>
        <w:rPr>
          <w:spacing w:val="-4"/>
          <w:sz w:val="21"/>
        </w:rPr>
        <w:t>and</w:t>
      </w:r>
      <w:r>
        <w:rPr>
          <w:spacing w:val="-8"/>
          <w:sz w:val="21"/>
        </w:rPr>
        <w:t xml:space="preserve"> </w:t>
      </w:r>
      <w:r>
        <w:rPr>
          <w:spacing w:val="-4"/>
          <w:sz w:val="21"/>
        </w:rPr>
        <w:t>provide</w:t>
      </w:r>
      <w:r>
        <w:rPr>
          <w:spacing w:val="-8"/>
          <w:sz w:val="21"/>
        </w:rPr>
        <w:t xml:space="preserve"> </w:t>
      </w:r>
      <w:r>
        <w:rPr>
          <w:spacing w:val="-4"/>
          <w:sz w:val="21"/>
        </w:rPr>
        <w:t>regular</w:t>
      </w:r>
      <w:r>
        <w:rPr>
          <w:spacing w:val="-8"/>
          <w:sz w:val="21"/>
        </w:rPr>
        <w:t xml:space="preserve"> </w:t>
      </w:r>
      <w:r>
        <w:rPr>
          <w:spacing w:val="-4"/>
          <w:sz w:val="21"/>
        </w:rPr>
        <w:t>reports</w:t>
      </w:r>
      <w:r>
        <w:rPr>
          <w:spacing w:val="-8"/>
          <w:sz w:val="21"/>
        </w:rPr>
        <w:t xml:space="preserve"> </w:t>
      </w:r>
      <w:r>
        <w:rPr>
          <w:spacing w:val="-4"/>
          <w:sz w:val="21"/>
        </w:rPr>
        <w:t>to</w:t>
      </w:r>
      <w:r>
        <w:rPr>
          <w:spacing w:val="-8"/>
          <w:sz w:val="21"/>
        </w:rPr>
        <w:t xml:space="preserve"> </w:t>
      </w:r>
      <w:r>
        <w:rPr>
          <w:spacing w:val="-4"/>
          <w:sz w:val="21"/>
        </w:rPr>
        <w:t>the</w:t>
      </w:r>
      <w:r>
        <w:rPr>
          <w:spacing w:val="-8"/>
          <w:sz w:val="21"/>
        </w:rPr>
        <w:t xml:space="preserve"> </w:t>
      </w:r>
      <w:r>
        <w:rPr>
          <w:spacing w:val="-4"/>
          <w:sz w:val="21"/>
        </w:rPr>
        <w:t>Legislature</w:t>
      </w:r>
      <w:r>
        <w:rPr>
          <w:spacing w:val="-8"/>
          <w:sz w:val="21"/>
        </w:rPr>
        <w:t xml:space="preserve"> </w:t>
      </w:r>
      <w:r>
        <w:rPr>
          <w:spacing w:val="-4"/>
          <w:sz w:val="21"/>
        </w:rPr>
        <w:t>about</w:t>
      </w:r>
      <w:r>
        <w:rPr>
          <w:spacing w:val="-8"/>
          <w:sz w:val="21"/>
        </w:rPr>
        <w:t xml:space="preserve"> </w:t>
      </w:r>
      <w:r>
        <w:rPr>
          <w:spacing w:val="-4"/>
          <w:sz w:val="21"/>
        </w:rPr>
        <w:t xml:space="preserve">complaints </w:t>
      </w:r>
      <w:r>
        <w:rPr>
          <w:sz w:val="21"/>
        </w:rPr>
        <w:t xml:space="preserve">received and subsequent findings and actions taken, pursuant to Section </w:t>
      </w:r>
      <w:r>
        <w:rPr>
          <w:spacing w:val="-2"/>
          <w:sz w:val="21"/>
        </w:rPr>
        <w:t>2200.5.</w:t>
      </w:r>
    </w:p>
    <w:p w14:paraId="61A6DE29" w14:textId="77777777" w:rsidR="00B863D8" w:rsidRDefault="00000000">
      <w:pPr>
        <w:pStyle w:val="ListParagraph"/>
        <w:numPr>
          <w:ilvl w:val="1"/>
          <w:numId w:val="54"/>
        </w:numPr>
        <w:tabs>
          <w:tab w:val="left" w:pos="669"/>
        </w:tabs>
        <w:spacing w:line="218" w:lineRule="auto"/>
        <w:ind w:firstLine="200"/>
        <w:rPr>
          <w:sz w:val="21"/>
        </w:rPr>
      </w:pPr>
      <w:r>
        <w:rPr>
          <w:sz w:val="21"/>
        </w:rPr>
        <w:t>Have</w:t>
      </w:r>
      <w:r>
        <w:rPr>
          <w:spacing w:val="-13"/>
          <w:sz w:val="21"/>
        </w:rPr>
        <w:t xml:space="preserve"> </w:t>
      </w:r>
      <w:r>
        <w:rPr>
          <w:sz w:val="21"/>
        </w:rPr>
        <w:t>access</w:t>
      </w:r>
      <w:r>
        <w:rPr>
          <w:spacing w:val="-13"/>
          <w:sz w:val="21"/>
        </w:rPr>
        <w:t xml:space="preserve"> </w:t>
      </w:r>
      <w:r>
        <w:rPr>
          <w:sz w:val="21"/>
        </w:rPr>
        <w:t>to,</w:t>
      </w:r>
      <w:r>
        <w:rPr>
          <w:spacing w:val="-13"/>
          <w:sz w:val="21"/>
        </w:rPr>
        <w:t xml:space="preserve"> </w:t>
      </w:r>
      <w:r>
        <w:rPr>
          <w:sz w:val="21"/>
        </w:rPr>
        <w:t>and</w:t>
      </w:r>
      <w:r>
        <w:rPr>
          <w:spacing w:val="-13"/>
          <w:sz w:val="21"/>
        </w:rPr>
        <w:t xml:space="preserve"> </w:t>
      </w:r>
      <w:r>
        <w:rPr>
          <w:sz w:val="21"/>
        </w:rPr>
        <w:t>make</w:t>
      </w:r>
      <w:r>
        <w:rPr>
          <w:spacing w:val="-13"/>
          <w:sz w:val="21"/>
        </w:rPr>
        <w:t xml:space="preserve"> </w:t>
      </w:r>
      <w:r>
        <w:rPr>
          <w:sz w:val="21"/>
        </w:rPr>
        <w:t>copies</w:t>
      </w:r>
      <w:r>
        <w:rPr>
          <w:spacing w:val="-13"/>
          <w:sz w:val="21"/>
        </w:rPr>
        <w:t xml:space="preserve"> </w:t>
      </w:r>
      <w:r>
        <w:rPr>
          <w:sz w:val="21"/>
        </w:rPr>
        <w:t>of</w:t>
      </w:r>
      <w:r>
        <w:rPr>
          <w:spacing w:val="-13"/>
          <w:sz w:val="21"/>
        </w:rPr>
        <w:t xml:space="preserve"> </w:t>
      </w:r>
      <w:r>
        <w:rPr>
          <w:sz w:val="21"/>
        </w:rPr>
        <w:t>any</w:t>
      </w:r>
      <w:r>
        <w:rPr>
          <w:spacing w:val="-13"/>
          <w:sz w:val="21"/>
        </w:rPr>
        <w:t xml:space="preserve"> </w:t>
      </w:r>
      <w:r>
        <w:rPr>
          <w:sz w:val="21"/>
        </w:rPr>
        <w:t>record</w:t>
      </w:r>
      <w:r>
        <w:rPr>
          <w:spacing w:val="-13"/>
          <w:sz w:val="21"/>
        </w:rPr>
        <w:t xml:space="preserve"> </w:t>
      </w:r>
      <w:r>
        <w:rPr>
          <w:sz w:val="21"/>
        </w:rPr>
        <w:t>of</w:t>
      </w:r>
      <w:r>
        <w:rPr>
          <w:spacing w:val="-13"/>
          <w:sz w:val="21"/>
        </w:rPr>
        <w:t xml:space="preserve"> </w:t>
      </w:r>
      <w:r>
        <w:rPr>
          <w:sz w:val="21"/>
        </w:rPr>
        <w:t>a</w:t>
      </w:r>
      <w:r>
        <w:rPr>
          <w:spacing w:val="-13"/>
          <w:sz w:val="21"/>
        </w:rPr>
        <w:t xml:space="preserve"> </w:t>
      </w:r>
      <w:r>
        <w:rPr>
          <w:sz w:val="21"/>
        </w:rPr>
        <w:t>local</w:t>
      </w:r>
      <w:r>
        <w:rPr>
          <w:spacing w:val="-13"/>
          <w:sz w:val="21"/>
        </w:rPr>
        <w:t xml:space="preserve"> </w:t>
      </w:r>
      <w:r>
        <w:rPr>
          <w:sz w:val="21"/>
        </w:rPr>
        <w:t>agency,</w:t>
      </w:r>
      <w:r>
        <w:rPr>
          <w:spacing w:val="-13"/>
          <w:sz w:val="21"/>
        </w:rPr>
        <w:t xml:space="preserve"> </w:t>
      </w:r>
      <w:r>
        <w:rPr>
          <w:sz w:val="21"/>
        </w:rPr>
        <w:t>and contractors with local agencies, including, but not limited to, all juvenile facility</w:t>
      </w:r>
      <w:r>
        <w:rPr>
          <w:spacing w:val="-12"/>
          <w:sz w:val="21"/>
        </w:rPr>
        <w:t xml:space="preserve"> </w:t>
      </w:r>
      <w:r>
        <w:rPr>
          <w:sz w:val="21"/>
        </w:rPr>
        <w:t>records,</w:t>
      </w:r>
      <w:r>
        <w:rPr>
          <w:spacing w:val="-12"/>
          <w:sz w:val="21"/>
        </w:rPr>
        <w:t xml:space="preserve"> </w:t>
      </w:r>
      <w:proofErr w:type="gramStart"/>
      <w:r>
        <w:rPr>
          <w:sz w:val="21"/>
        </w:rPr>
        <w:t>at</w:t>
      </w:r>
      <w:r>
        <w:rPr>
          <w:spacing w:val="-12"/>
          <w:sz w:val="21"/>
        </w:rPr>
        <w:t xml:space="preserve"> </w:t>
      </w:r>
      <w:r>
        <w:rPr>
          <w:sz w:val="21"/>
        </w:rPr>
        <w:t>all</w:t>
      </w:r>
      <w:r>
        <w:rPr>
          <w:spacing w:val="-12"/>
          <w:sz w:val="21"/>
        </w:rPr>
        <w:t xml:space="preserve"> </w:t>
      </w:r>
      <w:r>
        <w:rPr>
          <w:sz w:val="21"/>
        </w:rPr>
        <w:t>times</w:t>
      </w:r>
      <w:proofErr w:type="gramEnd"/>
      <w:r>
        <w:rPr>
          <w:sz w:val="21"/>
        </w:rPr>
        <w:t>,</w:t>
      </w:r>
      <w:r>
        <w:rPr>
          <w:spacing w:val="-12"/>
          <w:sz w:val="21"/>
        </w:rPr>
        <w:t xml:space="preserve"> </w:t>
      </w:r>
      <w:r>
        <w:rPr>
          <w:sz w:val="21"/>
        </w:rPr>
        <w:t>except</w:t>
      </w:r>
      <w:r>
        <w:rPr>
          <w:spacing w:val="-12"/>
          <w:sz w:val="21"/>
        </w:rPr>
        <w:t xml:space="preserve"> </w:t>
      </w:r>
      <w:r>
        <w:rPr>
          <w:sz w:val="21"/>
        </w:rPr>
        <w:t>personnel</w:t>
      </w:r>
      <w:r>
        <w:rPr>
          <w:spacing w:val="-12"/>
          <w:sz w:val="21"/>
        </w:rPr>
        <w:t xml:space="preserve"> </w:t>
      </w:r>
      <w:r>
        <w:rPr>
          <w:sz w:val="21"/>
        </w:rPr>
        <w:t>records</w:t>
      </w:r>
      <w:r>
        <w:rPr>
          <w:spacing w:val="-12"/>
          <w:sz w:val="21"/>
        </w:rPr>
        <w:t xml:space="preserve"> </w:t>
      </w:r>
      <w:r>
        <w:rPr>
          <w:sz w:val="21"/>
        </w:rPr>
        <w:t>legally</w:t>
      </w:r>
      <w:r>
        <w:rPr>
          <w:spacing w:val="-12"/>
          <w:sz w:val="21"/>
        </w:rPr>
        <w:t xml:space="preserve"> </w:t>
      </w:r>
      <w:r>
        <w:rPr>
          <w:sz w:val="21"/>
        </w:rPr>
        <w:t>required</w:t>
      </w:r>
      <w:r>
        <w:rPr>
          <w:spacing w:val="-12"/>
          <w:sz w:val="21"/>
        </w:rPr>
        <w:t xml:space="preserve"> </w:t>
      </w:r>
      <w:r>
        <w:rPr>
          <w:sz w:val="21"/>
        </w:rPr>
        <w:t>to</w:t>
      </w:r>
      <w:r>
        <w:rPr>
          <w:spacing w:val="-12"/>
          <w:sz w:val="21"/>
        </w:rPr>
        <w:t xml:space="preserve"> </w:t>
      </w:r>
      <w:r>
        <w:rPr>
          <w:sz w:val="21"/>
        </w:rPr>
        <w:t>be</w:t>
      </w:r>
    </w:p>
    <w:p w14:paraId="59A5C6D3"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47C97720" w14:textId="77777777" w:rsidR="00B863D8" w:rsidRDefault="00B863D8">
      <w:pPr>
        <w:pStyle w:val="BodyText"/>
        <w:spacing w:before="49"/>
        <w:ind w:left="0" w:right="0" w:firstLine="0"/>
        <w:jc w:val="left"/>
      </w:pPr>
    </w:p>
    <w:p w14:paraId="16EBE4BD" w14:textId="77777777" w:rsidR="00B863D8" w:rsidRDefault="00000000">
      <w:pPr>
        <w:pStyle w:val="BodyText"/>
        <w:spacing w:line="218" w:lineRule="auto"/>
        <w:ind w:right="3009" w:firstLine="0"/>
      </w:pPr>
      <w:r>
        <w:t>kept confidential. Access to records shall be in accordance with existing law and rules of court governing juvenile confidentiality and all other applicable laws.</w:t>
      </w:r>
    </w:p>
    <w:p w14:paraId="72B2DF87" w14:textId="77777777" w:rsidR="00B863D8" w:rsidRDefault="00000000">
      <w:pPr>
        <w:pStyle w:val="ListParagraph"/>
        <w:numPr>
          <w:ilvl w:val="1"/>
          <w:numId w:val="54"/>
        </w:numPr>
        <w:tabs>
          <w:tab w:val="left" w:pos="669"/>
        </w:tabs>
        <w:spacing w:line="218" w:lineRule="auto"/>
        <w:ind w:right="2997" w:firstLine="200"/>
        <w:rPr>
          <w:sz w:val="21"/>
        </w:rPr>
      </w:pPr>
      <w:r>
        <w:rPr>
          <w:sz w:val="21"/>
        </w:rPr>
        <w:t>Meet or communicate privately with any youth, individually or in groups of youth. Meet or communicate privately with any personnel, or volunteer</w:t>
      </w:r>
      <w:r>
        <w:rPr>
          <w:spacing w:val="-3"/>
          <w:sz w:val="21"/>
        </w:rPr>
        <w:t xml:space="preserve"> </w:t>
      </w:r>
      <w:r>
        <w:rPr>
          <w:sz w:val="21"/>
        </w:rPr>
        <w:t>in</w:t>
      </w:r>
      <w:r>
        <w:rPr>
          <w:spacing w:val="-3"/>
          <w:sz w:val="21"/>
        </w:rPr>
        <w:t xml:space="preserve"> </w:t>
      </w:r>
      <w:r>
        <w:rPr>
          <w:sz w:val="21"/>
        </w:rPr>
        <w:t>a</w:t>
      </w:r>
      <w:r>
        <w:rPr>
          <w:spacing w:val="-3"/>
          <w:sz w:val="21"/>
        </w:rPr>
        <w:t xml:space="preserve"> </w:t>
      </w:r>
      <w:r>
        <w:rPr>
          <w:sz w:val="21"/>
        </w:rPr>
        <w:t>juvenile</w:t>
      </w:r>
      <w:r>
        <w:rPr>
          <w:spacing w:val="-3"/>
          <w:sz w:val="21"/>
        </w:rPr>
        <w:t xml:space="preserve"> </w:t>
      </w:r>
      <w:r>
        <w:rPr>
          <w:sz w:val="21"/>
        </w:rPr>
        <w:t>facility</w:t>
      </w:r>
      <w:r>
        <w:rPr>
          <w:spacing w:val="-3"/>
          <w:sz w:val="21"/>
        </w:rPr>
        <w:t xml:space="preserve"> </w:t>
      </w:r>
      <w:r>
        <w:rPr>
          <w:sz w:val="21"/>
        </w:rPr>
        <w:t>and</w:t>
      </w:r>
      <w:r>
        <w:rPr>
          <w:spacing w:val="-3"/>
          <w:sz w:val="21"/>
        </w:rPr>
        <w:t xml:space="preserve"> </w:t>
      </w:r>
      <w:r>
        <w:rPr>
          <w:sz w:val="21"/>
        </w:rPr>
        <w:t>premises</w:t>
      </w:r>
      <w:r>
        <w:rPr>
          <w:spacing w:val="-3"/>
          <w:sz w:val="21"/>
        </w:rPr>
        <w:t xml:space="preserve"> </w:t>
      </w:r>
      <w:r>
        <w:rPr>
          <w:sz w:val="21"/>
        </w:rPr>
        <w:t>within</w:t>
      </w:r>
      <w:r>
        <w:rPr>
          <w:spacing w:val="-3"/>
          <w:sz w:val="21"/>
        </w:rPr>
        <w:t xml:space="preserve"> </w:t>
      </w:r>
      <w:r>
        <w:rPr>
          <w:sz w:val="21"/>
        </w:rPr>
        <w:t>the</w:t>
      </w:r>
      <w:r>
        <w:rPr>
          <w:spacing w:val="-3"/>
          <w:sz w:val="21"/>
        </w:rPr>
        <w:t xml:space="preserve"> </w:t>
      </w:r>
      <w:r>
        <w:rPr>
          <w:sz w:val="21"/>
        </w:rPr>
        <w:t>control</w:t>
      </w:r>
      <w:r>
        <w:rPr>
          <w:spacing w:val="-3"/>
          <w:sz w:val="21"/>
        </w:rPr>
        <w:t xml:space="preserve"> </w:t>
      </w:r>
      <w:r>
        <w:rPr>
          <w:sz w:val="21"/>
        </w:rPr>
        <w:t>of</w:t>
      </w:r>
      <w:r>
        <w:rPr>
          <w:spacing w:val="-3"/>
          <w:sz w:val="21"/>
        </w:rPr>
        <w:t xml:space="preserve"> </w:t>
      </w:r>
      <w:r>
        <w:rPr>
          <w:sz w:val="21"/>
        </w:rPr>
        <w:t>a</w:t>
      </w:r>
      <w:r>
        <w:rPr>
          <w:spacing w:val="-3"/>
          <w:sz w:val="21"/>
        </w:rPr>
        <w:t xml:space="preserve"> </w:t>
      </w:r>
      <w:r>
        <w:rPr>
          <w:sz w:val="21"/>
        </w:rPr>
        <w:t>county or</w:t>
      </w:r>
      <w:r>
        <w:rPr>
          <w:spacing w:val="-14"/>
          <w:sz w:val="21"/>
        </w:rPr>
        <w:t xml:space="preserve"> </w:t>
      </w:r>
      <w:r>
        <w:rPr>
          <w:sz w:val="21"/>
        </w:rPr>
        <w:t>local</w:t>
      </w:r>
      <w:r>
        <w:rPr>
          <w:spacing w:val="-13"/>
          <w:sz w:val="21"/>
        </w:rPr>
        <w:t xml:space="preserve"> </w:t>
      </w:r>
      <w:r>
        <w:rPr>
          <w:sz w:val="21"/>
        </w:rPr>
        <w:t>agency,</w:t>
      </w:r>
      <w:r>
        <w:rPr>
          <w:spacing w:val="-13"/>
          <w:sz w:val="21"/>
        </w:rPr>
        <w:t xml:space="preserve"> </w:t>
      </w:r>
      <w:r>
        <w:rPr>
          <w:sz w:val="21"/>
        </w:rPr>
        <w:t>or</w:t>
      </w:r>
      <w:r>
        <w:rPr>
          <w:spacing w:val="-13"/>
          <w:sz w:val="21"/>
        </w:rPr>
        <w:t xml:space="preserve"> </w:t>
      </w:r>
      <w:r>
        <w:rPr>
          <w:sz w:val="21"/>
        </w:rPr>
        <w:t>a</w:t>
      </w:r>
      <w:r>
        <w:rPr>
          <w:spacing w:val="-13"/>
          <w:sz w:val="21"/>
        </w:rPr>
        <w:t xml:space="preserve"> </w:t>
      </w:r>
      <w:r>
        <w:rPr>
          <w:sz w:val="21"/>
        </w:rPr>
        <w:t>contractor</w:t>
      </w:r>
      <w:r>
        <w:rPr>
          <w:spacing w:val="-13"/>
          <w:sz w:val="21"/>
        </w:rPr>
        <w:t xml:space="preserve"> </w:t>
      </w:r>
      <w:r>
        <w:rPr>
          <w:sz w:val="21"/>
        </w:rPr>
        <w:t>with</w:t>
      </w:r>
      <w:r>
        <w:rPr>
          <w:spacing w:val="-13"/>
          <w:sz w:val="21"/>
        </w:rPr>
        <w:t xml:space="preserve"> </w:t>
      </w:r>
      <w:r>
        <w:rPr>
          <w:sz w:val="21"/>
        </w:rPr>
        <w:t>a</w:t>
      </w:r>
      <w:r>
        <w:rPr>
          <w:spacing w:val="-13"/>
          <w:sz w:val="21"/>
        </w:rPr>
        <w:t xml:space="preserve"> </w:t>
      </w:r>
      <w:r>
        <w:rPr>
          <w:sz w:val="21"/>
        </w:rPr>
        <w:t>county</w:t>
      </w:r>
      <w:r>
        <w:rPr>
          <w:spacing w:val="-14"/>
          <w:sz w:val="21"/>
        </w:rPr>
        <w:t xml:space="preserve"> </w:t>
      </w:r>
      <w:r>
        <w:rPr>
          <w:sz w:val="21"/>
        </w:rPr>
        <w:t>or</w:t>
      </w:r>
      <w:r>
        <w:rPr>
          <w:spacing w:val="-13"/>
          <w:sz w:val="21"/>
        </w:rPr>
        <w:t xml:space="preserve"> </w:t>
      </w:r>
      <w:r>
        <w:rPr>
          <w:sz w:val="21"/>
        </w:rPr>
        <w:t>local</w:t>
      </w:r>
      <w:r>
        <w:rPr>
          <w:spacing w:val="-13"/>
          <w:sz w:val="21"/>
        </w:rPr>
        <w:t xml:space="preserve"> </w:t>
      </w:r>
      <w:r>
        <w:rPr>
          <w:sz w:val="21"/>
        </w:rPr>
        <w:t>agency,</w:t>
      </w:r>
      <w:r>
        <w:rPr>
          <w:spacing w:val="-13"/>
          <w:sz w:val="21"/>
        </w:rPr>
        <w:t xml:space="preserve"> </w:t>
      </w:r>
      <w:r>
        <w:rPr>
          <w:sz w:val="21"/>
        </w:rPr>
        <w:t>and</w:t>
      </w:r>
      <w:r>
        <w:rPr>
          <w:spacing w:val="-13"/>
          <w:sz w:val="21"/>
        </w:rPr>
        <w:t xml:space="preserve"> </w:t>
      </w:r>
      <w:r>
        <w:rPr>
          <w:sz w:val="21"/>
        </w:rPr>
        <w:t>interview any</w:t>
      </w:r>
      <w:r>
        <w:rPr>
          <w:spacing w:val="-10"/>
          <w:sz w:val="21"/>
        </w:rPr>
        <w:t xml:space="preserve"> </w:t>
      </w:r>
      <w:r>
        <w:rPr>
          <w:sz w:val="21"/>
        </w:rPr>
        <w:t>relevant</w:t>
      </w:r>
      <w:r>
        <w:rPr>
          <w:spacing w:val="-10"/>
          <w:sz w:val="21"/>
        </w:rPr>
        <w:t xml:space="preserve"> </w:t>
      </w:r>
      <w:r>
        <w:rPr>
          <w:sz w:val="21"/>
        </w:rPr>
        <w:t>witnesses.</w:t>
      </w:r>
      <w:r>
        <w:rPr>
          <w:spacing w:val="-13"/>
          <w:sz w:val="21"/>
        </w:rPr>
        <w:t xml:space="preserve"> </w:t>
      </w:r>
      <w:r>
        <w:rPr>
          <w:sz w:val="21"/>
        </w:rPr>
        <w:t>The</w:t>
      </w:r>
      <w:r>
        <w:rPr>
          <w:spacing w:val="-10"/>
          <w:sz w:val="21"/>
        </w:rPr>
        <w:t xml:space="preserve"> </w:t>
      </w:r>
      <w:r>
        <w:rPr>
          <w:sz w:val="21"/>
        </w:rPr>
        <w:t>ombudsperson</w:t>
      </w:r>
      <w:r>
        <w:rPr>
          <w:spacing w:val="-10"/>
          <w:sz w:val="21"/>
        </w:rPr>
        <w:t xml:space="preserve"> </w:t>
      </w:r>
      <w:r>
        <w:rPr>
          <w:sz w:val="21"/>
        </w:rPr>
        <w:t>may</w:t>
      </w:r>
      <w:r>
        <w:rPr>
          <w:spacing w:val="-10"/>
          <w:sz w:val="21"/>
        </w:rPr>
        <w:t xml:space="preserve"> </w:t>
      </w:r>
      <w:r>
        <w:rPr>
          <w:sz w:val="21"/>
        </w:rPr>
        <w:t>interview</w:t>
      </w:r>
      <w:r>
        <w:rPr>
          <w:spacing w:val="-10"/>
          <w:sz w:val="21"/>
        </w:rPr>
        <w:t xml:space="preserve"> </w:t>
      </w:r>
      <w:r>
        <w:rPr>
          <w:sz w:val="21"/>
        </w:rPr>
        <w:t>sworn</w:t>
      </w:r>
      <w:r>
        <w:rPr>
          <w:spacing w:val="-10"/>
          <w:sz w:val="21"/>
        </w:rPr>
        <w:t xml:space="preserve"> </w:t>
      </w:r>
      <w:r>
        <w:rPr>
          <w:sz w:val="21"/>
        </w:rPr>
        <w:t xml:space="preserve">probation </w:t>
      </w:r>
      <w:r>
        <w:rPr>
          <w:spacing w:val="-4"/>
          <w:sz w:val="21"/>
        </w:rPr>
        <w:t>personnel</w:t>
      </w:r>
      <w:r>
        <w:rPr>
          <w:spacing w:val="-5"/>
          <w:sz w:val="21"/>
        </w:rPr>
        <w:t xml:space="preserve"> </w:t>
      </w:r>
      <w:r>
        <w:rPr>
          <w:spacing w:val="-4"/>
          <w:sz w:val="21"/>
        </w:rPr>
        <w:t>in</w:t>
      </w:r>
      <w:r>
        <w:rPr>
          <w:spacing w:val="-5"/>
          <w:sz w:val="21"/>
        </w:rPr>
        <w:t xml:space="preserve"> </w:t>
      </w:r>
      <w:r>
        <w:rPr>
          <w:spacing w:val="-4"/>
          <w:sz w:val="21"/>
        </w:rPr>
        <w:t>accordance</w:t>
      </w:r>
      <w:r>
        <w:rPr>
          <w:spacing w:val="-5"/>
          <w:sz w:val="21"/>
        </w:rPr>
        <w:t xml:space="preserve"> </w:t>
      </w:r>
      <w:r>
        <w:rPr>
          <w:spacing w:val="-4"/>
          <w:sz w:val="21"/>
        </w:rPr>
        <w:t>with</w:t>
      </w:r>
      <w:r>
        <w:rPr>
          <w:spacing w:val="-5"/>
          <w:sz w:val="21"/>
        </w:rPr>
        <w:t xml:space="preserve"> </w:t>
      </w:r>
      <w:r>
        <w:rPr>
          <w:spacing w:val="-4"/>
          <w:sz w:val="21"/>
        </w:rPr>
        <w:t>applicable</w:t>
      </w:r>
      <w:r>
        <w:rPr>
          <w:spacing w:val="-5"/>
          <w:sz w:val="21"/>
        </w:rPr>
        <w:t xml:space="preserve"> </w:t>
      </w:r>
      <w:r>
        <w:rPr>
          <w:spacing w:val="-4"/>
          <w:sz w:val="21"/>
        </w:rPr>
        <w:t>federal</w:t>
      </w:r>
      <w:r>
        <w:rPr>
          <w:spacing w:val="-5"/>
          <w:sz w:val="21"/>
        </w:rPr>
        <w:t xml:space="preserve"> </w:t>
      </w:r>
      <w:r>
        <w:rPr>
          <w:spacing w:val="-4"/>
          <w:sz w:val="21"/>
        </w:rPr>
        <w:t>and</w:t>
      </w:r>
      <w:r>
        <w:rPr>
          <w:spacing w:val="-5"/>
          <w:sz w:val="21"/>
        </w:rPr>
        <w:t xml:space="preserve"> </w:t>
      </w:r>
      <w:r>
        <w:rPr>
          <w:spacing w:val="-4"/>
          <w:sz w:val="21"/>
        </w:rPr>
        <w:t>state</w:t>
      </w:r>
      <w:r>
        <w:rPr>
          <w:spacing w:val="-5"/>
          <w:sz w:val="21"/>
        </w:rPr>
        <w:t xml:space="preserve"> </w:t>
      </w:r>
      <w:r>
        <w:rPr>
          <w:spacing w:val="-4"/>
          <w:sz w:val="21"/>
        </w:rPr>
        <w:t>law,</w:t>
      </w:r>
      <w:r>
        <w:rPr>
          <w:spacing w:val="-5"/>
          <w:sz w:val="21"/>
        </w:rPr>
        <w:t xml:space="preserve"> </w:t>
      </w:r>
      <w:r>
        <w:rPr>
          <w:spacing w:val="-4"/>
          <w:sz w:val="21"/>
        </w:rPr>
        <w:t>local</w:t>
      </w:r>
      <w:r>
        <w:rPr>
          <w:spacing w:val="-5"/>
          <w:sz w:val="21"/>
        </w:rPr>
        <w:t xml:space="preserve"> </w:t>
      </w:r>
      <w:r>
        <w:rPr>
          <w:spacing w:val="-4"/>
          <w:sz w:val="21"/>
        </w:rPr>
        <w:t xml:space="preserve">probation </w:t>
      </w:r>
      <w:r>
        <w:rPr>
          <w:sz w:val="21"/>
        </w:rPr>
        <w:t xml:space="preserve">department policies, and collective bargaining agreements. The ombudsperson shall be </w:t>
      </w:r>
      <w:proofErr w:type="gramStart"/>
      <w:r>
        <w:rPr>
          <w:sz w:val="21"/>
        </w:rPr>
        <w:t>granted access to youth at all times</w:t>
      </w:r>
      <w:proofErr w:type="gramEnd"/>
      <w:r>
        <w:rPr>
          <w:sz w:val="21"/>
        </w:rPr>
        <w:t>, and may take notes, audio or video recording, or photographs during the meeting or communication with youth, to the extent not otherwise prohibited by applicable federal or state law. The ombudsperson shall be permitted to carry</w:t>
      </w:r>
      <w:r>
        <w:rPr>
          <w:spacing w:val="-6"/>
          <w:sz w:val="21"/>
        </w:rPr>
        <w:t xml:space="preserve"> </w:t>
      </w:r>
      <w:r>
        <w:rPr>
          <w:sz w:val="21"/>
        </w:rPr>
        <w:t>with</w:t>
      </w:r>
      <w:r>
        <w:rPr>
          <w:spacing w:val="-6"/>
          <w:sz w:val="21"/>
        </w:rPr>
        <w:t xml:space="preserve"> </w:t>
      </w:r>
      <w:r>
        <w:rPr>
          <w:sz w:val="21"/>
        </w:rPr>
        <w:t>them</w:t>
      </w:r>
      <w:r>
        <w:rPr>
          <w:spacing w:val="-6"/>
          <w:sz w:val="21"/>
        </w:rPr>
        <w:t xml:space="preserve"> </w:t>
      </w:r>
      <w:r>
        <w:rPr>
          <w:sz w:val="21"/>
        </w:rPr>
        <w:t>and</w:t>
      </w:r>
      <w:r>
        <w:rPr>
          <w:spacing w:val="-7"/>
          <w:sz w:val="21"/>
        </w:rPr>
        <w:t xml:space="preserve"> </w:t>
      </w:r>
      <w:r>
        <w:rPr>
          <w:sz w:val="21"/>
        </w:rPr>
        <w:t>use</w:t>
      </w:r>
      <w:r>
        <w:rPr>
          <w:spacing w:val="-6"/>
          <w:sz w:val="21"/>
        </w:rPr>
        <w:t xml:space="preserve"> </w:t>
      </w:r>
      <w:r>
        <w:rPr>
          <w:sz w:val="21"/>
        </w:rPr>
        <w:t>the</w:t>
      </w:r>
      <w:r>
        <w:rPr>
          <w:spacing w:val="-6"/>
          <w:sz w:val="21"/>
        </w:rPr>
        <w:t xml:space="preserve"> </w:t>
      </w:r>
      <w:r>
        <w:rPr>
          <w:sz w:val="21"/>
        </w:rPr>
        <w:t>equipment</w:t>
      </w:r>
      <w:r>
        <w:rPr>
          <w:spacing w:val="-6"/>
          <w:sz w:val="21"/>
        </w:rPr>
        <w:t xml:space="preserve"> </w:t>
      </w:r>
      <w:r>
        <w:rPr>
          <w:sz w:val="21"/>
        </w:rPr>
        <w:t>necessary</w:t>
      </w:r>
      <w:r>
        <w:rPr>
          <w:spacing w:val="-7"/>
          <w:sz w:val="21"/>
        </w:rPr>
        <w:t xml:space="preserve"> </w:t>
      </w:r>
      <w:r>
        <w:rPr>
          <w:sz w:val="21"/>
        </w:rPr>
        <w:t>to</w:t>
      </w:r>
      <w:r>
        <w:rPr>
          <w:spacing w:val="-6"/>
          <w:sz w:val="21"/>
        </w:rPr>
        <w:t xml:space="preserve"> </w:t>
      </w:r>
      <w:r>
        <w:rPr>
          <w:sz w:val="21"/>
        </w:rPr>
        <w:t>document</w:t>
      </w:r>
      <w:r>
        <w:rPr>
          <w:spacing w:val="-6"/>
          <w:sz w:val="21"/>
        </w:rPr>
        <w:t xml:space="preserve"> </w:t>
      </w:r>
      <w:r>
        <w:rPr>
          <w:sz w:val="21"/>
        </w:rPr>
        <w:t>the</w:t>
      </w:r>
      <w:r>
        <w:rPr>
          <w:spacing w:val="-6"/>
          <w:sz w:val="21"/>
        </w:rPr>
        <w:t xml:space="preserve"> </w:t>
      </w:r>
      <w:r>
        <w:rPr>
          <w:sz w:val="21"/>
        </w:rPr>
        <w:t>meeting or</w:t>
      </w:r>
      <w:r>
        <w:rPr>
          <w:spacing w:val="-5"/>
          <w:sz w:val="21"/>
        </w:rPr>
        <w:t xml:space="preserve"> </w:t>
      </w:r>
      <w:r>
        <w:rPr>
          <w:sz w:val="21"/>
        </w:rPr>
        <w:t>communication</w:t>
      </w:r>
      <w:r>
        <w:rPr>
          <w:spacing w:val="-5"/>
          <w:sz w:val="21"/>
        </w:rPr>
        <w:t xml:space="preserve"> </w:t>
      </w:r>
      <w:r>
        <w:rPr>
          <w:sz w:val="21"/>
        </w:rPr>
        <w:t>with</w:t>
      </w:r>
      <w:r>
        <w:rPr>
          <w:spacing w:val="-5"/>
          <w:sz w:val="21"/>
        </w:rPr>
        <w:t xml:space="preserve"> </w:t>
      </w:r>
      <w:r>
        <w:rPr>
          <w:sz w:val="21"/>
        </w:rPr>
        <w:t>youth</w:t>
      </w:r>
      <w:r>
        <w:rPr>
          <w:spacing w:val="-5"/>
          <w:sz w:val="21"/>
        </w:rPr>
        <w:t xml:space="preserve"> </w:t>
      </w:r>
      <w:r>
        <w:rPr>
          <w:sz w:val="21"/>
        </w:rPr>
        <w:t>as</w:t>
      </w:r>
      <w:r>
        <w:rPr>
          <w:spacing w:val="-5"/>
          <w:sz w:val="21"/>
        </w:rPr>
        <w:t xml:space="preserve"> </w:t>
      </w:r>
      <w:r>
        <w:rPr>
          <w:sz w:val="21"/>
        </w:rPr>
        <w:t>described</w:t>
      </w:r>
      <w:r>
        <w:rPr>
          <w:spacing w:val="-5"/>
          <w:sz w:val="21"/>
        </w:rPr>
        <w:t xml:space="preserve"> </w:t>
      </w:r>
      <w:r>
        <w:rPr>
          <w:sz w:val="21"/>
        </w:rPr>
        <w:t>in</w:t>
      </w:r>
      <w:r>
        <w:rPr>
          <w:spacing w:val="-5"/>
          <w:sz w:val="21"/>
        </w:rPr>
        <w:t xml:space="preserve"> </w:t>
      </w:r>
      <w:r>
        <w:rPr>
          <w:sz w:val="21"/>
        </w:rPr>
        <w:t>this</w:t>
      </w:r>
      <w:r>
        <w:rPr>
          <w:spacing w:val="-5"/>
          <w:sz w:val="21"/>
        </w:rPr>
        <w:t xml:space="preserve"> </w:t>
      </w:r>
      <w:r>
        <w:rPr>
          <w:sz w:val="21"/>
        </w:rPr>
        <w:t>section,</w:t>
      </w:r>
      <w:r>
        <w:rPr>
          <w:spacing w:val="-5"/>
          <w:sz w:val="21"/>
        </w:rPr>
        <w:t xml:space="preserve"> </w:t>
      </w:r>
      <w:r>
        <w:rPr>
          <w:sz w:val="21"/>
        </w:rPr>
        <w:t>to</w:t>
      </w:r>
      <w:r>
        <w:rPr>
          <w:spacing w:val="-5"/>
          <w:sz w:val="21"/>
        </w:rPr>
        <w:t xml:space="preserve"> </w:t>
      </w:r>
      <w:r>
        <w:rPr>
          <w:sz w:val="21"/>
        </w:rPr>
        <w:t>the</w:t>
      </w:r>
      <w:r>
        <w:rPr>
          <w:spacing w:val="-5"/>
          <w:sz w:val="21"/>
        </w:rPr>
        <w:t xml:space="preserve"> </w:t>
      </w:r>
      <w:r>
        <w:rPr>
          <w:sz w:val="21"/>
        </w:rPr>
        <w:t>extent</w:t>
      </w:r>
      <w:r>
        <w:rPr>
          <w:spacing w:val="-5"/>
          <w:sz w:val="21"/>
        </w:rPr>
        <w:t xml:space="preserve"> </w:t>
      </w:r>
      <w:r>
        <w:rPr>
          <w:sz w:val="21"/>
        </w:rPr>
        <w:t>not otherwise prohibited by applicable federal or state law. This equipment includes, but is not limited to, state-issued computers, audio, or video recording devices, cameras, or technology providing the ombudsperson internet access.</w:t>
      </w:r>
      <w:r>
        <w:rPr>
          <w:spacing w:val="-6"/>
          <w:sz w:val="21"/>
        </w:rPr>
        <w:t xml:space="preserve"> </w:t>
      </w:r>
      <w:r>
        <w:rPr>
          <w:sz w:val="21"/>
        </w:rPr>
        <w:t>Access shall be in accordance with existing law and rules of court governing juvenile confidentiality and all other applicable laws.</w:t>
      </w:r>
    </w:p>
    <w:p w14:paraId="53363913" w14:textId="77777777" w:rsidR="00B863D8" w:rsidRDefault="00000000">
      <w:pPr>
        <w:pStyle w:val="ListParagraph"/>
        <w:numPr>
          <w:ilvl w:val="1"/>
          <w:numId w:val="54"/>
        </w:numPr>
        <w:tabs>
          <w:tab w:val="left" w:pos="663"/>
        </w:tabs>
        <w:spacing w:before="4" w:line="218" w:lineRule="auto"/>
        <w:ind w:right="2997" w:firstLine="200"/>
        <w:rPr>
          <w:sz w:val="21"/>
        </w:rPr>
      </w:pPr>
      <w:r>
        <w:rPr>
          <w:spacing w:val="-4"/>
          <w:sz w:val="21"/>
        </w:rPr>
        <w:t xml:space="preserve">Disseminate information and provide training and technical assistance </w:t>
      </w:r>
      <w:r>
        <w:rPr>
          <w:sz w:val="21"/>
        </w:rPr>
        <w:t xml:space="preserve">to youth who are involved in the juvenile justice system, including by providing training to currently incarcerated youth as individuals or in a group, in a private setting. Disseminate information and provide training and technical assistance to social workers, probation officers, tribal child </w:t>
      </w:r>
      <w:r>
        <w:rPr>
          <w:spacing w:val="-4"/>
          <w:sz w:val="21"/>
        </w:rPr>
        <w:t xml:space="preserve">welfare agencies, child welfare organizations, children’s and youth advocacy </w:t>
      </w:r>
      <w:r>
        <w:rPr>
          <w:sz w:val="21"/>
        </w:rPr>
        <w:t>groups,</w:t>
      </w:r>
      <w:r>
        <w:rPr>
          <w:spacing w:val="-1"/>
          <w:sz w:val="21"/>
        </w:rPr>
        <w:t xml:space="preserve"> </w:t>
      </w:r>
      <w:r>
        <w:rPr>
          <w:sz w:val="21"/>
        </w:rPr>
        <w:t>consumer</w:t>
      </w:r>
      <w:r>
        <w:rPr>
          <w:spacing w:val="-1"/>
          <w:sz w:val="21"/>
        </w:rPr>
        <w:t xml:space="preserve"> </w:t>
      </w:r>
      <w:r>
        <w:rPr>
          <w:sz w:val="21"/>
        </w:rPr>
        <w:t>and</w:t>
      </w:r>
      <w:r>
        <w:rPr>
          <w:spacing w:val="-1"/>
          <w:sz w:val="21"/>
        </w:rPr>
        <w:t xml:space="preserve"> </w:t>
      </w:r>
      <w:r>
        <w:rPr>
          <w:sz w:val="21"/>
        </w:rPr>
        <w:t>service</w:t>
      </w:r>
      <w:r>
        <w:rPr>
          <w:spacing w:val="-1"/>
          <w:sz w:val="21"/>
        </w:rPr>
        <w:t xml:space="preserve"> </w:t>
      </w:r>
      <w:r>
        <w:rPr>
          <w:sz w:val="21"/>
        </w:rPr>
        <w:t>provider</w:t>
      </w:r>
      <w:r>
        <w:rPr>
          <w:spacing w:val="-1"/>
          <w:sz w:val="21"/>
        </w:rPr>
        <w:t xml:space="preserve"> </w:t>
      </w:r>
      <w:r>
        <w:rPr>
          <w:sz w:val="21"/>
        </w:rPr>
        <w:t>organizations,</w:t>
      </w:r>
      <w:r>
        <w:rPr>
          <w:spacing w:val="-1"/>
          <w:sz w:val="21"/>
        </w:rPr>
        <w:t xml:space="preserve"> </w:t>
      </w:r>
      <w:r>
        <w:rPr>
          <w:sz w:val="21"/>
        </w:rPr>
        <w:t>and</w:t>
      </w:r>
      <w:r>
        <w:rPr>
          <w:spacing w:val="-1"/>
          <w:sz w:val="21"/>
        </w:rPr>
        <w:t xml:space="preserve"> </w:t>
      </w:r>
      <w:r>
        <w:rPr>
          <w:sz w:val="21"/>
        </w:rPr>
        <w:t>other</w:t>
      </w:r>
      <w:r>
        <w:rPr>
          <w:spacing w:val="-1"/>
          <w:sz w:val="21"/>
        </w:rPr>
        <w:t xml:space="preserve"> </w:t>
      </w:r>
      <w:r>
        <w:rPr>
          <w:sz w:val="21"/>
        </w:rPr>
        <w:t>interested parties</w:t>
      </w:r>
      <w:r>
        <w:rPr>
          <w:spacing w:val="-13"/>
          <w:sz w:val="21"/>
        </w:rPr>
        <w:t xml:space="preserve"> </w:t>
      </w:r>
      <w:r>
        <w:rPr>
          <w:sz w:val="21"/>
        </w:rPr>
        <w:t>on</w:t>
      </w:r>
      <w:r>
        <w:rPr>
          <w:spacing w:val="-13"/>
          <w:sz w:val="21"/>
        </w:rPr>
        <w:t xml:space="preserve"> </w:t>
      </w:r>
      <w:r>
        <w:rPr>
          <w:sz w:val="21"/>
        </w:rPr>
        <w:t>the</w:t>
      </w:r>
      <w:r>
        <w:rPr>
          <w:spacing w:val="-13"/>
          <w:sz w:val="21"/>
        </w:rPr>
        <w:t xml:space="preserve"> </w:t>
      </w:r>
      <w:r>
        <w:rPr>
          <w:sz w:val="21"/>
        </w:rPr>
        <w:t>rights</w:t>
      </w:r>
      <w:r>
        <w:rPr>
          <w:spacing w:val="-13"/>
          <w:sz w:val="21"/>
        </w:rPr>
        <w:t xml:space="preserve"> </w:t>
      </w:r>
      <w:r>
        <w:rPr>
          <w:sz w:val="21"/>
        </w:rPr>
        <w:t>of</w:t>
      </w:r>
      <w:r>
        <w:rPr>
          <w:spacing w:val="-13"/>
          <w:sz w:val="21"/>
        </w:rPr>
        <w:t xml:space="preserve"> </w:t>
      </w:r>
      <w:r>
        <w:rPr>
          <w:sz w:val="21"/>
        </w:rPr>
        <w:t>youth</w:t>
      </w:r>
      <w:r>
        <w:rPr>
          <w:spacing w:val="-13"/>
          <w:sz w:val="21"/>
        </w:rPr>
        <w:t xml:space="preserve"> </w:t>
      </w:r>
      <w:r>
        <w:rPr>
          <w:sz w:val="21"/>
        </w:rPr>
        <w:t>involved</w:t>
      </w:r>
      <w:r>
        <w:rPr>
          <w:spacing w:val="-13"/>
          <w:sz w:val="21"/>
        </w:rPr>
        <w:t xml:space="preserve"> </w:t>
      </w:r>
      <w:r>
        <w:rPr>
          <w:sz w:val="21"/>
        </w:rPr>
        <w:t>in</w:t>
      </w:r>
      <w:r>
        <w:rPr>
          <w:spacing w:val="-13"/>
          <w:sz w:val="21"/>
        </w:rPr>
        <w:t xml:space="preserve"> </w:t>
      </w:r>
      <w:r>
        <w:rPr>
          <w:sz w:val="21"/>
        </w:rPr>
        <w:t>the</w:t>
      </w:r>
      <w:r>
        <w:rPr>
          <w:spacing w:val="-13"/>
          <w:sz w:val="21"/>
        </w:rPr>
        <w:t xml:space="preserve"> </w:t>
      </w:r>
      <w:r>
        <w:rPr>
          <w:sz w:val="21"/>
        </w:rPr>
        <w:t>juvenile</w:t>
      </w:r>
      <w:r>
        <w:rPr>
          <w:spacing w:val="-13"/>
          <w:sz w:val="21"/>
        </w:rPr>
        <w:t xml:space="preserve"> </w:t>
      </w:r>
      <w:r>
        <w:rPr>
          <w:sz w:val="21"/>
        </w:rPr>
        <w:t>justice</w:t>
      </w:r>
      <w:r>
        <w:rPr>
          <w:spacing w:val="-13"/>
          <w:sz w:val="21"/>
        </w:rPr>
        <w:t xml:space="preserve"> </w:t>
      </w:r>
      <w:r>
        <w:rPr>
          <w:sz w:val="21"/>
        </w:rPr>
        <w:t>system</w:t>
      </w:r>
      <w:r>
        <w:rPr>
          <w:spacing w:val="-13"/>
          <w:sz w:val="21"/>
        </w:rPr>
        <w:t xml:space="preserve"> </w:t>
      </w:r>
      <w:r>
        <w:rPr>
          <w:sz w:val="21"/>
        </w:rPr>
        <w:t>and</w:t>
      </w:r>
      <w:r>
        <w:rPr>
          <w:spacing w:val="-13"/>
          <w:sz w:val="21"/>
        </w:rPr>
        <w:t xml:space="preserve"> </w:t>
      </w:r>
      <w:r>
        <w:rPr>
          <w:sz w:val="21"/>
        </w:rPr>
        <w:t>the services</w:t>
      </w:r>
      <w:r>
        <w:rPr>
          <w:spacing w:val="-2"/>
          <w:sz w:val="21"/>
        </w:rPr>
        <w:t xml:space="preserve"> </w:t>
      </w:r>
      <w:r>
        <w:rPr>
          <w:sz w:val="21"/>
        </w:rPr>
        <w:t>provided</w:t>
      </w:r>
      <w:r>
        <w:rPr>
          <w:spacing w:val="-2"/>
          <w:sz w:val="21"/>
        </w:rPr>
        <w:t xml:space="preserve"> </w:t>
      </w:r>
      <w:r>
        <w:rPr>
          <w:sz w:val="21"/>
        </w:rPr>
        <w:t>by</w:t>
      </w:r>
      <w:r>
        <w:rPr>
          <w:spacing w:val="-2"/>
          <w:sz w:val="21"/>
        </w:rPr>
        <w:t xml:space="preserve"> </w:t>
      </w:r>
      <w:r>
        <w:rPr>
          <w:sz w:val="21"/>
        </w:rPr>
        <w:t>the</w:t>
      </w:r>
      <w:r>
        <w:rPr>
          <w:spacing w:val="-2"/>
          <w:sz w:val="21"/>
        </w:rPr>
        <w:t xml:space="preserve"> </w:t>
      </w:r>
      <w:r>
        <w:rPr>
          <w:sz w:val="21"/>
        </w:rPr>
        <w:t>ombudsperson.</w:t>
      </w:r>
      <w:r>
        <w:rPr>
          <w:spacing w:val="-6"/>
          <w:sz w:val="21"/>
        </w:rPr>
        <w:t xml:space="preserve"> </w:t>
      </w:r>
      <w:r>
        <w:rPr>
          <w:sz w:val="21"/>
        </w:rPr>
        <w:t>The</w:t>
      </w:r>
      <w:r>
        <w:rPr>
          <w:spacing w:val="-2"/>
          <w:sz w:val="21"/>
        </w:rPr>
        <w:t xml:space="preserve"> </w:t>
      </w:r>
      <w:r>
        <w:rPr>
          <w:sz w:val="21"/>
        </w:rPr>
        <w:t>rights</w:t>
      </w:r>
      <w:r>
        <w:rPr>
          <w:spacing w:val="-2"/>
          <w:sz w:val="21"/>
        </w:rPr>
        <w:t xml:space="preserve"> </w:t>
      </w:r>
      <w:r>
        <w:rPr>
          <w:sz w:val="21"/>
        </w:rPr>
        <w:t>shall</w:t>
      </w:r>
      <w:r>
        <w:rPr>
          <w:spacing w:val="-2"/>
          <w:sz w:val="21"/>
        </w:rPr>
        <w:t xml:space="preserve"> </w:t>
      </w:r>
      <w:r>
        <w:rPr>
          <w:sz w:val="21"/>
        </w:rPr>
        <w:t>include</w:t>
      </w:r>
      <w:r>
        <w:rPr>
          <w:spacing w:val="-2"/>
          <w:sz w:val="21"/>
        </w:rPr>
        <w:t xml:space="preserve"> </w:t>
      </w:r>
      <w:r>
        <w:rPr>
          <w:sz w:val="21"/>
        </w:rPr>
        <w:t>rights</w:t>
      </w:r>
      <w:r>
        <w:rPr>
          <w:spacing w:val="-2"/>
          <w:sz w:val="21"/>
        </w:rPr>
        <w:t xml:space="preserve"> </w:t>
      </w:r>
      <w:r>
        <w:rPr>
          <w:sz w:val="21"/>
        </w:rPr>
        <w:t xml:space="preserve">set forth in federal and state law and regulations for youth detained in or committed to juvenile justice facilities. The information shall include </w:t>
      </w:r>
      <w:r>
        <w:rPr>
          <w:spacing w:val="-2"/>
          <w:sz w:val="21"/>
        </w:rPr>
        <w:t>methods</w:t>
      </w:r>
      <w:r>
        <w:rPr>
          <w:spacing w:val="-9"/>
          <w:sz w:val="21"/>
        </w:rPr>
        <w:t xml:space="preserve"> </w:t>
      </w:r>
      <w:r>
        <w:rPr>
          <w:spacing w:val="-2"/>
          <w:sz w:val="21"/>
        </w:rPr>
        <w:t>of</w:t>
      </w:r>
      <w:r>
        <w:rPr>
          <w:spacing w:val="-9"/>
          <w:sz w:val="21"/>
        </w:rPr>
        <w:t xml:space="preserve"> </w:t>
      </w:r>
      <w:r>
        <w:rPr>
          <w:spacing w:val="-2"/>
          <w:sz w:val="21"/>
        </w:rPr>
        <w:t>contacting</w:t>
      </w:r>
      <w:r>
        <w:rPr>
          <w:spacing w:val="-9"/>
          <w:sz w:val="21"/>
        </w:rPr>
        <w:t xml:space="preserve"> </w:t>
      </w:r>
      <w:r>
        <w:rPr>
          <w:spacing w:val="-2"/>
          <w:sz w:val="21"/>
        </w:rPr>
        <w:t>the</w:t>
      </w:r>
      <w:r>
        <w:rPr>
          <w:spacing w:val="-9"/>
          <w:sz w:val="21"/>
        </w:rPr>
        <w:t xml:space="preserve"> </w:t>
      </w:r>
      <w:r>
        <w:rPr>
          <w:spacing w:val="-2"/>
          <w:sz w:val="21"/>
        </w:rPr>
        <w:t>ombudsperson</w:t>
      </w:r>
      <w:r>
        <w:rPr>
          <w:spacing w:val="-9"/>
          <w:sz w:val="21"/>
        </w:rPr>
        <w:t xml:space="preserve"> </w:t>
      </w:r>
      <w:r>
        <w:rPr>
          <w:spacing w:val="-2"/>
          <w:sz w:val="21"/>
        </w:rPr>
        <w:t>and</w:t>
      </w:r>
      <w:r>
        <w:rPr>
          <w:spacing w:val="-9"/>
          <w:sz w:val="21"/>
        </w:rPr>
        <w:t xml:space="preserve"> </w:t>
      </w:r>
      <w:r>
        <w:rPr>
          <w:spacing w:val="-2"/>
          <w:sz w:val="21"/>
        </w:rPr>
        <w:t>notification</w:t>
      </w:r>
      <w:r>
        <w:rPr>
          <w:spacing w:val="-9"/>
          <w:sz w:val="21"/>
        </w:rPr>
        <w:t xml:space="preserve"> </w:t>
      </w:r>
      <w:r>
        <w:rPr>
          <w:spacing w:val="-2"/>
          <w:sz w:val="21"/>
        </w:rPr>
        <w:t>that</w:t>
      </w:r>
      <w:r>
        <w:rPr>
          <w:spacing w:val="-9"/>
          <w:sz w:val="21"/>
        </w:rPr>
        <w:t xml:space="preserve"> </w:t>
      </w:r>
      <w:r>
        <w:rPr>
          <w:spacing w:val="-2"/>
          <w:sz w:val="21"/>
        </w:rPr>
        <w:t>conversations with</w:t>
      </w:r>
      <w:r>
        <w:rPr>
          <w:spacing w:val="-10"/>
          <w:sz w:val="21"/>
        </w:rPr>
        <w:t xml:space="preserve"> </w:t>
      </w:r>
      <w:r>
        <w:rPr>
          <w:spacing w:val="-2"/>
          <w:sz w:val="21"/>
        </w:rPr>
        <w:t>the</w:t>
      </w:r>
      <w:r>
        <w:rPr>
          <w:spacing w:val="-10"/>
          <w:sz w:val="21"/>
        </w:rPr>
        <w:t xml:space="preserve"> </w:t>
      </w:r>
      <w:r>
        <w:rPr>
          <w:spacing w:val="-2"/>
          <w:sz w:val="21"/>
        </w:rPr>
        <w:t>office</w:t>
      </w:r>
      <w:r>
        <w:rPr>
          <w:spacing w:val="-10"/>
          <w:sz w:val="21"/>
        </w:rPr>
        <w:t xml:space="preserve"> </w:t>
      </w:r>
      <w:r>
        <w:rPr>
          <w:spacing w:val="-2"/>
          <w:sz w:val="21"/>
        </w:rPr>
        <w:t>may</w:t>
      </w:r>
      <w:r>
        <w:rPr>
          <w:spacing w:val="-10"/>
          <w:sz w:val="21"/>
        </w:rPr>
        <w:t xml:space="preserve"> </w:t>
      </w:r>
      <w:r>
        <w:rPr>
          <w:spacing w:val="-2"/>
          <w:sz w:val="21"/>
        </w:rPr>
        <w:t>be</w:t>
      </w:r>
      <w:r>
        <w:rPr>
          <w:spacing w:val="-10"/>
          <w:sz w:val="21"/>
        </w:rPr>
        <w:t xml:space="preserve"> </w:t>
      </w:r>
      <w:r>
        <w:rPr>
          <w:spacing w:val="-2"/>
          <w:sz w:val="21"/>
        </w:rPr>
        <w:t>disclosed</w:t>
      </w:r>
      <w:r>
        <w:rPr>
          <w:spacing w:val="-10"/>
          <w:sz w:val="21"/>
        </w:rPr>
        <w:t xml:space="preserve"> </w:t>
      </w:r>
      <w:r>
        <w:rPr>
          <w:spacing w:val="-2"/>
          <w:sz w:val="21"/>
        </w:rPr>
        <w:t>to</w:t>
      </w:r>
      <w:r>
        <w:rPr>
          <w:spacing w:val="-10"/>
          <w:sz w:val="21"/>
        </w:rPr>
        <w:t xml:space="preserve"> </w:t>
      </w:r>
      <w:r>
        <w:rPr>
          <w:spacing w:val="-2"/>
          <w:sz w:val="21"/>
        </w:rPr>
        <w:t>other</w:t>
      </w:r>
      <w:r>
        <w:rPr>
          <w:spacing w:val="-10"/>
          <w:sz w:val="21"/>
        </w:rPr>
        <w:t xml:space="preserve"> </w:t>
      </w:r>
      <w:r>
        <w:rPr>
          <w:spacing w:val="-2"/>
          <w:sz w:val="21"/>
        </w:rPr>
        <w:t>persons,</w:t>
      </w:r>
      <w:r>
        <w:rPr>
          <w:spacing w:val="-10"/>
          <w:sz w:val="21"/>
        </w:rPr>
        <w:t xml:space="preserve"> </w:t>
      </w:r>
      <w:r>
        <w:rPr>
          <w:spacing w:val="-2"/>
          <w:sz w:val="21"/>
        </w:rPr>
        <w:t>as</w:t>
      </w:r>
      <w:r>
        <w:rPr>
          <w:spacing w:val="-10"/>
          <w:sz w:val="21"/>
        </w:rPr>
        <w:t xml:space="preserve"> </w:t>
      </w:r>
      <w:r>
        <w:rPr>
          <w:spacing w:val="-2"/>
          <w:sz w:val="21"/>
        </w:rPr>
        <w:t>necessary</w:t>
      </w:r>
      <w:r>
        <w:rPr>
          <w:spacing w:val="-10"/>
          <w:sz w:val="21"/>
        </w:rPr>
        <w:t xml:space="preserve"> </w:t>
      </w:r>
      <w:r>
        <w:rPr>
          <w:spacing w:val="-2"/>
          <w:sz w:val="21"/>
        </w:rPr>
        <w:t>to</w:t>
      </w:r>
      <w:r>
        <w:rPr>
          <w:spacing w:val="-10"/>
          <w:sz w:val="21"/>
        </w:rPr>
        <w:t xml:space="preserve"> </w:t>
      </w:r>
      <w:r>
        <w:rPr>
          <w:spacing w:val="-2"/>
          <w:sz w:val="21"/>
        </w:rPr>
        <w:t xml:space="preserve">adequately </w:t>
      </w:r>
      <w:r>
        <w:rPr>
          <w:sz w:val="21"/>
        </w:rPr>
        <w:t>investigate and resolve a complaint.</w:t>
      </w:r>
    </w:p>
    <w:p w14:paraId="6238717B" w14:textId="77777777" w:rsidR="00B863D8" w:rsidRDefault="00000000">
      <w:pPr>
        <w:pStyle w:val="ListParagraph"/>
        <w:numPr>
          <w:ilvl w:val="1"/>
          <w:numId w:val="54"/>
        </w:numPr>
        <w:tabs>
          <w:tab w:val="left" w:pos="669"/>
        </w:tabs>
        <w:spacing w:before="4" w:line="218" w:lineRule="auto"/>
        <w:ind w:right="2997" w:firstLine="200"/>
        <w:rPr>
          <w:sz w:val="21"/>
        </w:rPr>
      </w:pPr>
      <w:r>
        <w:rPr>
          <w:sz w:val="21"/>
        </w:rPr>
        <w:t>Access,</w:t>
      </w:r>
      <w:r>
        <w:rPr>
          <w:spacing w:val="-9"/>
          <w:sz w:val="21"/>
        </w:rPr>
        <w:t xml:space="preserve"> </w:t>
      </w:r>
      <w:r>
        <w:rPr>
          <w:sz w:val="21"/>
        </w:rPr>
        <w:t>visit,</w:t>
      </w:r>
      <w:r>
        <w:rPr>
          <w:spacing w:val="-9"/>
          <w:sz w:val="21"/>
        </w:rPr>
        <w:t xml:space="preserve"> </w:t>
      </w:r>
      <w:r>
        <w:rPr>
          <w:sz w:val="21"/>
        </w:rPr>
        <w:t>and</w:t>
      </w:r>
      <w:r>
        <w:rPr>
          <w:spacing w:val="-9"/>
          <w:sz w:val="21"/>
        </w:rPr>
        <w:t xml:space="preserve"> </w:t>
      </w:r>
      <w:r>
        <w:rPr>
          <w:sz w:val="21"/>
        </w:rPr>
        <w:t>observe</w:t>
      </w:r>
      <w:r>
        <w:rPr>
          <w:spacing w:val="-9"/>
          <w:sz w:val="21"/>
        </w:rPr>
        <w:t xml:space="preserve"> </w:t>
      </w:r>
      <w:r>
        <w:rPr>
          <w:sz w:val="21"/>
        </w:rPr>
        <w:t>juvenile</w:t>
      </w:r>
      <w:r>
        <w:rPr>
          <w:spacing w:val="-9"/>
          <w:sz w:val="21"/>
        </w:rPr>
        <w:t xml:space="preserve"> </w:t>
      </w:r>
      <w:r>
        <w:rPr>
          <w:sz w:val="21"/>
        </w:rPr>
        <w:t>facilities</w:t>
      </w:r>
      <w:r>
        <w:rPr>
          <w:spacing w:val="-9"/>
          <w:sz w:val="21"/>
        </w:rPr>
        <w:t xml:space="preserve"> </w:t>
      </w:r>
      <w:r>
        <w:rPr>
          <w:sz w:val="21"/>
        </w:rPr>
        <w:t>and</w:t>
      </w:r>
      <w:r>
        <w:rPr>
          <w:spacing w:val="-9"/>
          <w:sz w:val="21"/>
        </w:rPr>
        <w:t xml:space="preserve"> </w:t>
      </w:r>
      <w:r>
        <w:rPr>
          <w:sz w:val="21"/>
        </w:rPr>
        <w:t>premises</w:t>
      </w:r>
      <w:r>
        <w:rPr>
          <w:spacing w:val="-9"/>
          <w:sz w:val="21"/>
        </w:rPr>
        <w:t xml:space="preserve"> </w:t>
      </w:r>
      <w:r>
        <w:rPr>
          <w:sz w:val="21"/>
        </w:rPr>
        <w:t>within</w:t>
      </w:r>
      <w:r>
        <w:rPr>
          <w:spacing w:val="-9"/>
          <w:sz w:val="21"/>
        </w:rPr>
        <w:t xml:space="preserve"> </w:t>
      </w:r>
      <w:r>
        <w:rPr>
          <w:sz w:val="21"/>
        </w:rPr>
        <w:t>the control</w:t>
      </w:r>
      <w:r>
        <w:rPr>
          <w:spacing w:val="-4"/>
          <w:sz w:val="21"/>
        </w:rPr>
        <w:t xml:space="preserve"> </w:t>
      </w:r>
      <w:r>
        <w:rPr>
          <w:sz w:val="21"/>
        </w:rPr>
        <w:t>of</w:t>
      </w:r>
      <w:r>
        <w:rPr>
          <w:spacing w:val="-4"/>
          <w:sz w:val="21"/>
        </w:rPr>
        <w:t xml:space="preserve"> </w:t>
      </w:r>
      <w:r>
        <w:rPr>
          <w:sz w:val="21"/>
        </w:rPr>
        <w:t>a</w:t>
      </w:r>
      <w:r>
        <w:rPr>
          <w:spacing w:val="-4"/>
          <w:sz w:val="21"/>
        </w:rPr>
        <w:t xml:space="preserve"> </w:t>
      </w:r>
      <w:r>
        <w:rPr>
          <w:sz w:val="21"/>
        </w:rPr>
        <w:t>county,</w:t>
      </w:r>
      <w:r>
        <w:rPr>
          <w:spacing w:val="-4"/>
          <w:sz w:val="21"/>
        </w:rPr>
        <w:t xml:space="preserve"> </w:t>
      </w:r>
      <w:r>
        <w:rPr>
          <w:sz w:val="21"/>
        </w:rPr>
        <w:t>or</w:t>
      </w:r>
      <w:r>
        <w:rPr>
          <w:spacing w:val="-4"/>
          <w:sz w:val="21"/>
        </w:rPr>
        <w:t xml:space="preserve"> </w:t>
      </w:r>
      <w:r>
        <w:rPr>
          <w:sz w:val="21"/>
        </w:rPr>
        <w:t>local</w:t>
      </w:r>
      <w:r>
        <w:rPr>
          <w:spacing w:val="-4"/>
          <w:sz w:val="21"/>
        </w:rPr>
        <w:t xml:space="preserve"> </w:t>
      </w:r>
      <w:r>
        <w:rPr>
          <w:sz w:val="21"/>
        </w:rPr>
        <w:t>agency,</w:t>
      </w:r>
      <w:r>
        <w:rPr>
          <w:spacing w:val="-4"/>
          <w:sz w:val="21"/>
        </w:rPr>
        <w:t xml:space="preserve"> </w:t>
      </w:r>
      <w:r>
        <w:rPr>
          <w:sz w:val="21"/>
        </w:rPr>
        <w:t>or</w:t>
      </w:r>
      <w:r>
        <w:rPr>
          <w:spacing w:val="-4"/>
          <w:sz w:val="21"/>
        </w:rPr>
        <w:t xml:space="preserve"> </w:t>
      </w:r>
      <w:r>
        <w:rPr>
          <w:sz w:val="21"/>
        </w:rPr>
        <w:t>a</w:t>
      </w:r>
      <w:r>
        <w:rPr>
          <w:spacing w:val="-4"/>
          <w:sz w:val="21"/>
        </w:rPr>
        <w:t xml:space="preserve"> </w:t>
      </w:r>
      <w:r>
        <w:rPr>
          <w:sz w:val="21"/>
        </w:rPr>
        <w:t>contractor</w:t>
      </w:r>
      <w:r>
        <w:rPr>
          <w:spacing w:val="-4"/>
          <w:sz w:val="21"/>
        </w:rPr>
        <w:t xml:space="preserve"> </w:t>
      </w:r>
      <w:r>
        <w:rPr>
          <w:sz w:val="21"/>
        </w:rPr>
        <w:t>with</w:t>
      </w:r>
      <w:r>
        <w:rPr>
          <w:spacing w:val="-4"/>
          <w:sz w:val="21"/>
        </w:rPr>
        <w:t xml:space="preserve"> </w:t>
      </w:r>
      <w:r>
        <w:rPr>
          <w:sz w:val="21"/>
        </w:rPr>
        <w:t>a</w:t>
      </w:r>
      <w:r>
        <w:rPr>
          <w:spacing w:val="-4"/>
          <w:sz w:val="21"/>
        </w:rPr>
        <w:t xml:space="preserve"> </w:t>
      </w:r>
      <w:r>
        <w:rPr>
          <w:sz w:val="21"/>
        </w:rPr>
        <w:t>county,</w:t>
      </w:r>
      <w:r>
        <w:rPr>
          <w:spacing w:val="-4"/>
          <w:sz w:val="21"/>
        </w:rPr>
        <w:t xml:space="preserve"> </w:t>
      </w:r>
      <w:r>
        <w:rPr>
          <w:sz w:val="21"/>
        </w:rPr>
        <w:t>or</w:t>
      </w:r>
      <w:r>
        <w:rPr>
          <w:spacing w:val="-4"/>
          <w:sz w:val="21"/>
        </w:rPr>
        <w:t xml:space="preserve"> </w:t>
      </w:r>
      <w:r>
        <w:rPr>
          <w:sz w:val="21"/>
        </w:rPr>
        <w:t>local agency, serving youth involved in the juvenile justice system. The ombudsperson shall be granted access to the facilities at any time with or without prior notice.</w:t>
      </w:r>
    </w:p>
    <w:p w14:paraId="2A6664E2" w14:textId="77777777" w:rsidR="00B863D8" w:rsidRDefault="00000000">
      <w:pPr>
        <w:pStyle w:val="ListParagraph"/>
        <w:numPr>
          <w:ilvl w:val="1"/>
          <w:numId w:val="54"/>
        </w:numPr>
        <w:tabs>
          <w:tab w:val="left" w:pos="669"/>
        </w:tabs>
        <w:spacing w:line="218" w:lineRule="auto"/>
        <w:ind w:firstLine="200"/>
        <w:rPr>
          <w:sz w:val="21"/>
        </w:rPr>
      </w:pPr>
      <w:r>
        <w:rPr>
          <w:sz w:val="21"/>
        </w:rPr>
        <w:t xml:space="preserve">For purposes of this section, “record” means documents, papers, </w:t>
      </w:r>
      <w:r>
        <w:rPr>
          <w:spacing w:val="-4"/>
          <w:sz w:val="21"/>
        </w:rPr>
        <w:t xml:space="preserve">memoranda, logs, reports, letters, calendars, schedules, notes, files, drawings, </w:t>
      </w:r>
      <w:r>
        <w:rPr>
          <w:sz w:val="21"/>
        </w:rPr>
        <w:t>grievances</w:t>
      </w:r>
      <w:r>
        <w:rPr>
          <w:spacing w:val="-11"/>
          <w:sz w:val="21"/>
        </w:rPr>
        <w:t xml:space="preserve"> </w:t>
      </w:r>
      <w:r>
        <w:rPr>
          <w:sz w:val="21"/>
        </w:rPr>
        <w:t>or</w:t>
      </w:r>
      <w:r>
        <w:rPr>
          <w:spacing w:val="-11"/>
          <w:sz w:val="21"/>
        </w:rPr>
        <w:t xml:space="preserve"> </w:t>
      </w:r>
      <w:r>
        <w:rPr>
          <w:sz w:val="21"/>
        </w:rPr>
        <w:t>complaints,</w:t>
      </w:r>
      <w:r>
        <w:rPr>
          <w:spacing w:val="-11"/>
          <w:sz w:val="21"/>
        </w:rPr>
        <w:t xml:space="preserve"> </w:t>
      </w:r>
      <w:r>
        <w:rPr>
          <w:sz w:val="21"/>
        </w:rPr>
        <w:t>and</w:t>
      </w:r>
      <w:r>
        <w:rPr>
          <w:spacing w:val="-11"/>
          <w:sz w:val="21"/>
        </w:rPr>
        <w:t xml:space="preserve"> </w:t>
      </w:r>
      <w:r>
        <w:rPr>
          <w:sz w:val="21"/>
        </w:rPr>
        <w:t>electronic</w:t>
      </w:r>
      <w:r>
        <w:rPr>
          <w:spacing w:val="-11"/>
          <w:sz w:val="21"/>
        </w:rPr>
        <w:t xml:space="preserve"> </w:t>
      </w:r>
      <w:r>
        <w:rPr>
          <w:sz w:val="21"/>
        </w:rPr>
        <w:t>content,</w:t>
      </w:r>
      <w:r>
        <w:rPr>
          <w:spacing w:val="-11"/>
          <w:sz w:val="21"/>
        </w:rPr>
        <w:t xml:space="preserve"> </w:t>
      </w:r>
      <w:r>
        <w:rPr>
          <w:sz w:val="21"/>
        </w:rPr>
        <w:t>including,</w:t>
      </w:r>
      <w:r>
        <w:rPr>
          <w:spacing w:val="-11"/>
          <w:sz w:val="21"/>
        </w:rPr>
        <w:t xml:space="preserve"> </w:t>
      </w:r>
      <w:r>
        <w:rPr>
          <w:sz w:val="21"/>
        </w:rPr>
        <w:t>but</w:t>
      </w:r>
      <w:r>
        <w:rPr>
          <w:spacing w:val="-11"/>
          <w:sz w:val="21"/>
        </w:rPr>
        <w:t xml:space="preserve"> </w:t>
      </w:r>
      <w:r>
        <w:rPr>
          <w:sz w:val="21"/>
        </w:rPr>
        <w:t>not</w:t>
      </w:r>
      <w:r>
        <w:rPr>
          <w:spacing w:val="-11"/>
          <w:sz w:val="21"/>
        </w:rPr>
        <w:t xml:space="preserve"> </w:t>
      </w:r>
      <w:r>
        <w:rPr>
          <w:sz w:val="21"/>
        </w:rPr>
        <w:t xml:space="preserve">limited </w:t>
      </w:r>
      <w:r>
        <w:rPr>
          <w:spacing w:val="-2"/>
          <w:sz w:val="21"/>
        </w:rPr>
        <w:t>to,</w:t>
      </w:r>
      <w:r>
        <w:rPr>
          <w:spacing w:val="-12"/>
          <w:sz w:val="21"/>
        </w:rPr>
        <w:t xml:space="preserve"> </w:t>
      </w:r>
      <w:r>
        <w:rPr>
          <w:spacing w:val="-2"/>
          <w:sz w:val="21"/>
        </w:rPr>
        <w:t>videos,</w:t>
      </w:r>
      <w:r>
        <w:rPr>
          <w:spacing w:val="-11"/>
          <w:sz w:val="21"/>
        </w:rPr>
        <w:t xml:space="preserve"> </w:t>
      </w:r>
      <w:r>
        <w:rPr>
          <w:spacing w:val="-2"/>
          <w:sz w:val="21"/>
        </w:rPr>
        <w:t>photographs,</w:t>
      </w:r>
      <w:r>
        <w:rPr>
          <w:spacing w:val="-11"/>
          <w:sz w:val="21"/>
        </w:rPr>
        <w:t xml:space="preserve"> </w:t>
      </w:r>
      <w:r>
        <w:rPr>
          <w:spacing w:val="-2"/>
          <w:sz w:val="21"/>
        </w:rPr>
        <w:t>blogs,</w:t>
      </w:r>
      <w:r>
        <w:rPr>
          <w:spacing w:val="-11"/>
          <w:sz w:val="21"/>
        </w:rPr>
        <w:t xml:space="preserve"> </w:t>
      </w:r>
      <w:r>
        <w:rPr>
          <w:spacing w:val="-2"/>
          <w:sz w:val="21"/>
        </w:rPr>
        <w:t>video</w:t>
      </w:r>
      <w:r>
        <w:rPr>
          <w:spacing w:val="-11"/>
          <w:sz w:val="21"/>
        </w:rPr>
        <w:t xml:space="preserve"> </w:t>
      </w:r>
      <w:r>
        <w:rPr>
          <w:spacing w:val="-2"/>
          <w:sz w:val="21"/>
        </w:rPr>
        <w:t>blogs,</w:t>
      </w:r>
      <w:r>
        <w:rPr>
          <w:spacing w:val="-11"/>
          <w:sz w:val="21"/>
        </w:rPr>
        <w:t xml:space="preserve"> </w:t>
      </w:r>
      <w:r>
        <w:rPr>
          <w:spacing w:val="-2"/>
          <w:sz w:val="21"/>
        </w:rPr>
        <w:t>instant</w:t>
      </w:r>
      <w:r>
        <w:rPr>
          <w:spacing w:val="-11"/>
          <w:sz w:val="21"/>
        </w:rPr>
        <w:t xml:space="preserve"> </w:t>
      </w:r>
      <w:r>
        <w:rPr>
          <w:spacing w:val="-2"/>
          <w:sz w:val="21"/>
        </w:rPr>
        <w:t>and</w:t>
      </w:r>
      <w:r>
        <w:rPr>
          <w:spacing w:val="-11"/>
          <w:sz w:val="21"/>
        </w:rPr>
        <w:t xml:space="preserve"> </w:t>
      </w:r>
      <w:r>
        <w:rPr>
          <w:spacing w:val="-2"/>
          <w:sz w:val="21"/>
        </w:rPr>
        <w:t>text</w:t>
      </w:r>
      <w:r>
        <w:rPr>
          <w:spacing w:val="-12"/>
          <w:sz w:val="21"/>
        </w:rPr>
        <w:t xml:space="preserve"> </w:t>
      </w:r>
      <w:r>
        <w:rPr>
          <w:spacing w:val="-2"/>
          <w:sz w:val="21"/>
        </w:rPr>
        <w:t>messages,</w:t>
      </w:r>
      <w:r>
        <w:rPr>
          <w:spacing w:val="-11"/>
          <w:sz w:val="21"/>
        </w:rPr>
        <w:t xml:space="preserve"> </w:t>
      </w:r>
      <w:r>
        <w:rPr>
          <w:spacing w:val="-2"/>
          <w:sz w:val="21"/>
        </w:rPr>
        <w:t xml:space="preserve">email, </w:t>
      </w:r>
      <w:r>
        <w:rPr>
          <w:sz w:val="21"/>
        </w:rPr>
        <w:t xml:space="preserve">or other items developed or received under law or in connection with the </w:t>
      </w:r>
      <w:r>
        <w:rPr>
          <w:spacing w:val="-4"/>
          <w:sz w:val="21"/>
        </w:rPr>
        <w:t xml:space="preserve">transaction of official business, but does not include material that is protected </w:t>
      </w:r>
      <w:r>
        <w:rPr>
          <w:sz w:val="21"/>
        </w:rPr>
        <w:t>by privilege.</w:t>
      </w:r>
    </w:p>
    <w:p w14:paraId="35390CD7"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68AE6CAB" w14:textId="77777777" w:rsidR="00B863D8" w:rsidRDefault="00B863D8">
      <w:pPr>
        <w:pStyle w:val="BodyText"/>
        <w:spacing w:before="49"/>
        <w:ind w:left="0" w:right="0" w:firstLine="0"/>
        <w:jc w:val="left"/>
      </w:pPr>
    </w:p>
    <w:p w14:paraId="068BD0CA" w14:textId="77777777" w:rsidR="00B863D8" w:rsidRDefault="00000000">
      <w:pPr>
        <w:pStyle w:val="ListParagraph"/>
        <w:numPr>
          <w:ilvl w:val="1"/>
          <w:numId w:val="54"/>
        </w:numPr>
        <w:tabs>
          <w:tab w:val="left" w:pos="666"/>
        </w:tabs>
        <w:spacing w:before="0" w:line="218" w:lineRule="auto"/>
        <w:ind w:firstLine="200"/>
        <w:rPr>
          <w:sz w:val="21"/>
        </w:rPr>
      </w:pPr>
      <w:r>
        <w:rPr>
          <w:spacing w:val="-2"/>
          <w:sz w:val="21"/>
        </w:rPr>
        <w:t>Ombudsperson</w:t>
      </w:r>
      <w:r>
        <w:rPr>
          <w:spacing w:val="-10"/>
          <w:sz w:val="21"/>
        </w:rPr>
        <w:t xml:space="preserve"> </w:t>
      </w:r>
      <w:r>
        <w:rPr>
          <w:spacing w:val="-2"/>
          <w:sz w:val="21"/>
        </w:rPr>
        <w:t>staff</w:t>
      </w:r>
      <w:r>
        <w:rPr>
          <w:spacing w:val="-10"/>
          <w:sz w:val="21"/>
        </w:rPr>
        <w:t xml:space="preserve"> </w:t>
      </w:r>
      <w:r>
        <w:rPr>
          <w:spacing w:val="-2"/>
          <w:sz w:val="21"/>
        </w:rPr>
        <w:t>shall</w:t>
      </w:r>
      <w:r>
        <w:rPr>
          <w:spacing w:val="-10"/>
          <w:sz w:val="21"/>
        </w:rPr>
        <w:t xml:space="preserve"> </w:t>
      </w:r>
      <w:r>
        <w:rPr>
          <w:spacing w:val="-2"/>
          <w:sz w:val="21"/>
        </w:rPr>
        <w:t>conduct</w:t>
      </w:r>
      <w:r>
        <w:rPr>
          <w:spacing w:val="-10"/>
          <w:sz w:val="21"/>
        </w:rPr>
        <w:t xml:space="preserve"> </w:t>
      </w:r>
      <w:r>
        <w:rPr>
          <w:spacing w:val="-2"/>
          <w:sz w:val="21"/>
        </w:rPr>
        <w:t>a</w:t>
      </w:r>
      <w:r>
        <w:rPr>
          <w:spacing w:val="-10"/>
          <w:sz w:val="21"/>
        </w:rPr>
        <w:t xml:space="preserve"> </w:t>
      </w:r>
      <w:r>
        <w:rPr>
          <w:spacing w:val="-2"/>
          <w:sz w:val="21"/>
        </w:rPr>
        <w:t>site</w:t>
      </w:r>
      <w:r>
        <w:rPr>
          <w:spacing w:val="-10"/>
          <w:sz w:val="21"/>
        </w:rPr>
        <w:t xml:space="preserve"> </w:t>
      </w:r>
      <w:r>
        <w:rPr>
          <w:spacing w:val="-2"/>
          <w:sz w:val="21"/>
        </w:rPr>
        <w:t>visit</w:t>
      </w:r>
      <w:r>
        <w:rPr>
          <w:spacing w:val="-10"/>
          <w:sz w:val="21"/>
        </w:rPr>
        <w:t xml:space="preserve"> </w:t>
      </w:r>
      <w:r>
        <w:rPr>
          <w:spacing w:val="-2"/>
          <w:sz w:val="21"/>
        </w:rPr>
        <w:t>to</w:t>
      </w:r>
      <w:r>
        <w:rPr>
          <w:spacing w:val="-10"/>
          <w:sz w:val="21"/>
        </w:rPr>
        <w:t xml:space="preserve"> </w:t>
      </w:r>
      <w:r>
        <w:rPr>
          <w:spacing w:val="-2"/>
          <w:sz w:val="21"/>
        </w:rPr>
        <w:t>every</w:t>
      </w:r>
      <w:r>
        <w:rPr>
          <w:spacing w:val="-10"/>
          <w:sz w:val="21"/>
        </w:rPr>
        <w:t xml:space="preserve"> </w:t>
      </w:r>
      <w:r>
        <w:rPr>
          <w:spacing w:val="-2"/>
          <w:sz w:val="21"/>
        </w:rPr>
        <w:t>juvenile</w:t>
      </w:r>
      <w:r>
        <w:rPr>
          <w:spacing w:val="-10"/>
          <w:sz w:val="21"/>
        </w:rPr>
        <w:t xml:space="preserve"> </w:t>
      </w:r>
      <w:r>
        <w:rPr>
          <w:spacing w:val="-2"/>
          <w:sz w:val="21"/>
        </w:rPr>
        <w:t xml:space="preserve">facility </w:t>
      </w:r>
      <w:r>
        <w:rPr>
          <w:sz w:val="21"/>
        </w:rPr>
        <w:t>and</w:t>
      </w:r>
      <w:r>
        <w:rPr>
          <w:spacing w:val="-9"/>
          <w:sz w:val="21"/>
        </w:rPr>
        <w:t xml:space="preserve"> </w:t>
      </w:r>
      <w:r>
        <w:rPr>
          <w:sz w:val="21"/>
        </w:rPr>
        <w:t>premises</w:t>
      </w:r>
      <w:r>
        <w:rPr>
          <w:spacing w:val="-9"/>
          <w:sz w:val="21"/>
        </w:rPr>
        <w:t xml:space="preserve"> </w:t>
      </w:r>
      <w:r>
        <w:rPr>
          <w:sz w:val="21"/>
        </w:rPr>
        <w:t>within</w:t>
      </w:r>
      <w:r>
        <w:rPr>
          <w:spacing w:val="-9"/>
          <w:sz w:val="21"/>
        </w:rPr>
        <w:t xml:space="preserve"> </w:t>
      </w:r>
      <w:r>
        <w:rPr>
          <w:sz w:val="21"/>
        </w:rPr>
        <w:t>the</w:t>
      </w:r>
      <w:r>
        <w:rPr>
          <w:spacing w:val="-9"/>
          <w:sz w:val="21"/>
        </w:rPr>
        <w:t xml:space="preserve"> </w:t>
      </w:r>
      <w:r>
        <w:rPr>
          <w:sz w:val="21"/>
        </w:rPr>
        <w:t>control</w:t>
      </w:r>
      <w:r>
        <w:rPr>
          <w:spacing w:val="-9"/>
          <w:sz w:val="21"/>
        </w:rPr>
        <w:t xml:space="preserve"> </w:t>
      </w:r>
      <w:r>
        <w:rPr>
          <w:sz w:val="21"/>
        </w:rPr>
        <w:t>of</w:t>
      </w:r>
      <w:r>
        <w:rPr>
          <w:spacing w:val="-9"/>
          <w:sz w:val="21"/>
        </w:rPr>
        <w:t xml:space="preserve"> </w:t>
      </w:r>
      <w:r>
        <w:rPr>
          <w:sz w:val="21"/>
        </w:rPr>
        <w:t>a</w:t>
      </w:r>
      <w:r>
        <w:rPr>
          <w:spacing w:val="-9"/>
          <w:sz w:val="21"/>
        </w:rPr>
        <w:t xml:space="preserve"> </w:t>
      </w:r>
      <w:r>
        <w:rPr>
          <w:sz w:val="21"/>
        </w:rPr>
        <w:t>county</w:t>
      </w:r>
      <w:r>
        <w:rPr>
          <w:spacing w:val="-9"/>
          <w:sz w:val="21"/>
        </w:rPr>
        <w:t xml:space="preserve"> </w:t>
      </w:r>
      <w:r>
        <w:rPr>
          <w:sz w:val="21"/>
        </w:rPr>
        <w:t>or</w:t>
      </w:r>
      <w:r>
        <w:rPr>
          <w:spacing w:val="-9"/>
          <w:sz w:val="21"/>
        </w:rPr>
        <w:t xml:space="preserve"> </w:t>
      </w:r>
      <w:r>
        <w:rPr>
          <w:sz w:val="21"/>
        </w:rPr>
        <w:t>local</w:t>
      </w:r>
      <w:r>
        <w:rPr>
          <w:spacing w:val="-9"/>
          <w:sz w:val="21"/>
        </w:rPr>
        <w:t xml:space="preserve"> </w:t>
      </w:r>
      <w:r>
        <w:rPr>
          <w:sz w:val="21"/>
        </w:rPr>
        <w:t>agency,</w:t>
      </w:r>
      <w:r>
        <w:rPr>
          <w:spacing w:val="-9"/>
          <w:sz w:val="21"/>
        </w:rPr>
        <w:t xml:space="preserve"> </w:t>
      </w:r>
      <w:r>
        <w:rPr>
          <w:sz w:val="21"/>
        </w:rPr>
        <w:t>or</w:t>
      </w:r>
      <w:r>
        <w:rPr>
          <w:spacing w:val="-9"/>
          <w:sz w:val="21"/>
        </w:rPr>
        <w:t xml:space="preserve"> </w:t>
      </w:r>
      <w:r>
        <w:rPr>
          <w:sz w:val="21"/>
        </w:rPr>
        <w:t>a</w:t>
      </w:r>
      <w:r>
        <w:rPr>
          <w:spacing w:val="-9"/>
          <w:sz w:val="21"/>
        </w:rPr>
        <w:t xml:space="preserve"> </w:t>
      </w:r>
      <w:r>
        <w:rPr>
          <w:sz w:val="21"/>
        </w:rPr>
        <w:t>contractor with a county or local agency, no less frequently than once per year.</w:t>
      </w:r>
    </w:p>
    <w:p w14:paraId="3CD581BE" w14:textId="77777777" w:rsidR="00B863D8" w:rsidRDefault="00000000">
      <w:pPr>
        <w:pStyle w:val="ListParagraph"/>
        <w:numPr>
          <w:ilvl w:val="0"/>
          <w:numId w:val="54"/>
        </w:numPr>
        <w:tabs>
          <w:tab w:val="left" w:pos="658"/>
        </w:tabs>
        <w:spacing w:line="218" w:lineRule="auto"/>
        <w:ind w:firstLine="200"/>
        <w:rPr>
          <w:sz w:val="21"/>
        </w:rPr>
      </w:pPr>
      <w:r>
        <w:rPr>
          <w:sz w:val="21"/>
        </w:rPr>
        <w:t xml:space="preserve">The Division of the Ombudsperson of the Office of Youth and </w:t>
      </w:r>
      <w:r>
        <w:rPr>
          <w:spacing w:val="-2"/>
          <w:sz w:val="21"/>
        </w:rPr>
        <w:t>Community</w:t>
      </w:r>
      <w:r>
        <w:rPr>
          <w:spacing w:val="-6"/>
          <w:sz w:val="21"/>
        </w:rPr>
        <w:t xml:space="preserve"> </w:t>
      </w:r>
      <w:r>
        <w:rPr>
          <w:spacing w:val="-2"/>
          <w:sz w:val="21"/>
        </w:rPr>
        <w:t>Restoration</w:t>
      </w:r>
      <w:r>
        <w:rPr>
          <w:spacing w:val="-6"/>
          <w:sz w:val="21"/>
        </w:rPr>
        <w:t xml:space="preserve"> </w:t>
      </w:r>
      <w:r>
        <w:rPr>
          <w:spacing w:val="-2"/>
          <w:sz w:val="21"/>
        </w:rPr>
        <w:t>shall</w:t>
      </w:r>
      <w:r>
        <w:rPr>
          <w:spacing w:val="-6"/>
          <w:sz w:val="21"/>
        </w:rPr>
        <w:t xml:space="preserve"> </w:t>
      </w:r>
      <w:r>
        <w:rPr>
          <w:spacing w:val="-2"/>
          <w:sz w:val="21"/>
        </w:rPr>
        <w:t>design</w:t>
      </w:r>
      <w:r>
        <w:rPr>
          <w:spacing w:val="-6"/>
          <w:sz w:val="21"/>
        </w:rPr>
        <w:t xml:space="preserve"> </w:t>
      </w:r>
      <w:r>
        <w:rPr>
          <w:spacing w:val="-2"/>
          <w:sz w:val="21"/>
        </w:rPr>
        <w:t>posters</w:t>
      </w:r>
      <w:r>
        <w:rPr>
          <w:spacing w:val="-6"/>
          <w:sz w:val="21"/>
        </w:rPr>
        <w:t xml:space="preserve"> </w:t>
      </w:r>
      <w:r>
        <w:rPr>
          <w:spacing w:val="-2"/>
          <w:sz w:val="21"/>
        </w:rPr>
        <w:t>and</w:t>
      </w:r>
      <w:r>
        <w:rPr>
          <w:spacing w:val="-6"/>
          <w:sz w:val="21"/>
        </w:rPr>
        <w:t xml:space="preserve"> </w:t>
      </w:r>
      <w:r>
        <w:rPr>
          <w:spacing w:val="-2"/>
          <w:sz w:val="21"/>
        </w:rPr>
        <w:t>provide</w:t>
      </w:r>
      <w:r>
        <w:rPr>
          <w:spacing w:val="-6"/>
          <w:sz w:val="21"/>
        </w:rPr>
        <w:t xml:space="preserve"> </w:t>
      </w:r>
      <w:r>
        <w:rPr>
          <w:spacing w:val="-2"/>
          <w:sz w:val="21"/>
        </w:rPr>
        <w:t>the</w:t>
      </w:r>
      <w:r>
        <w:rPr>
          <w:spacing w:val="-6"/>
          <w:sz w:val="21"/>
        </w:rPr>
        <w:t xml:space="preserve"> </w:t>
      </w:r>
      <w:r>
        <w:rPr>
          <w:spacing w:val="-2"/>
          <w:sz w:val="21"/>
        </w:rPr>
        <w:t>posters</w:t>
      </w:r>
      <w:r>
        <w:rPr>
          <w:spacing w:val="-6"/>
          <w:sz w:val="21"/>
        </w:rPr>
        <w:t xml:space="preserve"> </w:t>
      </w:r>
      <w:r>
        <w:rPr>
          <w:spacing w:val="-2"/>
          <w:sz w:val="21"/>
        </w:rPr>
        <w:t>to</w:t>
      </w:r>
      <w:r>
        <w:rPr>
          <w:spacing w:val="-6"/>
          <w:sz w:val="21"/>
        </w:rPr>
        <w:t xml:space="preserve"> </w:t>
      </w:r>
      <w:r>
        <w:rPr>
          <w:spacing w:val="-2"/>
          <w:sz w:val="21"/>
        </w:rPr>
        <w:t xml:space="preserve">each </w:t>
      </w:r>
      <w:r>
        <w:rPr>
          <w:sz w:val="21"/>
        </w:rPr>
        <w:t>juvenile facility operator subject to Section 224.72. These posters shall include</w:t>
      </w:r>
      <w:r>
        <w:rPr>
          <w:spacing w:val="-1"/>
          <w:sz w:val="21"/>
        </w:rPr>
        <w:t xml:space="preserve"> </w:t>
      </w:r>
      <w:r>
        <w:rPr>
          <w:sz w:val="21"/>
        </w:rPr>
        <w:t>the</w:t>
      </w:r>
      <w:r>
        <w:rPr>
          <w:spacing w:val="-1"/>
          <w:sz w:val="21"/>
        </w:rPr>
        <w:t xml:space="preserve"> </w:t>
      </w:r>
      <w:r>
        <w:rPr>
          <w:sz w:val="21"/>
        </w:rPr>
        <w:t>toll-free</w:t>
      </w:r>
      <w:r>
        <w:rPr>
          <w:spacing w:val="-1"/>
          <w:sz w:val="21"/>
        </w:rPr>
        <w:t xml:space="preserve"> </w:t>
      </w:r>
      <w:r>
        <w:rPr>
          <w:sz w:val="21"/>
        </w:rPr>
        <w:t>telephone</w:t>
      </w:r>
      <w:r>
        <w:rPr>
          <w:spacing w:val="-1"/>
          <w:sz w:val="21"/>
        </w:rPr>
        <w:t xml:space="preserve"> </w:t>
      </w:r>
      <w:r>
        <w:rPr>
          <w:sz w:val="21"/>
        </w:rPr>
        <w:t>number</w:t>
      </w:r>
      <w:r>
        <w:rPr>
          <w:spacing w:val="-1"/>
          <w:sz w:val="21"/>
        </w:rPr>
        <w:t xml:space="preserve"> </w:t>
      </w:r>
      <w:r>
        <w:rPr>
          <w:sz w:val="21"/>
        </w:rPr>
        <w:t>of</w:t>
      </w:r>
      <w:r>
        <w:rPr>
          <w:spacing w:val="-1"/>
          <w:sz w:val="21"/>
        </w:rPr>
        <w:t xml:space="preserve"> </w:t>
      </w:r>
      <w:r>
        <w:rPr>
          <w:sz w:val="21"/>
        </w:rPr>
        <w:t>the</w:t>
      </w:r>
      <w:r>
        <w:rPr>
          <w:spacing w:val="-1"/>
          <w:sz w:val="21"/>
        </w:rPr>
        <w:t xml:space="preserve"> </w:t>
      </w:r>
      <w:r>
        <w:rPr>
          <w:sz w:val="21"/>
        </w:rPr>
        <w:t>Ombudsperson</w:t>
      </w:r>
      <w:r>
        <w:rPr>
          <w:spacing w:val="-1"/>
          <w:sz w:val="21"/>
        </w:rPr>
        <w:t xml:space="preserve"> </w:t>
      </w:r>
      <w:r>
        <w:rPr>
          <w:sz w:val="21"/>
        </w:rPr>
        <w:t>of</w:t>
      </w:r>
      <w:r>
        <w:rPr>
          <w:spacing w:val="-1"/>
          <w:sz w:val="21"/>
        </w:rPr>
        <w:t xml:space="preserve"> </w:t>
      </w:r>
      <w:r>
        <w:rPr>
          <w:sz w:val="21"/>
        </w:rPr>
        <w:t>the</w:t>
      </w:r>
      <w:r>
        <w:rPr>
          <w:spacing w:val="-1"/>
          <w:sz w:val="21"/>
        </w:rPr>
        <w:t xml:space="preserve"> </w:t>
      </w:r>
      <w:r>
        <w:rPr>
          <w:sz w:val="21"/>
        </w:rPr>
        <w:t>Office of Youth and Community Restoration.</w:t>
      </w:r>
    </w:p>
    <w:p w14:paraId="65DF1DE1" w14:textId="77777777" w:rsidR="00B863D8" w:rsidRDefault="00000000">
      <w:pPr>
        <w:pStyle w:val="ListParagraph"/>
        <w:numPr>
          <w:ilvl w:val="0"/>
          <w:numId w:val="54"/>
        </w:numPr>
        <w:tabs>
          <w:tab w:val="left" w:pos="634"/>
        </w:tabs>
        <w:spacing w:line="218" w:lineRule="auto"/>
        <w:ind w:right="2997" w:firstLine="200"/>
        <w:rPr>
          <w:sz w:val="21"/>
        </w:rPr>
      </w:pPr>
      <w:r>
        <w:rPr>
          <w:sz w:val="21"/>
        </w:rPr>
        <w:t>Consistent with Chapter 17.5 (commencing with Section 7290) of Division 7 of Title 1 of the Government Code, on or before July 1, 2023, the</w:t>
      </w:r>
      <w:r>
        <w:rPr>
          <w:spacing w:val="-9"/>
          <w:sz w:val="21"/>
        </w:rPr>
        <w:t xml:space="preserve"> </w:t>
      </w:r>
      <w:r>
        <w:rPr>
          <w:sz w:val="21"/>
        </w:rPr>
        <w:t>Office</w:t>
      </w:r>
      <w:r>
        <w:rPr>
          <w:spacing w:val="-3"/>
          <w:sz w:val="21"/>
        </w:rPr>
        <w:t xml:space="preserve"> </w:t>
      </w:r>
      <w:r>
        <w:rPr>
          <w:sz w:val="21"/>
        </w:rPr>
        <w:t>of</w:t>
      </w:r>
      <w:r>
        <w:rPr>
          <w:spacing w:val="-14"/>
          <w:sz w:val="21"/>
        </w:rPr>
        <w:t xml:space="preserve"> </w:t>
      </w:r>
      <w:r>
        <w:rPr>
          <w:sz w:val="21"/>
        </w:rPr>
        <w:t>Youth</w:t>
      </w:r>
      <w:r>
        <w:rPr>
          <w:spacing w:val="-2"/>
          <w:sz w:val="21"/>
        </w:rPr>
        <w:t xml:space="preserve"> </w:t>
      </w:r>
      <w:r>
        <w:rPr>
          <w:sz w:val="21"/>
        </w:rPr>
        <w:t>and</w:t>
      </w:r>
      <w:r>
        <w:rPr>
          <w:spacing w:val="-3"/>
          <w:sz w:val="21"/>
        </w:rPr>
        <w:t xml:space="preserve"> </w:t>
      </w:r>
      <w:r>
        <w:rPr>
          <w:sz w:val="21"/>
        </w:rPr>
        <w:t>Community</w:t>
      </w:r>
      <w:r>
        <w:rPr>
          <w:spacing w:val="-3"/>
          <w:sz w:val="21"/>
        </w:rPr>
        <w:t xml:space="preserve"> </w:t>
      </w:r>
      <w:r>
        <w:rPr>
          <w:sz w:val="21"/>
        </w:rPr>
        <w:t>Restoration</w:t>
      </w:r>
      <w:r>
        <w:rPr>
          <w:spacing w:val="-3"/>
          <w:sz w:val="21"/>
        </w:rPr>
        <w:t xml:space="preserve"> </w:t>
      </w:r>
      <w:r>
        <w:rPr>
          <w:sz w:val="21"/>
        </w:rPr>
        <w:t>shall</w:t>
      </w:r>
      <w:r>
        <w:rPr>
          <w:spacing w:val="-3"/>
          <w:sz w:val="21"/>
        </w:rPr>
        <w:t xml:space="preserve"> </w:t>
      </w:r>
      <w:r>
        <w:rPr>
          <w:sz w:val="21"/>
        </w:rPr>
        <w:t>ensure</w:t>
      </w:r>
      <w:r>
        <w:rPr>
          <w:spacing w:val="-3"/>
          <w:sz w:val="21"/>
        </w:rPr>
        <w:t xml:space="preserve"> </w:t>
      </w:r>
      <w:r>
        <w:rPr>
          <w:sz w:val="21"/>
        </w:rPr>
        <w:t>the</w:t>
      </w:r>
      <w:r>
        <w:rPr>
          <w:spacing w:val="-3"/>
          <w:sz w:val="21"/>
        </w:rPr>
        <w:t xml:space="preserve"> </w:t>
      </w:r>
      <w:r>
        <w:rPr>
          <w:sz w:val="21"/>
        </w:rPr>
        <w:t>listing</w:t>
      </w:r>
      <w:r>
        <w:rPr>
          <w:spacing w:val="-3"/>
          <w:sz w:val="21"/>
        </w:rPr>
        <w:t xml:space="preserve"> </w:t>
      </w:r>
      <w:r>
        <w:rPr>
          <w:sz w:val="21"/>
        </w:rPr>
        <w:t>of rights and posters described in this section are translated into Spanish and other languages as determined necessary and distribute to each juvenile facility operator.</w:t>
      </w:r>
    </w:p>
    <w:p w14:paraId="3B8A21FF" w14:textId="77777777" w:rsidR="00B863D8" w:rsidRDefault="00000000">
      <w:pPr>
        <w:pStyle w:val="ListParagraph"/>
        <w:numPr>
          <w:ilvl w:val="0"/>
          <w:numId w:val="54"/>
        </w:numPr>
        <w:tabs>
          <w:tab w:val="left" w:pos="669"/>
        </w:tabs>
        <w:spacing w:line="218" w:lineRule="auto"/>
        <w:ind w:right="3009" w:firstLine="200"/>
        <w:rPr>
          <w:sz w:val="21"/>
        </w:rPr>
      </w:pPr>
      <w:r>
        <w:rPr>
          <w:sz w:val="21"/>
        </w:rPr>
        <w:t>(1)</w:t>
      </w:r>
      <w:r>
        <w:rPr>
          <w:spacing w:val="30"/>
          <w:sz w:val="21"/>
        </w:rPr>
        <w:t xml:space="preserve"> </w:t>
      </w:r>
      <w:r>
        <w:rPr>
          <w:sz w:val="21"/>
        </w:rPr>
        <w:t>The</w:t>
      </w:r>
      <w:r>
        <w:rPr>
          <w:spacing w:val="-4"/>
          <w:sz w:val="21"/>
        </w:rPr>
        <w:t xml:space="preserve"> </w:t>
      </w:r>
      <w:r>
        <w:rPr>
          <w:sz w:val="21"/>
        </w:rPr>
        <w:t>Office</w:t>
      </w:r>
      <w:r>
        <w:rPr>
          <w:spacing w:val="-4"/>
          <w:sz w:val="21"/>
        </w:rPr>
        <w:t xml:space="preserve"> </w:t>
      </w:r>
      <w:r>
        <w:rPr>
          <w:sz w:val="21"/>
        </w:rPr>
        <w:t>of</w:t>
      </w:r>
      <w:r>
        <w:rPr>
          <w:spacing w:val="-14"/>
          <w:sz w:val="21"/>
        </w:rPr>
        <w:t xml:space="preserve"> </w:t>
      </w:r>
      <w:r>
        <w:rPr>
          <w:sz w:val="21"/>
        </w:rPr>
        <w:t>Youth</w:t>
      </w:r>
      <w:r>
        <w:rPr>
          <w:spacing w:val="-3"/>
          <w:sz w:val="21"/>
        </w:rPr>
        <w:t xml:space="preserve"> </w:t>
      </w:r>
      <w:r>
        <w:rPr>
          <w:sz w:val="21"/>
        </w:rPr>
        <w:t>and</w:t>
      </w:r>
      <w:r>
        <w:rPr>
          <w:spacing w:val="-4"/>
          <w:sz w:val="21"/>
        </w:rPr>
        <w:t xml:space="preserve"> </w:t>
      </w:r>
      <w:r>
        <w:rPr>
          <w:sz w:val="21"/>
        </w:rPr>
        <w:t>Community</w:t>
      </w:r>
      <w:r>
        <w:rPr>
          <w:spacing w:val="-4"/>
          <w:sz w:val="21"/>
        </w:rPr>
        <w:t xml:space="preserve"> </w:t>
      </w:r>
      <w:r>
        <w:rPr>
          <w:sz w:val="21"/>
        </w:rPr>
        <w:t>Restoration</w:t>
      </w:r>
      <w:r>
        <w:rPr>
          <w:spacing w:val="-4"/>
          <w:sz w:val="21"/>
        </w:rPr>
        <w:t xml:space="preserve"> </w:t>
      </w:r>
      <w:r>
        <w:rPr>
          <w:sz w:val="21"/>
        </w:rPr>
        <w:t>shall</w:t>
      </w:r>
      <w:r>
        <w:rPr>
          <w:spacing w:val="-4"/>
          <w:sz w:val="21"/>
        </w:rPr>
        <w:t xml:space="preserve"> </w:t>
      </w:r>
      <w:r>
        <w:rPr>
          <w:sz w:val="21"/>
        </w:rPr>
        <w:t>evaluate the efficacy of local programs being utilized for realigned youth. No later than July 1, 2025, the office shall report its findings to the Governor and the Legislature.</w:t>
      </w:r>
    </w:p>
    <w:p w14:paraId="3D4704A2" w14:textId="77777777" w:rsidR="00B863D8" w:rsidRDefault="00000000">
      <w:pPr>
        <w:pStyle w:val="ListParagraph"/>
        <w:numPr>
          <w:ilvl w:val="0"/>
          <w:numId w:val="52"/>
        </w:numPr>
        <w:tabs>
          <w:tab w:val="left" w:pos="669"/>
        </w:tabs>
        <w:spacing w:line="218" w:lineRule="auto"/>
        <w:ind w:firstLine="200"/>
        <w:rPr>
          <w:sz w:val="21"/>
        </w:rPr>
      </w:pPr>
      <w:r>
        <w:rPr>
          <w:sz w:val="21"/>
        </w:rPr>
        <w:t>To</w:t>
      </w:r>
      <w:r>
        <w:rPr>
          <w:spacing w:val="-1"/>
          <w:sz w:val="21"/>
        </w:rPr>
        <w:t xml:space="preserve"> </w:t>
      </w:r>
      <w:r>
        <w:rPr>
          <w:sz w:val="21"/>
        </w:rPr>
        <w:t>meet the need</w:t>
      </w:r>
      <w:r>
        <w:rPr>
          <w:spacing w:val="-1"/>
          <w:sz w:val="21"/>
        </w:rPr>
        <w:t xml:space="preserve"> </w:t>
      </w:r>
      <w:r>
        <w:rPr>
          <w:sz w:val="21"/>
        </w:rPr>
        <w:t>to</w:t>
      </w:r>
      <w:r>
        <w:rPr>
          <w:spacing w:val="-1"/>
          <w:sz w:val="21"/>
        </w:rPr>
        <w:t xml:space="preserve"> </w:t>
      </w:r>
      <w:r>
        <w:rPr>
          <w:sz w:val="21"/>
        </w:rPr>
        <w:t>monitor</w:t>
      </w:r>
      <w:r>
        <w:rPr>
          <w:spacing w:val="-1"/>
          <w:sz w:val="21"/>
        </w:rPr>
        <w:t xml:space="preserve"> </w:t>
      </w:r>
      <w:r>
        <w:rPr>
          <w:sz w:val="21"/>
        </w:rPr>
        <w:t>and</w:t>
      </w:r>
      <w:r>
        <w:rPr>
          <w:spacing w:val="-1"/>
          <w:sz w:val="21"/>
        </w:rPr>
        <w:t xml:space="preserve"> </w:t>
      </w:r>
      <w:r>
        <w:rPr>
          <w:sz w:val="21"/>
        </w:rPr>
        <w:t>evaluate local responses</w:t>
      </w:r>
      <w:r>
        <w:rPr>
          <w:spacing w:val="-1"/>
          <w:sz w:val="21"/>
        </w:rPr>
        <w:t xml:space="preserve"> </w:t>
      </w:r>
      <w:r>
        <w:rPr>
          <w:sz w:val="21"/>
        </w:rPr>
        <w:t>for</w:t>
      </w:r>
      <w:r>
        <w:rPr>
          <w:spacing w:val="-1"/>
          <w:sz w:val="21"/>
        </w:rPr>
        <w:t xml:space="preserve"> </w:t>
      </w:r>
      <w:r>
        <w:rPr>
          <w:sz w:val="21"/>
        </w:rPr>
        <w:t xml:space="preserve">youth realigned to counties from the Division of Juvenile Justice, the Office of Youth and Community Restoration shall collect the data described in this </w:t>
      </w:r>
      <w:r>
        <w:rPr>
          <w:spacing w:val="-2"/>
          <w:sz w:val="21"/>
        </w:rPr>
        <w:t>paragraph</w:t>
      </w:r>
      <w:r>
        <w:rPr>
          <w:spacing w:val="-6"/>
          <w:sz w:val="21"/>
        </w:rPr>
        <w:t xml:space="preserve"> </w:t>
      </w:r>
      <w:r>
        <w:rPr>
          <w:spacing w:val="-2"/>
          <w:sz w:val="21"/>
        </w:rPr>
        <w:t>not</w:t>
      </w:r>
      <w:r>
        <w:rPr>
          <w:spacing w:val="-6"/>
          <w:sz w:val="21"/>
        </w:rPr>
        <w:t xml:space="preserve"> </w:t>
      </w:r>
      <w:r>
        <w:rPr>
          <w:spacing w:val="-2"/>
          <w:sz w:val="21"/>
        </w:rPr>
        <w:t>less</w:t>
      </w:r>
      <w:r>
        <w:rPr>
          <w:spacing w:val="-6"/>
          <w:sz w:val="21"/>
        </w:rPr>
        <w:t xml:space="preserve"> </w:t>
      </w:r>
      <w:r>
        <w:rPr>
          <w:spacing w:val="-2"/>
          <w:sz w:val="21"/>
        </w:rPr>
        <w:t>frequently</w:t>
      </w:r>
      <w:r>
        <w:rPr>
          <w:spacing w:val="-6"/>
          <w:sz w:val="21"/>
        </w:rPr>
        <w:t xml:space="preserve"> </w:t>
      </w:r>
      <w:r>
        <w:rPr>
          <w:spacing w:val="-2"/>
          <w:sz w:val="21"/>
        </w:rPr>
        <w:t>than</w:t>
      </w:r>
      <w:r>
        <w:rPr>
          <w:spacing w:val="-6"/>
          <w:sz w:val="21"/>
        </w:rPr>
        <w:t xml:space="preserve"> </w:t>
      </w:r>
      <w:r>
        <w:rPr>
          <w:spacing w:val="-2"/>
          <w:sz w:val="21"/>
        </w:rPr>
        <w:t>two</w:t>
      </w:r>
      <w:r>
        <w:rPr>
          <w:spacing w:val="-6"/>
          <w:sz w:val="21"/>
        </w:rPr>
        <w:t xml:space="preserve"> </w:t>
      </w:r>
      <w:r>
        <w:rPr>
          <w:spacing w:val="-2"/>
          <w:sz w:val="21"/>
        </w:rPr>
        <w:t>times</w:t>
      </w:r>
      <w:r>
        <w:rPr>
          <w:spacing w:val="-6"/>
          <w:sz w:val="21"/>
        </w:rPr>
        <w:t xml:space="preserve"> </w:t>
      </w:r>
      <w:r>
        <w:rPr>
          <w:spacing w:val="-2"/>
          <w:sz w:val="21"/>
        </w:rPr>
        <w:t>per</w:t>
      </w:r>
      <w:r>
        <w:rPr>
          <w:spacing w:val="-6"/>
          <w:sz w:val="21"/>
        </w:rPr>
        <w:t xml:space="preserve"> </w:t>
      </w:r>
      <w:r>
        <w:rPr>
          <w:spacing w:val="-2"/>
          <w:sz w:val="21"/>
        </w:rPr>
        <w:t>year.</w:t>
      </w:r>
      <w:r>
        <w:rPr>
          <w:spacing w:val="-6"/>
          <w:sz w:val="21"/>
        </w:rPr>
        <w:t xml:space="preserve"> </w:t>
      </w:r>
      <w:r>
        <w:rPr>
          <w:spacing w:val="-2"/>
          <w:sz w:val="21"/>
        </w:rPr>
        <w:t>Commencing</w:t>
      </w:r>
      <w:r>
        <w:rPr>
          <w:spacing w:val="-6"/>
          <w:sz w:val="21"/>
        </w:rPr>
        <w:t xml:space="preserve"> </w:t>
      </w:r>
      <w:r>
        <w:rPr>
          <w:spacing w:val="-2"/>
          <w:sz w:val="21"/>
        </w:rPr>
        <w:t>no</w:t>
      </w:r>
      <w:r>
        <w:rPr>
          <w:spacing w:val="-6"/>
          <w:sz w:val="21"/>
        </w:rPr>
        <w:t xml:space="preserve"> </w:t>
      </w:r>
      <w:r>
        <w:rPr>
          <w:spacing w:val="-2"/>
          <w:sz w:val="21"/>
        </w:rPr>
        <w:t xml:space="preserve">later </w:t>
      </w:r>
      <w:r>
        <w:rPr>
          <w:sz w:val="21"/>
        </w:rPr>
        <w:t>than</w:t>
      </w:r>
      <w:r>
        <w:rPr>
          <w:spacing w:val="14"/>
          <w:sz w:val="21"/>
        </w:rPr>
        <w:t xml:space="preserve"> </w:t>
      </w:r>
      <w:r>
        <w:rPr>
          <w:sz w:val="21"/>
        </w:rPr>
        <w:t>April</w:t>
      </w:r>
      <w:r>
        <w:rPr>
          <w:spacing w:val="27"/>
          <w:sz w:val="21"/>
        </w:rPr>
        <w:t xml:space="preserve"> </w:t>
      </w:r>
      <w:r>
        <w:rPr>
          <w:sz w:val="21"/>
        </w:rPr>
        <w:t>1,</w:t>
      </w:r>
      <w:r>
        <w:rPr>
          <w:spacing w:val="27"/>
          <w:sz w:val="21"/>
        </w:rPr>
        <w:t xml:space="preserve"> </w:t>
      </w:r>
      <w:r>
        <w:rPr>
          <w:sz w:val="21"/>
        </w:rPr>
        <w:t>2025,</w:t>
      </w:r>
      <w:r>
        <w:rPr>
          <w:spacing w:val="27"/>
          <w:sz w:val="21"/>
        </w:rPr>
        <w:t xml:space="preserve"> </w:t>
      </w:r>
      <w:r>
        <w:rPr>
          <w:sz w:val="21"/>
        </w:rPr>
        <w:t>for</w:t>
      </w:r>
      <w:r>
        <w:rPr>
          <w:spacing w:val="27"/>
          <w:sz w:val="21"/>
        </w:rPr>
        <w:t xml:space="preserve"> </w:t>
      </w:r>
      <w:r>
        <w:rPr>
          <w:sz w:val="21"/>
        </w:rPr>
        <w:t>the</w:t>
      </w:r>
      <w:r>
        <w:rPr>
          <w:spacing w:val="27"/>
          <w:sz w:val="21"/>
        </w:rPr>
        <w:t xml:space="preserve"> </w:t>
      </w:r>
      <w:r>
        <w:rPr>
          <w:sz w:val="21"/>
        </w:rPr>
        <w:t>reporting</w:t>
      </w:r>
      <w:r>
        <w:rPr>
          <w:spacing w:val="27"/>
          <w:sz w:val="21"/>
        </w:rPr>
        <w:t xml:space="preserve"> </w:t>
      </w:r>
      <w:r>
        <w:rPr>
          <w:sz w:val="21"/>
        </w:rPr>
        <w:t>period</w:t>
      </w:r>
      <w:r>
        <w:rPr>
          <w:spacing w:val="27"/>
          <w:sz w:val="21"/>
        </w:rPr>
        <w:t xml:space="preserve"> </w:t>
      </w:r>
      <w:r>
        <w:rPr>
          <w:sz w:val="21"/>
        </w:rPr>
        <w:t>from</w:t>
      </w:r>
      <w:r>
        <w:rPr>
          <w:spacing w:val="27"/>
          <w:sz w:val="21"/>
        </w:rPr>
        <w:t xml:space="preserve"> </w:t>
      </w:r>
      <w:r>
        <w:rPr>
          <w:sz w:val="21"/>
        </w:rPr>
        <w:t>July</w:t>
      </w:r>
      <w:r>
        <w:rPr>
          <w:spacing w:val="27"/>
          <w:sz w:val="21"/>
        </w:rPr>
        <w:t xml:space="preserve"> </w:t>
      </w:r>
      <w:r>
        <w:rPr>
          <w:sz w:val="21"/>
        </w:rPr>
        <w:t>1,</w:t>
      </w:r>
      <w:r>
        <w:rPr>
          <w:spacing w:val="27"/>
          <w:sz w:val="21"/>
        </w:rPr>
        <w:t xml:space="preserve"> </w:t>
      </w:r>
      <w:r>
        <w:rPr>
          <w:sz w:val="21"/>
        </w:rPr>
        <w:t>2024,</w:t>
      </w:r>
      <w:r>
        <w:rPr>
          <w:spacing w:val="27"/>
          <w:sz w:val="21"/>
        </w:rPr>
        <w:t xml:space="preserve"> </w:t>
      </w:r>
      <w:r>
        <w:rPr>
          <w:spacing w:val="-2"/>
          <w:sz w:val="21"/>
        </w:rPr>
        <w:t>through</w:t>
      </w:r>
    </w:p>
    <w:p w14:paraId="6889A240" w14:textId="77777777" w:rsidR="00B863D8" w:rsidRDefault="00000000">
      <w:pPr>
        <w:pStyle w:val="BodyText"/>
        <w:spacing w:line="214" w:lineRule="exact"/>
        <w:ind w:right="0" w:firstLine="0"/>
      </w:pPr>
      <w:r>
        <w:t>December</w:t>
      </w:r>
      <w:r>
        <w:rPr>
          <w:spacing w:val="13"/>
        </w:rPr>
        <w:t xml:space="preserve"> </w:t>
      </w:r>
      <w:r>
        <w:t>31,</w:t>
      </w:r>
      <w:r>
        <w:rPr>
          <w:spacing w:val="15"/>
        </w:rPr>
        <w:t xml:space="preserve"> </w:t>
      </w:r>
      <w:r>
        <w:t>2024,</w:t>
      </w:r>
      <w:r>
        <w:rPr>
          <w:spacing w:val="15"/>
        </w:rPr>
        <w:t xml:space="preserve"> </w:t>
      </w:r>
      <w:r>
        <w:t>and</w:t>
      </w:r>
      <w:r>
        <w:rPr>
          <w:spacing w:val="15"/>
        </w:rPr>
        <w:t xml:space="preserve"> </w:t>
      </w:r>
      <w:r>
        <w:t>no</w:t>
      </w:r>
      <w:r>
        <w:rPr>
          <w:spacing w:val="15"/>
        </w:rPr>
        <w:t xml:space="preserve"> </w:t>
      </w:r>
      <w:r>
        <w:t>later</w:t>
      </w:r>
      <w:r>
        <w:rPr>
          <w:spacing w:val="15"/>
        </w:rPr>
        <w:t xml:space="preserve"> </w:t>
      </w:r>
      <w:r>
        <w:t>than</w:t>
      </w:r>
      <w:r>
        <w:rPr>
          <w:spacing w:val="15"/>
        </w:rPr>
        <w:t xml:space="preserve"> </w:t>
      </w:r>
      <w:r>
        <w:t>October</w:t>
      </w:r>
      <w:r>
        <w:rPr>
          <w:spacing w:val="15"/>
        </w:rPr>
        <w:t xml:space="preserve"> </w:t>
      </w:r>
      <w:r>
        <w:t>1,</w:t>
      </w:r>
      <w:r>
        <w:rPr>
          <w:spacing w:val="15"/>
        </w:rPr>
        <w:t xml:space="preserve"> </w:t>
      </w:r>
      <w:r>
        <w:t>2025,</w:t>
      </w:r>
      <w:r>
        <w:rPr>
          <w:spacing w:val="15"/>
        </w:rPr>
        <w:t xml:space="preserve"> </w:t>
      </w:r>
      <w:r>
        <w:t>for</w:t>
      </w:r>
      <w:r>
        <w:rPr>
          <w:spacing w:val="15"/>
        </w:rPr>
        <w:t xml:space="preserve"> </w:t>
      </w:r>
      <w:r>
        <w:t>the</w:t>
      </w:r>
      <w:r>
        <w:rPr>
          <w:spacing w:val="15"/>
        </w:rPr>
        <w:t xml:space="preserve"> </w:t>
      </w:r>
      <w:r>
        <w:rPr>
          <w:spacing w:val="-2"/>
        </w:rPr>
        <w:t>reporting</w:t>
      </w:r>
    </w:p>
    <w:p w14:paraId="03226492" w14:textId="77777777" w:rsidR="00B863D8" w:rsidRDefault="00000000">
      <w:pPr>
        <w:pStyle w:val="BodyText"/>
        <w:spacing w:before="7" w:line="218" w:lineRule="auto"/>
        <w:ind w:firstLine="0"/>
      </w:pPr>
      <w:r>
        <w:t xml:space="preserve">period from January 1, 2025, through June 30, 2025, and on this schedule every six months thereafter through October 1, 2029, county probation </w:t>
      </w:r>
      <w:r>
        <w:rPr>
          <w:spacing w:val="-2"/>
        </w:rPr>
        <w:t>departments</w:t>
      </w:r>
      <w:r>
        <w:rPr>
          <w:spacing w:val="-12"/>
        </w:rPr>
        <w:t xml:space="preserve"> </w:t>
      </w:r>
      <w:r>
        <w:rPr>
          <w:spacing w:val="-2"/>
        </w:rPr>
        <w:t>shall</w:t>
      </w:r>
      <w:r>
        <w:rPr>
          <w:spacing w:val="-11"/>
        </w:rPr>
        <w:t xml:space="preserve"> </w:t>
      </w:r>
      <w:r>
        <w:rPr>
          <w:spacing w:val="-2"/>
        </w:rPr>
        <w:t>provide</w:t>
      </w:r>
      <w:r>
        <w:rPr>
          <w:spacing w:val="-11"/>
        </w:rPr>
        <w:t xml:space="preserve"> </w:t>
      </w:r>
      <w:r>
        <w:rPr>
          <w:spacing w:val="-2"/>
        </w:rPr>
        <w:t>the</w:t>
      </w:r>
      <w:r>
        <w:rPr>
          <w:spacing w:val="-11"/>
        </w:rPr>
        <w:t xml:space="preserve"> </w:t>
      </w:r>
      <w:r>
        <w:rPr>
          <w:spacing w:val="-2"/>
        </w:rPr>
        <w:t>office</w:t>
      </w:r>
      <w:r>
        <w:rPr>
          <w:spacing w:val="-11"/>
        </w:rPr>
        <w:t xml:space="preserve"> </w:t>
      </w:r>
      <w:r>
        <w:rPr>
          <w:spacing w:val="-2"/>
        </w:rPr>
        <w:t>with</w:t>
      </w:r>
      <w:r>
        <w:rPr>
          <w:spacing w:val="-11"/>
        </w:rPr>
        <w:t xml:space="preserve"> </w:t>
      </w:r>
      <w:r>
        <w:rPr>
          <w:spacing w:val="-2"/>
        </w:rPr>
        <w:t>the</w:t>
      </w:r>
      <w:r>
        <w:rPr>
          <w:spacing w:val="-11"/>
        </w:rPr>
        <w:t xml:space="preserve"> </w:t>
      </w:r>
      <w:r>
        <w:rPr>
          <w:spacing w:val="-2"/>
        </w:rPr>
        <w:t>data</w:t>
      </w:r>
      <w:r>
        <w:rPr>
          <w:spacing w:val="-11"/>
        </w:rPr>
        <w:t xml:space="preserve"> </w:t>
      </w:r>
      <w:r>
        <w:rPr>
          <w:spacing w:val="-2"/>
        </w:rPr>
        <w:t>described</w:t>
      </w:r>
      <w:r>
        <w:rPr>
          <w:spacing w:val="-12"/>
        </w:rPr>
        <w:t xml:space="preserve"> </w:t>
      </w:r>
      <w:r>
        <w:rPr>
          <w:spacing w:val="-2"/>
        </w:rPr>
        <w:t>in</w:t>
      </w:r>
      <w:r>
        <w:rPr>
          <w:spacing w:val="-11"/>
        </w:rPr>
        <w:t xml:space="preserve"> </w:t>
      </w:r>
      <w:r>
        <w:rPr>
          <w:spacing w:val="-2"/>
        </w:rPr>
        <w:t>this</w:t>
      </w:r>
      <w:r>
        <w:rPr>
          <w:spacing w:val="-11"/>
        </w:rPr>
        <w:t xml:space="preserve"> </w:t>
      </w:r>
      <w:r>
        <w:rPr>
          <w:spacing w:val="-2"/>
        </w:rPr>
        <w:t xml:space="preserve">paragraph </w:t>
      </w:r>
      <w:r>
        <w:t xml:space="preserve">in a format designated by the office. The office shall publish a report of </w:t>
      </w:r>
      <w:r>
        <w:rPr>
          <w:spacing w:val="-2"/>
        </w:rPr>
        <w:t>state</w:t>
      </w:r>
      <w:r>
        <w:rPr>
          <w:spacing w:val="-8"/>
        </w:rPr>
        <w:t xml:space="preserve"> </w:t>
      </w:r>
      <w:r>
        <w:rPr>
          <w:spacing w:val="-2"/>
        </w:rPr>
        <w:t>and</w:t>
      </w:r>
      <w:r>
        <w:rPr>
          <w:spacing w:val="-8"/>
        </w:rPr>
        <w:t xml:space="preserve"> </w:t>
      </w:r>
      <w:r>
        <w:rPr>
          <w:spacing w:val="-2"/>
        </w:rPr>
        <w:t>county</w:t>
      </w:r>
      <w:r>
        <w:rPr>
          <w:spacing w:val="-8"/>
        </w:rPr>
        <w:t xml:space="preserve"> </w:t>
      </w:r>
      <w:r>
        <w:rPr>
          <w:spacing w:val="-2"/>
        </w:rPr>
        <w:t>findings</w:t>
      </w:r>
      <w:r>
        <w:rPr>
          <w:spacing w:val="-8"/>
        </w:rPr>
        <w:t xml:space="preserve"> </w:t>
      </w:r>
      <w:r>
        <w:rPr>
          <w:spacing w:val="-2"/>
        </w:rPr>
        <w:t>not</w:t>
      </w:r>
      <w:r>
        <w:rPr>
          <w:spacing w:val="-8"/>
        </w:rPr>
        <w:t xml:space="preserve"> </w:t>
      </w:r>
      <w:r>
        <w:rPr>
          <w:spacing w:val="-2"/>
        </w:rPr>
        <w:t>less</w:t>
      </w:r>
      <w:r>
        <w:rPr>
          <w:spacing w:val="-8"/>
        </w:rPr>
        <w:t xml:space="preserve"> </w:t>
      </w:r>
      <w:r>
        <w:rPr>
          <w:spacing w:val="-2"/>
        </w:rPr>
        <w:t>frequently</w:t>
      </w:r>
      <w:r>
        <w:rPr>
          <w:spacing w:val="-8"/>
        </w:rPr>
        <w:t xml:space="preserve"> </w:t>
      </w:r>
      <w:r>
        <w:rPr>
          <w:spacing w:val="-2"/>
        </w:rPr>
        <w:t>than</w:t>
      </w:r>
      <w:r>
        <w:rPr>
          <w:spacing w:val="-8"/>
        </w:rPr>
        <w:t xml:space="preserve"> </w:t>
      </w:r>
      <w:r>
        <w:rPr>
          <w:spacing w:val="-2"/>
        </w:rPr>
        <w:t>annually.</w:t>
      </w:r>
      <w:r>
        <w:rPr>
          <w:spacing w:val="-12"/>
        </w:rPr>
        <w:t xml:space="preserve"> </w:t>
      </w:r>
      <w:r>
        <w:rPr>
          <w:spacing w:val="-2"/>
        </w:rPr>
        <w:t>The</w:t>
      </w:r>
      <w:r>
        <w:rPr>
          <w:spacing w:val="-7"/>
        </w:rPr>
        <w:t xml:space="preserve"> </w:t>
      </w:r>
      <w:r>
        <w:rPr>
          <w:spacing w:val="-2"/>
        </w:rPr>
        <w:t xml:space="preserve">submissions </w:t>
      </w:r>
      <w:r>
        <w:t xml:space="preserve">by county probation departments to the office shall include </w:t>
      </w:r>
      <w:proofErr w:type="gramStart"/>
      <w:r>
        <w:t>all of</w:t>
      </w:r>
      <w:proofErr w:type="gramEnd"/>
      <w:r>
        <w:t xml:space="preserve"> the following, disaggregated by gender, age, and race or ethnicity:</w:t>
      </w:r>
    </w:p>
    <w:p w14:paraId="5978D70E" w14:textId="77777777" w:rsidR="00B863D8" w:rsidRDefault="00000000">
      <w:pPr>
        <w:pStyle w:val="ListParagraph"/>
        <w:numPr>
          <w:ilvl w:val="0"/>
          <w:numId w:val="51"/>
        </w:numPr>
        <w:tabs>
          <w:tab w:val="left" w:pos="715"/>
        </w:tabs>
        <w:spacing w:before="2" w:line="218" w:lineRule="auto"/>
        <w:ind w:firstLine="200"/>
        <w:rPr>
          <w:sz w:val="21"/>
        </w:rPr>
      </w:pPr>
      <w:r>
        <w:rPr>
          <w:sz w:val="21"/>
        </w:rPr>
        <w:t>Number of youth and their most serious commitment offense, if known, who are under the county’s supervision who are committed to a secure</w:t>
      </w:r>
      <w:r>
        <w:rPr>
          <w:spacing w:val="-9"/>
          <w:sz w:val="21"/>
        </w:rPr>
        <w:t xml:space="preserve"> </w:t>
      </w:r>
      <w:r>
        <w:rPr>
          <w:sz w:val="21"/>
        </w:rPr>
        <w:t>youth</w:t>
      </w:r>
      <w:r>
        <w:rPr>
          <w:spacing w:val="-9"/>
          <w:sz w:val="21"/>
        </w:rPr>
        <w:t xml:space="preserve"> </w:t>
      </w:r>
      <w:r>
        <w:rPr>
          <w:sz w:val="21"/>
        </w:rPr>
        <w:t>treatment</w:t>
      </w:r>
      <w:r>
        <w:rPr>
          <w:spacing w:val="-9"/>
          <w:sz w:val="21"/>
        </w:rPr>
        <w:t xml:space="preserve"> </w:t>
      </w:r>
      <w:r>
        <w:rPr>
          <w:sz w:val="21"/>
        </w:rPr>
        <w:t>facility,</w:t>
      </w:r>
      <w:r>
        <w:rPr>
          <w:spacing w:val="-9"/>
          <w:sz w:val="21"/>
        </w:rPr>
        <w:t xml:space="preserve"> </w:t>
      </w:r>
      <w:r>
        <w:rPr>
          <w:sz w:val="21"/>
        </w:rPr>
        <w:t>including</w:t>
      </w:r>
      <w:r>
        <w:rPr>
          <w:spacing w:val="-9"/>
          <w:sz w:val="21"/>
        </w:rPr>
        <w:t xml:space="preserve"> </w:t>
      </w:r>
      <w:r>
        <w:rPr>
          <w:sz w:val="21"/>
        </w:rPr>
        <w:t>youth</w:t>
      </w:r>
      <w:r>
        <w:rPr>
          <w:spacing w:val="-9"/>
          <w:sz w:val="21"/>
        </w:rPr>
        <w:t xml:space="preserve"> </w:t>
      </w:r>
      <w:r>
        <w:rPr>
          <w:sz w:val="21"/>
        </w:rPr>
        <w:t>committed</w:t>
      </w:r>
      <w:r>
        <w:rPr>
          <w:spacing w:val="-9"/>
          <w:sz w:val="21"/>
        </w:rPr>
        <w:t xml:space="preserve"> </w:t>
      </w:r>
      <w:r>
        <w:rPr>
          <w:sz w:val="21"/>
        </w:rPr>
        <w:t>to</w:t>
      </w:r>
      <w:r>
        <w:rPr>
          <w:spacing w:val="-9"/>
          <w:sz w:val="21"/>
        </w:rPr>
        <w:t xml:space="preserve"> </w:t>
      </w:r>
      <w:r>
        <w:rPr>
          <w:sz w:val="21"/>
        </w:rPr>
        <w:t>secure</w:t>
      </w:r>
      <w:r>
        <w:rPr>
          <w:spacing w:val="-9"/>
          <w:sz w:val="21"/>
        </w:rPr>
        <w:t xml:space="preserve"> </w:t>
      </w:r>
      <w:r>
        <w:rPr>
          <w:sz w:val="21"/>
        </w:rPr>
        <w:t>youth treatment facilities in another county.</w:t>
      </w:r>
    </w:p>
    <w:p w14:paraId="0BDF1FC4" w14:textId="77777777" w:rsidR="00B863D8" w:rsidRDefault="00000000">
      <w:pPr>
        <w:pStyle w:val="ListParagraph"/>
        <w:numPr>
          <w:ilvl w:val="0"/>
          <w:numId w:val="51"/>
        </w:numPr>
        <w:tabs>
          <w:tab w:val="left" w:pos="704"/>
        </w:tabs>
        <w:spacing w:line="218" w:lineRule="auto"/>
        <w:ind w:firstLine="200"/>
        <w:rPr>
          <w:sz w:val="21"/>
        </w:rPr>
      </w:pPr>
      <w:r>
        <w:rPr>
          <w:sz w:val="21"/>
        </w:rPr>
        <w:t>Number</w:t>
      </w:r>
      <w:r>
        <w:rPr>
          <w:spacing w:val="-8"/>
          <w:sz w:val="21"/>
        </w:rPr>
        <w:t xml:space="preserve"> </w:t>
      </w:r>
      <w:r>
        <w:rPr>
          <w:sz w:val="21"/>
        </w:rPr>
        <w:t>of</w:t>
      </w:r>
      <w:r>
        <w:rPr>
          <w:spacing w:val="-8"/>
          <w:sz w:val="21"/>
        </w:rPr>
        <w:t xml:space="preserve"> </w:t>
      </w:r>
      <w:r>
        <w:rPr>
          <w:sz w:val="21"/>
        </w:rPr>
        <w:t>individual</w:t>
      </w:r>
      <w:r>
        <w:rPr>
          <w:spacing w:val="-8"/>
          <w:sz w:val="21"/>
        </w:rPr>
        <w:t xml:space="preserve"> </w:t>
      </w:r>
      <w:proofErr w:type="gramStart"/>
      <w:r>
        <w:rPr>
          <w:sz w:val="21"/>
        </w:rPr>
        <w:t>youth</w:t>
      </w:r>
      <w:proofErr w:type="gramEnd"/>
      <w:r>
        <w:rPr>
          <w:spacing w:val="-8"/>
          <w:sz w:val="21"/>
        </w:rPr>
        <w:t xml:space="preserve"> </w:t>
      </w:r>
      <w:r>
        <w:rPr>
          <w:sz w:val="21"/>
        </w:rPr>
        <w:t>in</w:t>
      </w:r>
      <w:r>
        <w:rPr>
          <w:spacing w:val="-8"/>
          <w:sz w:val="21"/>
        </w:rPr>
        <w:t xml:space="preserve"> </w:t>
      </w:r>
      <w:r>
        <w:rPr>
          <w:sz w:val="21"/>
        </w:rPr>
        <w:t>the</w:t>
      </w:r>
      <w:r>
        <w:rPr>
          <w:spacing w:val="-8"/>
          <w:sz w:val="21"/>
        </w:rPr>
        <w:t xml:space="preserve"> </w:t>
      </w:r>
      <w:r>
        <w:rPr>
          <w:sz w:val="21"/>
        </w:rPr>
        <w:t>county</w:t>
      </w:r>
      <w:r>
        <w:rPr>
          <w:spacing w:val="-8"/>
          <w:sz w:val="21"/>
        </w:rPr>
        <w:t xml:space="preserve"> </w:t>
      </w:r>
      <w:r>
        <w:rPr>
          <w:sz w:val="21"/>
        </w:rPr>
        <w:t>who</w:t>
      </w:r>
      <w:r>
        <w:rPr>
          <w:spacing w:val="-8"/>
          <w:sz w:val="21"/>
        </w:rPr>
        <w:t xml:space="preserve"> </w:t>
      </w:r>
      <w:r>
        <w:rPr>
          <w:sz w:val="21"/>
        </w:rPr>
        <w:t>were</w:t>
      </w:r>
      <w:r>
        <w:rPr>
          <w:spacing w:val="-8"/>
          <w:sz w:val="21"/>
        </w:rPr>
        <w:t xml:space="preserve"> </w:t>
      </w:r>
      <w:r>
        <w:rPr>
          <w:sz w:val="21"/>
        </w:rPr>
        <w:t>adjudicated</w:t>
      </w:r>
      <w:r>
        <w:rPr>
          <w:spacing w:val="-8"/>
          <w:sz w:val="21"/>
        </w:rPr>
        <w:t xml:space="preserve"> </w:t>
      </w:r>
      <w:r>
        <w:rPr>
          <w:sz w:val="21"/>
        </w:rPr>
        <w:t>for an</w:t>
      </w:r>
      <w:r>
        <w:rPr>
          <w:spacing w:val="-14"/>
          <w:sz w:val="21"/>
        </w:rPr>
        <w:t xml:space="preserve"> </w:t>
      </w:r>
      <w:r>
        <w:rPr>
          <w:sz w:val="21"/>
        </w:rPr>
        <w:t>offense</w:t>
      </w:r>
      <w:r>
        <w:rPr>
          <w:spacing w:val="-13"/>
          <w:sz w:val="21"/>
        </w:rPr>
        <w:t xml:space="preserve"> </w:t>
      </w:r>
      <w:r>
        <w:rPr>
          <w:sz w:val="21"/>
        </w:rPr>
        <w:t>pursuant</w:t>
      </w:r>
      <w:r>
        <w:rPr>
          <w:spacing w:val="-13"/>
          <w:sz w:val="21"/>
        </w:rPr>
        <w:t xml:space="preserve"> </w:t>
      </w:r>
      <w:r>
        <w:rPr>
          <w:sz w:val="21"/>
        </w:rPr>
        <w:t>to</w:t>
      </w:r>
      <w:r>
        <w:rPr>
          <w:spacing w:val="-13"/>
          <w:sz w:val="21"/>
        </w:rPr>
        <w:t xml:space="preserve"> </w:t>
      </w:r>
      <w:r>
        <w:rPr>
          <w:sz w:val="21"/>
        </w:rPr>
        <w:t>subdivision</w:t>
      </w:r>
      <w:r>
        <w:rPr>
          <w:spacing w:val="-13"/>
          <w:sz w:val="21"/>
        </w:rPr>
        <w:t xml:space="preserve"> </w:t>
      </w:r>
      <w:r>
        <w:rPr>
          <w:sz w:val="21"/>
        </w:rPr>
        <w:t>(b)</w:t>
      </w:r>
      <w:r>
        <w:rPr>
          <w:spacing w:val="-13"/>
          <w:sz w:val="21"/>
        </w:rPr>
        <w:t xml:space="preserve"> </w:t>
      </w:r>
      <w:r>
        <w:rPr>
          <w:sz w:val="21"/>
        </w:rPr>
        <w:t>of</w:t>
      </w:r>
      <w:r>
        <w:rPr>
          <w:spacing w:val="-13"/>
          <w:sz w:val="21"/>
        </w:rPr>
        <w:t xml:space="preserve"> </w:t>
      </w:r>
      <w:r>
        <w:rPr>
          <w:sz w:val="21"/>
        </w:rPr>
        <w:t>Section</w:t>
      </w:r>
      <w:r>
        <w:rPr>
          <w:spacing w:val="-13"/>
          <w:sz w:val="21"/>
        </w:rPr>
        <w:t xml:space="preserve"> </w:t>
      </w:r>
      <w:r>
        <w:rPr>
          <w:sz w:val="21"/>
        </w:rPr>
        <w:t>707</w:t>
      </w:r>
      <w:r>
        <w:rPr>
          <w:spacing w:val="-14"/>
          <w:sz w:val="21"/>
        </w:rPr>
        <w:t xml:space="preserve"> </w:t>
      </w:r>
      <w:r>
        <w:rPr>
          <w:sz w:val="21"/>
        </w:rPr>
        <w:t>of</w:t>
      </w:r>
      <w:r>
        <w:rPr>
          <w:spacing w:val="-13"/>
          <w:sz w:val="21"/>
        </w:rPr>
        <w:t xml:space="preserve"> </w:t>
      </w:r>
      <w:r>
        <w:rPr>
          <w:sz w:val="21"/>
        </w:rPr>
        <w:t>this</w:t>
      </w:r>
      <w:r>
        <w:rPr>
          <w:spacing w:val="-13"/>
          <w:sz w:val="21"/>
        </w:rPr>
        <w:t xml:space="preserve"> </w:t>
      </w:r>
      <w:r>
        <w:rPr>
          <w:sz w:val="21"/>
        </w:rPr>
        <w:t>code</w:t>
      </w:r>
      <w:r>
        <w:rPr>
          <w:spacing w:val="-13"/>
          <w:sz w:val="21"/>
        </w:rPr>
        <w:t xml:space="preserve"> </w:t>
      </w:r>
      <w:r>
        <w:rPr>
          <w:sz w:val="21"/>
        </w:rPr>
        <w:t>or</w:t>
      </w:r>
      <w:r>
        <w:rPr>
          <w:spacing w:val="-13"/>
          <w:sz w:val="21"/>
        </w:rPr>
        <w:t xml:space="preserve"> </w:t>
      </w:r>
      <w:r>
        <w:rPr>
          <w:sz w:val="21"/>
        </w:rPr>
        <w:t>Section</w:t>
      </w:r>
    </w:p>
    <w:p w14:paraId="09D246FF" w14:textId="77777777" w:rsidR="00B863D8" w:rsidRDefault="00000000">
      <w:pPr>
        <w:pStyle w:val="BodyText"/>
        <w:spacing w:line="214" w:lineRule="exact"/>
        <w:ind w:right="0" w:firstLine="0"/>
      </w:pPr>
      <w:r>
        <w:t xml:space="preserve">290.008 of the Penal </w:t>
      </w:r>
      <w:r>
        <w:rPr>
          <w:spacing w:val="-2"/>
        </w:rPr>
        <w:t>Code.</w:t>
      </w:r>
    </w:p>
    <w:p w14:paraId="62FA5F3B" w14:textId="77777777" w:rsidR="00B863D8" w:rsidRDefault="00000000">
      <w:pPr>
        <w:pStyle w:val="ListParagraph"/>
        <w:numPr>
          <w:ilvl w:val="0"/>
          <w:numId w:val="51"/>
        </w:numPr>
        <w:tabs>
          <w:tab w:val="left" w:pos="704"/>
        </w:tabs>
        <w:spacing w:before="7" w:line="218" w:lineRule="auto"/>
        <w:ind w:firstLine="200"/>
        <w:rPr>
          <w:sz w:val="21"/>
        </w:rPr>
      </w:pPr>
      <w:r>
        <w:rPr>
          <w:sz w:val="21"/>
        </w:rPr>
        <w:t xml:space="preserve">Number of </w:t>
      </w:r>
      <w:proofErr w:type="gramStart"/>
      <w:r>
        <w:rPr>
          <w:sz w:val="21"/>
        </w:rPr>
        <w:t>youth</w:t>
      </w:r>
      <w:proofErr w:type="gramEnd"/>
      <w:r>
        <w:rPr>
          <w:sz w:val="21"/>
        </w:rPr>
        <w:t xml:space="preserve">, including their commitment offense or offenses, if known, transferred from a secure youth treatment facility to a less restrictive program under the terms and provisions of subdivision (f) of </w:t>
      </w:r>
      <w:r>
        <w:rPr>
          <w:spacing w:val="-2"/>
          <w:sz w:val="21"/>
        </w:rPr>
        <w:t>Section</w:t>
      </w:r>
      <w:r>
        <w:rPr>
          <w:spacing w:val="-8"/>
          <w:sz w:val="21"/>
        </w:rPr>
        <w:t xml:space="preserve"> </w:t>
      </w:r>
      <w:r>
        <w:rPr>
          <w:spacing w:val="-2"/>
          <w:sz w:val="21"/>
        </w:rPr>
        <w:t>875,</w:t>
      </w:r>
      <w:r>
        <w:rPr>
          <w:spacing w:val="-8"/>
          <w:sz w:val="21"/>
        </w:rPr>
        <w:t xml:space="preserve"> </w:t>
      </w:r>
      <w:r>
        <w:rPr>
          <w:spacing w:val="-2"/>
          <w:sz w:val="21"/>
        </w:rPr>
        <w:t>disaggregated</w:t>
      </w:r>
      <w:r>
        <w:rPr>
          <w:spacing w:val="-8"/>
          <w:sz w:val="21"/>
        </w:rPr>
        <w:t xml:space="preserve"> </w:t>
      </w:r>
      <w:r>
        <w:rPr>
          <w:spacing w:val="-2"/>
          <w:sz w:val="21"/>
        </w:rPr>
        <w:t>by</w:t>
      </w:r>
      <w:r>
        <w:rPr>
          <w:spacing w:val="-8"/>
          <w:sz w:val="21"/>
        </w:rPr>
        <w:t xml:space="preserve"> </w:t>
      </w:r>
      <w:r>
        <w:rPr>
          <w:spacing w:val="-2"/>
          <w:sz w:val="21"/>
        </w:rPr>
        <w:t>program</w:t>
      </w:r>
      <w:r>
        <w:rPr>
          <w:spacing w:val="-8"/>
          <w:sz w:val="21"/>
        </w:rPr>
        <w:t xml:space="preserve"> </w:t>
      </w:r>
      <w:r>
        <w:rPr>
          <w:spacing w:val="-2"/>
          <w:sz w:val="21"/>
        </w:rPr>
        <w:t>description,</w:t>
      </w:r>
      <w:r>
        <w:rPr>
          <w:spacing w:val="-8"/>
          <w:sz w:val="21"/>
        </w:rPr>
        <w:t xml:space="preserve"> </w:t>
      </w:r>
      <w:r>
        <w:rPr>
          <w:spacing w:val="-2"/>
          <w:sz w:val="21"/>
        </w:rPr>
        <w:t>as</w:t>
      </w:r>
      <w:r>
        <w:rPr>
          <w:spacing w:val="-8"/>
          <w:sz w:val="21"/>
        </w:rPr>
        <w:t xml:space="preserve"> </w:t>
      </w:r>
      <w:r>
        <w:rPr>
          <w:spacing w:val="-2"/>
          <w:sz w:val="21"/>
        </w:rPr>
        <w:t>defined</w:t>
      </w:r>
      <w:r>
        <w:rPr>
          <w:spacing w:val="-8"/>
          <w:sz w:val="21"/>
        </w:rPr>
        <w:t xml:space="preserve"> </w:t>
      </w:r>
      <w:r>
        <w:rPr>
          <w:spacing w:val="-2"/>
          <w:sz w:val="21"/>
        </w:rPr>
        <w:t>by</w:t>
      </w:r>
      <w:r>
        <w:rPr>
          <w:spacing w:val="-8"/>
          <w:sz w:val="21"/>
        </w:rPr>
        <w:t xml:space="preserve"> </w:t>
      </w:r>
      <w:r>
        <w:rPr>
          <w:spacing w:val="-2"/>
          <w:sz w:val="21"/>
        </w:rPr>
        <w:t>the</w:t>
      </w:r>
      <w:r>
        <w:rPr>
          <w:spacing w:val="-8"/>
          <w:sz w:val="21"/>
        </w:rPr>
        <w:t xml:space="preserve"> </w:t>
      </w:r>
      <w:r>
        <w:rPr>
          <w:spacing w:val="-2"/>
          <w:sz w:val="21"/>
        </w:rPr>
        <w:t>office.</w:t>
      </w:r>
    </w:p>
    <w:p w14:paraId="3A2435EC" w14:textId="77777777" w:rsidR="00B863D8" w:rsidRDefault="00000000">
      <w:pPr>
        <w:pStyle w:val="ListParagraph"/>
        <w:numPr>
          <w:ilvl w:val="0"/>
          <w:numId w:val="51"/>
        </w:numPr>
        <w:tabs>
          <w:tab w:val="left" w:pos="715"/>
        </w:tabs>
        <w:spacing w:line="218" w:lineRule="auto"/>
        <w:ind w:firstLine="200"/>
        <w:rPr>
          <w:sz w:val="21"/>
        </w:rPr>
      </w:pPr>
      <w:r>
        <w:rPr>
          <w:sz w:val="21"/>
        </w:rPr>
        <w:t xml:space="preserve">Number of </w:t>
      </w:r>
      <w:proofErr w:type="gramStart"/>
      <w:r>
        <w:rPr>
          <w:sz w:val="21"/>
        </w:rPr>
        <w:t>youth</w:t>
      </w:r>
      <w:proofErr w:type="gramEnd"/>
      <w:r>
        <w:rPr>
          <w:sz w:val="21"/>
        </w:rPr>
        <w:t xml:space="preserve"> for whom a hearing to transfer jurisdiction to an adult</w:t>
      </w:r>
      <w:r>
        <w:rPr>
          <w:spacing w:val="-2"/>
          <w:sz w:val="21"/>
        </w:rPr>
        <w:t xml:space="preserve"> </w:t>
      </w:r>
      <w:r>
        <w:rPr>
          <w:sz w:val="21"/>
        </w:rPr>
        <w:t>criminal</w:t>
      </w:r>
      <w:r>
        <w:rPr>
          <w:spacing w:val="-2"/>
          <w:sz w:val="21"/>
        </w:rPr>
        <w:t xml:space="preserve"> </w:t>
      </w:r>
      <w:r>
        <w:rPr>
          <w:sz w:val="21"/>
        </w:rPr>
        <w:t>court</w:t>
      </w:r>
      <w:r>
        <w:rPr>
          <w:spacing w:val="-2"/>
          <w:sz w:val="21"/>
        </w:rPr>
        <w:t xml:space="preserve"> </w:t>
      </w:r>
      <w:r>
        <w:rPr>
          <w:sz w:val="21"/>
        </w:rPr>
        <w:t>was</w:t>
      </w:r>
      <w:r>
        <w:rPr>
          <w:spacing w:val="-2"/>
          <w:sz w:val="21"/>
        </w:rPr>
        <w:t xml:space="preserve"> </w:t>
      </w:r>
      <w:r>
        <w:rPr>
          <w:sz w:val="21"/>
        </w:rPr>
        <w:t>held,</w:t>
      </w:r>
      <w:r>
        <w:rPr>
          <w:spacing w:val="-2"/>
          <w:sz w:val="21"/>
        </w:rPr>
        <w:t xml:space="preserve"> </w:t>
      </w:r>
      <w:r>
        <w:rPr>
          <w:sz w:val="21"/>
        </w:rPr>
        <w:t>and</w:t>
      </w:r>
      <w:r>
        <w:rPr>
          <w:spacing w:val="-2"/>
          <w:sz w:val="21"/>
        </w:rPr>
        <w:t xml:space="preserve"> </w:t>
      </w:r>
      <w:r>
        <w:rPr>
          <w:sz w:val="21"/>
        </w:rPr>
        <w:t>the</w:t>
      </w:r>
      <w:r>
        <w:rPr>
          <w:spacing w:val="-2"/>
          <w:sz w:val="21"/>
        </w:rPr>
        <w:t xml:space="preserve"> </w:t>
      </w:r>
      <w:r>
        <w:rPr>
          <w:sz w:val="21"/>
        </w:rPr>
        <w:t>number</w:t>
      </w:r>
      <w:r>
        <w:rPr>
          <w:spacing w:val="-2"/>
          <w:sz w:val="21"/>
        </w:rPr>
        <w:t xml:space="preserve"> </w:t>
      </w:r>
      <w:r>
        <w:rPr>
          <w:sz w:val="21"/>
        </w:rPr>
        <w:t>of</w:t>
      </w:r>
      <w:r>
        <w:rPr>
          <w:spacing w:val="-2"/>
          <w:sz w:val="21"/>
        </w:rPr>
        <w:t xml:space="preserve"> </w:t>
      </w:r>
      <w:proofErr w:type="gramStart"/>
      <w:r>
        <w:rPr>
          <w:sz w:val="21"/>
        </w:rPr>
        <w:t>youth</w:t>
      </w:r>
      <w:proofErr w:type="gramEnd"/>
      <w:r>
        <w:rPr>
          <w:spacing w:val="-2"/>
          <w:sz w:val="21"/>
        </w:rPr>
        <w:t xml:space="preserve"> </w:t>
      </w:r>
      <w:r>
        <w:rPr>
          <w:sz w:val="21"/>
        </w:rPr>
        <w:t>whose</w:t>
      </w:r>
      <w:r>
        <w:rPr>
          <w:spacing w:val="-2"/>
          <w:sz w:val="21"/>
        </w:rPr>
        <w:t xml:space="preserve"> </w:t>
      </w:r>
      <w:r>
        <w:rPr>
          <w:sz w:val="21"/>
        </w:rPr>
        <w:t>jurisdiction was transferred to adult criminal court.</w:t>
      </w:r>
    </w:p>
    <w:p w14:paraId="1A357042" w14:textId="77777777" w:rsidR="00B863D8" w:rsidRDefault="00000000">
      <w:pPr>
        <w:pStyle w:val="ListParagraph"/>
        <w:numPr>
          <w:ilvl w:val="0"/>
          <w:numId w:val="52"/>
        </w:numPr>
        <w:tabs>
          <w:tab w:val="left" w:pos="669"/>
        </w:tabs>
        <w:spacing w:line="218" w:lineRule="auto"/>
        <w:ind w:firstLine="200"/>
        <w:rPr>
          <w:sz w:val="21"/>
        </w:rPr>
      </w:pPr>
      <w:r>
        <w:rPr>
          <w:sz w:val="21"/>
        </w:rPr>
        <w:t>The reporting and data collection provisions of paragraph (2) shall become inoperative on January 1, 2030.</w:t>
      </w:r>
    </w:p>
    <w:p w14:paraId="0F205F6F"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67F9D56D" w14:textId="77777777" w:rsidR="00B863D8" w:rsidRDefault="00B863D8">
      <w:pPr>
        <w:pStyle w:val="BodyText"/>
        <w:spacing w:before="49"/>
        <w:ind w:left="0" w:right="0" w:firstLine="0"/>
        <w:jc w:val="left"/>
      </w:pPr>
    </w:p>
    <w:p w14:paraId="767DA7F6" w14:textId="77777777" w:rsidR="00B863D8" w:rsidRDefault="00000000">
      <w:pPr>
        <w:pStyle w:val="ListParagraph"/>
        <w:numPr>
          <w:ilvl w:val="0"/>
          <w:numId w:val="52"/>
        </w:numPr>
        <w:tabs>
          <w:tab w:val="left" w:pos="669"/>
        </w:tabs>
        <w:spacing w:before="0" w:line="218" w:lineRule="auto"/>
        <w:ind w:right="2997" w:firstLine="200"/>
        <w:rPr>
          <w:sz w:val="21"/>
        </w:rPr>
      </w:pPr>
      <w:r>
        <w:rPr>
          <w:sz w:val="21"/>
        </w:rPr>
        <w:t>Notwithstanding the rulemaking provisions of the Administrative Procedure</w:t>
      </w:r>
      <w:r>
        <w:rPr>
          <w:spacing w:val="-14"/>
          <w:sz w:val="21"/>
        </w:rPr>
        <w:t xml:space="preserve"> </w:t>
      </w:r>
      <w:r>
        <w:rPr>
          <w:sz w:val="21"/>
        </w:rPr>
        <w:t>Act</w:t>
      </w:r>
      <w:r>
        <w:rPr>
          <w:spacing w:val="-9"/>
          <w:sz w:val="21"/>
        </w:rPr>
        <w:t xml:space="preserve"> </w:t>
      </w:r>
      <w:r>
        <w:rPr>
          <w:sz w:val="21"/>
        </w:rPr>
        <w:t>(Chapter</w:t>
      </w:r>
      <w:r>
        <w:rPr>
          <w:spacing w:val="-6"/>
          <w:sz w:val="21"/>
        </w:rPr>
        <w:t xml:space="preserve"> </w:t>
      </w:r>
      <w:r>
        <w:rPr>
          <w:sz w:val="21"/>
        </w:rPr>
        <w:t>3.5</w:t>
      </w:r>
      <w:r>
        <w:rPr>
          <w:spacing w:val="-6"/>
          <w:sz w:val="21"/>
        </w:rPr>
        <w:t xml:space="preserve"> </w:t>
      </w:r>
      <w:r>
        <w:rPr>
          <w:sz w:val="21"/>
        </w:rPr>
        <w:t>(commencing</w:t>
      </w:r>
      <w:r>
        <w:rPr>
          <w:spacing w:val="-6"/>
          <w:sz w:val="21"/>
        </w:rPr>
        <w:t xml:space="preserve"> </w:t>
      </w:r>
      <w:r>
        <w:rPr>
          <w:sz w:val="21"/>
        </w:rPr>
        <w:t>with</w:t>
      </w:r>
      <w:r>
        <w:rPr>
          <w:spacing w:val="-6"/>
          <w:sz w:val="21"/>
        </w:rPr>
        <w:t xml:space="preserve"> </w:t>
      </w:r>
      <w:r>
        <w:rPr>
          <w:sz w:val="21"/>
        </w:rPr>
        <w:t>Section</w:t>
      </w:r>
      <w:r>
        <w:rPr>
          <w:spacing w:val="-6"/>
          <w:sz w:val="21"/>
        </w:rPr>
        <w:t xml:space="preserve"> </w:t>
      </w:r>
      <w:r>
        <w:rPr>
          <w:sz w:val="21"/>
        </w:rPr>
        <w:t>11340)</w:t>
      </w:r>
      <w:r>
        <w:rPr>
          <w:spacing w:val="-6"/>
          <w:sz w:val="21"/>
        </w:rPr>
        <w:t xml:space="preserve"> </w:t>
      </w:r>
      <w:r>
        <w:rPr>
          <w:sz w:val="21"/>
        </w:rPr>
        <w:t>of</w:t>
      </w:r>
      <w:r>
        <w:rPr>
          <w:spacing w:val="-6"/>
          <w:sz w:val="21"/>
        </w:rPr>
        <w:t xml:space="preserve"> </w:t>
      </w:r>
      <w:r>
        <w:rPr>
          <w:sz w:val="21"/>
        </w:rPr>
        <w:t>Part</w:t>
      </w:r>
      <w:r>
        <w:rPr>
          <w:spacing w:val="-6"/>
          <w:sz w:val="21"/>
        </w:rPr>
        <w:t xml:space="preserve"> </w:t>
      </w:r>
      <w:r>
        <w:rPr>
          <w:sz w:val="21"/>
        </w:rPr>
        <w:t>1</w:t>
      </w:r>
      <w:r>
        <w:rPr>
          <w:spacing w:val="-6"/>
          <w:sz w:val="21"/>
        </w:rPr>
        <w:t xml:space="preserve"> </w:t>
      </w:r>
      <w:r>
        <w:rPr>
          <w:sz w:val="21"/>
        </w:rPr>
        <w:t xml:space="preserve">of </w:t>
      </w:r>
      <w:r>
        <w:rPr>
          <w:spacing w:val="-2"/>
          <w:sz w:val="21"/>
        </w:rPr>
        <w:t>Division</w:t>
      </w:r>
      <w:r>
        <w:rPr>
          <w:spacing w:val="-12"/>
          <w:sz w:val="21"/>
        </w:rPr>
        <w:t xml:space="preserve"> </w:t>
      </w:r>
      <w:r>
        <w:rPr>
          <w:spacing w:val="-2"/>
          <w:sz w:val="21"/>
        </w:rPr>
        <w:t>3</w:t>
      </w:r>
      <w:r>
        <w:rPr>
          <w:spacing w:val="-11"/>
          <w:sz w:val="21"/>
        </w:rPr>
        <w:t xml:space="preserve"> </w:t>
      </w:r>
      <w:r>
        <w:rPr>
          <w:spacing w:val="-2"/>
          <w:sz w:val="21"/>
        </w:rPr>
        <w:t>of</w:t>
      </w:r>
      <w:r>
        <w:rPr>
          <w:spacing w:val="-11"/>
          <w:sz w:val="21"/>
        </w:rPr>
        <w:t xml:space="preserve"> </w:t>
      </w:r>
      <w:r>
        <w:rPr>
          <w:spacing w:val="-2"/>
          <w:sz w:val="21"/>
        </w:rPr>
        <w:t>Title</w:t>
      </w:r>
      <w:r>
        <w:rPr>
          <w:spacing w:val="-11"/>
          <w:sz w:val="21"/>
        </w:rPr>
        <w:t xml:space="preserve"> </w:t>
      </w:r>
      <w:r>
        <w:rPr>
          <w:spacing w:val="-2"/>
          <w:sz w:val="21"/>
        </w:rPr>
        <w:t>2</w:t>
      </w:r>
      <w:r>
        <w:rPr>
          <w:spacing w:val="-11"/>
          <w:sz w:val="21"/>
        </w:rPr>
        <w:t xml:space="preserve"> </w:t>
      </w:r>
      <w:r>
        <w:rPr>
          <w:spacing w:val="-2"/>
          <w:sz w:val="21"/>
        </w:rPr>
        <w:t>of</w:t>
      </w:r>
      <w:r>
        <w:rPr>
          <w:spacing w:val="-11"/>
          <w:sz w:val="21"/>
        </w:rPr>
        <w:t xml:space="preserve"> </w:t>
      </w:r>
      <w:r>
        <w:rPr>
          <w:spacing w:val="-2"/>
          <w:sz w:val="21"/>
        </w:rPr>
        <w:t>the</w:t>
      </w:r>
      <w:r>
        <w:rPr>
          <w:spacing w:val="-11"/>
          <w:sz w:val="21"/>
        </w:rPr>
        <w:t xml:space="preserve"> </w:t>
      </w:r>
      <w:r>
        <w:rPr>
          <w:spacing w:val="-2"/>
          <w:sz w:val="21"/>
        </w:rPr>
        <w:t>Government</w:t>
      </w:r>
      <w:r>
        <w:rPr>
          <w:spacing w:val="-11"/>
          <w:sz w:val="21"/>
        </w:rPr>
        <w:t xml:space="preserve"> </w:t>
      </w:r>
      <w:r>
        <w:rPr>
          <w:spacing w:val="-2"/>
          <w:sz w:val="21"/>
        </w:rPr>
        <w:t>Code),</w:t>
      </w:r>
      <w:r>
        <w:rPr>
          <w:spacing w:val="-12"/>
          <w:sz w:val="21"/>
        </w:rPr>
        <w:t xml:space="preserve"> </w:t>
      </w:r>
      <w:r>
        <w:rPr>
          <w:spacing w:val="-2"/>
          <w:sz w:val="21"/>
        </w:rPr>
        <w:t>for</w:t>
      </w:r>
      <w:r>
        <w:rPr>
          <w:spacing w:val="-11"/>
          <w:sz w:val="21"/>
        </w:rPr>
        <w:t xml:space="preserve"> </w:t>
      </w:r>
      <w:r>
        <w:rPr>
          <w:spacing w:val="-2"/>
          <w:sz w:val="21"/>
        </w:rPr>
        <w:t>the</w:t>
      </w:r>
      <w:r>
        <w:rPr>
          <w:spacing w:val="-11"/>
          <w:sz w:val="21"/>
        </w:rPr>
        <w:t xml:space="preserve"> </w:t>
      </w:r>
      <w:r>
        <w:rPr>
          <w:spacing w:val="-2"/>
          <w:sz w:val="21"/>
        </w:rPr>
        <w:t>purposes</w:t>
      </w:r>
      <w:r>
        <w:rPr>
          <w:spacing w:val="-11"/>
          <w:sz w:val="21"/>
        </w:rPr>
        <w:t xml:space="preserve"> </w:t>
      </w:r>
      <w:r>
        <w:rPr>
          <w:spacing w:val="-2"/>
          <w:sz w:val="21"/>
        </w:rPr>
        <w:t>of</w:t>
      </w:r>
      <w:r>
        <w:rPr>
          <w:spacing w:val="-11"/>
          <w:sz w:val="21"/>
        </w:rPr>
        <w:t xml:space="preserve"> </w:t>
      </w:r>
      <w:r>
        <w:rPr>
          <w:spacing w:val="-2"/>
          <w:sz w:val="21"/>
        </w:rPr>
        <w:t xml:space="preserve">paragraph </w:t>
      </w:r>
      <w:r>
        <w:rPr>
          <w:sz w:val="21"/>
        </w:rPr>
        <w:t>(2),</w:t>
      </w:r>
      <w:r>
        <w:rPr>
          <w:spacing w:val="-12"/>
          <w:sz w:val="21"/>
        </w:rPr>
        <w:t xml:space="preserve"> </w:t>
      </w:r>
      <w:r>
        <w:rPr>
          <w:sz w:val="21"/>
        </w:rPr>
        <w:t>the</w:t>
      </w:r>
      <w:r>
        <w:rPr>
          <w:spacing w:val="-12"/>
          <w:sz w:val="21"/>
        </w:rPr>
        <w:t xml:space="preserve"> </w:t>
      </w:r>
      <w:r>
        <w:rPr>
          <w:sz w:val="21"/>
        </w:rPr>
        <w:t>office</w:t>
      </w:r>
      <w:r>
        <w:rPr>
          <w:spacing w:val="-12"/>
          <w:sz w:val="21"/>
        </w:rPr>
        <w:t xml:space="preserve"> </w:t>
      </w:r>
      <w:r>
        <w:rPr>
          <w:sz w:val="21"/>
        </w:rPr>
        <w:t>may,</w:t>
      </w:r>
      <w:r>
        <w:rPr>
          <w:spacing w:val="-12"/>
          <w:sz w:val="21"/>
        </w:rPr>
        <w:t xml:space="preserve"> </w:t>
      </w:r>
      <w:r>
        <w:rPr>
          <w:sz w:val="21"/>
        </w:rPr>
        <w:t>if</w:t>
      </w:r>
      <w:r>
        <w:rPr>
          <w:spacing w:val="-12"/>
          <w:sz w:val="21"/>
        </w:rPr>
        <w:t xml:space="preserve"> </w:t>
      </w:r>
      <w:r>
        <w:rPr>
          <w:sz w:val="21"/>
        </w:rPr>
        <w:t>it</w:t>
      </w:r>
      <w:r>
        <w:rPr>
          <w:spacing w:val="-12"/>
          <w:sz w:val="21"/>
        </w:rPr>
        <w:t xml:space="preserve"> </w:t>
      </w:r>
      <w:r>
        <w:rPr>
          <w:sz w:val="21"/>
        </w:rPr>
        <w:t>deems</w:t>
      </w:r>
      <w:r>
        <w:rPr>
          <w:spacing w:val="-13"/>
          <w:sz w:val="21"/>
        </w:rPr>
        <w:t xml:space="preserve"> </w:t>
      </w:r>
      <w:r>
        <w:rPr>
          <w:sz w:val="21"/>
        </w:rPr>
        <w:t>it</w:t>
      </w:r>
      <w:r>
        <w:rPr>
          <w:spacing w:val="-12"/>
          <w:sz w:val="21"/>
        </w:rPr>
        <w:t xml:space="preserve"> </w:t>
      </w:r>
      <w:r>
        <w:rPr>
          <w:sz w:val="21"/>
        </w:rPr>
        <w:t>appropriate,</w:t>
      </w:r>
      <w:r>
        <w:rPr>
          <w:spacing w:val="-12"/>
          <w:sz w:val="21"/>
        </w:rPr>
        <w:t xml:space="preserve"> </w:t>
      </w:r>
      <w:r>
        <w:rPr>
          <w:sz w:val="21"/>
        </w:rPr>
        <w:t>implement,</w:t>
      </w:r>
      <w:r>
        <w:rPr>
          <w:spacing w:val="-12"/>
          <w:sz w:val="21"/>
        </w:rPr>
        <w:t xml:space="preserve"> </w:t>
      </w:r>
      <w:r>
        <w:rPr>
          <w:sz w:val="21"/>
        </w:rPr>
        <w:t>interpret,</w:t>
      </w:r>
      <w:r>
        <w:rPr>
          <w:spacing w:val="-12"/>
          <w:sz w:val="21"/>
        </w:rPr>
        <w:t xml:space="preserve"> </w:t>
      </w:r>
      <w:r>
        <w:rPr>
          <w:sz w:val="21"/>
        </w:rPr>
        <w:t>or</w:t>
      </w:r>
      <w:r>
        <w:rPr>
          <w:spacing w:val="-12"/>
          <w:sz w:val="21"/>
        </w:rPr>
        <w:t xml:space="preserve"> </w:t>
      </w:r>
      <w:r>
        <w:rPr>
          <w:sz w:val="21"/>
        </w:rPr>
        <w:t xml:space="preserve">make </w:t>
      </w:r>
      <w:r>
        <w:rPr>
          <w:spacing w:val="-2"/>
          <w:sz w:val="21"/>
        </w:rPr>
        <w:t>specific</w:t>
      </w:r>
      <w:r>
        <w:rPr>
          <w:spacing w:val="-5"/>
          <w:sz w:val="21"/>
        </w:rPr>
        <w:t xml:space="preserve"> </w:t>
      </w:r>
      <w:r>
        <w:rPr>
          <w:spacing w:val="-2"/>
          <w:sz w:val="21"/>
        </w:rPr>
        <w:t>paragraph</w:t>
      </w:r>
      <w:r>
        <w:rPr>
          <w:spacing w:val="-5"/>
          <w:sz w:val="21"/>
        </w:rPr>
        <w:t xml:space="preserve"> </w:t>
      </w:r>
      <w:r>
        <w:rPr>
          <w:spacing w:val="-2"/>
          <w:sz w:val="21"/>
        </w:rPr>
        <w:t>(2)</w:t>
      </w:r>
      <w:r>
        <w:rPr>
          <w:spacing w:val="-5"/>
          <w:sz w:val="21"/>
        </w:rPr>
        <w:t xml:space="preserve"> </w:t>
      </w:r>
      <w:r>
        <w:rPr>
          <w:spacing w:val="-2"/>
          <w:sz w:val="21"/>
        </w:rPr>
        <w:t>by</w:t>
      </w:r>
      <w:r>
        <w:rPr>
          <w:spacing w:val="-5"/>
          <w:sz w:val="21"/>
        </w:rPr>
        <w:t xml:space="preserve"> </w:t>
      </w:r>
      <w:r>
        <w:rPr>
          <w:spacing w:val="-2"/>
          <w:sz w:val="21"/>
        </w:rPr>
        <w:t>means</w:t>
      </w:r>
      <w:r>
        <w:rPr>
          <w:spacing w:val="-5"/>
          <w:sz w:val="21"/>
        </w:rPr>
        <w:t xml:space="preserve"> </w:t>
      </w:r>
      <w:r>
        <w:rPr>
          <w:spacing w:val="-2"/>
          <w:sz w:val="21"/>
        </w:rPr>
        <w:t>of</w:t>
      </w:r>
      <w:r>
        <w:rPr>
          <w:spacing w:val="-5"/>
          <w:sz w:val="21"/>
        </w:rPr>
        <w:t xml:space="preserve"> </w:t>
      </w:r>
      <w:r>
        <w:rPr>
          <w:spacing w:val="-2"/>
          <w:sz w:val="21"/>
        </w:rPr>
        <w:t>written</w:t>
      </w:r>
      <w:r>
        <w:rPr>
          <w:spacing w:val="-5"/>
          <w:sz w:val="21"/>
        </w:rPr>
        <w:t xml:space="preserve"> </w:t>
      </w:r>
      <w:r>
        <w:rPr>
          <w:spacing w:val="-2"/>
          <w:sz w:val="21"/>
        </w:rPr>
        <w:t>guidelines</w:t>
      </w:r>
      <w:r>
        <w:rPr>
          <w:spacing w:val="-5"/>
          <w:sz w:val="21"/>
        </w:rPr>
        <w:t xml:space="preserve"> </w:t>
      </w:r>
      <w:r>
        <w:rPr>
          <w:spacing w:val="-2"/>
          <w:sz w:val="21"/>
        </w:rPr>
        <w:t>or</w:t>
      </w:r>
      <w:r>
        <w:rPr>
          <w:spacing w:val="-5"/>
          <w:sz w:val="21"/>
        </w:rPr>
        <w:t xml:space="preserve"> </w:t>
      </w:r>
      <w:r>
        <w:rPr>
          <w:spacing w:val="-2"/>
          <w:sz w:val="21"/>
        </w:rPr>
        <w:t>similar</w:t>
      </w:r>
      <w:r>
        <w:rPr>
          <w:spacing w:val="-5"/>
          <w:sz w:val="21"/>
        </w:rPr>
        <w:t xml:space="preserve"> </w:t>
      </w:r>
      <w:r>
        <w:rPr>
          <w:spacing w:val="-2"/>
          <w:sz w:val="21"/>
        </w:rPr>
        <w:t xml:space="preserve">instructions </w:t>
      </w:r>
      <w:r>
        <w:rPr>
          <w:sz w:val="21"/>
        </w:rPr>
        <w:t>from the office.</w:t>
      </w:r>
    </w:p>
    <w:p w14:paraId="4DA181C0" w14:textId="77777777" w:rsidR="00B863D8" w:rsidRDefault="00000000">
      <w:pPr>
        <w:pStyle w:val="ListParagraph"/>
        <w:numPr>
          <w:ilvl w:val="0"/>
          <w:numId w:val="54"/>
        </w:numPr>
        <w:tabs>
          <w:tab w:val="left" w:pos="669"/>
        </w:tabs>
        <w:spacing w:line="218" w:lineRule="auto"/>
        <w:ind w:firstLine="200"/>
        <w:rPr>
          <w:sz w:val="21"/>
        </w:rPr>
      </w:pPr>
      <w:r>
        <w:rPr>
          <w:sz w:val="21"/>
        </w:rPr>
        <w:t>Juvenile grants shall not be awarded by the Board of State and Community</w:t>
      </w:r>
      <w:r>
        <w:rPr>
          <w:spacing w:val="-14"/>
          <w:sz w:val="21"/>
        </w:rPr>
        <w:t xml:space="preserve"> </w:t>
      </w:r>
      <w:r>
        <w:rPr>
          <w:sz w:val="21"/>
        </w:rPr>
        <w:t>Corrections</w:t>
      </w:r>
      <w:r>
        <w:rPr>
          <w:spacing w:val="-13"/>
          <w:sz w:val="21"/>
        </w:rPr>
        <w:t xml:space="preserve"> </w:t>
      </w:r>
      <w:r>
        <w:rPr>
          <w:sz w:val="21"/>
        </w:rPr>
        <w:t>without</w:t>
      </w:r>
      <w:r>
        <w:rPr>
          <w:spacing w:val="-9"/>
          <w:sz w:val="21"/>
        </w:rPr>
        <w:t xml:space="preserve"> </w:t>
      </w:r>
      <w:r>
        <w:rPr>
          <w:sz w:val="21"/>
        </w:rPr>
        <w:t>the</w:t>
      </w:r>
      <w:r>
        <w:rPr>
          <w:spacing w:val="-10"/>
          <w:sz w:val="21"/>
        </w:rPr>
        <w:t xml:space="preserve"> </w:t>
      </w:r>
      <w:r>
        <w:rPr>
          <w:sz w:val="21"/>
        </w:rPr>
        <w:t>concurrence</w:t>
      </w:r>
      <w:r>
        <w:rPr>
          <w:spacing w:val="-10"/>
          <w:sz w:val="21"/>
        </w:rPr>
        <w:t xml:space="preserve"> </w:t>
      </w:r>
      <w:r>
        <w:rPr>
          <w:sz w:val="21"/>
        </w:rPr>
        <w:t>of</w:t>
      </w:r>
      <w:r>
        <w:rPr>
          <w:spacing w:val="-10"/>
          <w:sz w:val="21"/>
        </w:rPr>
        <w:t xml:space="preserve"> </w:t>
      </w:r>
      <w:r>
        <w:rPr>
          <w:sz w:val="21"/>
        </w:rPr>
        <w:t>the</w:t>
      </w:r>
      <w:r>
        <w:rPr>
          <w:spacing w:val="-10"/>
          <w:sz w:val="21"/>
        </w:rPr>
        <w:t xml:space="preserve"> </w:t>
      </w:r>
      <w:r>
        <w:rPr>
          <w:sz w:val="21"/>
        </w:rPr>
        <w:t>office.</w:t>
      </w:r>
      <w:r>
        <w:rPr>
          <w:spacing w:val="-14"/>
          <w:sz w:val="21"/>
        </w:rPr>
        <w:t xml:space="preserve"> </w:t>
      </w:r>
      <w:r>
        <w:rPr>
          <w:sz w:val="21"/>
        </w:rPr>
        <w:t>All</w:t>
      </w:r>
      <w:r>
        <w:rPr>
          <w:spacing w:val="-9"/>
          <w:sz w:val="21"/>
        </w:rPr>
        <w:t xml:space="preserve"> </w:t>
      </w:r>
      <w:r>
        <w:rPr>
          <w:sz w:val="21"/>
        </w:rPr>
        <w:t>juvenile justice</w:t>
      </w:r>
      <w:r>
        <w:rPr>
          <w:spacing w:val="-14"/>
          <w:sz w:val="21"/>
        </w:rPr>
        <w:t xml:space="preserve"> </w:t>
      </w:r>
      <w:r>
        <w:rPr>
          <w:sz w:val="21"/>
        </w:rPr>
        <w:t>grant</w:t>
      </w:r>
      <w:r>
        <w:rPr>
          <w:spacing w:val="-13"/>
          <w:sz w:val="21"/>
        </w:rPr>
        <w:t xml:space="preserve"> </w:t>
      </w:r>
      <w:r>
        <w:rPr>
          <w:sz w:val="21"/>
        </w:rPr>
        <w:t>administration</w:t>
      </w:r>
      <w:r>
        <w:rPr>
          <w:spacing w:val="-13"/>
          <w:sz w:val="21"/>
        </w:rPr>
        <w:t xml:space="preserve"> </w:t>
      </w:r>
      <w:r>
        <w:rPr>
          <w:sz w:val="21"/>
        </w:rPr>
        <w:t>functions</w:t>
      </w:r>
      <w:r>
        <w:rPr>
          <w:spacing w:val="-13"/>
          <w:sz w:val="21"/>
        </w:rPr>
        <w:t xml:space="preserve"> </w:t>
      </w:r>
      <w:r>
        <w:rPr>
          <w:sz w:val="21"/>
        </w:rPr>
        <w:t>in</w:t>
      </w:r>
      <w:r>
        <w:rPr>
          <w:spacing w:val="-13"/>
          <w:sz w:val="21"/>
        </w:rPr>
        <w:t xml:space="preserve"> </w:t>
      </w:r>
      <w:r>
        <w:rPr>
          <w:sz w:val="21"/>
        </w:rPr>
        <w:t>the</w:t>
      </w:r>
      <w:r>
        <w:rPr>
          <w:spacing w:val="-13"/>
          <w:sz w:val="21"/>
        </w:rPr>
        <w:t xml:space="preserve"> </w:t>
      </w:r>
      <w:r>
        <w:rPr>
          <w:sz w:val="21"/>
        </w:rPr>
        <w:t>Board</w:t>
      </w:r>
      <w:r>
        <w:rPr>
          <w:spacing w:val="-13"/>
          <w:sz w:val="21"/>
        </w:rPr>
        <w:t xml:space="preserve"> </w:t>
      </w:r>
      <w:r>
        <w:rPr>
          <w:sz w:val="21"/>
        </w:rPr>
        <w:t>of</w:t>
      </w:r>
      <w:r>
        <w:rPr>
          <w:spacing w:val="-13"/>
          <w:sz w:val="21"/>
        </w:rPr>
        <w:t xml:space="preserve"> </w:t>
      </w:r>
      <w:r>
        <w:rPr>
          <w:sz w:val="21"/>
        </w:rPr>
        <w:t>State</w:t>
      </w:r>
      <w:r>
        <w:rPr>
          <w:spacing w:val="-14"/>
          <w:sz w:val="21"/>
        </w:rPr>
        <w:t xml:space="preserve"> </w:t>
      </w:r>
      <w:r>
        <w:rPr>
          <w:sz w:val="21"/>
        </w:rPr>
        <w:t>and</w:t>
      </w:r>
      <w:r>
        <w:rPr>
          <w:spacing w:val="-13"/>
          <w:sz w:val="21"/>
        </w:rPr>
        <w:t xml:space="preserve"> </w:t>
      </w:r>
      <w:r>
        <w:rPr>
          <w:sz w:val="21"/>
        </w:rPr>
        <w:t>Community Corrections</w:t>
      </w:r>
      <w:r>
        <w:rPr>
          <w:spacing w:val="-7"/>
          <w:sz w:val="21"/>
        </w:rPr>
        <w:t xml:space="preserve"> </w:t>
      </w:r>
      <w:r>
        <w:rPr>
          <w:sz w:val="21"/>
        </w:rPr>
        <w:t>shall</w:t>
      </w:r>
      <w:r>
        <w:rPr>
          <w:spacing w:val="-7"/>
          <w:sz w:val="21"/>
        </w:rPr>
        <w:t xml:space="preserve"> </w:t>
      </w:r>
      <w:r>
        <w:rPr>
          <w:sz w:val="21"/>
        </w:rPr>
        <w:t>be</w:t>
      </w:r>
      <w:r>
        <w:rPr>
          <w:spacing w:val="-7"/>
          <w:sz w:val="21"/>
        </w:rPr>
        <w:t xml:space="preserve"> </w:t>
      </w:r>
      <w:r>
        <w:rPr>
          <w:sz w:val="21"/>
        </w:rPr>
        <w:t>moved</w:t>
      </w:r>
      <w:r>
        <w:rPr>
          <w:spacing w:val="-7"/>
          <w:sz w:val="21"/>
        </w:rPr>
        <w:t xml:space="preserve"> </w:t>
      </w:r>
      <w:r>
        <w:rPr>
          <w:sz w:val="21"/>
        </w:rPr>
        <w:t>to</w:t>
      </w:r>
      <w:r>
        <w:rPr>
          <w:spacing w:val="-7"/>
          <w:sz w:val="21"/>
        </w:rPr>
        <w:t xml:space="preserve"> </w:t>
      </w:r>
      <w:r>
        <w:rPr>
          <w:sz w:val="21"/>
        </w:rPr>
        <w:t>the</w:t>
      </w:r>
      <w:r>
        <w:rPr>
          <w:spacing w:val="-7"/>
          <w:sz w:val="21"/>
        </w:rPr>
        <w:t xml:space="preserve"> </w:t>
      </w:r>
      <w:r>
        <w:rPr>
          <w:sz w:val="21"/>
        </w:rPr>
        <w:t>office</w:t>
      </w:r>
      <w:r>
        <w:rPr>
          <w:spacing w:val="-7"/>
          <w:sz w:val="21"/>
        </w:rPr>
        <w:t xml:space="preserve"> </w:t>
      </w:r>
      <w:r>
        <w:rPr>
          <w:sz w:val="21"/>
        </w:rPr>
        <w:t>no</w:t>
      </w:r>
      <w:r>
        <w:rPr>
          <w:spacing w:val="-7"/>
          <w:sz w:val="21"/>
        </w:rPr>
        <w:t xml:space="preserve"> </w:t>
      </w:r>
      <w:r>
        <w:rPr>
          <w:sz w:val="21"/>
        </w:rPr>
        <w:t>later</w:t>
      </w:r>
      <w:r>
        <w:rPr>
          <w:spacing w:val="-7"/>
          <w:sz w:val="21"/>
        </w:rPr>
        <w:t xml:space="preserve"> </w:t>
      </w:r>
      <w:r>
        <w:rPr>
          <w:sz w:val="21"/>
        </w:rPr>
        <w:t>than</w:t>
      </w:r>
      <w:r>
        <w:rPr>
          <w:spacing w:val="-7"/>
          <w:sz w:val="21"/>
        </w:rPr>
        <w:t xml:space="preserve"> </w:t>
      </w:r>
      <w:r>
        <w:rPr>
          <w:sz w:val="21"/>
        </w:rPr>
        <w:t>January</w:t>
      </w:r>
      <w:r>
        <w:rPr>
          <w:spacing w:val="-7"/>
          <w:sz w:val="21"/>
        </w:rPr>
        <w:t xml:space="preserve"> </w:t>
      </w:r>
      <w:r>
        <w:rPr>
          <w:sz w:val="21"/>
        </w:rPr>
        <w:t>1,</w:t>
      </w:r>
      <w:r>
        <w:rPr>
          <w:spacing w:val="-7"/>
          <w:sz w:val="21"/>
        </w:rPr>
        <w:t xml:space="preserve"> </w:t>
      </w:r>
      <w:r>
        <w:rPr>
          <w:sz w:val="21"/>
        </w:rPr>
        <w:t>2025.</w:t>
      </w:r>
      <w:r>
        <w:rPr>
          <w:spacing w:val="-10"/>
          <w:sz w:val="21"/>
        </w:rPr>
        <w:t xml:space="preserve"> </w:t>
      </w:r>
      <w:r>
        <w:rPr>
          <w:sz w:val="21"/>
        </w:rPr>
        <w:t xml:space="preserve">The allocation of funds dedicated to the Local Revenue Fund 2011 and its </w:t>
      </w:r>
      <w:r>
        <w:rPr>
          <w:spacing w:val="-2"/>
          <w:sz w:val="21"/>
        </w:rPr>
        <w:t>accounts,</w:t>
      </w:r>
      <w:r>
        <w:rPr>
          <w:spacing w:val="-12"/>
          <w:sz w:val="21"/>
        </w:rPr>
        <w:t xml:space="preserve"> </w:t>
      </w:r>
      <w:r>
        <w:rPr>
          <w:spacing w:val="-2"/>
          <w:sz w:val="21"/>
        </w:rPr>
        <w:t>subaccounts,</w:t>
      </w:r>
      <w:r>
        <w:rPr>
          <w:spacing w:val="-12"/>
          <w:sz w:val="21"/>
        </w:rPr>
        <w:t xml:space="preserve"> </w:t>
      </w:r>
      <w:r>
        <w:rPr>
          <w:spacing w:val="-2"/>
          <w:sz w:val="21"/>
        </w:rPr>
        <w:t>and</w:t>
      </w:r>
      <w:r>
        <w:rPr>
          <w:spacing w:val="-12"/>
          <w:sz w:val="21"/>
        </w:rPr>
        <w:t xml:space="preserve"> </w:t>
      </w:r>
      <w:r>
        <w:rPr>
          <w:spacing w:val="-2"/>
          <w:sz w:val="21"/>
        </w:rPr>
        <w:t>special</w:t>
      </w:r>
      <w:r>
        <w:rPr>
          <w:spacing w:val="-11"/>
          <w:sz w:val="21"/>
        </w:rPr>
        <w:t xml:space="preserve"> </w:t>
      </w:r>
      <w:r>
        <w:rPr>
          <w:spacing w:val="-2"/>
          <w:sz w:val="21"/>
        </w:rPr>
        <w:t>accounts</w:t>
      </w:r>
      <w:r>
        <w:rPr>
          <w:spacing w:val="-12"/>
          <w:sz w:val="21"/>
        </w:rPr>
        <w:t xml:space="preserve"> </w:t>
      </w:r>
      <w:r>
        <w:rPr>
          <w:spacing w:val="-2"/>
          <w:sz w:val="21"/>
        </w:rPr>
        <w:t>shall</w:t>
      </w:r>
      <w:r>
        <w:rPr>
          <w:spacing w:val="-11"/>
          <w:sz w:val="21"/>
        </w:rPr>
        <w:t xml:space="preserve"> </w:t>
      </w:r>
      <w:r>
        <w:rPr>
          <w:spacing w:val="-2"/>
          <w:sz w:val="21"/>
        </w:rPr>
        <w:t>be</w:t>
      </w:r>
      <w:r>
        <w:rPr>
          <w:spacing w:val="-11"/>
          <w:sz w:val="21"/>
        </w:rPr>
        <w:t xml:space="preserve"> </w:t>
      </w:r>
      <w:r>
        <w:rPr>
          <w:spacing w:val="-2"/>
          <w:sz w:val="21"/>
        </w:rPr>
        <w:t>consistent</w:t>
      </w:r>
      <w:r>
        <w:rPr>
          <w:spacing w:val="-11"/>
          <w:sz w:val="21"/>
        </w:rPr>
        <w:t xml:space="preserve"> </w:t>
      </w:r>
      <w:r>
        <w:rPr>
          <w:spacing w:val="-2"/>
          <w:sz w:val="21"/>
        </w:rPr>
        <w:t>with</w:t>
      </w:r>
      <w:r>
        <w:rPr>
          <w:spacing w:val="-12"/>
          <w:sz w:val="21"/>
        </w:rPr>
        <w:t xml:space="preserve"> </w:t>
      </w:r>
      <w:r>
        <w:rPr>
          <w:spacing w:val="-2"/>
          <w:sz w:val="21"/>
        </w:rPr>
        <w:t>Chapter</w:t>
      </w:r>
    </w:p>
    <w:p w14:paraId="47FB867B" w14:textId="77777777" w:rsidR="00B863D8" w:rsidRDefault="00000000">
      <w:pPr>
        <w:pStyle w:val="BodyText"/>
        <w:spacing w:before="2" w:line="218" w:lineRule="auto"/>
        <w:ind w:firstLine="0"/>
      </w:pPr>
      <w:r>
        <w:t>6.3 (commencing with Section 30025) of Division 3 of Title 3 of the Government Code.</w:t>
      </w:r>
    </w:p>
    <w:p w14:paraId="1762ED76" w14:textId="77777777" w:rsidR="00B863D8" w:rsidRDefault="00000000">
      <w:pPr>
        <w:pStyle w:val="ListParagraph"/>
        <w:numPr>
          <w:ilvl w:val="0"/>
          <w:numId w:val="54"/>
        </w:numPr>
        <w:tabs>
          <w:tab w:val="left" w:pos="623"/>
        </w:tabs>
        <w:spacing w:before="0" w:line="218" w:lineRule="auto"/>
        <w:ind w:right="2999" w:firstLine="200"/>
        <w:rPr>
          <w:sz w:val="21"/>
        </w:rPr>
      </w:pPr>
      <w:r>
        <w:rPr>
          <w:sz w:val="21"/>
        </w:rPr>
        <w:t>The</w:t>
      </w:r>
      <w:r>
        <w:rPr>
          <w:spacing w:val="-12"/>
          <w:sz w:val="21"/>
        </w:rPr>
        <w:t xml:space="preserve"> </w:t>
      </w:r>
      <w:r>
        <w:rPr>
          <w:sz w:val="21"/>
        </w:rPr>
        <w:t>Office</w:t>
      </w:r>
      <w:r>
        <w:rPr>
          <w:spacing w:val="-4"/>
          <w:sz w:val="21"/>
        </w:rPr>
        <w:t xml:space="preserve"> </w:t>
      </w:r>
      <w:r>
        <w:rPr>
          <w:sz w:val="21"/>
        </w:rPr>
        <w:t>of</w:t>
      </w:r>
      <w:r>
        <w:rPr>
          <w:spacing w:val="-14"/>
          <w:sz w:val="21"/>
        </w:rPr>
        <w:t xml:space="preserve"> </w:t>
      </w:r>
      <w:r>
        <w:rPr>
          <w:sz w:val="21"/>
        </w:rPr>
        <w:t>Youth</w:t>
      </w:r>
      <w:r>
        <w:rPr>
          <w:spacing w:val="-3"/>
          <w:sz w:val="21"/>
        </w:rPr>
        <w:t xml:space="preserve"> </w:t>
      </w:r>
      <w:r>
        <w:rPr>
          <w:sz w:val="21"/>
        </w:rPr>
        <w:t>and</w:t>
      </w:r>
      <w:r>
        <w:rPr>
          <w:spacing w:val="-4"/>
          <w:sz w:val="21"/>
        </w:rPr>
        <w:t xml:space="preserve"> </w:t>
      </w:r>
      <w:r>
        <w:rPr>
          <w:sz w:val="21"/>
        </w:rPr>
        <w:t>Community</w:t>
      </w:r>
      <w:r>
        <w:rPr>
          <w:spacing w:val="-4"/>
          <w:sz w:val="21"/>
        </w:rPr>
        <w:t xml:space="preserve"> </w:t>
      </w:r>
      <w:r>
        <w:rPr>
          <w:sz w:val="21"/>
        </w:rPr>
        <w:t>Restoration</w:t>
      </w:r>
      <w:r>
        <w:rPr>
          <w:spacing w:val="-4"/>
          <w:sz w:val="21"/>
        </w:rPr>
        <w:t xml:space="preserve"> </w:t>
      </w:r>
      <w:r>
        <w:rPr>
          <w:sz w:val="21"/>
        </w:rPr>
        <w:t>shall</w:t>
      </w:r>
      <w:r>
        <w:rPr>
          <w:spacing w:val="-4"/>
          <w:sz w:val="21"/>
        </w:rPr>
        <w:t xml:space="preserve"> </w:t>
      </w:r>
      <w:r>
        <w:rPr>
          <w:sz w:val="21"/>
        </w:rPr>
        <w:t>submit</w:t>
      </w:r>
      <w:r>
        <w:rPr>
          <w:spacing w:val="-4"/>
          <w:sz w:val="21"/>
        </w:rPr>
        <w:t xml:space="preserve"> </w:t>
      </w:r>
      <w:r>
        <w:rPr>
          <w:sz w:val="21"/>
        </w:rPr>
        <w:t>to</w:t>
      </w:r>
      <w:r>
        <w:rPr>
          <w:spacing w:val="-4"/>
          <w:sz w:val="21"/>
        </w:rPr>
        <w:t xml:space="preserve"> </w:t>
      </w:r>
      <w:r>
        <w:rPr>
          <w:sz w:val="21"/>
        </w:rPr>
        <w:t>the Department</w:t>
      </w:r>
      <w:r>
        <w:rPr>
          <w:spacing w:val="-2"/>
          <w:sz w:val="21"/>
        </w:rPr>
        <w:t xml:space="preserve"> </w:t>
      </w:r>
      <w:r>
        <w:rPr>
          <w:sz w:val="21"/>
        </w:rPr>
        <w:t>of</w:t>
      </w:r>
      <w:r>
        <w:rPr>
          <w:spacing w:val="-2"/>
          <w:sz w:val="21"/>
        </w:rPr>
        <w:t xml:space="preserve"> </w:t>
      </w:r>
      <w:r>
        <w:rPr>
          <w:sz w:val="21"/>
        </w:rPr>
        <w:t>Justice</w:t>
      </w:r>
      <w:r>
        <w:rPr>
          <w:spacing w:val="-2"/>
          <w:sz w:val="21"/>
        </w:rPr>
        <w:t xml:space="preserve"> </w:t>
      </w:r>
      <w:r>
        <w:rPr>
          <w:sz w:val="21"/>
        </w:rPr>
        <w:t>fingerprint</w:t>
      </w:r>
      <w:r>
        <w:rPr>
          <w:spacing w:val="-2"/>
          <w:sz w:val="21"/>
        </w:rPr>
        <w:t xml:space="preserve"> </w:t>
      </w:r>
      <w:r>
        <w:rPr>
          <w:sz w:val="21"/>
        </w:rPr>
        <w:t>images</w:t>
      </w:r>
      <w:r>
        <w:rPr>
          <w:spacing w:val="-2"/>
          <w:sz w:val="21"/>
        </w:rPr>
        <w:t xml:space="preserve"> </w:t>
      </w:r>
      <w:r>
        <w:rPr>
          <w:sz w:val="21"/>
        </w:rPr>
        <w:t>and</w:t>
      </w:r>
      <w:r>
        <w:rPr>
          <w:spacing w:val="-2"/>
          <w:sz w:val="21"/>
        </w:rPr>
        <w:t xml:space="preserve"> </w:t>
      </w:r>
      <w:r>
        <w:rPr>
          <w:sz w:val="21"/>
        </w:rPr>
        <w:t>related</w:t>
      </w:r>
      <w:r>
        <w:rPr>
          <w:spacing w:val="-2"/>
          <w:sz w:val="21"/>
        </w:rPr>
        <w:t xml:space="preserve"> </w:t>
      </w:r>
      <w:r>
        <w:rPr>
          <w:sz w:val="21"/>
        </w:rPr>
        <w:t>information</w:t>
      </w:r>
      <w:r>
        <w:rPr>
          <w:spacing w:val="-2"/>
          <w:sz w:val="21"/>
        </w:rPr>
        <w:t xml:space="preserve"> </w:t>
      </w:r>
      <w:r>
        <w:rPr>
          <w:sz w:val="21"/>
        </w:rPr>
        <w:t xml:space="preserve">required by the Department of Justice for all employees, prospective employees, contractors, subcontractors, and volunteers requiring direct contact with young people in juvenile facilities or access to criminal offender record information, as defined by Section 11075 of the Penal Code, pursuant to subdivision (u) of Section 11105 of the Penal Code. The Department of </w:t>
      </w:r>
      <w:r>
        <w:rPr>
          <w:spacing w:val="-2"/>
          <w:sz w:val="21"/>
        </w:rPr>
        <w:t>Justice</w:t>
      </w:r>
      <w:r>
        <w:rPr>
          <w:spacing w:val="-14"/>
          <w:sz w:val="21"/>
        </w:rPr>
        <w:t xml:space="preserve"> </w:t>
      </w:r>
      <w:r>
        <w:rPr>
          <w:spacing w:val="-2"/>
          <w:sz w:val="21"/>
        </w:rPr>
        <w:t>shall</w:t>
      </w:r>
      <w:r>
        <w:rPr>
          <w:spacing w:val="-13"/>
          <w:sz w:val="21"/>
        </w:rPr>
        <w:t xml:space="preserve"> </w:t>
      </w:r>
      <w:r>
        <w:rPr>
          <w:spacing w:val="-2"/>
          <w:sz w:val="21"/>
        </w:rPr>
        <w:t>provide</w:t>
      </w:r>
      <w:r>
        <w:rPr>
          <w:spacing w:val="-14"/>
          <w:sz w:val="21"/>
        </w:rPr>
        <w:t xml:space="preserve"> </w:t>
      </w:r>
      <w:r>
        <w:rPr>
          <w:spacing w:val="-2"/>
          <w:sz w:val="21"/>
        </w:rPr>
        <w:t>a</w:t>
      </w:r>
      <w:r>
        <w:rPr>
          <w:spacing w:val="-13"/>
          <w:sz w:val="21"/>
        </w:rPr>
        <w:t xml:space="preserve"> </w:t>
      </w:r>
      <w:r>
        <w:rPr>
          <w:spacing w:val="-2"/>
          <w:sz w:val="21"/>
        </w:rPr>
        <w:t>state-</w:t>
      </w:r>
      <w:r>
        <w:rPr>
          <w:spacing w:val="-13"/>
          <w:sz w:val="21"/>
        </w:rPr>
        <w:t xml:space="preserve"> </w:t>
      </w:r>
      <w:r>
        <w:rPr>
          <w:spacing w:val="-2"/>
          <w:sz w:val="21"/>
        </w:rPr>
        <w:t>or</w:t>
      </w:r>
      <w:r>
        <w:rPr>
          <w:spacing w:val="-14"/>
          <w:sz w:val="21"/>
        </w:rPr>
        <w:t xml:space="preserve"> </w:t>
      </w:r>
      <w:r>
        <w:rPr>
          <w:spacing w:val="-2"/>
          <w:sz w:val="21"/>
        </w:rPr>
        <w:t>federal-level</w:t>
      </w:r>
      <w:r>
        <w:rPr>
          <w:spacing w:val="-13"/>
          <w:sz w:val="21"/>
        </w:rPr>
        <w:t xml:space="preserve"> </w:t>
      </w:r>
      <w:r>
        <w:rPr>
          <w:spacing w:val="-2"/>
          <w:sz w:val="21"/>
        </w:rPr>
        <w:t>response</w:t>
      </w:r>
      <w:r>
        <w:rPr>
          <w:spacing w:val="-14"/>
          <w:sz w:val="21"/>
        </w:rPr>
        <w:t xml:space="preserve"> </w:t>
      </w:r>
      <w:r>
        <w:rPr>
          <w:spacing w:val="-2"/>
          <w:sz w:val="21"/>
        </w:rPr>
        <w:t>pursuant</w:t>
      </w:r>
      <w:r>
        <w:rPr>
          <w:spacing w:val="-13"/>
          <w:sz w:val="21"/>
        </w:rPr>
        <w:t xml:space="preserve"> </w:t>
      </w:r>
      <w:r>
        <w:rPr>
          <w:spacing w:val="-2"/>
          <w:sz w:val="21"/>
        </w:rPr>
        <w:t>to</w:t>
      </w:r>
      <w:r>
        <w:rPr>
          <w:spacing w:val="-13"/>
          <w:sz w:val="21"/>
        </w:rPr>
        <w:t xml:space="preserve"> </w:t>
      </w:r>
      <w:r>
        <w:rPr>
          <w:spacing w:val="-4"/>
          <w:sz w:val="21"/>
        </w:rPr>
        <w:t>subdivision</w:t>
      </w:r>
    </w:p>
    <w:p w14:paraId="493C7400" w14:textId="77777777" w:rsidR="00B863D8" w:rsidRDefault="00000000">
      <w:pPr>
        <w:pStyle w:val="BodyText"/>
        <w:spacing w:line="215" w:lineRule="exact"/>
        <w:ind w:right="0" w:firstLine="0"/>
      </w:pPr>
      <w:r>
        <w:t xml:space="preserve">(p) of Section 11105 of the Penal </w:t>
      </w:r>
      <w:r>
        <w:rPr>
          <w:spacing w:val="-2"/>
        </w:rPr>
        <w:t>Code.</w:t>
      </w:r>
    </w:p>
    <w:p w14:paraId="2F3AFD51" w14:textId="77777777" w:rsidR="00B863D8" w:rsidRDefault="00000000">
      <w:pPr>
        <w:pStyle w:val="ListParagraph"/>
        <w:numPr>
          <w:ilvl w:val="0"/>
          <w:numId w:val="54"/>
        </w:numPr>
        <w:tabs>
          <w:tab w:val="left" w:pos="623"/>
        </w:tabs>
        <w:spacing w:before="0" w:line="220" w:lineRule="exact"/>
        <w:ind w:left="623" w:right="0" w:hanging="303"/>
        <w:rPr>
          <w:sz w:val="21"/>
        </w:rPr>
      </w:pPr>
      <w:r>
        <w:rPr>
          <w:sz w:val="21"/>
        </w:rPr>
        <w:t>This</w:t>
      </w:r>
      <w:r>
        <w:rPr>
          <w:spacing w:val="-3"/>
          <w:sz w:val="21"/>
        </w:rPr>
        <w:t xml:space="preserve"> </w:t>
      </w:r>
      <w:r>
        <w:rPr>
          <w:sz w:val="21"/>
        </w:rPr>
        <w:t>section</w:t>
      </w:r>
      <w:r>
        <w:rPr>
          <w:spacing w:val="-2"/>
          <w:sz w:val="21"/>
        </w:rPr>
        <w:t xml:space="preserve"> </w:t>
      </w:r>
      <w:r>
        <w:rPr>
          <w:sz w:val="21"/>
        </w:rPr>
        <w:t>shall</w:t>
      </w:r>
      <w:r>
        <w:rPr>
          <w:spacing w:val="-1"/>
          <w:sz w:val="21"/>
        </w:rPr>
        <w:t xml:space="preserve"> </w:t>
      </w:r>
      <w:r>
        <w:rPr>
          <w:sz w:val="21"/>
        </w:rPr>
        <w:t>become</w:t>
      </w:r>
      <w:r>
        <w:rPr>
          <w:spacing w:val="-2"/>
          <w:sz w:val="21"/>
        </w:rPr>
        <w:t xml:space="preserve"> </w:t>
      </w:r>
      <w:r>
        <w:rPr>
          <w:sz w:val="21"/>
        </w:rPr>
        <w:t>operative</w:t>
      </w:r>
      <w:r>
        <w:rPr>
          <w:spacing w:val="-2"/>
          <w:sz w:val="21"/>
        </w:rPr>
        <w:t xml:space="preserve"> </w:t>
      </w:r>
      <w:r>
        <w:rPr>
          <w:sz w:val="21"/>
        </w:rPr>
        <w:t>on</w:t>
      </w:r>
      <w:r>
        <w:rPr>
          <w:spacing w:val="-1"/>
          <w:sz w:val="21"/>
        </w:rPr>
        <w:t xml:space="preserve"> </w:t>
      </w:r>
      <w:r>
        <w:rPr>
          <w:sz w:val="21"/>
        </w:rPr>
        <w:t>January</w:t>
      </w:r>
      <w:r>
        <w:rPr>
          <w:spacing w:val="-2"/>
          <w:sz w:val="21"/>
        </w:rPr>
        <w:t xml:space="preserve"> </w:t>
      </w:r>
      <w:r>
        <w:rPr>
          <w:sz w:val="21"/>
        </w:rPr>
        <w:t>1,</w:t>
      </w:r>
      <w:r>
        <w:rPr>
          <w:spacing w:val="-1"/>
          <w:sz w:val="21"/>
        </w:rPr>
        <w:t xml:space="preserve"> </w:t>
      </w:r>
      <w:r>
        <w:rPr>
          <w:spacing w:val="-4"/>
          <w:sz w:val="21"/>
        </w:rPr>
        <w:t>2028.</w:t>
      </w:r>
    </w:p>
    <w:p w14:paraId="0514D3B0" w14:textId="77777777" w:rsidR="00B863D8" w:rsidRDefault="00000000">
      <w:pPr>
        <w:pStyle w:val="BodyText"/>
        <w:spacing w:before="7" w:line="218" w:lineRule="auto"/>
        <w:ind w:firstLine="210"/>
      </w:pPr>
      <w:r>
        <w:t>SEC.</w:t>
      </w:r>
      <w:r>
        <w:rPr>
          <w:spacing w:val="-11"/>
        </w:rPr>
        <w:t xml:space="preserve"> </w:t>
      </w:r>
      <w:r>
        <w:t>14.</w:t>
      </w:r>
      <w:r>
        <w:rPr>
          <w:spacing w:val="75"/>
        </w:rPr>
        <w:t xml:space="preserve"> </w:t>
      </w:r>
      <w:r>
        <w:t>Section</w:t>
      </w:r>
      <w:r>
        <w:rPr>
          <w:spacing w:val="-11"/>
        </w:rPr>
        <w:t xml:space="preserve"> </w:t>
      </w:r>
      <w:r>
        <w:t>9002</w:t>
      </w:r>
      <w:r>
        <w:rPr>
          <w:spacing w:val="-11"/>
        </w:rPr>
        <w:t xml:space="preserve"> </w:t>
      </w:r>
      <w:r>
        <w:t>of</w:t>
      </w:r>
      <w:r>
        <w:rPr>
          <w:spacing w:val="-11"/>
        </w:rPr>
        <w:t xml:space="preserve"> </w:t>
      </w:r>
      <w:r>
        <w:t>the</w:t>
      </w:r>
      <w:r>
        <w:rPr>
          <w:spacing w:val="-11"/>
        </w:rPr>
        <w:t xml:space="preserve"> </w:t>
      </w:r>
      <w:r>
        <w:t>Welfare</w:t>
      </w:r>
      <w:r>
        <w:rPr>
          <w:spacing w:val="-11"/>
        </w:rPr>
        <w:t xml:space="preserve"> </w:t>
      </w:r>
      <w:r>
        <w:t>and</w:t>
      </w:r>
      <w:r>
        <w:rPr>
          <w:spacing w:val="-11"/>
        </w:rPr>
        <w:t xml:space="preserve"> </w:t>
      </w:r>
      <w:r>
        <w:t>Institutions</w:t>
      </w:r>
      <w:r>
        <w:rPr>
          <w:spacing w:val="-11"/>
        </w:rPr>
        <w:t xml:space="preserve"> </w:t>
      </w:r>
      <w:r>
        <w:t>Code</w:t>
      </w:r>
      <w:r>
        <w:rPr>
          <w:spacing w:val="-11"/>
        </w:rPr>
        <w:t xml:space="preserve"> </w:t>
      </w:r>
      <w:r>
        <w:t>is</w:t>
      </w:r>
      <w:r>
        <w:rPr>
          <w:spacing w:val="-11"/>
        </w:rPr>
        <w:t xml:space="preserve"> </w:t>
      </w:r>
      <w:r>
        <w:t>amended to read:</w:t>
      </w:r>
    </w:p>
    <w:p w14:paraId="0B09B074" w14:textId="77777777" w:rsidR="00B863D8" w:rsidRDefault="00000000">
      <w:pPr>
        <w:pStyle w:val="BodyText"/>
        <w:spacing w:line="214" w:lineRule="exact"/>
        <w:ind w:left="330" w:right="0" w:firstLine="0"/>
      </w:pPr>
      <w:r>
        <w:t>9002.</w:t>
      </w:r>
      <w:r>
        <w:rPr>
          <w:spacing w:val="61"/>
          <w:w w:val="150"/>
        </w:rPr>
        <w:t xml:space="preserve"> </w:t>
      </w:r>
      <w:r>
        <w:t>The</w:t>
      </w:r>
      <w:r>
        <w:rPr>
          <w:spacing w:val="-3"/>
        </w:rPr>
        <w:t xml:space="preserve"> </w:t>
      </w:r>
      <w:r>
        <w:t>Legislature</w:t>
      </w:r>
      <w:r>
        <w:rPr>
          <w:spacing w:val="-2"/>
        </w:rPr>
        <w:t xml:space="preserve"> </w:t>
      </w:r>
      <w:r>
        <w:t>finds</w:t>
      </w:r>
      <w:r>
        <w:rPr>
          <w:spacing w:val="-3"/>
        </w:rPr>
        <w:t xml:space="preserve"> </w:t>
      </w:r>
      <w:r>
        <w:t>and</w:t>
      </w:r>
      <w:r>
        <w:rPr>
          <w:spacing w:val="-2"/>
        </w:rPr>
        <w:t xml:space="preserve"> </w:t>
      </w:r>
      <w:r>
        <w:t>declares</w:t>
      </w:r>
      <w:r>
        <w:rPr>
          <w:spacing w:val="-4"/>
        </w:rPr>
        <w:t xml:space="preserve"> </w:t>
      </w:r>
      <w:proofErr w:type="gramStart"/>
      <w:r>
        <w:t>all</w:t>
      </w:r>
      <w:r>
        <w:rPr>
          <w:spacing w:val="-2"/>
        </w:rPr>
        <w:t xml:space="preserve"> </w:t>
      </w:r>
      <w:r>
        <w:t>of</w:t>
      </w:r>
      <w:proofErr w:type="gramEnd"/>
      <w:r>
        <w:rPr>
          <w:spacing w:val="-2"/>
        </w:rPr>
        <w:t xml:space="preserve"> </w:t>
      </w:r>
      <w:r>
        <w:t>the</w:t>
      </w:r>
      <w:r>
        <w:rPr>
          <w:spacing w:val="-3"/>
        </w:rPr>
        <w:t xml:space="preserve"> </w:t>
      </w:r>
      <w:r>
        <w:rPr>
          <w:spacing w:val="-2"/>
        </w:rPr>
        <w:t>following:</w:t>
      </w:r>
    </w:p>
    <w:p w14:paraId="0DC2F762" w14:textId="77777777" w:rsidR="00B863D8" w:rsidRDefault="00000000">
      <w:pPr>
        <w:pStyle w:val="ListParagraph"/>
        <w:numPr>
          <w:ilvl w:val="0"/>
          <w:numId w:val="50"/>
        </w:numPr>
        <w:tabs>
          <w:tab w:val="left" w:pos="658"/>
        </w:tabs>
        <w:spacing w:before="7" w:line="218" w:lineRule="auto"/>
        <w:ind w:firstLine="200"/>
        <w:rPr>
          <w:sz w:val="21"/>
        </w:rPr>
      </w:pPr>
      <w:r>
        <w:rPr>
          <w:sz w:val="21"/>
        </w:rPr>
        <w:t>Programs</w:t>
      </w:r>
      <w:r>
        <w:rPr>
          <w:spacing w:val="-2"/>
          <w:sz w:val="21"/>
        </w:rPr>
        <w:t xml:space="preserve"> </w:t>
      </w:r>
      <w:r>
        <w:rPr>
          <w:sz w:val="21"/>
        </w:rPr>
        <w:t>shall</w:t>
      </w:r>
      <w:r>
        <w:rPr>
          <w:spacing w:val="-2"/>
          <w:sz w:val="21"/>
        </w:rPr>
        <w:t xml:space="preserve"> </w:t>
      </w:r>
      <w:r>
        <w:rPr>
          <w:sz w:val="21"/>
        </w:rPr>
        <w:t>be</w:t>
      </w:r>
      <w:r>
        <w:rPr>
          <w:spacing w:val="-2"/>
          <w:sz w:val="21"/>
        </w:rPr>
        <w:t xml:space="preserve"> </w:t>
      </w:r>
      <w:r>
        <w:rPr>
          <w:sz w:val="21"/>
        </w:rPr>
        <w:t>initiated,</w:t>
      </w:r>
      <w:r>
        <w:rPr>
          <w:spacing w:val="-2"/>
          <w:sz w:val="21"/>
        </w:rPr>
        <w:t xml:space="preserve"> </w:t>
      </w:r>
      <w:r>
        <w:rPr>
          <w:sz w:val="21"/>
        </w:rPr>
        <w:t>promoted,</w:t>
      </w:r>
      <w:r>
        <w:rPr>
          <w:spacing w:val="-2"/>
          <w:sz w:val="21"/>
        </w:rPr>
        <w:t xml:space="preserve"> </w:t>
      </w:r>
      <w:r>
        <w:rPr>
          <w:sz w:val="21"/>
        </w:rPr>
        <w:t>and</w:t>
      </w:r>
      <w:r>
        <w:rPr>
          <w:spacing w:val="-2"/>
          <w:sz w:val="21"/>
        </w:rPr>
        <w:t xml:space="preserve"> </w:t>
      </w:r>
      <w:r>
        <w:rPr>
          <w:sz w:val="21"/>
        </w:rPr>
        <w:t>developed</w:t>
      </w:r>
      <w:r>
        <w:rPr>
          <w:spacing w:val="-2"/>
          <w:sz w:val="21"/>
        </w:rPr>
        <w:t xml:space="preserve"> </w:t>
      </w:r>
      <w:r>
        <w:rPr>
          <w:sz w:val="21"/>
        </w:rPr>
        <w:t>through</w:t>
      </w:r>
      <w:r>
        <w:rPr>
          <w:spacing w:val="-2"/>
          <w:sz w:val="21"/>
        </w:rPr>
        <w:t xml:space="preserve"> </w:t>
      </w:r>
      <w:proofErr w:type="gramStart"/>
      <w:r>
        <w:rPr>
          <w:sz w:val="21"/>
        </w:rPr>
        <w:t>all</w:t>
      </w:r>
      <w:r>
        <w:rPr>
          <w:spacing w:val="-2"/>
          <w:sz w:val="21"/>
        </w:rPr>
        <w:t xml:space="preserve"> </w:t>
      </w:r>
      <w:r>
        <w:rPr>
          <w:sz w:val="21"/>
        </w:rPr>
        <w:t>of</w:t>
      </w:r>
      <w:proofErr w:type="gramEnd"/>
      <w:r>
        <w:rPr>
          <w:sz w:val="21"/>
        </w:rPr>
        <w:t xml:space="preserve"> the following:</w:t>
      </w:r>
    </w:p>
    <w:p w14:paraId="0B9928A5" w14:textId="77777777" w:rsidR="00B863D8" w:rsidRDefault="00000000">
      <w:pPr>
        <w:pStyle w:val="ListParagraph"/>
        <w:numPr>
          <w:ilvl w:val="1"/>
          <w:numId w:val="50"/>
        </w:numPr>
        <w:tabs>
          <w:tab w:val="left" w:pos="669"/>
        </w:tabs>
        <w:spacing w:before="0" w:line="214" w:lineRule="exact"/>
        <w:ind w:right="0" w:hanging="349"/>
        <w:rPr>
          <w:sz w:val="21"/>
        </w:rPr>
      </w:pPr>
      <w:r>
        <w:rPr>
          <w:spacing w:val="-2"/>
          <w:sz w:val="21"/>
        </w:rPr>
        <w:t>Volunteers</w:t>
      </w:r>
      <w:r>
        <w:rPr>
          <w:sz w:val="21"/>
        </w:rPr>
        <w:t xml:space="preserve"> </w:t>
      </w:r>
      <w:r>
        <w:rPr>
          <w:spacing w:val="-2"/>
          <w:sz w:val="21"/>
        </w:rPr>
        <w:t>and</w:t>
      </w:r>
      <w:r>
        <w:rPr>
          <w:spacing w:val="1"/>
          <w:sz w:val="21"/>
        </w:rPr>
        <w:t xml:space="preserve"> </w:t>
      </w:r>
      <w:r>
        <w:rPr>
          <w:spacing w:val="-2"/>
          <w:sz w:val="21"/>
        </w:rPr>
        <w:t>volunteer</w:t>
      </w:r>
      <w:r>
        <w:rPr>
          <w:spacing w:val="2"/>
          <w:sz w:val="21"/>
        </w:rPr>
        <w:t xml:space="preserve"> </w:t>
      </w:r>
      <w:r>
        <w:rPr>
          <w:spacing w:val="-2"/>
          <w:sz w:val="21"/>
        </w:rPr>
        <w:t>groups.</w:t>
      </w:r>
    </w:p>
    <w:p w14:paraId="0DB904B5" w14:textId="77777777" w:rsidR="00B863D8" w:rsidRDefault="00000000">
      <w:pPr>
        <w:pStyle w:val="ListParagraph"/>
        <w:numPr>
          <w:ilvl w:val="1"/>
          <w:numId w:val="50"/>
        </w:numPr>
        <w:tabs>
          <w:tab w:val="left" w:pos="669"/>
        </w:tabs>
        <w:spacing w:before="0" w:line="220" w:lineRule="exact"/>
        <w:ind w:right="0" w:hanging="349"/>
        <w:rPr>
          <w:sz w:val="21"/>
        </w:rPr>
      </w:pPr>
      <w:r>
        <w:rPr>
          <w:sz w:val="21"/>
        </w:rPr>
        <w:t>Partnership</w:t>
      </w:r>
      <w:r>
        <w:rPr>
          <w:spacing w:val="-3"/>
          <w:sz w:val="21"/>
        </w:rPr>
        <w:t xml:space="preserve"> </w:t>
      </w:r>
      <w:r>
        <w:rPr>
          <w:sz w:val="21"/>
        </w:rPr>
        <w:t>with</w:t>
      </w:r>
      <w:r>
        <w:rPr>
          <w:spacing w:val="-3"/>
          <w:sz w:val="21"/>
        </w:rPr>
        <w:t xml:space="preserve"> </w:t>
      </w:r>
      <w:r>
        <w:rPr>
          <w:sz w:val="21"/>
        </w:rPr>
        <w:t>local</w:t>
      </w:r>
      <w:r>
        <w:rPr>
          <w:spacing w:val="-3"/>
          <w:sz w:val="21"/>
        </w:rPr>
        <w:t xml:space="preserve"> </w:t>
      </w:r>
      <w:r>
        <w:rPr>
          <w:sz w:val="21"/>
        </w:rPr>
        <w:t>governmental</w:t>
      </w:r>
      <w:r>
        <w:rPr>
          <w:spacing w:val="-3"/>
          <w:sz w:val="21"/>
        </w:rPr>
        <w:t xml:space="preserve"> </w:t>
      </w:r>
      <w:r>
        <w:rPr>
          <w:spacing w:val="-2"/>
          <w:sz w:val="21"/>
        </w:rPr>
        <w:t>agencies.</w:t>
      </w:r>
    </w:p>
    <w:p w14:paraId="0DF6412A" w14:textId="77777777" w:rsidR="00B863D8" w:rsidRDefault="00000000">
      <w:pPr>
        <w:pStyle w:val="ListParagraph"/>
        <w:numPr>
          <w:ilvl w:val="1"/>
          <w:numId w:val="50"/>
        </w:numPr>
        <w:tabs>
          <w:tab w:val="left" w:pos="669"/>
        </w:tabs>
        <w:spacing w:before="0" w:line="220" w:lineRule="exact"/>
        <w:ind w:right="0" w:hanging="349"/>
        <w:rPr>
          <w:sz w:val="21"/>
        </w:rPr>
      </w:pPr>
      <w:r>
        <w:rPr>
          <w:sz w:val="21"/>
        </w:rPr>
        <w:t>Coordinated</w:t>
      </w:r>
      <w:r>
        <w:rPr>
          <w:spacing w:val="-3"/>
          <w:sz w:val="21"/>
        </w:rPr>
        <w:t xml:space="preserve"> </w:t>
      </w:r>
      <w:r>
        <w:rPr>
          <w:sz w:val="21"/>
        </w:rPr>
        <w:t>efforts</w:t>
      </w:r>
      <w:r>
        <w:rPr>
          <w:spacing w:val="-3"/>
          <w:sz w:val="21"/>
        </w:rPr>
        <w:t xml:space="preserve"> </w:t>
      </w:r>
      <w:r>
        <w:rPr>
          <w:sz w:val="21"/>
        </w:rPr>
        <w:t>of</w:t>
      </w:r>
      <w:r>
        <w:rPr>
          <w:spacing w:val="-3"/>
          <w:sz w:val="21"/>
        </w:rPr>
        <w:t xml:space="preserve"> </w:t>
      </w:r>
      <w:r>
        <w:rPr>
          <w:sz w:val="21"/>
        </w:rPr>
        <w:t>state</w:t>
      </w:r>
      <w:r>
        <w:rPr>
          <w:spacing w:val="-2"/>
          <w:sz w:val="21"/>
        </w:rPr>
        <w:t xml:space="preserve"> agencies.</w:t>
      </w:r>
    </w:p>
    <w:p w14:paraId="3B2E9E95" w14:textId="77777777" w:rsidR="00B863D8" w:rsidRDefault="00000000">
      <w:pPr>
        <w:pStyle w:val="ListParagraph"/>
        <w:numPr>
          <w:ilvl w:val="1"/>
          <w:numId w:val="50"/>
        </w:numPr>
        <w:tabs>
          <w:tab w:val="left" w:pos="669"/>
        </w:tabs>
        <w:spacing w:before="0" w:line="220" w:lineRule="exact"/>
        <w:ind w:right="0" w:hanging="349"/>
        <w:rPr>
          <w:sz w:val="21"/>
        </w:rPr>
      </w:pPr>
      <w:r>
        <w:rPr>
          <w:sz w:val="21"/>
        </w:rPr>
        <w:t xml:space="preserve">Coordination and cooperation with federal </w:t>
      </w:r>
      <w:r>
        <w:rPr>
          <w:spacing w:val="-2"/>
          <w:sz w:val="21"/>
        </w:rPr>
        <w:t>programs.</w:t>
      </w:r>
    </w:p>
    <w:p w14:paraId="0686880F" w14:textId="77777777" w:rsidR="00B863D8" w:rsidRDefault="00000000">
      <w:pPr>
        <w:pStyle w:val="ListParagraph"/>
        <w:numPr>
          <w:ilvl w:val="1"/>
          <w:numId w:val="50"/>
        </w:numPr>
        <w:tabs>
          <w:tab w:val="left" w:pos="660"/>
        </w:tabs>
        <w:spacing w:before="7" w:line="218" w:lineRule="auto"/>
        <w:ind w:left="120" w:right="3000" w:firstLine="200"/>
        <w:rPr>
          <w:sz w:val="21"/>
        </w:rPr>
      </w:pPr>
      <w:r>
        <w:rPr>
          <w:spacing w:val="-4"/>
          <w:sz w:val="21"/>
        </w:rPr>
        <w:t>Partnership</w:t>
      </w:r>
      <w:r>
        <w:rPr>
          <w:spacing w:val="-8"/>
          <w:sz w:val="21"/>
        </w:rPr>
        <w:t xml:space="preserve"> </w:t>
      </w:r>
      <w:r>
        <w:rPr>
          <w:spacing w:val="-4"/>
          <w:sz w:val="21"/>
        </w:rPr>
        <w:t>with</w:t>
      </w:r>
      <w:r>
        <w:rPr>
          <w:spacing w:val="-8"/>
          <w:sz w:val="21"/>
        </w:rPr>
        <w:t xml:space="preserve"> </w:t>
      </w:r>
      <w:r>
        <w:rPr>
          <w:spacing w:val="-4"/>
          <w:sz w:val="21"/>
        </w:rPr>
        <w:t>private</w:t>
      </w:r>
      <w:r>
        <w:rPr>
          <w:spacing w:val="-8"/>
          <w:sz w:val="21"/>
        </w:rPr>
        <w:t xml:space="preserve"> </w:t>
      </w:r>
      <w:r>
        <w:rPr>
          <w:spacing w:val="-4"/>
          <w:sz w:val="21"/>
        </w:rPr>
        <w:t>health</w:t>
      </w:r>
      <w:r>
        <w:rPr>
          <w:spacing w:val="-8"/>
          <w:sz w:val="21"/>
        </w:rPr>
        <w:t xml:space="preserve"> </w:t>
      </w:r>
      <w:r>
        <w:rPr>
          <w:spacing w:val="-4"/>
          <w:sz w:val="21"/>
        </w:rPr>
        <w:t>and</w:t>
      </w:r>
      <w:r>
        <w:rPr>
          <w:spacing w:val="-8"/>
          <w:sz w:val="21"/>
        </w:rPr>
        <w:t xml:space="preserve"> </w:t>
      </w:r>
      <w:r>
        <w:rPr>
          <w:spacing w:val="-4"/>
          <w:sz w:val="21"/>
        </w:rPr>
        <w:t>social</w:t>
      </w:r>
      <w:r>
        <w:rPr>
          <w:spacing w:val="-8"/>
          <w:sz w:val="21"/>
        </w:rPr>
        <w:t xml:space="preserve"> </w:t>
      </w:r>
      <w:r>
        <w:rPr>
          <w:spacing w:val="-4"/>
          <w:sz w:val="21"/>
        </w:rPr>
        <w:t>service</w:t>
      </w:r>
      <w:r>
        <w:rPr>
          <w:spacing w:val="-8"/>
          <w:sz w:val="21"/>
        </w:rPr>
        <w:t xml:space="preserve"> </w:t>
      </w:r>
      <w:r>
        <w:rPr>
          <w:spacing w:val="-4"/>
          <w:sz w:val="21"/>
        </w:rPr>
        <w:t>agencies,</w:t>
      </w:r>
      <w:r>
        <w:rPr>
          <w:spacing w:val="-8"/>
          <w:sz w:val="21"/>
        </w:rPr>
        <w:t xml:space="preserve"> </w:t>
      </w:r>
      <w:r>
        <w:rPr>
          <w:spacing w:val="-4"/>
          <w:sz w:val="21"/>
        </w:rPr>
        <w:t xml:space="preserve">community </w:t>
      </w:r>
      <w:r>
        <w:rPr>
          <w:sz w:val="21"/>
        </w:rPr>
        <w:t>benefit organizations, and health plans.</w:t>
      </w:r>
    </w:p>
    <w:p w14:paraId="721E5753" w14:textId="77777777" w:rsidR="00B863D8" w:rsidRDefault="00000000">
      <w:pPr>
        <w:pStyle w:val="ListParagraph"/>
        <w:numPr>
          <w:ilvl w:val="1"/>
          <w:numId w:val="50"/>
        </w:numPr>
        <w:tabs>
          <w:tab w:val="left" w:pos="669"/>
        </w:tabs>
        <w:spacing w:line="218" w:lineRule="auto"/>
        <w:ind w:left="120" w:right="2999" w:firstLine="200"/>
        <w:rPr>
          <w:sz w:val="21"/>
        </w:rPr>
      </w:pPr>
      <w:r>
        <w:rPr>
          <w:sz w:val="21"/>
        </w:rPr>
        <w:t>Participation by older adults in the planning and operation of all programs and services that may affect them.</w:t>
      </w:r>
    </w:p>
    <w:p w14:paraId="11090DFB" w14:textId="77777777" w:rsidR="00B863D8" w:rsidRDefault="00000000">
      <w:pPr>
        <w:pStyle w:val="ListParagraph"/>
        <w:numPr>
          <w:ilvl w:val="0"/>
          <w:numId w:val="50"/>
        </w:numPr>
        <w:tabs>
          <w:tab w:val="left" w:pos="669"/>
        </w:tabs>
        <w:spacing w:before="0" w:line="218" w:lineRule="auto"/>
        <w:ind w:firstLine="200"/>
        <w:rPr>
          <w:sz w:val="21"/>
        </w:rPr>
      </w:pPr>
      <w:r>
        <w:rPr>
          <w:sz w:val="21"/>
        </w:rPr>
        <w:t>It shall be the policy of this state to give attention to the unique concerns of older adults with the greatest social and economic needs.</w:t>
      </w:r>
    </w:p>
    <w:p w14:paraId="236A0F35" w14:textId="77777777" w:rsidR="00B863D8" w:rsidRDefault="00000000">
      <w:pPr>
        <w:pStyle w:val="ListParagraph"/>
        <w:numPr>
          <w:ilvl w:val="0"/>
          <w:numId w:val="50"/>
        </w:numPr>
        <w:tabs>
          <w:tab w:val="left" w:pos="658"/>
        </w:tabs>
        <w:spacing w:line="218" w:lineRule="auto"/>
        <w:ind w:right="2997" w:firstLine="200"/>
        <w:rPr>
          <w:sz w:val="21"/>
        </w:rPr>
      </w:pPr>
      <w:r>
        <w:rPr>
          <w:sz w:val="21"/>
        </w:rPr>
        <w:t>In recognition of the many governmental programs serving older adults,</w:t>
      </w:r>
      <w:r>
        <w:rPr>
          <w:spacing w:val="-10"/>
          <w:sz w:val="21"/>
        </w:rPr>
        <w:t xml:space="preserve"> </w:t>
      </w:r>
      <w:r>
        <w:rPr>
          <w:sz w:val="21"/>
        </w:rPr>
        <w:t>and</w:t>
      </w:r>
      <w:r>
        <w:rPr>
          <w:spacing w:val="-10"/>
          <w:sz w:val="21"/>
        </w:rPr>
        <w:t xml:space="preserve"> </w:t>
      </w:r>
      <w:r>
        <w:rPr>
          <w:sz w:val="21"/>
        </w:rPr>
        <w:t>as</w:t>
      </w:r>
      <w:r>
        <w:rPr>
          <w:spacing w:val="-10"/>
          <w:sz w:val="21"/>
        </w:rPr>
        <w:t xml:space="preserve"> </w:t>
      </w:r>
      <w:r>
        <w:rPr>
          <w:sz w:val="21"/>
        </w:rPr>
        <w:t>specified</w:t>
      </w:r>
      <w:r>
        <w:rPr>
          <w:spacing w:val="-10"/>
          <w:sz w:val="21"/>
        </w:rPr>
        <w:t xml:space="preserve"> </w:t>
      </w:r>
      <w:r>
        <w:rPr>
          <w:sz w:val="21"/>
        </w:rPr>
        <w:t>in</w:t>
      </w:r>
      <w:r>
        <w:rPr>
          <w:spacing w:val="-10"/>
          <w:sz w:val="21"/>
        </w:rPr>
        <w:t xml:space="preserve"> </w:t>
      </w:r>
      <w:r>
        <w:rPr>
          <w:sz w:val="21"/>
        </w:rPr>
        <w:t>paragraph</w:t>
      </w:r>
      <w:r>
        <w:rPr>
          <w:spacing w:val="-10"/>
          <w:sz w:val="21"/>
        </w:rPr>
        <w:t xml:space="preserve"> </w:t>
      </w:r>
      <w:r>
        <w:rPr>
          <w:sz w:val="21"/>
        </w:rPr>
        <w:t>(2)</w:t>
      </w:r>
      <w:r>
        <w:rPr>
          <w:spacing w:val="-10"/>
          <w:sz w:val="21"/>
        </w:rPr>
        <w:t xml:space="preserve"> </w:t>
      </w:r>
      <w:r>
        <w:rPr>
          <w:sz w:val="21"/>
        </w:rPr>
        <w:t>of</w:t>
      </w:r>
      <w:r>
        <w:rPr>
          <w:spacing w:val="-10"/>
          <w:sz w:val="21"/>
        </w:rPr>
        <w:t xml:space="preserve"> </w:t>
      </w:r>
      <w:r>
        <w:rPr>
          <w:sz w:val="21"/>
        </w:rPr>
        <w:t>subdivision</w:t>
      </w:r>
      <w:r>
        <w:rPr>
          <w:spacing w:val="-10"/>
          <w:sz w:val="21"/>
        </w:rPr>
        <w:t xml:space="preserve"> </w:t>
      </w:r>
      <w:r>
        <w:rPr>
          <w:sz w:val="21"/>
        </w:rPr>
        <w:t>(c)</w:t>
      </w:r>
      <w:r>
        <w:rPr>
          <w:spacing w:val="-10"/>
          <w:sz w:val="21"/>
        </w:rPr>
        <w:t xml:space="preserve"> </w:t>
      </w:r>
      <w:r>
        <w:rPr>
          <w:sz w:val="21"/>
        </w:rPr>
        <w:t>of</w:t>
      </w:r>
      <w:r>
        <w:rPr>
          <w:spacing w:val="-10"/>
          <w:sz w:val="21"/>
        </w:rPr>
        <w:t xml:space="preserve"> </w:t>
      </w:r>
      <w:r>
        <w:rPr>
          <w:sz w:val="21"/>
        </w:rPr>
        <w:t>Section</w:t>
      </w:r>
      <w:r>
        <w:rPr>
          <w:spacing w:val="-10"/>
          <w:sz w:val="21"/>
        </w:rPr>
        <w:t xml:space="preserve"> </w:t>
      </w:r>
      <w:r>
        <w:rPr>
          <w:sz w:val="21"/>
        </w:rPr>
        <w:t xml:space="preserve">9102, </w:t>
      </w:r>
      <w:r>
        <w:rPr>
          <w:spacing w:val="-2"/>
          <w:sz w:val="21"/>
        </w:rPr>
        <w:t>the</w:t>
      </w:r>
      <w:r>
        <w:rPr>
          <w:spacing w:val="-12"/>
          <w:sz w:val="21"/>
        </w:rPr>
        <w:t xml:space="preserve"> </w:t>
      </w:r>
      <w:r>
        <w:rPr>
          <w:spacing w:val="-2"/>
          <w:sz w:val="21"/>
        </w:rPr>
        <w:t>California</w:t>
      </w:r>
      <w:r>
        <w:rPr>
          <w:spacing w:val="-9"/>
          <w:sz w:val="21"/>
        </w:rPr>
        <w:t xml:space="preserve"> </w:t>
      </w:r>
      <w:r>
        <w:rPr>
          <w:spacing w:val="-2"/>
          <w:sz w:val="21"/>
        </w:rPr>
        <w:t>Department</w:t>
      </w:r>
      <w:r>
        <w:rPr>
          <w:spacing w:val="-6"/>
          <w:sz w:val="21"/>
        </w:rPr>
        <w:t xml:space="preserve"> </w:t>
      </w:r>
      <w:r>
        <w:rPr>
          <w:spacing w:val="-2"/>
          <w:sz w:val="21"/>
        </w:rPr>
        <w:t>of</w:t>
      </w:r>
      <w:r>
        <w:rPr>
          <w:spacing w:val="-12"/>
          <w:sz w:val="21"/>
        </w:rPr>
        <w:t xml:space="preserve"> </w:t>
      </w:r>
      <w:r>
        <w:rPr>
          <w:spacing w:val="-2"/>
          <w:sz w:val="21"/>
        </w:rPr>
        <w:t>Aging</w:t>
      </w:r>
      <w:r>
        <w:rPr>
          <w:spacing w:val="-6"/>
          <w:sz w:val="21"/>
        </w:rPr>
        <w:t xml:space="preserve"> </w:t>
      </w:r>
      <w:r>
        <w:rPr>
          <w:spacing w:val="-2"/>
          <w:sz w:val="21"/>
        </w:rPr>
        <w:t>should</w:t>
      </w:r>
      <w:r>
        <w:rPr>
          <w:spacing w:val="-6"/>
          <w:sz w:val="21"/>
        </w:rPr>
        <w:t xml:space="preserve"> </w:t>
      </w:r>
      <w:r>
        <w:rPr>
          <w:spacing w:val="-2"/>
          <w:sz w:val="21"/>
        </w:rPr>
        <w:t>coordinate,</w:t>
      </w:r>
      <w:r>
        <w:rPr>
          <w:spacing w:val="-6"/>
          <w:sz w:val="21"/>
        </w:rPr>
        <w:t xml:space="preserve"> </w:t>
      </w:r>
      <w:r>
        <w:rPr>
          <w:spacing w:val="-2"/>
          <w:sz w:val="21"/>
        </w:rPr>
        <w:t>as</w:t>
      </w:r>
      <w:r>
        <w:rPr>
          <w:spacing w:val="-8"/>
          <w:sz w:val="21"/>
        </w:rPr>
        <w:t xml:space="preserve"> </w:t>
      </w:r>
      <w:r>
        <w:rPr>
          <w:spacing w:val="-2"/>
          <w:sz w:val="21"/>
        </w:rPr>
        <w:t>existing</w:t>
      </w:r>
      <w:r>
        <w:rPr>
          <w:spacing w:val="-6"/>
          <w:sz w:val="21"/>
        </w:rPr>
        <w:t xml:space="preserve"> </w:t>
      </w:r>
      <w:r>
        <w:rPr>
          <w:spacing w:val="-2"/>
          <w:sz w:val="21"/>
        </w:rPr>
        <w:t xml:space="preserve">resources </w:t>
      </w:r>
      <w:r>
        <w:rPr>
          <w:sz w:val="21"/>
        </w:rPr>
        <w:t xml:space="preserve">permit, with other state departments in doing </w:t>
      </w:r>
      <w:proofErr w:type="gramStart"/>
      <w:r>
        <w:rPr>
          <w:sz w:val="21"/>
        </w:rPr>
        <w:t>all of</w:t>
      </w:r>
      <w:proofErr w:type="gramEnd"/>
      <w:r>
        <w:rPr>
          <w:sz w:val="21"/>
        </w:rPr>
        <w:t xml:space="preserve"> the following:</w:t>
      </w:r>
    </w:p>
    <w:p w14:paraId="36D6207F" w14:textId="77777777" w:rsidR="00B863D8" w:rsidRDefault="00000000">
      <w:pPr>
        <w:pStyle w:val="ListParagraph"/>
        <w:numPr>
          <w:ilvl w:val="1"/>
          <w:numId w:val="50"/>
        </w:numPr>
        <w:tabs>
          <w:tab w:val="left" w:pos="669"/>
        </w:tabs>
        <w:spacing w:line="218" w:lineRule="auto"/>
        <w:ind w:left="120" w:right="3009" w:firstLine="200"/>
        <w:rPr>
          <w:sz w:val="21"/>
        </w:rPr>
      </w:pPr>
      <w:r>
        <w:rPr>
          <w:sz w:val="21"/>
        </w:rPr>
        <w:t>Promote clear and simplified access to information assistance and services arrangements.</w:t>
      </w:r>
    </w:p>
    <w:p w14:paraId="4FA98379" w14:textId="77777777" w:rsidR="00B863D8" w:rsidRDefault="00000000">
      <w:pPr>
        <w:pStyle w:val="ListParagraph"/>
        <w:numPr>
          <w:ilvl w:val="1"/>
          <w:numId w:val="50"/>
        </w:numPr>
        <w:tabs>
          <w:tab w:val="left" w:pos="669"/>
        </w:tabs>
        <w:spacing w:before="0" w:line="218" w:lineRule="auto"/>
        <w:ind w:left="120" w:firstLine="200"/>
        <w:rPr>
          <w:sz w:val="21"/>
        </w:rPr>
      </w:pPr>
      <w:r>
        <w:rPr>
          <w:sz w:val="21"/>
        </w:rPr>
        <w:t>Ensure that older adults retain the right of free choice in planning and managing their lives.</w:t>
      </w:r>
    </w:p>
    <w:p w14:paraId="3525A2E8"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7FE771F9" w14:textId="77777777" w:rsidR="00B863D8" w:rsidRDefault="00B863D8">
      <w:pPr>
        <w:pStyle w:val="BodyText"/>
        <w:spacing w:before="49"/>
        <w:ind w:left="0" w:right="0" w:firstLine="0"/>
        <w:jc w:val="left"/>
      </w:pPr>
    </w:p>
    <w:p w14:paraId="6D0C5989" w14:textId="77777777" w:rsidR="00B863D8" w:rsidRDefault="00000000">
      <w:pPr>
        <w:pStyle w:val="ListParagraph"/>
        <w:numPr>
          <w:ilvl w:val="1"/>
          <w:numId w:val="50"/>
        </w:numPr>
        <w:tabs>
          <w:tab w:val="left" w:pos="669"/>
        </w:tabs>
        <w:spacing w:before="0" w:line="218" w:lineRule="auto"/>
        <w:ind w:left="120" w:firstLine="200"/>
        <w:rPr>
          <w:sz w:val="21"/>
        </w:rPr>
      </w:pPr>
      <w:r>
        <w:rPr>
          <w:sz w:val="21"/>
        </w:rPr>
        <w:t xml:space="preserve">Ensure that health and social services are available to do </w:t>
      </w:r>
      <w:proofErr w:type="gramStart"/>
      <w:r>
        <w:rPr>
          <w:sz w:val="21"/>
        </w:rPr>
        <w:t>all of</w:t>
      </w:r>
      <w:proofErr w:type="gramEnd"/>
      <w:r>
        <w:rPr>
          <w:sz w:val="21"/>
        </w:rPr>
        <w:t xml:space="preserve"> the </w:t>
      </w:r>
      <w:r>
        <w:rPr>
          <w:spacing w:val="-2"/>
          <w:sz w:val="21"/>
        </w:rPr>
        <w:t>following:</w:t>
      </w:r>
    </w:p>
    <w:p w14:paraId="0DD3D52F" w14:textId="77777777" w:rsidR="00B863D8" w:rsidRDefault="00000000">
      <w:pPr>
        <w:pStyle w:val="ListParagraph"/>
        <w:numPr>
          <w:ilvl w:val="2"/>
          <w:numId w:val="50"/>
        </w:numPr>
        <w:tabs>
          <w:tab w:val="left" w:pos="715"/>
        </w:tabs>
        <w:spacing w:before="0" w:line="214" w:lineRule="exact"/>
        <w:ind w:left="715" w:right="0" w:hanging="395"/>
        <w:rPr>
          <w:sz w:val="21"/>
        </w:rPr>
      </w:pPr>
      <w:r>
        <w:rPr>
          <w:sz w:val="21"/>
        </w:rPr>
        <w:t>Allow</w:t>
      </w:r>
      <w:r>
        <w:rPr>
          <w:spacing w:val="-3"/>
          <w:sz w:val="21"/>
        </w:rPr>
        <w:t xml:space="preserve"> </w:t>
      </w:r>
      <w:r>
        <w:rPr>
          <w:sz w:val="21"/>
        </w:rPr>
        <w:t>older</w:t>
      </w:r>
      <w:r>
        <w:rPr>
          <w:spacing w:val="-2"/>
          <w:sz w:val="21"/>
        </w:rPr>
        <w:t xml:space="preserve"> </w:t>
      </w:r>
      <w:r>
        <w:rPr>
          <w:sz w:val="21"/>
        </w:rPr>
        <w:t>adults</w:t>
      </w:r>
      <w:r>
        <w:rPr>
          <w:spacing w:val="-3"/>
          <w:sz w:val="21"/>
        </w:rPr>
        <w:t xml:space="preserve"> </w:t>
      </w:r>
      <w:r>
        <w:rPr>
          <w:sz w:val="21"/>
        </w:rPr>
        <w:t>to</w:t>
      </w:r>
      <w:r>
        <w:rPr>
          <w:spacing w:val="-2"/>
          <w:sz w:val="21"/>
        </w:rPr>
        <w:t xml:space="preserve"> </w:t>
      </w:r>
      <w:r>
        <w:rPr>
          <w:sz w:val="21"/>
        </w:rPr>
        <w:t>live</w:t>
      </w:r>
      <w:r>
        <w:rPr>
          <w:spacing w:val="-2"/>
          <w:sz w:val="21"/>
        </w:rPr>
        <w:t xml:space="preserve"> </w:t>
      </w:r>
      <w:r>
        <w:rPr>
          <w:sz w:val="21"/>
        </w:rPr>
        <w:t>independently</w:t>
      </w:r>
      <w:r>
        <w:rPr>
          <w:spacing w:val="-2"/>
          <w:sz w:val="21"/>
        </w:rPr>
        <w:t xml:space="preserve"> </w:t>
      </w:r>
      <w:r>
        <w:rPr>
          <w:sz w:val="21"/>
        </w:rPr>
        <w:t>at</w:t>
      </w:r>
      <w:r>
        <w:rPr>
          <w:spacing w:val="-2"/>
          <w:sz w:val="21"/>
        </w:rPr>
        <w:t xml:space="preserve"> </w:t>
      </w:r>
      <w:r>
        <w:rPr>
          <w:sz w:val="21"/>
        </w:rPr>
        <w:t>home</w:t>
      </w:r>
      <w:r>
        <w:rPr>
          <w:spacing w:val="-2"/>
          <w:sz w:val="21"/>
        </w:rPr>
        <w:t xml:space="preserve"> </w:t>
      </w:r>
      <w:r>
        <w:rPr>
          <w:sz w:val="21"/>
        </w:rPr>
        <w:t>or</w:t>
      </w:r>
      <w:r>
        <w:rPr>
          <w:spacing w:val="-2"/>
          <w:sz w:val="21"/>
        </w:rPr>
        <w:t xml:space="preserve"> </w:t>
      </w:r>
      <w:r>
        <w:rPr>
          <w:sz w:val="21"/>
        </w:rPr>
        <w:t>with</w:t>
      </w:r>
      <w:r>
        <w:rPr>
          <w:spacing w:val="-2"/>
          <w:sz w:val="21"/>
        </w:rPr>
        <w:t xml:space="preserve"> others.</w:t>
      </w:r>
    </w:p>
    <w:p w14:paraId="12A61BA8" w14:textId="77777777" w:rsidR="00B863D8" w:rsidRDefault="00000000">
      <w:pPr>
        <w:pStyle w:val="ListParagraph"/>
        <w:numPr>
          <w:ilvl w:val="2"/>
          <w:numId w:val="50"/>
        </w:numPr>
        <w:tabs>
          <w:tab w:val="left" w:pos="701"/>
        </w:tabs>
        <w:spacing w:before="7" w:line="218" w:lineRule="auto"/>
        <w:ind w:left="120" w:firstLine="200"/>
        <w:rPr>
          <w:sz w:val="21"/>
        </w:rPr>
      </w:pPr>
      <w:r>
        <w:rPr>
          <w:spacing w:val="-2"/>
          <w:sz w:val="21"/>
        </w:rPr>
        <w:t>Provide</w:t>
      </w:r>
      <w:r>
        <w:rPr>
          <w:spacing w:val="-11"/>
          <w:sz w:val="21"/>
        </w:rPr>
        <w:t xml:space="preserve"> </w:t>
      </w:r>
      <w:r>
        <w:rPr>
          <w:spacing w:val="-2"/>
          <w:sz w:val="21"/>
        </w:rPr>
        <w:t>for</w:t>
      </w:r>
      <w:r>
        <w:rPr>
          <w:spacing w:val="-11"/>
          <w:sz w:val="21"/>
        </w:rPr>
        <w:t xml:space="preserve"> </w:t>
      </w:r>
      <w:r>
        <w:rPr>
          <w:spacing w:val="-2"/>
          <w:sz w:val="21"/>
        </w:rPr>
        <w:t>advocacy</w:t>
      </w:r>
      <w:r>
        <w:rPr>
          <w:spacing w:val="-11"/>
          <w:sz w:val="21"/>
        </w:rPr>
        <w:t xml:space="preserve"> </w:t>
      </w:r>
      <w:r>
        <w:rPr>
          <w:spacing w:val="-2"/>
          <w:sz w:val="21"/>
        </w:rPr>
        <w:t>for</w:t>
      </w:r>
      <w:r>
        <w:rPr>
          <w:spacing w:val="-11"/>
          <w:sz w:val="21"/>
        </w:rPr>
        <w:t xml:space="preserve"> </w:t>
      </w:r>
      <w:r>
        <w:rPr>
          <w:spacing w:val="-2"/>
          <w:sz w:val="21"/>
        </w:rPr>
        <w:t>expansion</w:t>
      </w:r>
      <w:r>
        <w:rPr>
          <w:spacing w:val="-11"/>
          <w:sz w:val="21"/>
        </w:rPr>
        <w:t xml:space="preserve"> </w:t>
      </w:r>
      <w:r>
        <w:rPr>
          <w:spacing w:val="-2"/>
          <w:sz w:val="21"/>
        </w:rPr>
        <w:t>of</w:t>
      </w:r>
      <w:r>
        <w:rPr>
          <w:spacing w:val="-11"/>
          <w:sz w:val="21"/>
        </w:rPr>
        <w:t xml:space="preserve"> </w:t>
      </w:r>
      <w:r>
        <w:rPr>
          <w:spacing w:val="-2"/>
          <w:sz w:val="21"/>
        </w:rPr>
        <w:t>existing</w:t>
      </w:r>
      <w:r>
        <w:rPr>
          <w:spacing w:val="-11"/>
          <w:sz w:val="21"/>
        </w:rPr>
        <w:t xml:space="preserve"> </w:t>
      </w:r>
      <w:r>
        <w:rPr>
          <w:spacing w:val="-2"/>
          <w:sz w:val="21"/>
        </w:rPr>
        <w:t>programs</w:t>
      </w:r>
      <w:r>
        <w:rPr>
          <w:spacing w:val="-11"/>
          <w:sz w:val="21"/>
        </w:rPr>
        <w:t xml:space="preserve"> </w:t>
      </w:r>
      <w:r>
        <w:rPr>
          <w:spacing w:val="-2"/>
          <w:sz w:val="21"/>
        </w:rPr>
        <w:t>that</w:t>
      </w:r>
      <w:r>
        <w:rPr>
          <w:spacing w:val="-11"/>
          <w:sz w:val="21"/>
        </w:rPr>
        <w:t xml:space="preserve"> </w:t>
      </w:r>
      <w:r>
        <w:rPr>
          <w:spacing w:val="-2"/>
          <w:sz w:val="21"/>
        </w:rPr>
        <w:t xml:space="preserve">prevent </w:t>
      </w:r>
      <w:r>
        <w:rPr>
          <w:sz w:val="21"/>
        </w:rPr>
        <w:t xml:space="preserve">or minimize illness or social </w:t>
      </w:r>
      <w:proofErr w:type="gramStart"/>
      <w:r>
        <w:rPr>
          <w:sz w:val="21"/>
        </w:rPr>
        <w:t>isolation, and</w:t>
      </w:r>
      <w:proofErr w:type="gramEnd"/>
      <w:r>
        <w:rPr>
          <w:sz w:val="21"/>
        </w:rPr>
        <w:t xml:space="preserve"> allow individuals to maximize their dignity and choice of living.</w:t>
      </w:r>
    </w:p>
    <w:p w14:paraId="097FBCA0" w14:textId="77777777" w:rsidR="00B863D8" w:rsidRDefault="00000000">
      <w:pPr>
        <w:pStyle w:val="ListParagraph"/>
        <w:numPr>
          <w:ilvl w:val="2"/>
          <w:numId w:val="50"/>
        </w:numPr>
        <w:tabs>
          <w:tab w:val="left" w:pos="698"/>
        </w:tabs>
        <w:spacing w:line="218" w:lineRule="auto"/>
        <w:ind w:left="120" w:right="2999" w:firstLine="200"/>
        <w:rPr>
          <w:sz w:val="21"/>
        </w:rPr>
      </w:pPr>
      <w:r>
        <w:rPr>
          <w:spacing w:val="-4"/>
          <w:sz w:val="21"/>
        </w:rPr>
        <w:t xml:space="preserve">Provide for protection of older adults from physical and mental abuse, </w:t>
      </w:r>
      <w:r>
        <w:rPr>
          <w:sz w:val="21"/>
        </w:rPr>
        <w:t>neglect, and fraudulent practices.</w:t>
      </w:r>
    </w:p>
    <w:p w14:paraId="0473E945" w14:textId="77777777" w:rsidR="00B863D8" w:rsidRDefault="00000000">
      <w:pPr>
        <w:pStyle w:val="ListParagraph"/>
        <w:numPr>
          <w:ilvl w:val="1"/>
          <w:numId w:val="50"/>
        </w:numPr>
        <w:tabs>
          <w:tab w:val="left" w:pos="669"/>
        </w:tabs>
        <w:spacing w:before="0" w:line="218" w:lineRule="auto"/>
        <w:ind w:left="120" w:firstLine="200"/>
        <w:rPr>
          <w:sz w:val="21"/>
        </w:rPr>
      </w:pPr>
      <w:r>
        <w:rPr>
          <w:spacing w:val="-2"/>
          <w:sz w:val="21"/>
        </w:rPr>
        <w:t>Foster</w:t>
      </w:r>
      <w:r>
        <w:rPr>
          <w:spacing w:val="-5"/>
          <w:sz w:val="21"/>
        </w:rPr>
        <w:t xml:space="preserve"> </w:t>
      </w:r>
      <w:r>
        <w:rPr>
          <w:spacing w:val="-2"/>
          <w:sz w:val="21"/>
        </w:rPr>
        <w:t>both</w:t>
      </w:r>
      <w:r>
        <w:rPr>
          <w:spacing w:val="-5"/>
          <w:sz w:val="21"/>
        </w:rPr>
        <w:t xml:space="preserve"> </w:t>
      </w:r>
      <w:r>
        <w:rPr>
          <w:spacing w:val="-2"/>
          <w:sz w:val="21"/>
        </w:rPr>
        <w:t>preventive</w:t>
      </w:r>
      <w:r>
        <w:rPr>
          <w:spacing w:val="-5"/>
          <w:sz w:val="21"/>
        </w:rPr>
        <w:t xml:space="preserve"> </w:t>
      </w:r>
      <w:r>
        <w:rPr>
          <w:spacing w:val="-2"/>
          <w:sz w:val="21"/>
        </w:rPr>
        <w:t>and</w:t>
      </w:r>
      <w:r>
        <w:rPr>
          <w:spacing w:val="-5"/>
          <w:sz w:val="21"/>
        </w:rPr>
        <w:t xml:space="preserve"> </w:t>
      </w:r>
      <w:r>
        <w:rPr>
          <w:spacing w:val="-2"/>
          <w:sz w:val="21"/>
        </w:rPr>
        <w:t>primary</w:t>
      </w:r>
      <w:r>
        <w:rPr>
          <w:spacing w:val="-5"/>
          <w:sz w:val="21"/>
        </w:rPr>
        <w:t xml:space="preserve"> </w:t>
      </w:r>
      <w:r>
        <w:rPr>
          <w:spacing w:val="-2"/>
          <w:sz w:val="21"/>
        </w:rPr>
        <w:t>health</w:t>
      </w:r>
      <w:r>
        <w:rPr>
          <w:spacing w:val="-5"/>
          <w:sz w:val="21"/>
        </w:rPr>
        <w:t xml:space="preserve"> </w:t>
      </w:r>
      <w:r>
        <w:rPr>
          <w:spacing w:val="-2"/>
          <w:sz w:val="21"/>
        </w:rPr>
        <w:t>care,</w:t>
      </w:r>
      <w:r>
        <w:rPr>
          <w:spacing w:val="-5"/>
          <w:sz w:val="21"/>
        </w:rPr>
        <w:t xml:space="preserve"> </w:t>
      </w:r>
      <w:r>
        <w:rPr>
          <w:spacing w:val="-2"/>
          <w:sz w:val="21"/>
        </w:rPr>
        <w:t>including</w:t>
      </w:r>
      <w:r>
        <w:rPr>
          <w:spacing w:val="-5"/>
          <w:sz w:val="21"/>
        </w:rPr>
        <w:t xml:space="preserve"> </w:t>
      </w:r>
      <w:r>
        <w:rPr>
          <w:spacing w:val="-2"/>
          <w:sz w:val="21"/>
        </w:rPr>
        <w:t>mental</w:t>
      </w:r>
      <w:r>
        <w:rPr>
          <w:spacing w:val="-5"/>
          <w:sz w:val="21"/>
        </w:rPr>
        <w:t xml:space="preserve"> </w:t>
      </w:r>
      <w:r>
        <w:rPr>
          <w:spacing w:val="-2"/>
          <w:sz w:val="21"/>
        </w:rPr>
        <w:t xml:space="preserve">and </w:t>
      </w:r>
      <w:r>
        <w:rPr>
          <w:sz w:val="21"/>
        </w:rPr>
        <w:t>physical</w:t>
      </w:r>
      <w:r>
        <w:rPr>
          <w:spacing w:val="-4"/>
          <w:sz w:val="21"/>
        </w:rPr>
        <w:t xml:space="preserve"> </w:t>
      </w:r>
      <w:r>
        <w:rPr>
          <w:sz w:val="21"/>
        </w:rPr>
        <w:t>health</w:t>
      </w:r>
      <w:r>
        <w:rPr>
          <w:spacing w:val="-4"/>
          <w:sz w:val="21"/>
        </w:rPr>
        <w:t xml:space="preserve"> </w:t>
      </w:r>
      <w:r>
        <w:rPr>
          <w:sz w:val="21"/>
        </w:rPr>
        <w:t>care,</w:t>
      </w:r>
      <w:r>
        <w:rPr>
          <w:spacing w:val="-4"/>
          <w:sz w:val="21"/>
        </w:rPr>
        <w:t xml:space="preserve"> </w:t>
      </w:r>
      <w:r>
        <w:rPr>
          <w:sz w:val="21"/>
        </w:rPr>
        <w:t>to</w:t>
      </w:r>
      <w:r>
        <w:rPr>
          <w:spacing w:val="-4"/>
          <w:sz w:val="21"/>
        </w:rPr>
        <w:t xml:space="preserve"> </w:t>
      </w:r>
      <w:r>
        <w:rPr>
          <w:sz w:val="21"/>
        </w:rPr>
        <w:t>keep</w:t>
      </w:r>
      <w:r>
        <w:rPr>
          <w:spacing w:val="-4"/>
          <w:sz w:val="21"/>
        </w:rPr>
        <w:t xml:space="preserve"> </w:t>
      </w:r>
      <w:r>
        <w:rPr>
          <w:sz w:val="21"/>
        </w:rPr>
        <w:t>older</w:t>
      </w:r>
      <w:r>
        <w:rPr>
          <w:spacing w:val="-4"/>
          <w:sz w:val="21"/>
        </w:rPr>
        <w:t xml:space="preserve"> </w:t>
      </w:r>
      <w:r>
        <w:rPr>
          <w:sz w:val="21"/>
        </w:rPr>
        <w:t>adults</w:t>
      </w:r>
      <w:r>
        <w:rPr>
          <w:spacing w:val="-4"/>
          <w:sz w:val="21"/>
        </w:rPr>
        <w:t xml:space="preserve"> </w:t>
      </w:r>
      <w:r>
        <w:rPr>
          <w:sz w:val="21"/>
        </w:rPr>
        <w:t>active</w:t>
      </w:r>
      <w:r>
        <w:rPr>
          <w:spacing w:val="-4"/>
          <w:sz w:val="21"/>
        </w:rPr>
        <w:t xml:space="preserve"> </w:t>
      </w:r>
      <w:r>
        <w:rPr>
          <w:sz w:val="21"/>
        </w:rPr>
        <w:t>and</w:t>
      </w:r>
      <w:r>
        <w:rPr>
          <w:spacing w:val="-4"/>
          <w:sz w:val="21"/>
        </w:rPr>
        <w:t xml:space="preserve"> </w:t>
      </w:r>
      <w:r>
        <w:rPr>
          <w:sz w:val="21"/>
        </w:rPr>
        <w:t>contributing</w:t>
      </w:r>
      <w:r>
        <w:rPr>
          <w:spacing w:val="-4"/>
          <w:sz w:val="21"/>
        </w:rPr>
        <w:t xml:space="preserve"> </w:t>
      </w:r>
      <w:r>
        <w:rPr>
          <w:sz w:val="21"/>
        </w:rPr>
        <w:t>members of society.</w:t>
      </w:r>
    </w:p>
    <w:p w14:paraId="6DC8B6CF" w14:textId="77777777" w:rsidR="00B863D8" w:rsidRDefault="00000000">
      <w:pPr>
        <w:pStyle w:val="ListParagraph"/>
        <w:numPr>
          <w:ilvl w:val="1"/>
          <w:numId w:val="50"/>
        </w:numPr>
        <w:tabs>
          <w:tab w:val="left" w:pos="669"/>
        </w:tabs>
        <w:spacing w:before="0" w:line="214" w:lineRule="exact"/>
        <w:ind w:right="0" w:hanging="349"/>
        <w:rPr>
          <w:sz w:val="21"/>
        </w:rPr>
      </w:pPr>
      <w:r>
        <w:rPr>
          <w:sz w:val="21"/>
        </w:rPr>
        <w:t>Encourage</w:t>
      </w:r>
      <w:r>
        <w:rPr>
          <w:spacing w:val="-4"/>
          <w:sz w:val="21"/>
        </w:rPr>
        <w:t xml:space="preserve"> </w:t>
      </w:r>
      <w:r>
        <w:rPr>
          <w:sz w:val="21"/>
        </w:rPr>
        <w:t>public</w:t>
      </w:r>
      <w:r>
        <w:rPr>
          <w:spacing w:val="-3"/>
          <w:sz w:val="21"/>
        </w:rPr>
        <w:t xml:space="preserve"> </w:t>
      </w:r>
      <w:r>
        <w:rPr>
          <w:sz w:val="21"/>
        </w:rPr>
        <w:t>and</w:t>
      </w:r>
      <w:r>
        <w:rPr>
          <w:spacing w:val="-3"/>
          <w:sz w:val="21"/>
        </w:rPr>
        <w:t xml:space="preserve"> </w:t>
      </w:r>
      <w:r>
        <w:rPr>
          <w:sz w:val="21"/>
        </w:rPr>
        <w:t>private</w:t>
      </w:r>
      <w:r>
        <w:rPr>
          <w:spacing w:val="-3"/>
          <w:sz w:val="21"/>
        </w:rPr>
        <w:t xml:space="preserve"> </w:t>
      </w:r>
      <w:r>
        <w:rPr>
          <w:sz w:val="21"/>
        </w:rPr>
        <w:t>development</w:t>
      </w:r>
      <w:r>
        <w:rPr>
          <w:spacing w:val="-3"/>
          <w:sz w:val="21"/>
        </w:rPr>
        <w:t xml:space="preserve"> </w:t>
      </w:r>
      <w:r>
        <w:rPr>
          <w:sz w:val="21"/>
        </w:rPr>
        <w:t>of</w:t>
      </w:r>
      <w:r>
        <w:rPr>
          <w:spacing w:val="-3"/>
          <w:sz w:val="21"/>
        </w:rPr>
        <w:t xml:space="preserve"> </w:t>
      </w:r>
      <w:r>
        <w:rPr>
          <w:sz w:val="21"/>
        </w:rPr>
        <w:t>suitable</w:t>
      </w:r>
      <w:r>
        <w:rPr>
          <w:spacing w:val="-3"/>
          <w:sz w:val="21"/>
        </w:rPr>
        <w:t xml:space="preserve"> </w:t>
      </w:r>
      <w:r>
        <w:rPr>
          <w:spacing w:val="-2"/>
          <w:sz w:val="21"/>
        </w:rPr>
        <w:t>housing.</w:t>
      </w:r>
    </w:p>
    <w:p w14:paraId="481A0CA0" w14:textId="77777777" w:rsidR="00B863D8" w:rsidRDefault="00000000">
      <w:pPr>
        <w:pStyle w:val="ListParagraph"/>
        <w:numPr>
          <w:ilvl w:val="1"/>
          <w:numId w:val="50"/>
        </w:numPr>
        <w:tabs>
          <w:tab w:val="left" w:pos="669"/>
        </w:tabs>
        <w:spacing w:before="7" w:line="218" w:lineRule="auto"/>
        <w:ind w:left="120" w:firstLine="200"/>
        <w:rPr>
          <w:sz w:val="21"/>
        </w:rPr>
      </w:pPr>
      <w:r>
        <w:rPr>
          <w:sz w:val="21"/>
        </w:rPr>
        <w:t>Develop</w:t>
      </w:r>
      <w:r>
        <w:rPr>
          <w:spacing w:val="-4"/>
          <w:sz w:val="21"/>
        </w:rPr>
        <w:t xml:space="preserve"> </w:t>
      </w:r>
      <w:r>
        <w:rPr>
          <w:sz w:val="21"/>
        </w:rPr>
        <w:t>and</w:t>
      </w:r>
      <w:r>
        <w:rPr>
          <w:spacing w:val="-4"/>
          <w:sz w:val="21"/>
        </w:rPr>
        <w:t xml:space="preserve"> </w:t>
      </w:r>
      <w:r>
        <w:rPr>
          <w:sz w:val="21"/>
        </w:rPr>
        <w:t>seek</w:t>
      </w:r>
      <w:r>
        <w:rPr>
          <w:spacing w:val="-4"/>
          <w:sz w:val="21"/>
        </w:rPr>
        <w:t xml:space="preserve"> </w:t>
      </w:r>
      <w:r>
        <w:rPr>
          <w:sz w:val="21"/>
        </w:rPr>
        <w:t>support</w:t>
      </w:r>
      <w:r>
        <w:rPr>
          <w:spacing w:val="-4"/>
          <w:sz w:val="21"/>
        </w:rPr>
        <w:t xml:space="preserve"> </w:t>
      </w:r>
      <w:r>
        <w:rPr>
          <w:sz w:val="21"/>
        </w:rPr>
        <w:t>for</w:t>
      </w:r>
      <w:r>
        <w:rPr>
          <w:spacing w:val="-4"/>
          <w:sz w:val="21"/>
        </w:rPr>
        <w:t xml:space="preserve"> </w:t>
      </w:r>
      <w:r>
        <w:rPr>
          <w:sz w:val="21"/>
        </w:rPr>
        <w:t>plans</w:t>
      </w:r>
      <w:r>
        <w:rPr>
          <w:spacing w:val="-4"/>
          <w:sz w:val="21"/>
        </w:rPr>
        <w:t xml:space="preserve"> </w:t>
      </w:r>
      <w:r>
        <w:rPr>
          <w:sz w:val="21"/>
        </w:rPr>
        <w:t>to</w:t>
      </w:r>
      <w:r>
        <w:rPr>
          <w:spacing w:val="-4"/>
          <w:sz w:val="21"/>
        </w:rPr>
        <w:t xml:space="preserve"> </w:t>
      </w:r>
      <w:r>
        <w:rPr>
          <w:sz w:val="21"/>
        </w:rPr>
        <w:t>ensure</w:t>
      </w:r>
      <w:r>
        <w:rPr>
          <w:spacing w:val="-4"/>
          <w:sz w:val="21"/>
        </w:rPr>
        <w:t xml:space="preserve"> </w:t>
      </w:r>
      <w:r>
        <w:rPr>
          <w:sz w:val="21"/>
        </w:rPr>
        <w:t>access</w:t>
      </w:r>
      <w:r>
        <w:rPr>
          <w:spacing w:val="-4"/>
          <w:sz w:val="21"/>
        </w:rPr>
        <w:t xml:space="preserve"> </w:t>
      </w:r>
      <w:r>
        <w:rPr>
          <w:sz w:val="21"/>
        </w:rPr>
        <w:t>to</w:t>
      </w:r>
      <w:r>
        <w:rPr>
          <w:spacing w:val="-4"/>
          <w:sz w:val="21"/>
        </w:rPr>
        <w:t xml:space="preserve"> </w:t>
      </w:r>
      <w:r>
        <w:rPr>
          <w:sz w:val="21"/>
        </w:rPr>
        <w:t>information, counseling, and screening.</w:t>
      </w:r>
    </w:p>
    <w:p w14:paraId="2A631F7B" w14:textId="77777777" w:rsidR="00B863D8" w:rsidRDefault="00000000">
      <w:pPr>
        <w:pStyle w:val="ListParagraph"/>
        <w:numPr>
          <w:ilvl w:val="1"/>
          <w:numId w:val="50"/>
        </w:numPr>
        <w:tabs>
          <w:tab w:val="left" w:pos="669"/>
        </w:tabs>
        <w:spacing w:before="0" w:line="218" w:lineRule="auto"/>
        <w:ind w:left="120" w:right="2997" w:firstLine="200"/>
        <w:rPr>
          <w:sz w:val="21"/>
        </w:rPr>
      </w:pPr>
      <w:r>
        <w:rPr>
          <w:sz w:val="21"/>
        </w:rPr>
        <w:t>Encourage public and private development of suitable housing and recreational opportunities to meet the needs of older adults.</w:t>
      </w:r>
    </w:p>
    <w:p w14:paraId="37BB84DB" w14:textId="77777777" w:rsidR="00B863D8" w:rsidRDefault="00000000">
      <w:pPr>
        <w:pStyle w:val="ListParagraph"/>
        <w:numPr>
          <w:ilvl w:val="1"/>
          <w:numId w:val="50"/>
        </w:numPr>
        <w:tabs>
          <w:tab w:val="left" w:pos="669"/>
        </w:tabs>
        <w:spacing w:line="218" w:lineRule="auto"/>
        <w:ind w:left="120" w:firstLine="200"/>
        <w:rPr>
          <w:sz w:val="21"/>
        </w:rPr>
      </w:pPr>
      <w:r>
        <w:rPr>
          <w:sz w:val="21"/>
        </w:rPr>
        <w:t xml:space="preserve">Encourage development of efficient community services including </w:t>
      </w:r>
      <w:r>
        <w:rPr>
          <w:spacing w:val="-2"/>
          <w:sz w:val="21"/>
        </w:rPr>
        <w:t>access</w:t>
      </w:r>
      <w:r>
        <w:rPr>
          <w:spacing w:val="-10"/>
          <w:sz w:val="21"/>
        </w:rPr>
        <w:t xml:space="preserve"> </w:t>
      </w:r>
      <w:r>
        <w:rPr>
          <w:spacing w:val="-2"/>
          <w:sz w:val="21"/>
        </w:rPr>
        <w:t>to</w:t>
      </w:r>
      <w:r>
        <w:rPr>
          <w:spacing w:val="-10"/>
          <w:sz w:val="21"/>
        </w:rPr>
        <w:t xml:space="preserve"> </w:t>
      </w:r>
      <w:r>
        <w:rPr>
          <w:spacing w:val="-2"/>
          <w:sz w:val="21"/>
        </w:rPr>
        <w:t>low-cost</w:t>
      </w:r>
      <w:r>
        <w:rPr>
          <w:spacing w:val="-10"/>
          <w:sz w:val="21"/>
        </w:rPr>
        <w:t xml:space="preserve"> </w:t>
      </w:r>
      <w:r>
        <w:rPr>
          <w:spacing w:val="-2"/>
          <w:sz w:val="21"/>
        </w:rPr>
        <w:t>transportation</w:t>
      </w:r>
      <w:r>
        <w:rPr>
          <w:spacing w:val="-10"/>
          <w:sz w:val="21"/>
        </w:rPr>
        <w:t xml:space="preserve"> </w:t>
      </w:r>
      <w:r>
        <w:rPr>
          <w:spacing w:val="-2"/>
          <w:sz w:val="21"/>
        </w:rPr>
        <w:t>services,</w:t>
      </w:r>
      <w:r>
        <w:rPr>
          <w:spacing w:val="-10"/>
          <w:sz w:val="21"/>
        </w:rPr>
        <w:t xml:space="preserve"> </w:t>
      </w:r>
      <w:r>
        <w:rPr>
          <w:spacing w:val="-2"/>
          <w:sz w:val="21"/>
        </w:rPr>
        <w:t>that</w:t>
      </w:r>
      <w:r>
        <w:rPr>
          <w:spacing w:val="-10"/>
          <w:sz w:val="21"/>
        </w:rPr>
        <w:t xml:space="preserve"> </w:t>
      </w:r>
      <w:r>
        <w:rPr>
          <w:spacing w:val="-2"/>
          <w:sz w:val="21"/>
        </w:rPr>
        <w:t>provide</w:t>
      </w:r>
      <w:r>
        <w:rPr>
          <w:spacing w:val="-10"/>
          <w:sz w:val="21"/>
        </w:rPr>
        <w:t xml:space="preserve"> </w:t>
      </w:r>
      <w:r>
        <w:rPr>
          <w:spacing w:val="-2"/>
          <w:sz w:val="21"/>
        </w:rPr>
        <w:t>a</w:t>
      </w:r>
      <w:r>
        <w:rPr>
          <w:spacing w:val="-10"/>
          <w:sz w:val="21"/>
        </w:rPr>
        <w:t xml:space="preserve"> </w:t>
      </w:r>
      <w:r>
        <w:rPr>
          <w:spacing w:val="-2"/>
          <w:sz w:val="21"/>
        </w:rPr>
        <w:t>choice</w:t>
      </w:r>
      <w:r>
        <w:rPr>
          <w:spacing w:val="-10"/>
          <w:sz w:val="21"/>
        </w:rPr>
        <w:t xml:space="preserve"> </w:t>
      </w:r>
      <w:r>
        <w:rPr>
          <w:spacing w:val="-2"/>
          <w:sz w:val="21"/>
        </w:rPr>
        <w:t>in</w:t>
      </w:r>
      <w:r>
        <w:rPr>
          <w:spacing w:val="-10"/>
          <w:sz w:val="21"/>
        </w:rPr>
        <w:t xml:space="preserve"> </w:t>
      </w:r>
      <w:r>
        <w:rPr>
          <w:spacing w:val="-2"/>
          <w:sz w:val="21"/>
        </w:rPr>
        <w:t xml:space="preserve">supported </w:t>
      </w:r>
      <w:r>
        <w:rPr>
          <w:sz w:val="21"/>
        </w:rPr>
        <w:t>living</w:t>
      </w:r>
      <w:r>
        <w:rPr>
          <w:spacing w:val="-8"/>
          <w:sz w:val="21"/>
        </w:rPr>
        <w:t xml:space="preserve"> </w:t>
      </w:r>
      <w:r>
        <w:rPr>
          <w:sz w:val="21"/>
        </w:rPr>
        <w:t>arrangements</w:t>
      </w:r>
      <w:r>
        <w:rPr>
          <w:spacing w:val="-8"/>
          <w:sz w:val="21"/>
        </w:rPr>
        <w:t xml:space="preserve"> </w:t>
      </w:r>
      <w:r>
        <w:rPr>
          <w:sz w:val="21"/>
        </w:rPr>
        <w:t>and</w:t>
      </w:r>
      <w:r>
        <w:rPr>
          <w:spacing w:val="-8"/>
          <w:sz w:val="21"/>
        </w:rPr>
        <w:t xml:space="preserve"> </w:t>
      </w:r>
      <w:r>
        <w:rPr>
          <w:sz w:val="21"/>
        </w:rPr>
        <w:t>social</w:t>
      </w:r>
      <w:r>
        <w:rPr>
          <w:spacing w:val="-7"/>
          <w:sz w:val="21"/>
        </w:rPr>
        <w:t xml:space="preserve"> </w:t>
      </w:r>
      <w:r>
        <w:rPr>
          <w:sz w:val="21"/>
        </w:rPr>
        <w:t>assistance</w:t>
      </w:r>
      <w:r>
        <w:rPr>
          <w:spacing w:val="-7"/>
          <w:sz w:val="21"/>
        </w:rPr>
        <w:t xml:space="preserve"> </w:t>
      </w:r>
      <w:r>
        <w:rPr>
          <w:sz w:val="21"/>
        </w:rPr>
        <w:t>in</w:t>
      </w:r>
      <w:r>
        <w:rPr>
          <w:spacing w:val="-8"/>
          <w:sz w:val="21"/>
        </w:rPr>
        <w:t xml:space="preserve"> </w:t>
      </w:r>
      <w:r>
        <w:rPr>
          <w:sz w:val="21"/>
        </w:rPr>
        <w:t>a</w:t>
      </w:r>
      <w:r>
        <w:rPr>
          <w:spacing w:val="-7"/>
          <w:sz w:val="21"/>
        </w:rPr>
        <w:t xml:space="preserve"> </w:t>
      </w:r>
      <w:r>
        <w:rPr>
          <w:sz w:val="21"/>
        </w:rPr>
        <w:t>coordinated</w:t>
      </w:r>
      <w:r>
        <w:rPr>
          <w:spacing w:val="-8"/>
          <w:sz w:val="21"/>
        </w:rPr>
        <w:t xml:space="preserve"> </w:t>
      </w:r>
      <w:r>
        <w:rPr>
          <w:sz w:val="21"/>
        </w:rPr>
        <w:t>manner</w:t>
      </w:r>
      <w:r>
        <w:rPr>
          <w:spacing w:val="-8"/>
          <w:sz w:val="21"/>
        </w:rPr>
        <w:t xml:space="preserve"> </w:t>
      </w:r>
      <w:r>
        <w:rPr>
          <w:sz w:val="21"/>
        </w:rPr>
        <w:t>and</w:t>
      </w:r>
      <w:r>
        <w:rPr>
          <w:spacing w:val="-8"/>
          <w:sz w:val="21"/>
        </w:rPr>
        <w:t xml:space="preserve"> </w:t>
      </w:r>
      <w:r>
        <w:rPr>
          <w:sz w:val="21"/>
        </w:rPr>
        <w:t>that are readily available when needed.</w:t>
      </w:r>
    </w:p>
    <w:p w14:paraId="2FE490DD" w14:textId="77777777" w:rsidR="00B863D8" w:rsidRDefault="00000000">
      <w:pPr>
        <w:pStyle w:val="ListParagraph"/>
        <w:numPr>
          <w:ilvl w:val="1"/>
          <w:numId w:val="50"/>
        </w:numPr>
        <w:tabs>
          <w:tab w:val="left" w:pos="669"/>
        </w:tabs>
        <w:spacing w:line="218" w:lineRule="auto"/>
        <w:ind w:left="120" w:firstLine="200"/>
        <w:rPr>
          <w:sz w:val="21"/>
        </w:rPr>
      </w:pPr>
      <w:r>
        <w:rPr>
          <w:sz w:val="21"/>
        </w:rPr>
        <w:t>Encourage and develop meaningful employment opportunities for older adults.</w:t>
      </w:r>
    </w:p>
    <w:p w14:paraId="6E9636D0" w14:textId="77777777" w:rsidR="00B863D8" w:rsidRDefault="00000000">
      <w:pPr>
        <w:pStyle w:val="ListParagraph"/>
        <w:numPr>
          <w:ilvl w:val="1"/>
          <w:numId w:val="50"/>
        </w:numPr>
        <w:tabs>
          <w:tab w:val="left" w:pos="774"/>
        </w:tabs>
        <w:spacing w:line="218" w:lineRule="auto"/>
        <w:ind w:left="120" w:firstLine="200"/>
        <w:rPr>
          <w:sz w:val="21"/>
        </w:rPr>
      </w:pPr>
      <w:r>
        <w:rPr>
          <w:sz w:val="21"/>
        </w:rPr>
        <w:t>Encourage the development of barrier-free construction and the removal of architectural barriers, so that more facilities are accessible to older adults.</w:t>
      </w:r>
    </w:p>
    <w:p w14:paraId="13C1C32D" w14:textId="77777777" w:rsidR="00B863D8" w:rsidRDefault="00000000">
      <w:pPr>
        <w:pStyle w:val="ListParagraph"/>
        <w:numPr>
          <w:ilvl w:val="1"/>
          <w:numId w:val="50"/>
        </w:numPr>
        <w:tabs>
          <w:tab w:val="left" w:pos="774"/>
        </w:tabs>
        <w:spacing w:before="0" w:line="218" w:lineRule="auto"/>
        <w:ind w:left="120" w:firstLine="200"/>
        <w:rPr>
          <w:sz w:val="21"/>
        </w:rPr>
      </w:pPr>
      <w:r>
        <w:rPr>
          <w:sz w:val="21"/>
        </w:rPr>
        <w:t>Promote development of programs to educate persons who work with older adults.</w:t>
      </w:r>
    </w:p>
    <w:p w14:paraId="0B694156" w14:textId="77777777" w:rsidR="00B863D8" w:rsidRDefault="00000000">
      <w:pPr>
        <w:pStyle w:val="ListParagraph"/>
        <w:numPr>
          <w:ilvl w:val="1"/>
          <w:numId w:val="50"/>
        </w:numPr>
        <w:tabs>
          <w:tab w:val="left" w:pos="774"/>
        </w:tabs>
        <w:spacing w:line="218" w:lineRule="auto"/>
        <w:ind w:left="120" w:firstLine="200"/>
        <w:rPr>
          <w:sz w:val="21"/>
        </w:rPr>
      </w:pPr>
      <w:r>
        <w:rPr>
          <w:sz w:val="21"/>
        </w:rPr>
        <w:t xml:space="preserve">Encourage and support intergenerational programming and </w:t>
      </w:r>
      <w:r>
        <w:rPr>
          <w:spacing w:val="-2"/>
          <w:sz w:val="21"/>
        </w:rPr>
        <w:t>participation</w:t>
      </w:r>
      <w:r>
        <w:rPr>
          <w:spacing w:val="-3"/>
          <w:sz w:val="21"/>
        </w:rPr>
        <w:t xml:space="preserve"> </w:t>
      </w:r>
      <w:r>
        <w:rPr>
          <w:spacing w:val="-2"/>
          <w:sz w:val="21"/>
        </w:rPr>
        <w:t>by</w:t>
      </w:r>
      <w:r>
        <w:rPr>
          <w:spacing w:val="-3"/>
          <w:sz w:val="21"/>
        </w:rPr>
        <w:t xml:space="preserve"> </w:t>
      </w:r>
      <w:r>
        <w:rPr>
          <w:spacing w:val="-2"/>
          <w:sz w:val="21"/>
        </w:rPr>
        <w:t>community</w:t>
      </w:r>
      <w:r>
        <w:rPr>
          <w:spacing w:val="-3"/>
          <w:sz w:val="21"/>
        </w:rPr>
        <w:t xml:space="preserve"> </w:t>
      </w:r>
      <w:r>
        <w:rPr>
          <w:spacing w:val="-2"/>
          <w:sz w:val="21"/>
        </w:rPr>
        <w:t>organizations</w:t>
      </w:r>
      <w:r>
        <w:rPr>
          <w:spacing w:val="-3"/>
          <w:sz w:val="21"/>
        </w:rPr>
        <w:t xml:space="preserve"> </w:t>
      </w:r>
      <w:r>
        <w:rPr>
          <w:spacing w:val="-2"/>
          <w:sz w:val="21"/>
        </w:rPr>
        <w:t>and</w:t>
      </w:r>
      <w:r>
        <w:rPr>
          <w:spacing w:val="-3"/>
          <w:sz w:val="21"/>
        </w:rPr>
        <w:t xml:space="preserve"> </w:t>
      </w:r>
      <w:r>
        <w:rPr>
          <w:spacing w:val="-2"/>
          <w:sz w:val="21"/>
        </w:rPr>
        <w:t>institutions</w:t>
      </w:r>
      <w:r>
        <w:rPr>
          <w:spacing w:val="-3"/>
          <w:sz w:val="21"/>
        </w:rPr>
        <w:t xml:space="preserve"> </w:t>
      </w:r>
      <w:r>
        <w:rPr>
          <w:spacing w:val="-2"/>
          <w:sz w:val="21"/>
        </w:rPr>
        <w:t>to</w:t>
      </w:r>
      <w:r>
        <w:rPr>
          <w:spacing w:val="-3"/>
          <w:sz w:val="21"/>
        </w:rPr>
        <w:t xml:space="preserve"> </w:t>
      </w:r>
      <w:r>
        <w:rPr>
          <w:spacing w:val="-2"/>
          <w:sz w:val="21"/>
        </w:rPr>
        <w:t>promote</w:t>
      </w:r>
      <w:r>
        <w:rPr>
          <w:spacing w:val="-3"/>
          <w:sz w:val="21"/>
        </w:rPr>
        <w:t xml:space="preserve"> </w:t>
      </w:r>
      <w:r>
        <w:rPr>
          <w:spacing w:val="-2"/>
          <w:sz w:val="21"/>
        </w:rPr>
        <w:t xml:space="preserve">better </w:t>
      </w:r>
      <w:r>
        <w:rPr>
          <w:sz w:val="21"/>
        </w:rPr>
        <w:t>understanding among the generations.</w:t>
      </w:r>
    </w:p>
    <w:p w14:paraId="5FFC2541" w14:textId="77777777" w:rsidR="00B863D8" w:rsidRDefault="00000000">
      <w:pPr>
        <w:pStyle w:val="ListParagraph"/>
        <w:numPr>
          <w:ilvl w:val="0"/>
          <w:numId w:val="50"/>
        </w:numPr>
        <w:tabs>
          <w:tab w:val="left" w:pos="669"/>
        </w:tabs>
        <w:spacing w:line="218" w:lineRule="auto"/>
        <w:ind w:right="2997" w:firstLine="200"/>
        <w:rPr>
          <w:sz w:val="21"/>
        </w:rPr>
      </w:pPr>
      <w:r>
        <w:rPr>
          <w:sz w:val="21"/>
        </w:rPr>
        <w:t>The California Department of</w:t>
      </w:r>
      <w:r>
        <w:rPr>
          <w:spacing w:val="-9"/>
          <w:sz w:val="21"/>
        </w:rPr>
        <w:t xml:space="preserve"> </w:t>
      </w:r>
      <w:r>
        <w:rPr>
          <w:sz w:val="21"/>
        </w:rPr>
        <w:t>Aging shall ensure that, to the extent possible,</w:t>
      </w:r>
      <w:r>
        <w:rPr>
          <w:spacing w:val="-9"/>
          <w:sz w:val="21"/>
        </w:rPr>
        <w:t xml:space="preserve"> </w:t>
      </w:r>
      <w:r>
        <w:rPr>
          <w:sz w:val="21"/>
        </w:rPr>
        <w:t>the</w:t>
      </w:r>
      <w:r>
        <w:rPr>
          <w:spacing w:val="-9"/>
          <w:sz w:val="21"/>
        </w:rPr>
        <w:t xml:space="preserve"> </w:t>
      </w:r>
      <w:r>
        <w:rPr>
          <w:sz w:val="21"/>
        </w:rPr>
        <w:t>services</w:t>
      </w:r>
      <w:r>
        <w:rPr>
          <w:spacing w:val="-9"/>
          <w:sz w:val="21"/>
        </w:rPr>
        <w:t xml:space="preserve"> </w:t>
      </w:r>
      <w:r>
        <w:rPr>
          <w:sz w:val="21"/>
        </w:rPr>
        <w:t>provided</w:t>
      </w:r>
      <w:r>
        <w:rPr>
          <w:spacing w:val="-9"/>
          <w:sz w:val="21"/>
        </w:rPr>
        <w:t xml:space="preserve"> </w:t>
      </w:r>
      <w:r>
        <w:rPr>
          <w:sz w:val="21"/>
        </w:rPr>
        <w:t>for</w:t>
      </w:r>
      <w:r>
        <w:rPr>
          <w:spacing w:val="-9"/>
          <w:sz w:val="21"/>
        </w:rPr>
        <w:t xml:space="preserve"> </w:t>
      </w:r>
      <w:r>
        <w:rPr>
          <w:sz w:val="21"/>
        </w:rPr>
        <w:t>in</w:t>
      </w:r>
      <w:r>
        <w:rPr>
          <w:spacing w:val="-9"/>
          <w:sz w:val="21"/>
        </w:rPr>
        <w:t xml:space="preserve"> </w:t>
      </w:r>
      <w:r>
        <w:rPr>
          <w:sz w:val="21"/>
        </w:rPr>
        <w:t>accordance</w:t>
      </w:r>
      <w:r>
        <w:rPr>
          <w:spacing w:val="-9"/>
          <w:sz w:val="21"/>
        </w:rPr>
        <w:t xml:space="preserve"> </w:t>
      </w:r>
      <w:r>
        <w:rPr>
          <w:sz w:val="21"/>
        </w:rPr>
        <w:t>with</w:t>
      </w:r>
      <w:r>
        <w:rPr>
          <w:spacing w:val="-9"/>
          <w:sz w:val="21"/>
        </w:rPr>
        <w:t xml:space="preserve"> </w:t>
      </w:r>
      <w:r>
        <w:rPr>
          <w:sz w:val="21"/>
        </w:rPr>
        <w:t>this</w:t>
      </w:r>
      <w:r>
        <w:rPr>
          <w:spacing w:val="-9"/>
          <w:sz w:val="21"/>
        </w:rPr>
        <w:t xml:space="preserve"> </w:t>
      </w:r>
      <w:r>
        <w:rPr>
          <w:sz w:val="21"/>
        </w:rPr>
        <w:t>division</w:t>
      </w:r>
      <w:r>
        <w:rPr>
          <w:spacing w:val="-9"/>
          <w:sz w:val="21"/>
        </w:rPr>
        <w:t xml:space="preserve"> </w:t>
      </w:r>
      <w:r>
        <w:rPr>
          <w:sz w:val="21"/>
        </w:rPr>
        <w:t>shall</w:t>
      </w:r>
      <w:r>
        <w:rPr>
          <w:spacing w:val="-9"/>
          <w:sz w:val="21"/>
        </w:rPr>
        <w:t xml:space="preserve"> </w:t>
      </w:r>
      <w:r>
        <w:rPr>
          <w:sz w:val="21"/>
        </w:rPr>
        <w:t>be coordinated and integrated with services provided to older adults by other entities</w:t>
      </w:r>
      <w:r>
        <w:rPr>
          <w:spacing w:val="-7"/>
          <w:sz w:val="21"/>
        </w:rPr>
        <w:t xml:space="preserve"> </w:t>
      </w:r>
      <w:r>
        <w:rPr>
          <w:sz w:val="21"/>
        </w:rPr>
        <w:t>of</w:t>
      </w:r>
      <w:r>
        <w:rPr>
          <w:spacing w:val="-7"/>
          <w:sz w:val="21"/>
        </w:rPr>
        <w:t xml:space="preserve"> </w:t>
      </w:r>
      <w:r>
        <w:rPr>
          <w:sz w:val="21"/>
        </w:rPr>
        <w:t>the</w:t>
      </w:r>
      <w:r>
        <w:rPr>
          <w:spacing w:val="-7"/>
          <w:sz w:val="21"/>
        </w:rPr>
        <w:t xml:space="preserve"> </w:t>
      </w:r>
      <w:r>
        <w:rPr>
          <w:sz w:val="21"/>
        </w:rPr>
        <w:t>state.</w:t>
      </w:r>
      <w:r>
        <w:rPr>
          <w:spacing w:val="-10"/>
          <w:sz w:val="21"/>
        </w:rPr>
        <w:t xml:space="preserve"> </w:t>
      </w:r>
      <w:r>
        <w:rPr>
          <w:sz w:val="21"/>
        </w:rPr>
        <w:t>That</w:t>
      </w:r>
      <w:r>
        <w:rPr>
          <w:spacing w:val="-7"/>
          <w:sz w:val="21"/>
        </w:rPr>
        <w:t xml:space="preserve"> </w:t>
      </w:r>
      <w:r>
        <w:rPr>
          <w:sz w:val="21"/>
        </w:rPr>
        <w:t>integration</w:t>
      </w:r>
      <w:r>
        <w:rPr>
          <w:spacing w:val="-7"/>
          <w:sz w:val="21"/>
        </w:rPr>
        <w:t xml:space="preserve"> </w:t>
      </w:r>
      <w:r>
        <w:rPr>
          <w:sz w:val="21"/>
        </w:rPr>
        <w:t>may</w:t>
      </w:r>
      <w:r>
        <w:rPr>
          <w:spacing w:val="-7"/>
          <w:sz w:val="21"/>
        </w:rPr>
        <w:t xml:space="preserve"> </w:t>
      </w:r>
      <w:r>
        <w:rPr>
          <w:sz w:val="21"/>
        </w:rPr>
        <w:t>include,</w:t>
      </w:r>
      <w:r>
        <w:rPr>
          <w:spacing w:val="-7"/>
          <w:sz w:val="21"/>
        </w:rPr>
        <w:t xml:space="preserve"> </w:t>
      </w:r>
      <w:r>
        <w:rPr>
          <w:sz w:val="21"/>
        </w:rPr>
        <w:t>but</w:t>
      </w:r>
      <w:r>
        <w:rPr>
          <w:spacing w:val="-7"/>
          <w:sz w:val="21"/>
        </w:rPr>
        <w:t xml:space="preserve"> </w:t>
      </w:r>
      <w:r>
        <w:rPr>
          <w:sz w:val="21"/>
        </w:rPr>
        <w:t>not</w:t>
      </w:r>
      <w:r>
        <w:rPr>
          <w:spacing w:val="-7"/>
          <w:sz w:val="21"/>
        </w:rPr>
        <w:t xml:space="preserve"> </w:t>
      </w:r>
      <w:r>
        <w:rPr>
          <w:sz w:val="21"/>
        </w:rPr>
        <w:t>be</w:t>
      </w:r>
      <w:r>
        <w:rPr>
          <w:spacing w:val="-7"/>
          <w:sz w:val="21"/>
        </w:rPr>
        <w:t xml:space="preserve"> </w:t>
      </w:r>
      <w:r>
        <w:rPr>
          <w:sz w:val="21"/>
        </w:rPr>
        <w:t>limited</w:t>
      </w:r>
      <w:r>
        <w:rPr>
          <w:spacing w:val="-7"/>
          <w:sz w:val="21"/>
        </w:rPr>
        <w:t xml:space="preserve"> </w:t>
      </w:r>
      <w:r>
        <w:rPr>
          <w:sz w:val="21"/>
        </w:rPr>
        <w:t>to,</w:t>
      </w:r>
      <w:r>
        <w:rPr>
          <w:spacing w:val="-7"/>
          <w:sz w:val="21"/>
        </w:rPr>
        <w:t xml:space="preserve"> </w:t>
      </w:r>
      <w:r>
        <w:rPr>
          <w:sz w:val="21"/>
        </w:rPr>
        <w:t xml:space="preserve">the </w:t>
      </w:r>
      <w:r>
        <w:rPr>
          <w:spacing w:val="-2"/>
          <w:sz w:val="21"/>
        </w:rPr>
        <w:t>reconfiguration</w:t>
      </w:r>
      <w:r>
        <w:rPr>
          <w:spacing w:val="-6"/>
          <w:sz w:val="21"/>
        </w:rPr>
        <w:t xml:space="preserve"> </w:t>
      </w:r>
      <w:r>
        <w:rPr>
          <w:spacing w:val="-2"/>
          <w:sz w:val="21"/>
        </w:rPr>
        <w:t>of</w:t>
      </w:r>
      <w:r>
        <w:rPr>
          <w:spacing w:val="-6"/>
          <w:sz w:val="21"/>
        </w:rPr>
        <w:t xml:space="preserve"> </w:t>
      </w:r>
      <w:r>
        <w:rPr>
          <w:spacing w:val="-2"/>
          <w:sz w:val="21"/>
        </w:rPr>
        <w:t>state</w:t>
      </w:r>
      <w:r>
        <w:rPr>
          <w:spacing w:val="-6"/>
          <w:sz w:val="21"/>
        </w:rPr>
        <w:t xml:space="preserve"> </w:t>
      </w:r>
      <w:r>
        <w:rPr>
          <w:spacing w:val="-2"/>
          <w:sz w:val="21"/>
        </w:rPr>
        <w:t>departments</w:t>
      </w:r>
      <w:r>
        <w:rPr>
          <w:spacing w:val="-6"/>
          <w:sz w:val="21"/>
        </w:rPr>
        <w:t xml:space="preserve"> </w:t>
      </w:r>
      <w:r>
        <w:rPr>
          <w:spacing w:val="-2"/>
          <w:sz w:val="21"/>
        </w:rPr>
        <w:t>into</w:t>
      </w:r>
      <w:r>
        <w:rPr>
          <w:spacing w:val="-6"/>
          <w:sz w:val="21"/>
        </w:rPr>
        <w:t xml:space="preserve"> </w:t>
      </w:r>
      <w:r>
        <w:rPr>
          <w:spacing w:val="-2"/>
          <w:sz w:val="21"/>
        </w:rPr>
        <w:t>a</w:t>
      </w:r>
      <w:r>
        <w:rPr>
          <w:spacing w:val="-6"/>
          <w:sz w:val="21"/>
        </w:rPr>
        <w:t xml:space="preserve"> </w:t>
      </w:r>
      <w:r>
        <w:rPr>
          <w:spacing w:val="-2"/>
          <w:sz w:val="21"/>
        </w:rPr>
        <w:t>coordinated</w:t>
      </w:r>
      <w:r>
        <w:rPr>
          <w:spacing w:val="-6"/>
          <w:sz w:val="21"/>
        </w:rPr>
        <w:t xml:space="preserve"> </w:t>
      </w:r>
      <w:r>
        <w:rPr>
          <w:spacing w:val="-2"/>
          <w:sz w:val="21"/>
        </w:rPr>
        <w:t>unit</w:t>
      </w:r>
      <w:r>
        <w:rPr>
          <w:spacing w:val="-6"/>
          <w:sz w:val="21"/>
        </w:rPr>
        <w:t xml:space="preserve"> </w:t>
      </w:r>
      <w:r>
        <w:rPr>
          <w:spacing w:val="-2"/>
          <w:sz w:val="21"/>
        </w:rPr>
        <w:t>that</w:t>
      </w:r>
      <w:r>
        <w:rPr>
          <w:spacing w:val="-6"/>
          <w:sz w:val="21"/>
        </w:rPr>
        <w:t xml:space="preserve"> </w:t>
      </w:r>
      <w:r>
        <w:rPr>
          <w:spacing w:val="-2"/>
          <w:sz w:val="21"/>
        </w:rPr>
        <w:t>can</w:t>
      </w:r>
      <w:r>
        <w:rPr>
          <w:spacing w:val="-6"/>
          <w:sz w:val="21"/>
        </w:rPr>
        <w:t xml:space="preserve"> </w:t>
      </w:r>
      <w:r>
        <w:rPr>
          <w:spacing w:val="-2"/>
          <w:sz w:val="21"/>
        </w:rPr>
        <w:t xml:space="preserve">provide </w:t>
      </w:r>
      <w:r>
        <w:rPr>
          <w:sz w:val="21"/>
        </w:rPr>
        <w:t xml:space="preserve">for multiple services to the same consumers. Services provided under this </w:t>
      </w:r>
      <w:r>
        <w:rPr>
          <w:spacing w:val="-4"/>
          <w:sz w:val="21"/>
        </w:rPr>
        <w:t>division</w:t>
      </w:r>
      <w:r>
        <w:rPr>
          <w:spacing w:val="-7"/>
          <w:sz w:val="21"/>
        </w:rPr>
        <w:t xml:space="preserve"> </w:t>
      </w:r>
      <w:r>
        <w:rPr>
          <w:spacing w:val="-4"/>
          <w:sz w:val="21"/>
        </w:rPr>
        <w:t>shall</w:t>
      </w:r>
      <w:r>
        <w:rPr>
          <w:spacing w:val="-7"/>
          <w:sz w:val="21"/>
        </w:rPr>
        <w:t xml:space="preserve"> </w:t>
      </w:r>
      <w:r>
        <w:rPr>
          <w:spacing w:val="-4"/>
          <w:sz w:val="21"/>
        </w:rPr>
        <w:t>be</w:t>
      </w:r>
      <w:r>
        <w:rPr>
          <w:spacing w:val="-7"/>
          <w:sz w:val="21"/>
        </w:rPr>
        <w:t xml:space="preserve"> </w:t>
      </w:r>
      <w:r>
        <w:rPr>
          <w:spacing w:val="-4"/>
          <w:sz w:val="21"/>
        </w:rPr>
        <w:t>managed,</w:t>
      </w:r>
      <w:r>
        <w:rPr>
          <w:spacing w:val="-7"/>
          <w:sz w:val="21"/>
        </w:rPr>
        <w:t xml:space="preserve"> </w:t>
      </w:r>
      <w:r>
        <w:rPr>
          <w:spacing w:val="-4"/>
          <w:sz w:val="21"/>
        </w:rPr>
        <w:t>directly</w:t>
      </w:r>
      <w:r>
        <w:rPr>
          <w:spacing w:val="-7"/>
          <w:sz w:val="21"/>
        </w:rPr>
        <w:t xml:space="preserve"> </w:t>
      </w:r>
      <w:r>
        <w:rPr>
          <w:spacing w:val="-4"/>
          <w:sz w:val="21"/>
        </w:rPr>
        <w:t>or</w:t>
      </w:r>
      <w:r>
        <w:rPr>
          <w:spacing w:val="-7"/>
          <w:sz w:val="21"/>
        </w:rPr>
        <w:t xml:space="preserve"> </w:t>
      </w:r>
      <w:r>
        <w:rPr>
          <w:spacing w:val="-4"/>
          <w:sz w:val="21"/>
        </w:rPr>
        <w:t>through</w:t>
      </w:r>
      <w:r>
        <w:rPr>
          <w:spacing w:val="-7"/>
          <w:sz w:val="21"/>
        </w:rPr>
        <w:t xml:space="preserve"> </w:t>
      </w:r>
      <w:r>
        <w:rPr>
          <w:spacing w:val="-4"/>
          <w:sz w:val="21"/>
        </w:rPr>
        <w:t>contract,</w:t>
      </w:r>
      <w:r>
        <w:rPr>
          <w:spacing w:val="-7"/>
          <w:sz w:val="21"/>
        </w:rPr>
        <w:t xml:space="preserve"> </w:t>
      </w:r>
      <w:r>
        <w:rPr>
          <w:spacing w:val="-4"/>
          <w:sz w:val="21"/>
        </w:rPr>
        <w:t>by</w:t>
      </w:r>
      <w:r>
        <w:rPr>
          <w:spacing w:val="-7"/>
          <w:sz w:val="21"/>
        </w:rPr>
        <w:t xml:space="preserve"> </w:t>
      </w:r>
      <w:r>
        <w:rPr>
          <w:spacing w:val="-4"/>
          <w:sz w:val="21"/>
        </w:rPr>
        <w:t>local</w:t>
      </w:r>
      <w:r>
        <w:rPr>
          <w:spacing w:val="-7"/>
          <w:sz w:val="21"/>
        </w:rPr>
        <w:t xml:space="preserve"> </w:t>
      </w:r>
      <w:r>
        <w:rPr>
          <w:spacing w:val="-4"/>
          <w:sz w:val="21"/>
        </w:rPr>
        <w:t>area</w:t>
      </w:r>
      <w:r>
        <w:rPr>
          <w:spacing w:val="-7"/>
          <w:sz w:val="21"/>
        </w:rPr>
        <w:t xml:space="preserve"> </w:t>
      </w:r>
      <w:r>
        <w:rPr>
          <w:spacing w:val="-4"/>
          <w:sz w:val="21"/>
        </w:rPr>
        <w:t xml:space="preserve">agencies </w:t>
      </w:r>
      <w:r>
        <w:rPr>
          <w:sz w:val="21"/>
        </w:rPr>
        <w:t>on aging or other local systems.</w:t>
      </w:r>
    </w:p>
    <w:p w14:paraId="672E2479" w14:textId="77777777" w:rsidR="00B863D8" w:rsidRDefault="00000000">
      <w:pPr>
        <w:pStyle w:val="ListParagraph"/>
        <w:numPr>
          <w:ilvl w:val="0"/>
          <w:numId w:val="50"/>
        </w:numPr>
        <w:tabs>
          <w:tab w:val="left" w:pos="658"/>
        </w:tabs>
        <w:spacing w:before="2" w:line="218" w:lineRule="auto"/>
        <w:ind w:right="2997" w:firstLine="200"/>
        <w:rPr>
          <w:sz w:val="21"/>
        </w:rPr>
      </w:pPr>
      <w:r>
        <w:rPr>
          <w:sz w:val="21"/>
        </w:rPr>
        <w:t xml:space="preserve">On or before September 30, 2027, and in consultation with area agencies on aging and stakeholders, the department shall do </w:t>
      </w:r>
      <w:proofErr w:type="gramStart"/>
      <w:r>
        <w:rPr>
          <w:sz w:val="21"/>
        </w:rPr>
        <w:t>all of</w:t>
      </w:r>
      <w:proofErr w:type="gramEnd"/>
      <w:r>
        <w:rPr>
          <w:sz w:val="21"/>
        </w:rPr>
        <w:t xml:space="preserve"> the </w:t>
      </w:r>
      <w:r>
        <w:rPr>
          <w:spacing w:val="-2"/>
          <w:sz w:val="21"/>
        </w:rPr>
        <w:t>following:</w:t>
      </w:r>
    </w:p>
    <w:p w14:paraId="703A2B71" w14:textId="77777777" w:rsidR="00B863D8" w:rsidRDefault="00000000">
      <w:pPr>
        <w:pStyle w:val="ListParagraph"/>
        <w:numPr>
          <w:ilvl w:val="1"/>
          <w:numId w:val="50"/>
        </w:numPr>
        <w:tabs>
          <w:tab w:val="left" w:pos="669"/>
        </w:tabs>
        <w:spacing w:before="0" w:line="218" w:lineRule="auto"/>
        <w:ind w:left="120" w:firstLine="200"/>
        <w:rPr>
          <w:sz w:val="21"/>
        </w:rPr>
      </w:pPr>
      <w:r>
        <w:rPr>
          <w:spacing w:val="-2"/>
          <w:sz w:val="21"/>
        </w:rPr>
        <w:t>Identify</w:t>
      </w:r>
      <w:r>
        <w:rPr>
          <w:spacing w:val="-7"/>
          <w:sz w:val="21"/>
        </w:rPr>
        <w:t xml:space="preserve"> </w:t>
      </w:r>
      <w:r>
        <w:rPr>
          <w:spacing w:val="-2"/>
          <w:sz w:val="21"/>
        </w:rPr>
        <w:t>the</w:t>
      </w:r>
      <w:r>
        <w:rPr>
          <w:spacing w:val="-7"/>
          <w:sz w:val="21"/>
        </w:rPr>
        <w:t xml:space="preserve"> </w:t>
      </w:r>
      <w:r>
        <w:rPr>
          <w:spacing w:val="-2"/>
          <w:sz w:val="21"/>
        </w:rPr>
        <w:t>core</w:t>
      </w:r>
      <w:r>
        <w:rPr>
          <w:spacing w:val="-7"/>
          <w:sz w:val="21"/>
        </w:rPr>
        <w:t xml:space="preserve"> </w:t>
      </w:r>
      <w:r>
        <w:rPr>
          <w:spacing w:val="-2"/>
          <w:sz w:val="21"/>
        </w:rPr>
        <w:t>programs</w:t>
      </w:r>
      <w:r>
        <w:rPr>
          <w:spacing w:val="-7"/>
          <w:sz w:val="21"/>
        </w:rPr>
        <w:t xml:space="preserve"> </w:t>
      </w:r>
      <w:r>
        <w:rPr>
          <w:spacing w:val="-2"/>
          <w:sz w:val="21"/>
        </w:rPr>
        <w:t>and</w:t>
      </w:r>
      <w:r>
        <w:rPr>
          <w:spacing w:val="-7"/>
          <w:sz w:val="21"/>
        </w:rPr>
        <w:t xml:space="preserve"> </w:t>
      </w:r>
      <w:r>
        <w:rPr>
          <w:spacing w:val="-2"/>
          <w:sz w:val="21"/>
        </w:rPr>
        <w:t>services</w:t>
      </w:r>
      <w:r>
        <w:rPr>
          <w:spacing w:val="-7"/>
          <w:sz w:val="21"/>
        </w:rPr>
        <w:t xml:space="preserve"> </w:t>
      </w:r>
      <w:r>
        <w:rPr>
          <w:spacing w:val="-2"/>
          <w:sz w:val="21"/>
        </w:rPr>
        <w:t>to</w:t>
      </w:r>
      <w:r>
        <w:rPr>
          <w:spacing w:val="-7"/>
          <w:sz w:val="21"/>
        </w:rPr>
        <w:t xml:space="preserve"> </w:t>
      </w:r>
      <w:r>
        <w:rPr>
          <w:spacing w:val="-2"/>
          <w:sz w:val="21"/>
        </w:rPr>
        <w:t>be</w:t>
      </w:r>
      <w:r>
        <w:rPr>
          <w:spacing w:val="-7"/>
          <w:sz w:val="21"/>
        </w:rPr>
        <w:t xml:space="preserve"> </w:t>
      </w:r>
      <w:r>
        <w:rPr>
          <w:spacing w:val="-2"/>
          <w:sz w:val="21"/>
        </w:rPr>
        <w:t>provided</w:t>
      </w:r>
      <w:r>
        <w:rPr>
          <w:spacing w:val="-7"/>
          <w:sz w:val="21"/>
        </w:rPr>
        <w:t xml:space="preserve"> </w:t>
      </w:r>
      <w:r>
        <w:rPr>
          <w:spacing w:val="-2"/>
          <w:sz w:val="21"/>
        </w:rPr>
        <w:t>to</w:t>
      </w:r>
      <w:r>
        <w:rPr>
          <w:spacing w:val="-7"/>
          <w:sz w:val="21"/>
        </w:rPr>
        <w:t xml:space="preserve"> </w:t>
      </w:r>
      <w:r>
        <w:rPr>
          <w:spacing w:val="-2"/>
          <w:sz w:val="21"/>
        </w:rPr>
        <w:t>older</w:t>
      </w:r>
      <w:r>
        <w:rPr>
          <w:spacing w:val="-7"/>
          <w:sz w:val="21"/>
        </w:rPr>
        <w:t xml:space="preserve"> </w:t>
      </w:r>
      <w:r>
        <w:rPr>
          <w:spacing w:val="-2"/>
          <w:sz w:val="21"/>
        </w:rPr>
        <w:t xml:space="preserve">adults </w:t>
      </w:r>
      <w:r>
        <w:rPr>
          <w:sz w:val="21"/>
        </w:rPr>
        <w:t>and family caregivers, as directed by the Older</w:t>
      </w:r>
      <w:r>
        <w:rPr>
          <w:spacing w:val="-7"/>
          <w:sz w:val="21"/>
        </w:rPr>
        <w:t xml:space="preserve"> </w:t>
      </w:r>
      <w:r>
        <w:rPr>
          <w:sz w:val="21"/>
        </w:rPr>
        <w:t>Americans</w:t>
      </w:r>
      <w:r>
        <w:rPr>
          <w:spacing w:val="-7"/>
          <w:sz w:val="21"/>
        </w:rPr>
        <w:t xml:space="preserve"> </w:t>
      </w:r>
      <w:r>
        <w:rPr>
          <w:sz w:val="21"/>
        </w:rPr>
        <w:t>Act by all area agencies on aging or their contracted service providers.</w:t>
      </w:r>
    </w:p>
    <w:p w14:paraId="02A18710" w14:textId="77777777" w:rsidR="00B863D8" w:rsidRDefault="00000000">
      <w:pPr>
        <w:pStyle w:val="ListParagraph"/>
        <w:numPr>
          <w:ilvl w:val="1"/>
          <w:numId w:val="50"/>
        </w:numPr>
        <w:tabs>
          <w:tab w:val="left" w:pos="669"/>
        </w:tabs>
        <w:spacing w:line="218" w:lineRule="auto"/>
        <w:ind w:left="120" w:firstLine="200"/>
        <w:rPr>
          <w:sz w:val="21"/>
        </w:rPr>
      </w:pPr>
      <w:r>
        <w:rPr>
          <w:sz w:val="21"/>
        </w:rPr>
        <w:t>Submit to the Legislature and the federal Administration for Community Living an update to the intrastate funding formula, based on any</w:t>
      </w:r>
      <w:r>
        <w:rPr>
          <w:spacing w:val="17"/>
          <w:sz w:val="21"/>
        </w:rPr>
        <w:t xml:space="preserve"> </w:t>
      </w:r>
      <w:r>
        <w:rPr>
          <w:sz w:val="21"/>
        </w:rPr>
        <w:t>revised</w:t>
      </w:r>
      <w:r>
        <w:rPr>
          <w:spacing w:val="17"/>
          <w:sz w:val="21"/>
        </w:rPr>
        <w:t xml:space="preserve"> </w:t>
      </w:r>
      <w:r>
        <w:rPr>
          <w:sz w:val="21"/>
        </w:rPr>
        <w:t>area</w:t>
      </w:r>
      <w:r>
        <w:rPr>
          <w:spacing w:val="18"/>
          <w:sz w:val="21"/>
        </w:rPr>
        <w:t xml:space="preserve"> </w:t>
      </w:r>
      <w:r>
        <w:rPr>
          <w:sz w:val="21"/>
        </w:rPr>
        <w:t>agency</w:t>
      </w:r>
      <w:r>
        <w:rPr>
          <w:spacing w:val="17"/>
          <w:sz w:val="21"/>
        </w:rPr>
        <w:t xml:space="preserve"> </w:t>
      </w:r>
      <w:r>
        <w:rPr>
          <w:sz w:val="21"/>
        </w:rPr>
        <w:t>on</w:t>
      </w:r>
      <w:r>
        <w:rPr>
          <w:spacing w:val="18"/>
          <w:sz w:val="21"/>
        </w:rPr>
        <w:t xml:space="preserve"> </w:t>
      </w:r>
      <w:r>
        <w:rPr>
          <w:sz w:val="21"/>
        </w:rPr>
        <w:t>aging</w:t>
      </w:r>
      <w:r>
        <w:rPr>
          <w:spacing w:val="17"/>
          <w:sz w:val="21"/>
        </w:rPr>
        <w:t xml:space="preserve"> </w:t>
      </w:r>
      <w:r>
        <w:rPr>
          <w:sz w:val="21"/>
        </w:rPr>
        <w:t>designations</w:t>
      </w:r>
      <w:r>
        <w:rPr>
          <w:spacing w:val="17"/>
          <w:sz w:val="21"/>
        </w:rPr>
        <w:t xml:space="preserve"> </w:t>
      </w:r>
      <w:r>
        <w:rPr>
          <w:sz w:val="21"/>
        </w:rPr>
        <w:t>and</w:t>
      </w:r>
      <w:r>
        <w:rPr>
          <w:spacing w:val="18"/>
          <w:sz w:val="21"/>
        </w:rPr>
        <w:t xml:space="preserve"> </w:t>
      </w:r>
      <w:r>
        <w:rPr>
          <w:sz w:val="21"/>
        </w:rPr>
        <w:t>any</w:t>
      </w:r>
      <w:r>
        <w:rPr>
          <w:spacing w:val="17"/>
          <w:sz w:val="21"/>
        </w:rPr>
        <w:t xml:space="preserve"> </w:t>
      </w:r>
      <w:r>
        <w:rPr>
          <w:sz w:val="21"/>
        </w:rPr>
        <w:t>modifications</w:t>
      </w:r>
      <w:r>
        <w:rPr>
          <w:spacing w:val="18"/>
          <w:sz w:val="21"/>
        </w:rPr>
        <w:t xml:space="preserve"> </w:t>
      </w:r>
      <w:r>
        <w:rPr>
          <w:spacing w:val="-5"/>
          <w:sz w:val="21"/>
        </w:rPr>
        <w:t>to</w:t>
      </w:r>
    </w:p>
    <w:p w14:paraId="09C731C7"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39CD6547" w14:textId="77777777" w:rsidR="00B863D8" w:rsidRDefault="00B863D8">
      <w:pPr>
        <w:pStyle w:val="BodyText"/>
        <w:spacing w:before="49"/>
        <w:ind w:left="0" w:right="0" w:firstLine="0"/>
        <w:jc w:val="left"/>
      </w:pPr>
    </w:p>
    <w:p w14:paraId="17B3384B" w14:textId="77777777" w:rsidR="00B863D8" w:rsidRDefault="00000000">
      <w:pPr>
        <w:pStyle w:val="BodyText"/>
        <w:spacing w:line="218" w:lineRule="auto"/>
        <w:ind w:firstLine="0"/>
      </w:pPr>
      <w:r>
        <w:t>planning service area map boundaries, and other factors and weights that may</w:t>
      </w:r>
      <w:r>
        <w:rPr>
          <w:spacing w:val="-4"/>
        </w:rPr>
        <w:t xml:space="preserve"> </w:t>
      </w:r>
      <w:r>
        <w:t>be</w:t>
      </w:r>
      <w:r>
        <w:rPr>
          <w:spacing w:val="-2"/>
        </w:rPr>
        <w:t xml:space="preserve"> </w:t>
      </w:r>
      <w:r>
        <w:t>adopted</w:t>
      </w:r>
      <w:r>
        <w:rPr>
          <w:spacing w:val="-2"/>
        </w:rPr>
        <w:t xml:space="preserve"> </w:t>
      </w:r>
      <w:r>
        <w:t>or</w:t>
      </w:r>
      <w:r>
        <w:rPr>
          <w:spacing w:val="-2"/>
        </w:rPr>
        <w:t xml:space="preserve"> </w:t>
      </w:r>
      <w:r>
        <w:t>required</w:t>
      </w:r>
      <w:r>
        <w:rPr>
          <w:spacing w:val="-2"/>
        </w:rPr>
        <w:t xml:space="preserve"> </w:t>
      </w:r>
      <w:r>
        <w:t>under</w:t>
      </w:r>
      <w:r>
        <w:rPr>
          <w:spacing w:val="-2"/>
        </w:rPr>
        <w:t xml:space="preserve"> </w:t>
      </w:r>
      <w:r>
        <w:t>state</w:t>
      </w:r>
      <w:r>
        <w:rPr>
          <w:spacing w:val="-2"/>
        </w:rPr>
        <w:t xml:space="preserve"> </w:t>
      </w:r>
      <w:r>
        <w:t>and</w:t>
      </w:r>
      <w:r>
        <w:rPr>
          <w:spacing w:val="-2"/>
        </w:rPr>
        <w:t xml:space="preserve"> </w:t>
      </w:r>
      <w:r>
        <w:t>federal</w:t>
      </w:r>
      <w:r>
        <w:rPr>
          <w:spacing w:val="-2"/>
        </w:rPr>
        <w:t xml:space="preserve"> </w:t>
      </w:r>
      <w:r>
        <w:t>statute</w:t>
      </w:r>
      <w:r>
        <w:rPr>
          <w:spacing w:val="-2"/>
        </w:rPr>
        <w:t xml:space="preserve"> </w:t>
      </w:r>
      <w:r>
        <w:t>and</w:t>
      </w:r>
      <w:r>
        <w:rPr>
          <w:spacing w:val="-2"/>
        </w:rPr>
        <w:t xml:space="preserve"> regulations.</w:t>
      </w:r>
    </w:p>
    <w:p w14:paraId="518341D4" w14:textId="77777777" w:rsidR="00B863D8" w:rsidRDefault="00000000">
      <w:pPr>
        <w:pStyle w:val="ListParagraph"/>
        <w:numPr>
          <w:ilvl w:val="1"/>
          <w:numId w:val="50"/>
        </w:numPr>
        <w:tabs>
          <w:tab w:val="left" w:pos="669"/>
        </w:tabs>
        <w:spacing w:before="0" w:line="218" w:lineRule="auto"/>
        <w:ind w:left="120" w:right="2997" w:firstLine="200"/>
        <w:rPr>
          <w:sz w:val="21"/>
        </w:rPr>
      </w:pPr>
      <w:r>
        <w:rPr>
          <w:sz w:val="21"/>
        </w:rPr>
        <w:t>Develop objectives, key results, and a performance measurement methodology</w:t>
      </w:r>
      <w:r>
        <w:rPr>
          <w:spacing w:val="-11"/>
          <w:sz w:val="21"/>
        </w:rPr>
        <w:t xml:space="preserve"> </w:t>
      </w:r>
      <w:r>
        <w:rPr>
          <w:sz w:val="21"/>
        </w:rPr>
        <w:t>for</w:t>
      </w:r>
      <w:r>
        <w:rPr>
          <w:spacing w:val="-11"/>
          <w:sz w:val="21"/>
        </w:rPr>
        <w:t xml:space="preserve"> </w:t>
      </w:r>
      <w:r>
        <w:rPr>
          <w:sz w:val="21"/>
        </w:rPr>
        <w:t>core</w:t>
      </w:r>
      <w:r>
        <w:rPr>
          <w:spacing w:val="-11"/>
          <w:sz w:val="21"/>
        </w:rPr>
        <w:t xml:space="preserve"> </w:t>
      </w:r>
      <w:r>
        <w:rPr>
          <w:sz w:val="21"/>
        </w:rPr>
        <w:t>programs</w:t>
      </w:r>
      <w:r>
        <w:rPr>
          <w:spacing w:val="-12"/>
          <w:sz w:val="21"/>
        </w:rPr>
        <w:t xml:space="preserve"> </w:t>
      </w:r>
      <w:r>
        <w:rPr>
          <w:sz w:val="21"/>
        </w:rPr>
        <w:t>and</w:t>
      </w:r>
      <w:r>
        <w:rPr>
          <w:spacing w:val="-11"/>
          <w:sz w:val="21"/>
        </w:rPr>
        <w:t xml:space="preserve"> </w:t>
      </w:r>
      <w:r>
        <w:rPr>
          <w:sz w:val="21"/>
        </w:rPr>
        <w:t>services</w:t>
      </w:r>
      <w:r>
        <w:rPr>
          <w:spacing w:val="-12"/>
          <w:sz w:val="21"/>
        </w:rPr>
        <w:t xml:space="preserve"> </w:t>
      </w:r>
      <w:r>
        <w:rPr>
          <w:sz w:val="21"/>
        </w:rPr>
        <w:t>identified</w:t>
      </w:r>
      <w:r>
        <w:rPr>
          <w:spacing w:val="-11"/>
          <w:sz w:val="21"/>
        </w:rPr>
        <w:t xml:space="preserve"> </w:t>
      </w:r>
      <w:r>
        <w:rPr>
          <w:sz w:val="21"/>
        </w:rPr>
        <w:t>in</w:t>
      </w:r>
      <w:r>
        <w:rPr>
          <w:spacing w:val="-11"/>
          <w:sz w:val="21"/>
        </w:rPr>
        <w:t xml:space="preserve"> </w:t>
      </w:r>
      <w:r>
        <w:rPr>
          <w:sz w:val="21"/>
        </w:rPr>
        <w:t>paragraph</w:t>
      </w:r>
      <w:r>
        <w:rPr>
          <w:spacing w:val="-11"/>
          <w:sz w:val="21"/>
        </w:rPr>
        <w:t xml:space="preserve"> </w:t>
      </w:r>
      <w:r>
        <w:rPr>
          <w:sz w:val="21"/>
        </w:rPr>
        <w:t>(1)</w:t>
      </w:r>
      <w:r>
        <w:rPr>
          <w:spacing w:val="-11"/>
          <w:sz w:val="21"/>
        </w:rPr>
        <w:t xml:space="preserve"> </w:t>
      </w:r>
      <w:r>
        <w:rPr>
          <w:sz w:val="21"/>
        </w:rPr>
        <w:t>for adoption by the area agencies on aging.</w:t>
      </w:r>
    </w:p>
    <w:p w14:paraId="33813EC7" w14:textId="77777777" w:rsidR="00B863D8" w:rsidRDefault="00000000">
      <w:pPr>
        <w:pStyle w:val="ListParagraph"/>
        <w:numPr>
          <w:ilvl w:val="1"/>
          <w:numId w:val="50"/>
        </w:numPr>
        <w:tabs>
          <w:tab w:val="left" w:pos="669"/>
        </w:tabs>
        <w:spacing w:line="218" w:lineRule="auto"/>
        <w:ind w:left="120" w:right="2997" w:firstLine="200"/>
        <w:rPr>
          <w:sz w:val="21"/>
        </w:rPr>
      </w:pPr>
      <w:r>
        <w:rPr>
          <w:sz w:val="21"/>
        </w:rPr>
        <w:t>Develop a statewide consumer engagement plan. The statewide consumer engagement plan shall seek to raise public awareness of older adult</w:t>
      </w:r>
      <w:r>
        <w:rPr>
          <w:spacing w:val="-14"/>
          <w:sz w:val="21"/>
        </w:rPr>
        <w:t xml:space="preserve"> </w:t>
      </w:r>
      <w:r>
        <w:rPr>
          <w:sz w:val="21"/>
        </w:rPr>
        <w:t>and</w:t>
      </w:r>
      <w:r>
        <w:rPr>
          <w:spacing w:val="-13"/>
          <w:sz w:val="21"/>
        </w:rPr>
        <w:t xml:space="preserve"> </w:t>
      </w:r>
      <w:r>
        <w:rPr>
          <w:sz w:val="21"/>
        </w:rPr>
        <w:t>family</w:t>
      </w:r>
      <w:r>
        <w:rPr>
          <w:spacing w:val="-13"/>
          <w:sz w:val="21"/>
        </w:rPr>
        <w:t xml:space="preserve"> </w:t>
      </w:r>
      <w:r>
        <w:rPr>
          <w:sz w:val="21"/>
        </w:rPr>
        <w:t>caregiver</w:t>
      </w:r>
      <w:r>
        <w:rPr>
          <w:spacing w:val="-13"/>
          <w:sz w:val="21"/>
        </w:rPr>
        <w:t xml:space="preserve"> </w:t>
      </w:r>
      <w:r>
        <w:rPr>
          <w:sz w:val="21"/>
        </w:rPr>
        <w:t>programs</w:t>
      </w:r>
      <w:r>
        <w:rPr>
          <w:spacing w:val="-13"/>
          <w:sz w:val="21"/>
        </w:rPr>
        <w:t xml:space="preserve"> </w:t>
      </w:r>
      <w:r>
        <w:rPr>
          <w:sz w:val="21"/>
        </w:rPr>
        <w:t>and</w:t>
      </w:r>
      <w:r>
        <w:rPr>
          <w:spacing w:val="-13"/>
          <w:sz w:val="21"/>
        </w:rPr>
        <w:t xml:space="preserve"> </w:t>
      </w:r>
      <w:r>
        <w:rPr>
          <w:sz w:val="21"/>
        </w:rPr>
        <w:t>services,</w:t>
      </w:r>
      <w:r>
        <w:rPr>
          <w:spacing w:val="-13"/>
          <w:sz w:val="21"/>
        </w:rPr>
        <w:t xml:space="preserve"> </w:t>
      </w:r>
      <w:r>
        <w:rPr>
          <w:sz w:val="21"/>
        </w:rPr>
        <w:t>identify</w:t>
      </w:r>
      <w:r>
        <w:rPr>
          <w:spacing w:val="-13"/>
          <w:sz w:val="21"/>
        </w:rPr>
        <w:t xml:space="preserve"> </w:t>
      </w:r>
      <w:r>
        <w:rPr>
          <w:sz w:val="21"/>
        </w:rPr>
        <w:t>access</w:t>
      </w:r>
      <w:r>
        <w:rPr>
          <w:spacing w:val="-14"/>
          <w:sz w:val="21"/>
        </w:rPr>
        <w:t xml:space="preserve"> </w:t>
      </w:r>
      <w:r>
        <w:rPr>
          <w:sz w:val="21"/>
        </w:rPr>
        <w:t>points</w:t>
      </w:r>
      <w:r>
        <w:rPr>
          <w:spacing w:val="-13"/>
          <w:sz w:val="21"/>
        </w:rPr>
        <w:t xml:space="preserve"> </w:t>
      </w:r>
      <w:r>
        <w:rPr>
          <w:sz w:val="21"/>
        </w:rPr>
        <w:t>for information</w:t>
      </w:r>
      <w:r>
        <w:rPr>
          <w:spacing w:val="-4"/>
          <w:sz w:val="21"/>
        </w:rPr>
        <w:t xml:space="preserve"> </w:t>
      </w:r>
      <w:r>
        <w:rPr>
          <w:sz w:val="21"/>
        </w:rPr>
        <w:t>and</w:t>
      </w:r>
      <w:r>
        <w:rPr>
          <w:spacing w:val="-4"/>
          <w:sz w:val="21"/>
        </w:rPr>
        <w:t xml:space="preserve"> </w:t>
      </w:r>
      <w:r>
        <w:rPr>
          <w:sz w:val="21"/>
        </w:rPr>
        <w:t>assistance,</w:t>
      </w:r>
      <w:r>
        <w:rPr>
          <w:spacing w:val="-4"/>
          <w:sz w:val="21"/>
        </w:rPr>
        <w:t xml:space="preserve"> </w:t>
      </w:r>
      <w:r>
        <w:rPr>
          <w:sz w:val="21"/>
        </w:rPr>
        <w:t>provide</w:t>
      </w:r>
      <w:r>
        <w:rPr>
          <w:spacing w:val="-4"/>
          <w:sz w:val="21"/>
        </w:rPr>
        <w:t xml:space="preserve"> </w:t>
      </w:r>
      <w:r>
        <w:rPr>
          <w:sz w:val="21"/>
        </w:rPr>
        <w:t>consistent</w:t>
      </w:r>
      <w:r>
        <w:rPr>
          <w:spacing w:val="-4"/>
          <w:sz w:val="21"/>
        </w:rPr>
        <w:t xml:space="preserve"> </w:t>
      </w:r>
      <w:r>
        <w:rPr>
          <w:sz w:val="21"/>
        </w:rPr>
        <w:t>messaging</w:t>
      </w:r>
      <w:r>
        <w:rPr>
          <w:spacing w:val="-4"/>
          <w:sz w:val="21"/>
        </w:rPr>
        <w:t xml:space="preserve"> </w:t>
      </w:r>
      <w:r>
        <w:rPr>
          <w:sz w:val="21"/>
        </w:rPr>
        <w:t>to</w:t>
      </w:r>
      <w:r>
        <w:rPr>
          <w:spacing w:val="-4"/>
          <w:sz w:val="21"/>
        </w:rPr>
        <w:t xml:space="preserve"> </w:t>
      </w:r>
      <w:r>
        <w:rPr>
          <w:sz w:val="21"/>
        </w:rPr>
        <w:t>all</w:t>
      </w:r>
      <w:r>
        <w:rPr>
          <w:spacing w:val="-4"/>
          <w:sz w:val="21"/>
        </w:rPr>
        <w:t xml:space="preserve"> </w:t>
      </w:r>
      <w:r>
        <w:rPr>
          <w:sz w:val="21"/>
        </w:rPr>
        <w:t xml:space="preserve">audiences, and improve outreach to underrepresented communities and underserved populations, including rural Californians, Asian-Pacific Islander, Black, </w:t>
      </w:r>
      <w:r>
        <w:rPr>
          <w:spacing w:val="-4"/>
          <w:sz w:val="21"/>
        </w:rPr>
        <w:t>Latino,</w:t>
      </w:r>
      <w:r>
        <w:rPr>
          <w:spacing w:val="-5"/>
          <w:sz w:val="21"/>
        </w:rPr>
        <w:t xml:space="preserve"> </w:t>
      </w:r>
      <w:r>
        <w:rPr>
          <w:spacing w:val="-4"/>
          <w:sz w:val="21"/>
        </w:rPr>
        <w:t>Native</w:t>
      </w:r>
      <w:r>
        <w:rPr>
          <w:spacing w:val="-10"/>
          <w:sz w:val="21"/>
        </w:rPr>
        <w:t xml:space="preserve"> </w:t>
      </w:r>
      <w:r>
        <w:rPr>
          <w:spacing w:val="-4"/>
          <w:sz w:val="21"/>
        </w:rPr>
        <w:t xml:space="preserve">American and LGBTQ+ older adults, people with disabilities, </w:t>
      </w:r>
      <w:r>
        <w:rPr>
          <w:sz w:val="21"/>
        </w:rPr>
        <w:t>and family caregivers.</w:t>
      </w:r>
    </w:p>
    <w:p w14:paraId="00522D31" w14:textId="77777777" w:rsidR="00B863D8" w:rsidRDefault="00000000">
      <w:pPr>
        <w:pStyle w:val="ListParagraph"/>
        <w:numPr>
          <w:ilvl w:val="0"/>
          <w:numId w:val="50"/>
        </w:numPr>
        <w:tabs>
          <w:tab w:val="left" w:pos="634"/>
        </w:tabs>
        <w:spacing w:before="2" w:line="218" w:lineRule="auto"/>
        <w:ind w:firstLine="200"/>
        <w:rPr>
          <w:sz w:val="21"/>
        </w:rPr>
      </w:pPr>
      <w:r>
        <w:rPr>
          <w:sz w:val="21"/>
        </w:rPr>
        <w:t>(1)</w:t>
      </w:r>
      <w:r>
        <w:rPr>
          <w:spacing w:val="40"/>
          <w:sz w:val="21"/>
        </w:rPr>
        <w:t xml:space="preserve"> </w:t>
      </w:r>
      <w:r>
        <w:rPr>
          <w:sz w:val="21"/>
        </w:rPr>
        <w:t>In</w:t>
      </w:r>
      <w:r>
        <w:rPr>
          <w:spacing w:val="-13"/>
          <w:sz w:val="21"/>
        </w:rPr>
        <w:t xml:space="preserve"> </w:t>
      </w:r>
      <w:r>
        <w:rPr>
          <w:sz w:val="21"/>
        </w:rPr>
        <w:t>consultation</w:t>
      </w:r>
      <w:r>
        <w:rPr>
          <w:spacing w:val="-13"/>
          <w:sz w:val="21"/>
        </w:rPr>
        <w:t xml:space="preserve"> </w:t>
      </w:r>
      <w:r>
        <w:rPr>
          <w:sz w:val="21"/>
        </w:rPr>
        <w:t>with</w:t>
      </w:r>
      <w:r>
        <w:rPr>
          <w:spacing w:val="-13"/>
          <w:sz w:val="21"/>
        </w:rPr>
        <w:t xml:space="preserve"> </w:t>
      </w:r>
      <w:r>
        <w:rPr>
          <w:sz w:val="21"/>
        </w:rPr>
        <w:t>area</w:t>
      </w:r>
      <w:r>
        <w:rPr>
          <w:spacing w:val="-13"/>
          <w:sz w:val="21"/>
        </w:rPr>
        <w:t xml:space="preserve"> </w:t>
      </w:r>
      <w:r>
        <w:rPr>
          <w:sz w:val="21"/>
        </w:rPr>
        <w:t>agencies</w:t>
      </w:r>
      <w:r>
        <w:rPr>
          <w:spacing w:val="-13"/>
          <w:sz w:val="21"/>
        </w:rPr>
        <w:t xml:space="preserve"> </w:t>
      </w:r>
      <w:r>
        <w:rPr>
          <w:sz w:val="21"/>
        </w:rPr>
        <w:t>on</w:t>
      </w:r>
      <w:r>
        <w:rPr>
          <w:spacing w:val="-13"/>
          <w:sz w:val="21"/>
        </w:rPr>
        <w:t xml:space="preserve"> </w:t>
      </w:r>
      <w:r>
        <w:rPr>
          <w:sz w:val="21"/>
        </w:rPr>
        <w:t>aging</w:t>
      </w:r>
      <w:r>
        <w:rPr>
          <w:spacing w:val="-13"/>
          <w:sz w:val="21"/>
        </w:rPr>
        <w:t xml:space="preserve"> </w:t>
      </w:r>
      <w:r>
        <w:rPr>
          <w:sz w:val="21"/>
        </w:rPr>
        <w:t>and</w:t>
      </w:r>
      <w:r>
        <w:rPr>
          <w:spacing w:val="-13"/>
          <w:sz w:val="21"/>
        </w:rPr>
        <w:t xml:space="preserve"> </w:t>
      </w:r>
      <w:r>
        <w:rPr>
          <w:sz w:val="21"/>
        </w:rPr>
        <w:t>stakeholders,</w:t>
      </w:r>
      <w:r>
        <w:rPr>
          <w:spacing w:val="-13"/>
          <w:sz w:val="21"/>
        </w:rPr>
        <w:t xml:space="preserve"> </w:t>
      </w:r>
      <w:r>
        <w:rPr>
          <w:sz w:val="21"/>
        </w:rPr>
        <w:t xml:space="preserve">the department shall develop and submit regulations to the Office of Administrative Law that address, at a minimum, </w:t>
      </w:r>
      <w:proofErr w:type="gramStart"/>
      <w:r>
        <w:rPr>
          <w:sz w:val="21"/>
        </w:rPr>
        <w:t>all of</w:t>
      </w:r>
      <w:proofErr w:type="gramEnd"/>
      <w:r>
        <w:rPr>
          <w:sz w:val="21"/>
        </w:rPr>
        <w:t xml:space="preserve"> the following:</w:t>
      </w:r>
    </w:p>
    <w:p w14:paraId="6B9C5C8E" w14:textId="77777777" w:rsidR="00B863D8" w:rsidRDefault="00000000">
      <w:pPr>
        <w:pStyle w:val="ListParagraph"/>
        <w:numPr>
          <w:ilvl w:val="0"/>
          <w:numId w:val="49"/>
        </w:numPr>
        <w:tabs>
          <w:tab w:val="left" w:pos="715"/>
        </w:tabs>
        <w:spacing w:line="218" w:lineRule="auto"/>
        <w:ind w:firstLine="200"/>
        <w:rPr>
          <w:sz w:val="21"/>
        </w:rPr>
      </w:pPr>
      <w:r>
        <w:rPr>
          <w:sz w:val="21"/>
        </w:rPr>
        <w:t xml:space="preserve">The application process to determine an area agency on aging </w:t>
      </w:r>
      <w:r>
        <w:rPr>
          <w:spacing w:val="-2"/>
          <w:sz w:val="21"/>
        </w:rPr>
        <w:t>designation.</w:t>
      </w:r>
    </w:p>
    <w:p w14:paraId="6897B6C9" w14:textId="77777777" w:rsidR="00B863D8" w:rsidRDefault="00000000">
      <w:pPr>
        <w:pStyle w:val="ListParagraph"/>
        <w:numPr>
          <w:ilvl w:val="0"/>
          <w:numId w:val="49"/>
        </w:numPr>
        <w:tabs>
          <w:tab w:val="left" w:pos="704"/>
        </w:tabs>
        <w:spacing w:before="0" w:line="214" w:lineRule="exact"/>
        <w:ind w:left="704" w:right="0" w:hanging="384"/>
        <w:rPr>
          <w:sz w:val="21"/>
        </w:rPr>
      </w:pPr>
      <w:r>
        <w:rPr>
          <w:sz w:val="21"/>
        </w:rPr>
        <w:t>The</w:t>
      </w:r>
      <w:r>
        <w:rPr>
          <w:spacing w:val="-1"/>
          <w:sz w:val="21"/>
        </w:rPr>
        <w:t xml:space="preserve"> </w:t>
      </w:r>
      <w:r>
        <w:rPr>
          <w:sz w:val="21"/>
        </w:rPr>
        <w:t>criteria used</w:t>
      </w:r>
      <w:r>
        <w:rPr>
          <w:spacing w:val="-1"/>
          <w:sz w:val="21"/>
        </w:rPr>
        <w:t xml:space="preserve"> </w:t>
      </w:r>
      <w:r>
        <w:rPr>
          <w:sz w:val="21"/>
        </w:rPr>
        <w:t>for an</w:t>
      </w:r>
      <w:r>
        <w:rPr>
          <w:spacing w:val="-1"/>
          <w:sz w:val="21"/>
        </w:rPr>
        <w:t xml:space="preserve"> </w:t>
      </w:r>
      <w:r>
        <w:rPr>
          <w:sz w:val="21"/>
        </w:rPr>
        <w:t>area agency</w:t>
      </w:r>
      <w:r>
        <w:rPr>
          <w:spacing w:val="-1"/>
          <w:sz w:val="21"/>
        </w:rPr>
        <w:t xml:space="preserve"> </w:t>
      </w:r>
      <w:r>
        <w:rPr>
          <w:sz w:val="21"/>
        </w:rPr>
        <w:t xml:space="preserve">on aging </w:t>
      </w:r>
      <w:r>
        <w:rPr>
          <w:spacing w:val="-2"/>
          <w:sz w:val="21"/>
        </w:rPr>
        <w:t>designation.</w:t>
      </w:r>
    </w:p>
    <w:p w14:paraId="1F4C2732" w14:textId="77777777" w:rsidR="00B863D8" w:rsidRDefault="00000000">
      <w:pPr>
        <w:pStyle w:val="ListParagraph"/>
        <w:numPr>
          <w:ilvl w:val="0"/>
          <w:numId w:val="49"/>
        </w:numPr>
        <w:tabs>
          <w:tab w:val="left" w:pos="704"/>
        </w:tabs>
        <w:spacing w:before="0" w:line="220" w:lineRule="exact"/>
        <w:ind w:left="704" w:right="0" w:hanging="384"/>
        <w:rPr>
          <w:sz w:val="21"/>
        </w:rPr>
      </w:pPr>
      <w:r>
        <w:rPr>
          <w:sz w:val="21"/>
        </w:rPr>
        <w:t>The</w:t>
      </w:r>
      <w:r>
        <w:rPr>
          <w:spacing w:val="-2"/>
          <w:sz w:val="21"/>
        </w:rPr>
        <w:t xml:space="preserve"> </w:t>
      </w:r>
      <w:r>
        <w:rPr>
          <w:sz w:val="21"/>
        </w:rPr>
        <w:t>criteria</w:t>
      </w:r>
      <w:r>
        <w:rPr>
          <w:spacing w:val="-1"/>
          <w:sz w:val="21"/>
        </w:rPr>
        <w:t xml:space="preserve"> </w:t>
      </w:r>
      <w:r>
        <w:rPr>
          <w:sz w:val="21"/>
        </w:rPr>
        <w:t>used</w:t>
      </w:r>
      <w:r>
        <w:rPr>
          <w:spacing w:val="-1"/>
          <w:sz w:val="21"/>
        </w:rPr>
        <w:t xml:space="preserve"> </w:t>
      </w:r>
      <w:r>
        <w:rPr>
          <w:sz w:val="21"/>
        </w:rPr>
        <w:t>to</w:t>
      </w:r>
      <w:r>
        <w:rPr>
          <w:spacing w:val="-1"/>
          <w:sz w:val="21"/>
        </w:rPr>
        <w:t xml:space="preserve"> </w:t>
      </w:r>
      <w:r>
        <w:rPr>
          <w:sz w:val="21"/>
        </w:rPr>
        <w:t>remove</w:t>
      </w:r>
      <w:r>
        <w:rPr>
          <w:spacing w:val="-1"/>
          <w:sz w:val="21"/>
        </w:rPr>
        <w:t xml:space="preserve"> </w:t>
      </w:r>
      <w:r>
        <w:rPr>
          <w:sz w:val="21"/>
        </w:rPr>
        <w:t>an</w:t>
      </w:r>
      <w:r>
        <w:rPr>
          <w:spacing w:val="-2"/>
          <w:sz w:val="21"/>
        </w:rPr>
        <w:t xml:space="preserve"> </w:t>
      </w:r>
      <w:r>
        <w:rPr>
          <w:sz w:val="21"/>
        </w:rPr>
        <w:t>area</w:t>
      </w:r>
      <w:r>
        <w:rPr>
          <w:spacing w:val="-1"/>
          <w:sz w:val="21"/>
        </w:rPr>
        <w:t xml:space="preserve"> </w:t>
      </w:r>
      <w:r>
        <w:rPr>
          <w:sz w:val="21"/>
        </w:rPr>
        <w:t>agency</w:t>
      </w:r>
      <w:r>
        <w:rPr>
          <w:spacing w:val="-1"/>
          <w:sz w:val="21"/>
        </w:rPr>
        <w:t xml:space="preserve"> </w:t>
      </w:r>
      <w:r>
        <w:rPr>
          <w:sz w:val="21"/>
        </w:rPr>
        <w:t>on</w:t>
      </w:r>
      <w:r>
        <w:rPr>
          <w:spacing w:val="-1"/>
          <w:sz w:val="21"/>
        </w:rPr>
        <w:t xml:space="preserve"> </w:t>
      </w:r>
      <w:r>
        <w:rPr>
          <w:sz w:val="21"/>
        </w:rPr>
        <w:t>aging</w:t>
      </w:r>
      <w:r>
        <w:rPr>
          <w:spacing w:val="-1"/>
          <w:sz w:val="21"/>
        </w:rPr>
        <w:t xml:space="preserve"> </w:t>
      </w:r>
      <w:r>
        <w:rPr>
          <w:spacing w:val="-2"/>
          <w:sz w:val="21"/>
        </w:rPr>
        <w:t>designation.</w:t>
      </w:r>
    </w:p>
    <w:p w14:paraId="47886B67" w14:textId="77777777" w:rsidR="00B863D8" w:rsidRDefault="00000000">
      <w:pPr>
        <w:pStyle w:val="ListParagraph"/>
        <w:numPr>
          <w:ilvl w:val="0"/>
          <w:numId w:val="49"/>
        </w:numPr>
        <w:tabs>
          <w:tab w:val="left" w:pos="715"/>
        </w:tabs>
        <w:spacing w:before="0" w:line="220" w:lineRule="exact"/>
        <w:ind w:left="715" w:right="0" w:hanging="395"/>
        <w:rPr>
          <w:sz w:val="21"/>
        </w:rPr>
      </w:pPr>
      <w:r>
        <w:rPr>
          <w:sz w:val="21"/>
        </w:rPr>
        <w:t>Substantive</w:t>
      </w:r>
      <w:r>
        <w:rPr>
          <w:spacing w:val="-3"/>
          <w:sz w:val="21"/>
        </w:rPr>
        <w:t xml:space="preserve"> </w:t>
      </w:r>
      <w:r>
        <w:rPr>
          <w:sz w:val="21"/>
        </w:rPr>
        <w:t>updates</w:t>
      </w:r>
      <w:r>
        <w:rPr>
          <w:spacing w:val="-4"/>
          <w:sz w:val="21"/>
        </w:rPr>
        <w:t xml:space="preserve"> </w:t>
      </w:r>
      <w:r>
        <w:rPr>
          <w:sz w:val="21"/>
        </w:rPr>
        <w:t>to</w:t>
      </w:r>
      <w:r>
        <w:rPr>
          <w:spacing w:val="-2"/>
          <w:sz w:val="21"/>
        </w:rPr>
        <w:t xml:space="preserve"> </w:t>
      </w:r>
      <w:r>
        <w:rPr>
          <w:sz w:val="21"/>
        </w:rPr>
        <w:t>the</w:t>
      </w:r>
      <w:r>
        <w:rPr>
          <w:spacing w:val="-3"/>
          <w:sz w:val="21"/>
        </w:rPr>
        <w:t xml:space="preserve"> </w:t>
      </w:r>
      <w:r>
        <w:rPr>
          <w:sz w:val="21"/>
        </w:rPr>
        <w:t>intrastate</w:t>
      </w:r>
      <w:r>
        <w:rPr>
          <w:spacing w:val="-3"/>
          <w:sz w:val="21"/>
        </w:rPr>
        <w:t xml:space="preserve"> </w:t>
      </w:r>
      <w:r>
        <w:rPr>
          <w:sz w:val="21"/>
        </w:rPr>
        <w:t>funding</w:t>
      </w:r>
      <w:r>
        <w:rPr>
          <w:spacing w:val="-2"/>
          <w:sz w:val="21"/>
        </w:rPr>
        <w:t xml:space="preserve"> formula.</w:t>
      </w:r>
    </w:p>
    <w:p w14:paraId="578D17C6" w14:textId="77777777" w:rsidR="00B863D8" w:rsidRDefault="00000000">
      <w:pPr>
        <w:pStyle w:val="ListParagraph"/>
        <w:numPr>
          <w:ilvl w:val="0"/>
          <w:numId w:val="48"/>
        </w:numPr>
        <w:tabs>
          <w:tab w:val="left" w:pos="669"/>
        </w:tabs>
        <w:spacing w:before="7" w:line="218" w:lineRule="auto"/>
        <w:ind w:right="2997" w:firstLine="200"/>
        <w:rPr>
          <w:sz w:val="21"/>
        </w:rPr>
      </w:pPr>
      <w:r>
        <w:rPr>
          <w:sz w:val="21"/>
        </w:rPr>
        <w:t>At</w:t>
      </w:r>
      <w:r>
        <w:rPr>
          <w:spacing w:val="-3"/>
          <w:sz w:val="21"/>
        </w:rPr>
        <w:t xml:space="preserve"> </w:t>
      </w:r>
      <w:r>
        <w:rPr>
          <w:sz w:val="21"/>
        </w:rPr>
        <w:t>the</w:t>
      </w:r>
      <w:r>
        <w:rPr>
          <w:spacing w:val="-3"/>
          <w:sz w:val="21"/>
        </w:rPr>
        <w:t xml:space="preserve"> </w:t>
      </w:r>
      <w:r>
        <w:rPr>
          <w:sz w:val="21"/>
        </w:rPr>
        <w:t>conclusion</w:t>
      </w:r>
      <w:r>
        <w:rPr>
          <w:spacing w:val="-3"/>
          <w:sz w:val="21"/>
        </w:rPr>
        <w:t xml:space="preserve"> </w:t>
      </w:r>
      <w:r>
        <w:rPr>
          <w:sz w:val="21"/>
        </w:rPr>
        <w:t>of</w:t>
      </w:r>
      <w:r>
        <w:rPr>
          <w:spacing w:val="-3"/>
          <w:sz w:val="21"/>
        </w:rPr>
        <w:t xml:space="preserve"> </w:t>
      </w:r>
      <w:r>
        <w:rPr>
          <w:sz w:val="21"/>
        </w:rPr>
        <w:t>the</w:t>
      </w:r>
      <w:r>
        <w:rPr>
          <w:spacing w:val="-3"/>
          <w:sz w:val="21"/>
        </w:rPr>
        <w:t xml:space="preserve"> </w:t>
      </w:r>
      <w:r>
        <w:rPr>
          <w:sz w:val="21"/>
        </w:rPr>
        <w:t>rulemaking</w:t>
      </w:r>
      <w:r>
        <w:rPr>
          <w:spacing w:val="-3"/>
          <w:sz w:val="21"/>
        </w:rPr>
        <w:t xml:space="preserve"> </w:t>
      </w:r>
      <w:r>
        <w:rPr>
          <w:sz w:val="21"/>
        </w:rPr>
        <w:t>process</w:t>
      </w:r>
      <w:r>
        <w:rPr>
          <w:spacing w:val="-3"/>
          <w:sz w:val="21"/>
        </w:rPr>
        <w:t xml:space="preserve"> </w:t>
      </w:r>
      <w:r>
        <w:rPr>
          <w:sz w:val="21"/>
        </w:rPr>
        <w:t>identified</w:t>
      </w:r>
      <w:r>
        <w:rPr>
          <w:spacing w:val="-3"/>
          <w:sz w:val="21"/>
        </w:rPr>
        <w:t xml:space="preserve"> </w:t>
      </w:r>
      <w:r>
        <w:rPr>
          <w:sz w:val="21"/>
        </w:rPr>
        <w:t>in</w:t>
      </w:r>
      <w:r>
        <w:rPr>
          <w:spacing w:val="-3"/>
          <w:sz w:val="21"/>
        </w:rPr>
        <w:t xml:space="preserve"> </w:t>
      </w:r>
      <w:r>
        <w:rPr>
          <w:sz w:val="21"/>
        </w:rPr>
        <w:t>paragraph (1), the department may consider letters of intent from counties interested in</w:t>
      </w:r>
      <w:r>
        <w:rPr>
          <w:spacing w:val="-6"/>
          <w:sz w:val="21"/>
        </w:rPr>
        <w:t xml:space="preserve"> </w:t>
      </w:r>
      <w:r>
        <w:rPr>
          <w:sz w:val="21"/>
        </w:rPr>
        <w:t>being</w:t>
      </w:r>
      <w:r>
        <w:rPr>
          <w:spacing w:val="-6"/>
          <w:sz w:val="21"/>
        </w:rPr>
        <w:t xml:space="preserve"> </w:t>
      </w:r>
      <w:r>
        <w:rPr>
          <w:sz w:val="21"/>
        </w:rPr>
        <w:t>considered</w:t>
      </w:r>
      <w:r>
        <w:rPr>
          <w:spacing w:val="-6"/>
          <w:sz w:val="21"/>
        </w:rPr>
        <w:t xml:space="preserve"> </w:t>
      </w:r>
      <w:r>
        <w:rPr>
          <w:sz w:val="21"/>
        </w:rPr>
        <w:t>for</w:t>
      </w:r>
      <w:r>
        <w:rPr>
          <w:spacing w:val="-6"/>
          <w:sz w:val="21"/>
        </w:rPr>
        <w:t xml:space="preserve"> </w:t>
      </w:r>
      <w:r>
        <w:rPr>
          <w:sz w:val="21"/>
        </w:rPr>
        <w:t>designation</w:t>
      </w:r>
      <w:r>
        <w:rPr>
          <w:spacing w:val="-6"/>
          <w:sz w:val="21"/>
        </w:rPr>
        <w:t xml:space="preserve"> </w:t>
      </w:r>
      <w:r>
        <w:rPr>
          <w:sz w:val="21"/>
        </w:rPr>
        <w:t>as</w:t>
      </w:r>
      <w:r>
        <w:rPr>
          <w:spacing w:val="-6"/>
          <w:sz w:val="21"/>
        </w:rPr>
        <w:t xml:space="preserve"> </w:t>
      </w:r>
      <w:r>
        <w:rPr>
          <w:sz w:val="21"/>
        </w:rPr>
        <w:t>the</w:t>
      </w:r>
      <w:r>
        <w:rPr>
          <w:spacing w:val="-6"/>
          <w:sz w:val="21"/>
        </w:rPr>
        <w:t xml:space="preserve"> </w:t>
      </w:r>
      <w:r>
        <w:rPr>
          <w:sz w:val="21"/>
        </w:rPr>
        <w:t>area</w:t>
      </w:r>
      <w:r>
        <w:rPr>
          <w:spacing w:val="-6"/>
          <w:sz w:val="21"/>
        </w:rPr>
        <w:t xml:space="preserve"> </w:t>
      </w:r>
      <w:r>
        <w:rPr>
          <w:sz w:val="21"/>
        </w:rPr>
        <w:t>agency</w:t>
      </w:r>
      <w:r>
        <w:rPr>
          <w:spacing w:val="-6"/>
          <w:sz w:val="21"/>
        </w:rPr>
        <w:t xml:space="preserve"> </w:t>
      </w:r>
      <w:r>
        <w:rPr>
          <w:sz w:val="21"/>
        </w:rPr>
        <w:t>on</w:t>
      </w:r>
      <w:r>
        <w:rPr>
          <w:spacing w:val="-6"/>
          <w:sz w:val="21"/>
        </w:rPr>
        <w:t xml:space="preserve"> </w:t>
      </w:r>
      <w:r>
        <w:rPr>
          <w:sz w:val="21"/>
        </w:rPr>
        <w:t>aging</w:t>
      </w:r>
      <w:r>
        <w:rPr>
          <w:spacing w:val="-6"/>
          <w:sz w:val="21"/>
        </w:rPr>
        <w:t xml:space="preserve"> </w:t>
      </w:r>
      <w:r>
        <w:rPr>
          <w:sz w:val="21"/>
        </w:rPr>
        <w:t>that</w:t>
      </w:r>
      <w:r>
        <w:rPr>
          <w:spacing w:val="-6"/>
          <w:sz w:val="21"/>
        </w:rPr>
        <w:t xml:space="preserve"> </w:t>
      </w:r>
      <w:r>
        <w:rPr>
          <w:sz w:val="21"/>
        </w:rPr>
        <w:t>serves its local jurisdiction.</w:t>
      </w:r>
    </w:p>
    <w:p w14:paraId="5AD5DA19" w14:textId="77777777" w:rsidR="00B863D8" w:rsidRDefault="00000000">
      <w:pPr>
        <w:pStyle w:val="ListParagraph"/>
        <w:numPr>
          <w:ilvl w:val="0"/>
          <w:numId w:val="48"/>
        </w:numPr>
        <w:tabs>
          <w:tab w:val="left" w:pos="663"/>
        </w:tabs>
        <w:spacing w:line="218" w:lineRule="auto"/>
        <w:ind w:right="2997" w:firstLine="200"/>
        <w:rPr>
          <w:sz w:val="21"/>
        </w:rPr>
      </w:pPr>
      <w:r>
        <w:rPr>
          <w:spacing w:val="-2"/>
          <w:sz w:val="21"/>
        </w:rPr>
        <w:t>The</w:t>
      </w:r>
      <w:r>
        <w:rPr>
          <w:spacing w:val="-11"/>
          <w:sz w:val="21"/>
        </w:rPr>
        <w:t xml:space="preserve"> </w:t>
      </w:r>
      <w:r>
        <w:rPr>
          <w:spacing w:val="-2"/>
          <w:sz w:val="21"/>
        </w:rPr>
        <w:t>department</w:t>
      </w:r>
      <w:r>
        <w:rPr>
          <w:spacing w:val="-11"/>
          <w:sz w:val="21"/>
        </w:rPr>
        <w:t xml:space="preserve"> </w:t>
      </w:r>
      <w:r>
        <w:rPr>
          <w:spacing w:val="-2"/>
          <w:sz w:val="21"/>
        </w:rPr>
        <w:t>shall</w:t>
      </w:r>
      <w:r>
        <w:rPr>
          <w:spacing w:val="-11"/>
          <w:sz w:val="21"/>
        </w:rPr>
        <w:t xml:space="preserve"> </w:t>
      </w:r>
      <w:r>
        <w:rPr>
          <w:spacing w:val="-2"/>
          <w:sz w:val="21"/>
        </w:rPr>
        <w:t>submit</w:t>
      </w:r>
      <w:r>
        <w:rPr>
          <w:spacing w:val="-11"/>
          <w:sz w:val="21"/>
        </w:rPr>
        <w:t xml:space="preserve"> </w:t>
      </w:r>
      <w:r>
        <w:rPr>
          <w:spacing w:val="-2"/>
          <w:sz w:val="21"/>
        </w:rPr>
        <w:t>a</w:t>
      </w:r>
      <w:r>
        <w:rPr>
          <w:spacing w:val="-11"/>
          <w:sz w:val="21"/>
        </w:rPr>
        <w:t xml:space="preserve"> </w:t>
      </w:r>
      <w:r>
        <w:rPr>
          <w:spacing w:val="-2"/>
          <w:sz w:val="21"/>
        </w:rPr>
        <w:t>plan</w:t>
      </w:r>
      <w:r>
        <w:rPr>
          <w:spacing w:val="-11"/>
          <w:sz w:val="21"/>
        </w:rPr>
        <w:t xml:space="preserve"> </w:t>
      </w:r>
      <w:r>
        <w:rPr>
          <w:spacing w:val="-2"/>
          <w:sz w:val="21"/>
        </w:rPr>
        <w:t>including</w:t>
      </w:r>
      <w:r>
        <w:rPr>
          <w:spacing w:val="-11"/>
          <w:sz w:val="21"/>
        </w:rPr>
        <w:t xml:space="preserve"> </w:t>
      </w:r>
      <w:r>
        <w:rPr>
          <w:spacing w:val="-2"/>
          <w:sz w:val="21"/>
        </w:rPr>
        <w:t>the</w:t>
      </w:r>
      <w:r>
        <w:rPr>
          <w:spacing w:val="-11"/>
          <w:sz w:val="21"/>
        </w:rPr>
        <w:t xml:space="preserve"> </w:t>
      </w:r>
      <w:r>
        <w:rPr>
          <w:spacing w:val="-2"/>
          <w:sz w:val="21"/>
        </w:rPr>
        <w:t>updated</w:t>
      </w:r>
      <w:r>
        <w:rPr>
          <w:spacing w:val="-11"/>
          <w:sz w:val="21"/>
        </w:rPr>
        <w:t xml:space="preserve"> </w:t>
      </w:r>
      <w:r>
        <w:rPr>
          <w:spacing w:val="-2"/>
          <w:sz w:val="21"/>
        </w:rPr>
        <w:t>area</w:t>
      </w:r>
      <w:r>
        <w:rPr>
          <w:spacing w:val="-11"/>
          <w:sz w:val="21"/>
        </w:rPr>
        <w:t xml:space="preserve"> </w:t>
      </w:r>
      <w:r>
        <w:rPr>
          <w:spacing w:val="-2"/>
          <w:sz w:val="21"/>
        </w:rPr>
        <w:t xml:space="preserve">agency </w:t>
      </w:r>
      <w:r>
        <w:rPr>
          <w:sz w:val="21"/>
        </w:rPr>
        <w:t>on aging designations and any corresponding changes to the statewide planning and service area map to the Legislature at least 90 days before final adoption.</w:t>
      </w:r>
    </w:p>
    <w:p w14:paraId="591CE2BF" w14:textId="77777777" w:rsidR="00B863D8" w:rsidRDefault="00000000">
      <w:pPr>
        <w:pStyle w:val="ListParagraph"/>
        <w:numPr>
          <w:ilvl w:val="0"/>
          <w:numId w:val="50"/>
        </w:numPr>
        <w:tabs>
          <w:tab w:val="left" w:pos="669"/>
        </w:tabs>
        <w:spacing w:line="218" w:lineRule="auto"/>
        <w:ind w:right="2997" w:firstLine="200"/>
        <w:rPr>
          <w:sz w:val="21"/>
        </w:rPr>
      </w:pPr>
      <w:r>
        <w:rPr>
          <w:sz w:val="21"/>
        </w:rPr>
        <w:t>(1) A change made pursuant to this section shall be made in accordance with applicable federal statutes and regulations.</w:t>
      </w:r>
    </w:p>
    <w:p w14:paraId="4433A848" w14:textId="77777777" w:rsidR="00B863D8" w:rsidRDefault="00000000">
      <w:pPr>
        <w:pStyle w:val="ListParagraph"/>
        <w:numPr>
          <w:ilvl w:val="0"/>
          <w:numId w:val="47"/>
        </w:numPr>
        <w:tabs>
          <w:tab w:val="left" w:pos="669"/>
        </w:tabs>
        <w:spacing w:before="0" w:line="218" w:lineRule="auto"/>
        <w:ind w:right="2997" w:firstLine="200"/>
        <w:rPr>
          <w:sz w:val="21"/>
        </w:rPr>
      </w:pPr>
      <w:r>
        <w:rPr>
          <w:sz w:val="21"/>
        </w:rPr>
        <w:t>The department shall take reasonable steps to ensure minimal disruption in the provision of older adult and family caregiver services in affected counties.</w:t>
      </w:r>
    </w:p>
    <w:p w14:paraId="0CCBA568" w14:textId="77777777" w:rsidR="00B863D8" w:rsidRDefault="00000000">
      <w:pPr>
        <w:pStyle w:val="BodyText"/>
        <w:spacing w:before="1" w:line="218" w:lineRule="auto"/>
        <w:ind w:right="2997" w:firstLine="210"/>
      </w:pPr>
      <w:r>
        <w:t>SEC.</w:t>
      </w:r>
      <w:r>
        <w:rPr>
          <w:spacing w:val="-14"/>
        </w:rPr>
        <w:t xml:space="preserve"> </w:t>
      </w:r>
      <w:r>
        <w:t>15.</w:t>
      </w:r>
      <w:r>
        <w:rPr>
          <w:spacing w:val="-5"/>
        </w:rPr>
        <w:t xml:space="preserve"> </w:t>
      </w:r>
      <w:r>
        <w:t>Section</w:t>
      </w:r>
      <w:r>
        <w:rPr>
          <w:spacing w:val="-13"/>
        </w:rPr>
        <w:t xml:space="preserve"> </w:t>
      </w:r>
      <w:r>
        <w:t>10072</w:t>
      </w:r>
      <w:r>
        <w:rPr>
          <w:spacing w:val="-13"/>
        </w:rPr>
        <w:t xml:space="preserve"> </w:t>
      </w:r>
      <w:r>
        <w:t>of</w:t>
      </w:r>
      <w:r>
        <w:rPr>
          <w:spacing w:val="-14"/>
        </w:rPr>
        <w:t xml:space="preserve"> </w:t>
      </w:r>
      <w:r>
        <w:t>the</w:t>
      </w:r>
      <w:r>
        <w:rPr>
          <w:spacing w:val="-13"/>
        </w:rPr>
        <w:t xml:space="preserve"> </w:t>
      </w:r>
      <w:r>
        <w:t>Welfare</w:t>
      </w:r>
      <w:r>
        <w:rPr>
          <w:spacing w:val="-13"/>
        </w:rPr>
        <w:t xml:space="preserve"> </w:t>
      </w:r>
      <w:r>
        <w:t>and</w:t>
      </w:r>
      <w:r>
        <w:rPr>
          <w:spacing w:val="-13"/>
        </w:rPr>
        <w:t xml:space="preserve"> </w:t>
      </w:r>
      <w:r>
        <w:t>Institutions</w:t>
      </w:r>
      <w:r>
        <w:rPr>
          <w:spacing w:val="-13"/>
        </w:rPr>
        <w:t xml:space="preserve"> </w:t>
      </w:r>
      <w:r>
        <w:t>Code</w:t>
      </w:r>
      <w:r>
        <w:rPr>
          <w:spacing w:val="-13"/>
        </w:rPr>
        <w:t xml:space="preserve"> </w:t>
      </w:r>
      <w:r>
        <w:t>is</w:t>
      </w:r>
      <w:r>
        <w:rPr>
          <w:spacing w:val="-13"/>
        </w:rPr>
        <w:t xml:space="preserve"> </w:t>
      </w:r>
      <w:r>
        <w:t>amended to read:</w:t>
      </w:r>
    </w:p>
    <w:p w14:paraId="7B9532B0" w14:textId="77777777" w:rsidR="00B863D8" w:rsidRDefault="00000000">
      <w:pPr>
        <w:pStyle w:val="BodyText"/>
        <w:spacing w:before="1" w:line="218" w:lineRule="auto"/>
        <w:ind w:right="3009" w:firstLine="210"/>
      </w:pPr>
      <w:r>
        <w:t>10072.</w:t>
      </w:r>
      <w:r>
        <w:rPr>
          <w:spacing w:val="40"/>
        </w:rPr>
        <w:t xml:space="preserve"> </w:t>
      </w:r>
      <w:r>
        <w:t>The</w:t>
      </w:r>
      <w:r>
        <w:rPr>
          <w:spacing w:val="-4"/>
        </w:rPr>
        <w:t xml:space="preserve"> </w:t>
      </w:r>
      <w:r>
        <w:t>electronic</w:t>
      </w:r>
      <w:r>
        <w:rPr>
          <w:spacing w:val="-4"/>
        </w:rPr>
        <w:t xml:space="preserve"> </w:t>
      </w:r>
      <w:r>
        <w:t>benefits</w:t>
      </w:r>
      <w:r>
        <w:rPr>
          <w:spacing w:val="-4"/>
        </w:rPr>
        <w:t xml:space="preserve"> </w:t>
      </w:r>
      <w:r>
        <w:t>transfer</w:t>
      </w:r>
      <w:r>
        <w:rPr>
          <w:spacing w:val="-4"/>
        </w:rPr>
        <w:t xml:space="preserve"> </w:t>
      </w:r>
      <w:r>
        <w:t>system</w:t>
      </w:r>
      <w:r>
        <w:rPr>
          <w:spacing w:val="-4"/>
        </w:rPr>
        <w:t xml:space="preserve"> </w:t>
      </w:r>
      <w:r>
        <w:t>required</w:t>
      </w:r>
      <w:r>
        <w:rPr>
          <w:spacing w:val="-4"/>
        </w:rPr>
        <w:t xml:space="preserve"> </w:t>
      </w:r>
      <w:r>
        <w:t>by</w:t>
      </w:r>
      <w:r>
        <w:rPr>
          <w:spacing w:val="-4"/>
        </w:rPr>
        <w:t xml:space="preserve"> </w:t>
      </w:r>
      <w:r>
        <w:t>this</w:t>
      </w:r>
      <w:r>
        <w:rPr>
          <w:spacing w:val="-4"/>
        </w:rPr>
        <w:t xml:space="preserve"> </w:t>
      </w:r>
      <w:r>
        <w:t xml:space="preserve">chapter shall be designed to do, but not be limited to, </w:t>
      </w:r>
      <w:proofErr w:type="gramStart"/>
      <w:r>
        <w:t>all of</w:t>
      </w:r>
      <w:proofErr w:type="gramEnd"/>
      <w:r>
        <w:t xml:space="preserve"> the following:</w:t>
      </w:r>
    </w:p>
    <w:p w14:paraId="25C674B6" w14:textId="77777777" w:rsidR="00B863D8" w:rsidRDefault="00000000">
      <w:pPr>
        <w:pStyle w:val="ListParagraph"/>
        <w:numPr>
          <w:ilvl w:val="1"/>
          <w:numId w:val="47"/>
        </w:numPr>
        <w:tabs>
          <w:tab w:val="left" w:pos="658"/>
        </w:tabs>
        <w:spacing w:before="0" w:line="218" w:lineRule="auto"/>
        <w:ind w:firstLine="200"/>
        <w:rPr>
          <w:sz w:val="21"/>
        </w:rPr>
      </w:pPr>
      <w:r>
        <w:rPr>
          <w:sz w:val="21"/>
        </w:rPr>
        <w:t>To the extent permitted by federal law and the rules of the program providing</w:t>
      </w:r>
      <w:r>
        <w:rPr>
          <w:spacing w:val="-7"/>
          <w:sz w:val="21"/>
        </w:rPr>
        <w:t xml:space="preserve"> </w:t>
      </w:r>
      <w:r>
        <w:rPr>
          <w:sz w:val="21"/>
        </w:rPr>
        <w:t>the</w:t>
      </w:r>
      <w:r>
        <w:rPr>
          <w:spacing w:val="-7"/>
          <w:sz w:val="21"/>
        </w:rPr>
        <w:t xml:space="preserve"> </w:t>
      </w:r>
      <w:r>
        <w:rPr>
          <w:sz w:val="21"/>
        </w:rPr>
        <w:t>benefits,</w:t>
      </w:r>
      <w:r>
        <w:rPr>
          <w:spacing w:val="-7"/>
          <w:sz w:val="21"/>
        </w:rPr>
        <w:t xml:space="preserve"> </w:t>
      </w:r>
      <w:r>
        <w:rPr>
          <w:sz w:val="21"/>
        </w:rPr>
        <w:t>recipients</w:t>
      </w:r>
      <w:r>
        <w:rPr>
          <w:spacing w:val="-7"/>
          <w:sz w:val="21"/>
        </w:rPr>
        <w:t xml:space="preserve"> </w:t>
      </w:r>
      <w:r>
        <w:rPr>
          <w:sz w:val="21"/>
        </w:rPr>
        <w:t>who</w:t>
      </w:r>
      <w:r>
        <w:rPr>
          <w:spacing w:val="-7"/>
          <w:sz w:val="21"/>
        </w:rPr>
        <w:t xml:space="preserve"> </w:t>
      </w:r>
      <w:r>
        <w:rPr>
          <w:sz w:val="21"/>
        </w:rPr>
        <w:t>are</w:t>
      </w:r>
      <w:r>
        <w:rPr>
          <w:spacing w:val="-7"/>
          <w:sz w:val="21"/>
        </w:rPr>
        <w:t xml:space="preserve"> </w:t>
      </w:r>
      <w:r>
        <w:rPr>
          <w:sz w:val="21"/>
        </w:rPr>
        <w:t>required</w:t>
      </w:r>
      <w:r>
        <w:rPr>
          <w:spacing w:val="-7"/>
          <w:sz w:val="21"/>
        </w:rPr>
        <w:t xml:space="preserve"> </w:t>
      </w:r>
      <w:r>
        <w:rPr>
          <w:sz w:val="21"/>
        </w:rPr>
        <w:t>to</w:t>
      </w:r>
      <w:r>
        <w:rPr>
          <w:spacing w:val="-7"/>
          <w:sz w:val="21"/>
        </w:rPr>
        <w:t xml:space="preserve"> </w:t>
      </w:r>
      <w:r>
        <w:rPr>
          <w:sz w:val="21"/>
        </w:rPr>
        <w:t>receive</w:t>
      </w:r>
      <w:r>
        <w:rPr>
          <w:spacing w:val="-7"/>
          <w:sz w:val="21"/>
        </w:rPr>
        <w:t xml:space="preserve"> </w:t>
      </w:r>
      <w:r>
        <w:rPr>
          <w:sz w:val="21"/>
        </w:rPr>
        <w:t>their</w:t>
      </w:r>
      <w:r>
        <w:rPr>
          <w:spacing w:val="-7"/>
          <w:sz w:val="21"/>
        </w:rPr>
        <w:t xml:space="preserve"> </w:t>
      </w:r>
      <w:r>
        <w:rPr>
          <w:sz w:val="21"/>
        </w:rPr>
        <w:t xml:space="preserve">benefits </w:t>
      </w:r>
      <w:r>
        <w:rPr>
          <w:spacing w:val="-2"/>
          <w:sz w:val="21"/>
        </w:rPr>
        <w:t>using</w:t>
      </w:r>
      <w:r>
        <w:rPr>
          <w:spacing w:val="-7"/>
          <w:sz w:val="21"/>
        </w:rPr>
        <w:t xml:space="preserve"> </w:t>
      </w:r>
      <w:r>
        <w:rPr>
          <w:spacing w:val="-2"/>
          <w:sz w:val="21"/>
        </w:rPr>
        <w:t>an</w:t>
      </w:r>
      <w:r>
        <w:rPr>
          <w:spacing w:val="-7"/>
          <w:sz w:val="21"/>
        </w:rPr>
        <w:t xml:space="preserve"> </w:t>
      </w:r>
      <w:r>
        <w:rPr>
          <w:spacing w:val="-2"/>
          <w:sz w:val="21"/>
        </w:rPr>
        <w:t>electronic</w:t>
      </w:r>
      <w:r>
        <w:rPr>
          <w:spacing w:val="-7"/>
          <w:sz w:val="21"/>
        </w:rPr>
        <w:t xml:space="preserve"> </w:t>
      </w:r>
      <w:r>
        <w:rPr>
          <w:spacing w:val="-2"/>
          <w:sz w:val="21"/>
        </w:rPr>
        <w:t>benefits</w:t>
      </w:r>
      <w:r>
        <w:rPr>
          <w:spacing w:val="-7"/>
          <w:sz w:val="21"/>
        </w:rPr>
        <w:t xml:space="preserve"> </w:t>
      </w:r>
      <w:r>
        <w:rPr>
          <w:spacing w:val="-2"/>
          <w:sz w:val="21"/>
        </w:rPr>
        <w:t>transfer</w:t>
      </w:r>
      <w:r>
        <w:rPr>
          <w:spacing w:val="-7"/>
          <w:sz w:val="21"/>
        </w:rPr>
        <w:t xml:space="preserve"> </w:t>
      </w:r>
      <w:r>
        <w:rPr>
          <w:spacing w:val="-2"/>
          <w:sz w:val="21"/>
        </w:rPr>
        <w:t>system</w:t>
      </w:r>
      <w:r>
        <w:rPr>
          <w:spacing w:val="-7"/>
          <w:sz w:val="21"/>
        </w:rPr>
        <w:t xml:space="preserve"> </w:t>
      </w:r>
      <w:r>
        <w:rPr>
          <w:spacing w:val="-2"/>
          <w:sz w:val="21"/>
        </w:rPr>
        <w:t>shall</w:t>
      </w:r>
      <w:r>
        <w:rPr>
          <w:spacing w:val="-7"/>
          <w:sz w:val="21"/>
        </w:rPr>
        <w:t xml:space="preserve"> </w:t>
      </w:r>
      <w:r>
        <w:rPr>
          <w:spacing w:val="-2"/>
          <w:sz w:val="21"/>
        </w:rPr>
        <w:t>be</w:t>
      </w:r>
      <w:r>
        <w:rPr>
          <w:spacing w:val="-7"/>
          <w:sz w:val="21"/>
        </w:rPr>
        <w:t xml:space="preserve"> </w:t>
      </w:r>
      <w:r>
        <w:rPr>
          <w:spacing w:val="-2"/>
          <w:sz w:val="21"/>
        </w:rPr>
        <w:t>permitted</w:t>
      </w:r>
      <w:r>
        <w:rPr>
          <w:spacing w:val="-7"/>
          <w:sz w:val="21"/>
        </w:rPr>
        <w:t xml:space="preserve"> </w:t>
      </w:r>
      <w:r>
        <w:rPr>
          <w:spacing w:val="-2"/>
          <w:sz w:val="21"/>
        </w:rPr>
        <w:t>to</w:t>
      </w:r>
      <w:r>
        <w:rPr>
          <w:spacing w:val="-7"/>
          <w:sz w:val="21"/>
        </w:rPr>
        <w:t xml:space="preserve"> </w:t>
      </w:r>
      <w:r>
        <w:rPr>
          <w:spacing w:val="-2"/>
          <w:sz w:val="21"/>
        </w:rPr>
        <w:t>gain</w:t>
      </w:r>
      <w:r>
        <w:rPr>
          <w:spacing w:val="-7"/>
          <w:sz w:val="21"/>
        </w:rPr>
        <w:t xml:space="preserve"> </w:t>
      </w:r>
      <w:r>
        <w:rPr>
          <w:spacing w:val="-2"/>
          <w:sz w:val="21"/>
        </w:rPr>
        <w:t xml:space="preserve">access </w:t>
      </w:r>
      <w:r>
        <w:rPr>
          <w:sz w:val="21"/>
        </w:rPr>
        <w:t>to</w:t>
      </w:r>
      <w:r>
        <w:rPr>
          <w:spacing w:val="-13"/>
          <w:sz w:val="21"/>
        </w:rPr>
        <w:t xml:space="preserve"> </w:t>
      </w:r>
      <w:r>
        <w:rPr>
          <w:sz w:val="21"/>
        </w:rPr>
        <w:t>the</w:t>
      </w:r>
      <w:r>
        <w:rPr>
          <w:spacing w:val="-13"/>
          <w:sz w:val="21"/>
        </w:rPr>
        <w:t xml:space="preserve"> </w:t>
      </w:r>
      <w:r>
        <w:rPr>
          <w:sz w:val="21"/>
        </w:rPr>
        <w:t>benefits</w:t>
      </w:r>
      <w:r>
        <w:rPr>
          <w:spacing w:val="-13"/>
          <w:sz w:val="21"/>
        </w:rPr>
        <w:t xml:space="preserve"> </w:t>
      </w:r>
      <w:r>
        <w:rPr>
          <w:sz w:val="21"/>
        </w:rPr>
        <w:t>in</w:t>
      </w:r>
      <w:r>
        <w:rPr>
          <w:spacing w:val="-13"/>
          <w:sz w:val="21"/>
        </w:rPr>
        <w:t xml:space="preserve"> </w:t>
      </w:r>
      <w:r>
        <w:rPr>
          <w:sz w:val="21"/>
        </w:rPr>
        <w:t>any</w:t>
      </w:r>
      <w:r>
        <w:rPr>
          <w:spacing w:val="-13"/>
          <w:sz w:val="21"/>
        </w:rPr>
        <w:t xml:space="preserve"> </w:t>
      </w:r>
      <w:r>
        <w:rPr>
          <w:sz w:val="21"/>
        </w:rPr>
        <w:t>part</w:t>
      </w:r>
      <w:r>
        <w:rPr>
          <w:spacing w:val="-13"/>
          <w:sz w:val="21"/>
        </w:rPr>
        <w:t xml:space="preserve"> </w:t>
      </w:r>
      <w:r>
        <w:rPr>
          <w:sz w:val="21"/>
        </w:rPr>
        <w:t>of</w:t>
      </w:r>
      <w:r>
        <w:rPr>
          <w:spacing w:val="-13"/>
          <w:sz w:val="21"/>
        </w:rPr>
        <w:t xml:space="preserve"> </w:t>
      </w:r>
      <w:r>
        <w:rPr>
          <w:sz w:val="21"/>
        </w:rPr>
        <w:t>the</w:t>
      </w:r>
      <w:r>
        <w:rPr>
          <w:spacing w:val="-13"/>
          <w:sz w:val="21"/>
        </w:rPr>
        <w:t xml:space="preserve"> </w:t>
      </w:r>
      <w:r>
        <w:rPr>
          <w:sz w:val="21"/>
        </w:rPr>
        <w:t>state</w:t>
      </w:r>
      <w:r>
        <w:rPr>
          <w:spacing w:val="-13"/>
          <w:sz w:val="21"/>
        </w:rPr>
        <w:t xml:space="preserve"> </w:t>
      </w:r>
      <w:r>
        <w:rPr>
          <w:sz w:val="21"/>
        </w:rPr>
        <w:t>where</w:t>
      </w:r>
      <w:r>
        <w:rPr>
          <w:spacing w:val="-13"/>
          <w:sz w:val="21"/>
        </w:rPr>
        <w:t xml:space="preserve"> </w:t>
      </w:r>
      <w:r>
        <w:rPr>
          <w:sz w:val="21"/>
        </w:rPr>
        <w:t>electronic</w:t>
      </w:r>
      <w:r>
        <w:rPr>
          <w:spacing w:val="-13"/>
          <w:sz w:val="21"/>
        </w:rPr>
        <w:t xml:space="preserve"> </w:t>
      </w:r>
      <w:r>
        <w:rPr>
          <w:sz w:val="21"/>
        </w:rPr>
        <w:t>benefits</w:t>
      </w:r>
      <w:r>
        <w:rPr>
          <w:spacing w:val="-13"/>
          <w:sz w:val="21"/>
        </w:rPr>
        <w:t xml:space="preserve"> </w:t>
      </w:r>
      <w:r>
        <w:rPr>
          <w:sz w:val="21"/>
        </w:rPr>
        <w:t>transfers</w:t>
      </w:r>
      <w:r>
        <w:rPr>
          <w:spacing w:val="-13"/>
          <w:sz w:val="21"/>
        </w:rPr>
        <w:t xml:space="preserve"> </w:t>
      </w:r>
      <w:r>
        <w:rPr>
          <w:sz w:val="21"/>
        </w:rPr>
        <w:t>are accepted. All electronic benefits transfer systems in this state shall be designed</w:t>
      </w:r>
      <w:r>
        <w:rPr>
          <w:spacing w:val="-3"/>
          <w:sz w:val="21"/>
        </w:rPr>
        <w:t xml:space="preserve"> </w:t>
      </w:r>
      <w:r>
        <w:rPr>
          <w:sz w:val="21"/>
        </w:rPr>
        <w:t>to</w:t>
      </w:r>
      <w:r>
        <w:rPr>
          <w:spacing w:val="-3"/>
          <w:sz w:val="21"/>
        </w:rPr>
        <w:t xml:space="preserve"> </w:t>
      </w:r>
      <w:r>
        <w:rPr>
          <w:sz w:val="21"/>
        </w:rPr>
        <w:t>allow</w:t>
      </w:r>
      <w:r>
        <w:rPr>
          <w:spacing w:val="-3"/>
          <w:sz w:val="21"/>
        </w:rPr>
        <w:t xml:space="preserve"> </w:t>
      </w:r>
      <w:r>
        <w:rPr>
          <w:sz w:val="21"/>
        </w:rPr>
        <w:t>recipients</w:t>
      </w:r>
      <w:r>
        <w:rPr>
          <w:spacing w:val="-3"/>
          <w:sz w:val="21"/>
        </w:rPr>
        <w:t xml:space="preserve"> </w:t>
      </w:r>
      <w:r>
        <w:rPr>
          <w:sz w:val="21"/>
        </w:rPr>
        <w:t>to</w:t>
      </w:r>
      <w:r>
        <w:rPr>
          <w:spacing w:val="-3"/>
          <w:sz w:val="21"/>
        </w:rPr>
        <w:t xml:space="preserve"> </w:t>
      </w:r>
      <w:r>
        <w:rPr>
          <w:sz w:val="21"/>
        </w:rPr>
        <w:t>gain</w:t>
      </w:r>
      <w:r>
        <w:rPr>
          <w:spacing w:val="-3"/>
          <w:sz w:val="21"/>
        </w:rPr>
        <w:t xml:space="preserve"> </w:t>
      </w:r>
      <w:r>
        <w:rPr>
          <w:sz w:val="21"/>
        </w:rPr>
        <w:t>access</w:t>
      </w:r>
      <w:r>
        <w:rPr>
          <w:spacing w:val="-3"/>
          <w:sz w:val="21"/>
        </w:rPr>
        <w:t xml:space="preserve"> </w:t>
      </w:r>
      <w:r>
        <w:rPr>
          <w:sz w:val="21"/>
        </w:rPr>
        <w:t>to</w:t>
      </w:r>
      <w:r>
        <w:rPr>
          <w:spacing w:val="-3"/>
          <w:sz w:val="21"/>
        </w:rPr>
        <w:t xml:space="preserve"> </w:t>
      </w:r>
      <w:r>
        <w:rPr>
          <w:sz w:val="21"/>
        </w:rPr>
        <w:t>their</w:t>
      </w:r>
      <w:r>
        <w:rPr>
          <w:spacing w:val="-3"/>
          <w:sz w:val="21"/>
        </w:rPr>
        <w:t xml:space="preserve"> </w:t>
      </w:r>
      <w:r>
        <w:rPr>
          <w:sz w:val="21"/>
        </w:rPr>
        <w:t>benefits</w:t>
      </w:r>
      <w:r>
        <w:rPr>
          <w:spacing w:val="-3"/>
          <w:sz w:val="21"/>
        </w:rPr>
        <w:t xml:space="preserve"> </w:t>
      </w:r>
      <w:r>
        <w:rPr>
          <w:sz w:val="21"/>
        </w:rPr>
        <w:t>by</w:t>
      </w:r>
      <w:r>
        <w:rPr>
          <w:spacing w:val="-3"/>
          <w:sz w:val="21"/>
        </w:rPr>
        <w:t xml:space="preserve"> </w:t>
      </w:r>
      <w:r>
        <w:rPr>
          <w:sz w:val="21"/>
        </w:rPr>
        <w:t>using</w:t>
      </w:r>
      <w:r>
        <w:rPr>
          <w:spacing w:val="-3"/>
          <w:sz w:val="21"/>
        </w:rPr>
        <w:t xml:space="preserve"> </w:t>
      </w:r>
      <w:r>
        <w:rPr>
          <w:sz w:val="21"/>
        </w:rPr>
        <w:t>every other electronic benefits transfer system.</w:t>
      </w:r>
    </w:p>
    <w:p w14:paraId="49783DD0"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24E82A48" w14:textId="77777777" w:rsidR="00B863D8" w:rsidRDefault="00B863D8">
      <w:pPr>
        <w:pStyle w:val="BodyText"/>
        <w:spacing w:before="49"/>
        <w:ind w:left="0" w:right="0" w:firstLine="0"/>
        <w:jc w:val="left"/>
      </w:pPr>
    </w:p>
    <w:p w14:paraId="79AADE33" w14:textId="77777777" w:rsidR="00B863D8" w:rsidRDefault="00000000">
      <w:pPr>
        <w:pStyle w:val="ListParagraph"/>
        <w:numPr>
          <w:ilvl w:val="1"/>
          <w:numId w:val="47"/>
        </w:numPr>
        <w:tabs>
          <w:tab w:val="left" w:pos="669"/>
        </w:tabs>
        <w:spacing w:before="0" w:line="218" w:lineRule="auto"/>
        <w:ind w:right="3009" w:firstLine="200"/>
        <w:rPr>
          <w:sz w:val="21"/>
        </w:rPr>
      </w:pPr>
      <w:r>
        <w:rPr>
          <w:spacing w:val="-2"/>
          <w:sz w:val="21"/>
        </w:rPr>
        <w:t>To</w:t>
      </w:r>
      <w:r>
        <w:rPr>
          <w:spacing w:val="-3"/>
          <w:sz w:val="21"/>
        </w:rPr>
        <w:t xml:space="preserve"> </w:t>
      </w:r>
      <w:r>
        <w:rPr>
          <w:spacing w:val="-2"/>
          <w:sz w:val="21"/>
        </w:rPr>
        <w:t>the</w:t>
      </w:r>
      <w:r>
        <w:rPr>
          <w:spacing w:val="-3"/>
          <w:sz w:val="21"/>
        </w:rPr>
        <w:t xml:space="preserve"> </w:t>
      </w:r>
      <w:r>
        <w:rPr>
          <w:spacing w:val="-2"/>
          <w:sz w:val="21"/>
        </w:rPr>
        <w:t>maximum</w:t>
      </w:r>
      <w:r>
        <w:rPr>
          <w:spacing w:val="-3"/>
          <w:sz w:val="21"/>
        </w:rPr>
        <w:t xml:space="preserve"> </w:t>
      </w:r>
      <w:r>
        <w:rPr>
          <w:spacing w:val="-2"/>
          <w:sz w:val="21"/>
        </w:rPr>
        <w:t>extent</w:t>
      </w:r>
      <w:r>
        <w:rPr>
          <w:spacing w:val="-3"/>
          <w:sz w:val="21"/>
        </w:rPr>
        <w:t xml:space="preserve"> </w:t>
      </w:r>
      <w:r>
        <w:rPr>
          <w:spacing w:val="-2"/>
          <w:sz w:val="21"/>
        </w:rPr>
        <w:t>feasible,</w:t>
      </w:r>
      <w:r>
        <w:rPr>
          <w:spacing w:val="-3"/>
          <w:sz w:val="21"/>
        </w:rPr>
        <w:t xml:space="preserve"> </w:t>
      </w:r>
      <w:r>
        <w:rPr>
          <w:spacing w:val="-2"/>
          <w:sz w:val="21"/>
        </w:rPr>
        <w:t>electronic</w:t>
      </w:r>
      <w:r>
        <w:rPr>
          <w:spacing w:val="-3"/>
          <w:sz w:val="21"/>
        </w:rPr>
        <w:t xml:space="preserve"> </w:t>
      </w:r>
      <w:r>
        <w:rPr>
          <w:spacing w:val="-2"/>
          <w:sz w:val="21"/>
        </w:rPr>
        <w:t>benefits</w:t>
      </w:r>
      <w:r>
        <w:rPr>
          <w:spacing w:val="-3"/>
          <w:sz w:val="21"/>
        </w:rPr>
        <w:t xml:space="preserve"> </w:t>
      </w:r>
      <w:r>
        <w:rPr>
          <w:spacing w:val="-2"/>
          <w:sz w:val="21"/>
        </w:rPr>
        <w:t>transfer</w:t>
      </w:r>
      <w:r>
        <w:rPr>
          <w:spacing w:val="-3"/>
          <w:sz w:val="21"/>
        </w:rPr>
        <w:t xml:space="preserve"> </w:t>
      </w:r>
      <w:r>
        <w:rPr>
          <w:spacing w:val="-2"/>
          <w:sz w:val="21"/>
        </w:rPr>
        <w:t xml:space="preserve">systems </w:t>
      </w:r>
      <w:r>
        <w:rPr>
          <w:sz w:val="21"/>
        </w:rPr>
        <w:t>shall be designed to be compatible with the electronic benefits transfer systems in other states.</w:t>
      </w:r>
    </w:p>
    <w:p w14:paraId="2B1B46C3" w14:textId="77777777" w:rsidR="00B863D8" w:rsidRDefault="00000000">
      <w:pPr>
        <w:pStyle w:val="ListParagraph"/>
        <w:numPr>
          <w:ilvl w:val="1"/>
          <w:numId w:val="47"/>
        </w:numPr>
        <w:tabs>
          <w:tab w:val="left" w:pos="658"/>
        </w:tabs>
        <w:spacing w:line="218" w:lineRule="auto"/>
        <w:ind w:firstLine="200"/>
        <w:rPr>
          <w:sz w:val="21"/>
        </w:rPr>
      </w:pPr>
      <w:r>
        <w:rPr>
          <w:sz w:val="21"/>
        </w:rPr>
        <w:t xml:space="preserve">All reasonable measures shall be taken </w:t>
      </w:r>
      <w:proofErr w:type="gramStart"/>
      <w:r>
        <w:rPr>
          <w:sz w:val="21"/>
        </w:rPr>
        <w:t>in order to</w:t>
      </w:r>
      <w:proofErr w:type="gramEnd"/>
      <w:r>
        <w:rPr>
          <w:sz w:val="21"/>
        </w:rPr>
        <w:t xml:space="preserve"> ensure that recipients have access to electronically issued benefits through systems, including, but not limited to, automated teller machines, point-of-sale </w:t>
      </w:r>
      <w:r>
        <w:rPr>
          <w:spacing w:val="-2"/>
          <w:sz w:val="21"/>
        </w:rPr>
        <w:t>devices,</w:t>
      </w:r>
      <w:r>
        <w:rPr>
          <w:spacing w:val="-10"/>
          <w:sz w:val="21"/>
        </w:rPr>
        <w:t xml:space="preserve"> </w:t>
      </w:r>
      <w:r>
        <w:rPr>
          <w:spacing w:val="-2"/>
          <w:sz w:val="21"/>
        </w:rPr>
        <w:t>or</w:t>
      </w:r>
      <w:r>
        <w:rPr>
          <w:spacing w:val="-10"/>
          <w:sz w:val="21"/>
        </w:rPr>
        <w:t xml:space="preserve"> </w:t>
      </w:r>
      <w:r>
        <w:rPr>
          <w:spacing w:val="-2"/>
          <w:sz w:val="21"/>
        </w:rPr>
        <w:t>other</w:t>
      </w:r>
      <w:r>
        <w:rPr>
          <w:spacing w:val="-10"/>
          <w:sz w:val="21"/>
        </w:rPr>
        <w:t xml:space="preserve"> </w:t>
      </w:r>
      <w:r>
        <w:rPr>
          <w:spacing w:val="-2"/>
          <w:sz w:val="21"/>
        </w:rPr>
        <w:t>devices</w:t>
      </w:r>
      <w:r>
        <w:rPr>
          <w:spacing w:val="-10"/>
          <w:sz w:val="21"/>
        </w:rPr>
        <w:t xml:space="preserve"> </w:t>
      </w:r>
      <w:r>
        <w:rPr>
          <w:spacing w:val="-2"/>
          <w:sz w:val="21"/>
        </w:rPr>
        <w:t>that</w:t>
      </w:r>
      <w:r>
        <w:rPr>
          <w:spacing w:val="-10"/>
          <w:sz w:val="21"/>
        </w:rPr>
        <w:t xml:space="preserve"> </w:t>
      </w:r>
      <w:r>
        <w:rPr>
          <w:spacing w:val="-2"/>
          <w:sz w:val="21"/>
        </w:rPr>
        <w:t>accept</w:t>
      </w:r>
      <w:r>
        <w:rPr>
          <w:spacing w:val="-10"/>
          <w:sz w:val="21"/>
        </w:rPr>
        <w:t xml:space="preserve"> </w:t>
      </w:r>
      <w:r>
        <w:rPr>
          <w:spacing w:val="-2"/>
          <w:sz w:val="21"/>
        </w:rPr>
        <w:t>electronic</w:t>
      </w:r>
      <w:r>
        <w:rPr>
          <w:spacing w:val="-10"/>
          <w:sz w:val="21"/>
        </w:rPr>
        <w:t xml:space="preserve"> </w:t>
      </w:r>
      <w:r>
        <w:rPr>
          <w:spacing w:val="-2"/>
          <w:sz w:val="21"/>
        </w:rPr>
        <w:t>benefits</w:t>
      </w:r>
      <w:r>
        <w:rPr>
          <w:spacing w:val="-10"/>
          <w:sz w:val="21"/>
        </w:rPr>
        <w:t xml:space="preserve"> </w:t>
      </w:r>
      <w:r>
        <w:rPr>
          <w:spacing w:val="-2"/>
          <w:sz w:val="21"/>
        </w:rPr>
        <w:t>transfer</w:t>
      </w:r>
      <w:r>
        <w:rPr>
          <w:spacing w:val="-10"/>
          <w:sz w:val="21"/>
        </w:rPr>
        <w:t xml:space="preserve"> </w:t>
      </w:r>
      <w:r>
        <w:rPr>
          <w:spacing w:val="-2"/>
          <w:sz w:val="21"/>
        </w:rPr>
        <w:t xml:space="preserve">transactions. </w:t>
      </w:r>
      <w:r>
        <w:rPr>
          <w:sz w:val="21"/>
        </w:rPr>
        <w:t xml:space="preserve">Benefits provided under Chapter 2 (commencing with Section 11200) of </w:t>
      </w:r>
      <w:r>
        <w:rPr>
          <w:spacing w:val="-2"/>
          <w:sz w:val="21"/>
        </w:rPr>
        <w:t>Part</w:t>
      </w:r>
      <w:r>
        <w:rPr>
          <w:spacing w:val="-12"/>
          <w:sz w:val="21"/>
        </w:rPr>
        <w:t xml:space="preserve"> </w:t>
      </w:r>
      <w:r>
        <w:rPr>
          <w:spacing w:val="-2"/>
          <w:sz w:val="21"/>
        </w:rPr>
        <w:t>3</w:t>
      </w:r>
      <w:r>
        <w:rPr>
          <w:spacing w:val="-11"/>
          <w:sz w:val="21"/>
        </w:rPr>
        <w:t xml:space="preserve"> </w:t>
      </w:r>
      <w:r>
        <w:rPr>
          <w:spacing w:val="-2"/>
          <w:sz w:val="21"/>
        </w:rPr>
        <w:t>shall</w:t>
      </w:r>
      <w:r>
        <w:rPr>
          <w:spacing w:val="-11"/>
          <w:sz w:val="21"/>
        </w:rPr>
        <w:t xml:space="preserve"> </w:t>
      </w:r>
      <w:r>
        <w:rPr>
          <w:spacing w:val="-2"/>
          <w:sz w:val="21"/>
        </w:rPr>
        <w:t>be</w:t>
      </w:r>
      <w:r>
        <w:rPr>
          <w:spacing w:val="-11"/>
          <w:sz w:val="21"/>
        </w:rPr>
        <w:t xml:space="preserve"> </w:t>
      </w:r>
      <w:r>
        <w:rPr>
          <w:spacing w:val="-2"/>
          <w:sz w:val="21"/>
        </w:rPr>
        <w:t>staggered</w:t>
      </w:r>
      <w:r>
        <w:rPr>
          <w:spacing w:val="-11"/>
          <w:sz w:val="21"/>
        </w:rPr>
        <w:t xml:space="preserve"> </w:t>
      </w:r>
      <w:r>
        <w:rPr>
          <w:spacing w:val="-2"/>
          <w:sz w:val="21"/>
        </w:rPr>
        <w:t>over</w:t>
      </w:r>
      <w:r>
        <w:rPr>
          <w:spacing w:val="-11"/>
          <w:sz w:val="21"/>
        </w:rPr>
        <w:t xml:space="preserve"> </w:t>
      </w:r>
      <w:r>
        <w:rPr>
          <w:spacing w:val="-2"/>
          <w:sz w:val="21"/>
        </w:rPr>
        <w:t>a</w:t>
      </w:r>
      <w:r>
        <w:rPr>
          <w:spacing w:val="-11"/>
          <w:sz w:val="21"/>
        </w:rPr>
        <w:t xml:space="preserve"> </w:t>
      </w:r>
      <w:r>
        <w:rPr>
          <w:spacing w:val="-2"/>
          <w:sz w:val="21"/>
        </w:rPr>
        <w:t>period</w:t>
      </w:r>
      <w:r>
        <w:rPr>
          <w:spacing w:val="-11"/>
          <w:sz w:val="21"/>
        </w:rPr>
        <w:t xml:space="preserve"> </w:t>
      </w:r>
      <w:r>
        <w:rPr>
          <w:spacing w:val="-2"/>
          <w:sz w:val="21"/>
        </w:rPr>
        <w:t>of</w:t>
      </w:r>
      <w:r>
        <w:rPr>
          <w:spacing w:val="-12"/>
          <w:sz w:val="21"/>
        </w:rPr>
        <w:t xml:space="preserve"> </w:t>
      </w:r>
      <w:r>
        <w:rPr>
          <w:spacing w:val="-2"/>
          <w:sz w:val="21"/>
        </w:rPr>
        <w:t>three</w:t>
      </w:r>
      <w:r>
        <w:rPr>
          <w:spacing w:val="-11"/>
          <w:sz w:val="21"/>
        </w:rPr>
        <w:t xml:space="preserve"> </w:t>
      </w:r>
      <w:r>
        <w:rPr>
          <w:spacing w:val="-2"/>
          <w:sz w:val="21"/>
        </w:rPr>
        <w:t>calendar</w:t>
      </w:r>
      <w:r>
        <w:rPr>
          <w:spacing w:val="-11"/>
          <w:sz w:val="21"/>
        </w:rPr>
        <w:t xml:space="preserve"> </w:t>
      </w:r>
      <w:r>
        <w:rPr>
          <w:spacing w:val="-2"/>
          <w:sz w:val="21"/>
        </w:rPr>
        <w:t>days,</w:t>
      </w:r>
      <w:r>
        <w:rPr>
          <w:spacing w:val="-11"/>
          <w:sz w:val="21"/>
        </w:rPr>
        <w:t xml:space="preserve"> </w:t>
      </w:r>
      <w:r>
        <w:rPr>
          <w:spacing w:val="-2"/>
          <w:sz w:val="21"/>
        </w:rPr>
        <w:t>unless</w:t>
      </w:r>
      <w:r>
        <w:rPr>
          <w:spacing w:val="-11"/>
          <w:sz w:val="21"/>
        </w:rPr>
        <w:t xml:space="preserve"> </w:t>
      </w:r>
      <w:r>
        <w:rPr>
          <w:spacing w:val="-2"/>
          <w:sz w:val="21"/>
        </w:rPr>
        <w:t>a</w:t>
      </w:r>
      <w:r>
        <w:rPr>
          <w:spacing w:val="-11"/>
          <w:sz w:val="21"/>
        </w:rPr>
        <w:t xml:space="preserve"> </w:t>
      </w:r>
      <w:r>
        <w:rPr>
          <w:spacing w:val="-2"/>
          <w:sz w:val="21"/>
        </w:rPr>
        <w:t xml:space="preserve">county </w:t>
      </w:r>
      <w:r>
        <w:rPr>
          <w:sz w:val="21"/>
        </w:rPr>
        <w:t>requests a waiver from the department and the waiver is approved, or in cases of hardship pursuant to subdivision (p).</w:t>
      </w:r>
    </w:p>
    <w:p w14:paraId="50766076" w14:textId="77777777" w:rsidR="00B863D8" w:rsidRDefault="00000000">
      <w:pPr>
        <w:pStyle w:val="ListParagraph"/>
        <w:numPr>
          <w:ilvl w:val="1"/>
          <w:numId w:val="47"/>
        </w:numPr>
        <w:tabs>
          <w:tab w:val="left" w:pos="660"/>
        </w:tabs>
        <w:spacing w:before="2" w:line="218" w:lineRule="auto"/>
        <w:ind w:right="2997" w:firstLine="200"/>
        <w:rPr>
          <w:sz w:val="21"/>
        </w:rPr>
      </w:pPr>
      <w:r>
        <w:rPr>
          <w:spacing w:val="-4"/>
          <w:sz w:val="21"/>
        </w:rPr>
        <w:t>The</w:t>
      </w:r>
      <w:r>
        <w:rPr>
          <w:spacing w:val="-5"/>
          <w:sz w:val="21"/>
        </w:rPr>
        <w:t xml:space="preserve"> </w:t>
      </w:r>
      <w:r>
        <w:rPr>
          <w:spacing w:val="-4"/>
          <w:sz w:val="21"/>
        </w:rPr>
        <w:t>system</w:t>
      </w:r>
      <w:r>
        <w:rPr>
          <w:spacing w:val="-5"/>
          <w:sz w:val="21"/>
        </w:rPr>
        <w:t xml:space="preserve"> </w:t>
      </w:r>
      <w:r>
        <w:rPr>
          <w:spacing w:val="-4"/>
          <w:sz w:val="21"/>
        </w:rPr>
        <w:t>shall</w:t>
      </w:r>
      <w:r>
        <w:rPr>
          <w:spacing w:val="-5"/>
          <w:sz w:val="21"/>
        </w:rPr>
        <w:t xml:space="preserve"> </w:t>
      </w:r>
      <w:r>
        <w:rPr>
          <w:spacing w:val="-4"/>
          <w:sz w:val="21"/>
        </w:rPr>
        <w:t>provide</w:t>
      </w:r>
      <w:r>
        <w:rPr>
          <w:spacing w:val="-5"/>
          <w:sz w:val="21"/>
        </w:rPr>
        <w:t xml:space="preserve"> </w:t>
      </w:r>
      <w:r>
        <w:rPr>
          <w:spacing w:val="-4"/>
          <w:sz w:val="21"/>
        </w:rPr>
        <w:t>for</w:t>
      </w:r>
      <w:r>
        <w:rPr>
          <w:spacing w:val="-5"/>
          <w:sz w:val="21"/>
        </w:rPr>
        <w:t xml:space="preserve"> </w:t>
      </w:r>
      <w:r>
        <w:rPr>
          <w:spacing w:val="-4"/>
          <w:sz w:val="21"/>
        </w:rPr>
        <w:t>reasonable</w:t>
      </w:r>
      <w:r>
        <w:rPr>
          <w:spacing w:val="-5"/>
          <w:sz w:val="21"/>
        </w:rPr>
        <w:t xml:space="preserve"> </w:t>
      </w:r>
      <w:r>
        <w:rPr>
          <w:spacing w:val="-4"/>
          <w:sz w:val="21"/>
        </w:rPr>
        <w:t>access</w:t>
      </w:r>
      <w:r>
        <w:rPr>
          <w:spacing w:val="-5"/>
          <w:sz w:val="21"/>
        </w:rPr>
        <w:t xml:space="preserve"> </w:t>
      </w:r>
      <w:r>
        <w:rPr>
          <w:spacing w:val="-4"/>
          <w:sz w:val="21"/>
        </w:rPr>
        <w:t>to</w:t>
      </w:r>
      <w:r>
        <w:rPr>
          <w:spacing w:val="-5"/>
          <w:sz w:val="21"/>
        </w:rPr>
        <w:t xml:space="preserve"> </w:t>
      </w:r>
      <w:r>
        <w:rPr>
          <w:spacing w:val="-4"/>
          <w:sz w:val="21"/>
        </w:rPr>
        <w:t>benefits</w:t>
      </w:r>
      <w:r>
        <w:rPr>
          <w:spacing w:val="-5"/>
          <w:sz w:val="21"/>
        </w:rPr>
        <w:t xml:space="preserve"> </w:t>
      </w:r>
      <w:r>
        <w:rPr>
          <w:spacing w:val="-4"/>
          <w:sz w:val="21"/>
        </w:rPr>
        <w:t>to</w:t>
      </w:r>
      <w:r>
        <w:rPr>
          <w:spacing w:val="-5"/>
          <w:sz w:val="21"/>
        </w:rPr>
        <w:t xml:space="preserve"> </w:t>
      </w:r>
      <w:r>
        <w:rPr>
          <w:spacing w:val="-4"/>
          <w:sz w:val="21"/>
        </w:rPr>
        <w:t xml:space="preserve">recipients </w:t>
      </w:r>
      <w:r>
        <w:rPr>
          <w:sz w:val="21"/>
        </w:rPr>
        <w:t xml:space="preserve">who demonstrate an inability to use an electronic benefits transfer card or other aspect of the system because of disability, language, lack of access, </w:t>
      </w:r>
      <w:r>
        <w:rPr>
          <w:spacing w:val="-2"/>
          <w:sz w:val="21"/>
        </w:rPr>
        <w:t>or</w:t>
      </w:r>
      <w:r>
        <w:rPr>
          <w:spacing w:val="-12"/>
          <w:sz w:val="21"/>
        </w:rPr>
        <w:t xml:space="preserve"> </w:t>
      </w:r>
      <w:proofErr w:type="gramStart"/>
      <w:r>
        <w:rPr>
          <w:spacing w:val="-2"/>
          <w:sz w:val="21"/>
        </w:rPr>
        <w:t>other</w:t>
      </w:r>
      <w:proofErr w:type="gramEnd"/>
      <w:r>
        <w:rPr>
          <w:spacing w:val="-11"/>
          <w:sz w:val="21"/>
        </w:rPr>
        <w:t xml:space="preserve"> </w:t>
      </w:r>
      <w:r>
        <w:rPr>
          <w:spacing w:val="-2"/>
          <w:sz w:val="21"/>
        </w:rPr>
        <w:t>barrier.</w:t>
      </w:r>
      <w:r>
        <w:rPr>
          <w:spacing w:val="-11"/>
          <w:sz w:val="21"/>
        </w:rPr>
        <w:t xml:space="preserve"> </w:t>
      </w:r>
      <w:r>
        <w:rPr>
          <w:spacing w:val="-2"/>
          <w:sz w:val="21"/>
        </w:rPr>
        <w:t>These</w:t>
      </w:r>
      <w:r>
        <w:rPr>
          <w:spacing w:val="-11"/>
          <w:sz w:val="21"/>
        </w:rPr>
        <w:t xml:space="preserve"> </w:t>
      </w:r>
      <w:r>
        <w:rPr>
          <w:spacing w:val="-2"/>
          <w:sz w:val="21"/>
        </w:rPr>
        <w:t>alternative</w:t>
      </w:r>
      <w:r>
        <w:rPr>
          <w:spacing w:val="-11"/>
          <w:sz w:val="21"/>
        </w:rPr>
        <w:t xml:space="preserve"> </w:t>
      </w:r>
      <w:r>
        <w:rPr>
          <w:spacing w:val="-2"/>
          <w:sz w:val="21"/>
        </w:rPr>
        <w:t>methods</w:t>
      </w:r>
      <w:r>
        <w:rPr>
          <w:spacing w:val="-11"/>
          <w:sz w:val="21"/>
        </w:rPr>
        <w:t xml:space="preserve"> </w:t>
      </w:r>
      <w:r>
        <w:rPr>
          <w:spacing w:val="-2"/>
          <w:sz w:val="21"/>
        </w:rPr>
        <w:t>shall</w:t>
      </w:r>
      <w:r>
        <w:rPr>
          <w:spacing w:val="-11"/>
          <w:sz w:val="21"/>
        </w:rPr>
        <w:t xml:space="preserve"> </w:t>
      </w:r>
      <w:r>
        <w:rPr>
          <w:spacing w:val="-2"/>
          <w:sz w:val="21"/>
        </w:rPr>
        <w:t>conform</w:t>
      </w:r>
      <w:r>
        <w:rPr>
          <w:spacing w:val="-11"/>
          <w:sz w:val="21"/>
        </w:rPr>
        <w:t xml:space="preserve"> </w:t>
      </w:r>
      <w:r>
        <w:rPr>
          <w:spacing w:val="-2"/>
          <w:sz w:val="21"/>
        </w:rPr>
        <w:t>to</w:t>
      </w:r>
      <w:r>
        <w:rPr>
          <w:spacing w:val="-12"/>
          <w:sz w:val="21"/>
        </w:rPr>
        <w:t xml:space="preserve"> </w:t>
      </w:r>
      <w:r>
        <w:rPr>
          <w:spacing w:val="-2"/>
          <w:sz w:val="21"/>
        </w:rPr>
        <w:t>the</w:t>
      </w:r>
      <w:r>
        <w:rPr>
          <w:spacing w:val="-11"/>
          <w:sz w:val="21"/>
        </w:rPr>
        <w:t xml:space="preserve"> </w:t>
      </w:r>
      <w:r>
        <w:rPr>
          <w:spacing w:val="-2"/>
          <w:sz w:val="21"/>
        </w:rPr>
        <w:t xml:space="preserve">requirements </w:t>
      </w:r>
      <w:r>
        <w:rPr>
          <w:sz w:val="21"/>
        </w:rPr>
        <w:t xml:space="preserve">of the federal Americans with Disabilities Act of 1990 (42 U.S.C. Sec. 12101, et seq.), including reasonable accommodations for recipients who, </w:t>
      </w:r>
      <w:r>
        <w:rPr>
          <w:spacing w:val="-2"/>
          <w:sz w:val="21"/>
        </w:rPr>
        <w:t>because</w:t>
      </w:r>
      <w:r>
        <w:rPr>
          <w:spacing w:val="-8"/>
          <w:sz w:val="21"/>
        </w:rPr>
        <w:t xml:space="preserve"> </w:t>
      </w:r>
      <w:r>
        <w:rPr>
          <w:spacing w:val="-2"/>
          <w:sz w:val="21"/>
        </w:rPr>
        <w:t>of</w:t>
      </w:r>
      <w:r>
        <w:rPr>
          <w:spacing w:val="-8"/>
          <w:sz w:val="21"/>
        </w:rPr>
        <w:t xml:space="preserve"> </w:t>
      </w:r>
      <w:r>
        <w:rPr>
          <w:spacing w:val="-2"/>
          <w:sz w:val="21"/>
        </w:rPr>
        <w:t>physical</w:t>
      </w:r>
      <w:r>
        <w:rPr>
          <w:spacing w:val="-8"/>
          <w:sz w:val="21"/>
        </w:rPr>
        <w:t xml:space="preserve"> </w:t>
      </w:r>
      <w:r>
        <w:rPr>
          <w:spacing w:val="-2"/>
          <w:sz w:val="21"/>
        </w:rPr>
        <w:t>or</w:t>
      </w:r>
      <w:r>
        <w:rPr>
          <w:spacing w:val="-8"/>
          <w:sz w:val="21"/>
        </w:rPr>
        <w:t xml:space="preserve"> </w:t>
      </w:r>
      <w:r>
        <w:rPr>
          <w:spacing w:val="-2"/>
          <w:sz w:val="21"/>
        </w:rPr>
        <w:t>mental</w:t>
      </w:r>
      <w:r>
        <w:rPr>
          <w:spacing w:val="-8"/>
          <w:sz w:val="21"/>
        </w:rPr>
        <w:t xml:space="preserve"> </w:t>
      </w:r>
      <w:r>
        <w:rPr>
          <w:spacing w:val="-2"/>
          <w:sz w:val="21"/>
        </w:rPr>
        <w:t>disabilities,</w:t>
      </w:r>
      <w:r>
        <w:rPr>
          <w:spacing w:val="-8"/>
          <w:sz w:val="21"/>
        </w:rPr>
        <w:t xml:space="preserve"> </w:t>
      </w:r>
      <w:r>
        <w:rPr>
          <w:spacing w:val="-2"/>
          <w:sz w:val="21"/>
        </w:rPr>
        <w:t>are</w:t>
      </w:r>
      <w:r>
        <w:rPr>
          <w:spacing w:val="-8"/>
          <w:sz w:val="21"/>
        </w:rPr>
        <w:t xml:space="preserve"> </w:t>
      </w:r>
      <w:r>
        <w:rPr>
          <w:spacing w:val="-2"/>
          <w:sz w:val="21"/>
        </w:rPr>
        <w:t>unable</w:t>
      </w:r>
      <w:r>
        <w:rPr>
          <w:spacing w:val="-8"/>
          <w:sz w:val="21"/>
        </w:rPr>
        <w:t xml:space="preserve"> </w:t>
      </w:r>
      <w:r>
        <w:rPr>
          <w:spacing w:val="-2"/>
          <w:sz w:val="21"/>
        </w:rPr>
        <w:t>to</w:t>
      </w:r>
      <w:r>
        <w:rPr>
          <w:spacing w:val="-8"/>
          <w:sz w:val="21"/>
        </w:rPr>
        <w:t xml:space="preserve"> </w:t>
      </w:r>
      <w:r>
        <w:rPr>
          <w:spacing w:val="-2"/>
          <w:sz w:val="21"/>
        </w:rPr>
        <w:t>operate</w:t>
      </w:r>
      <w:r>
        <w:rPr>
          <w:spacing w:val="-8"/>
          <w:sz w:val="21"/>
        </w:rPr>
        <w:t xml:space="preserve"> </w:t>
      </w:r>
      <w:r>
        <w:rPr>
          <w:spacing w:val="-2"/>
          <w:sz w:val="21"/>
        </w:rPr>
        <w:t>or</w:t>
      </w:r>
      <w:r>
        <w:rPr>
          <w:spacing w:val="-8"/>
          <w:sz w:val="21"/>
        </w:rPr>
        <w:t xml:space="preserve"> </w:t>
      </w:r>
      <w:r>
        <w:rPr>
          <w:spacing w:val="-2"/>
          <w:sz w:val="21"/>
        </w:rPr>
        <w:t xml:space="preserve">otherwise </w:t>
      </w:r>
      <w:r>
        <w:rPr>
          <w:sz w:val="21"/>
        </w:rPr>
        <w:t>make effective use of the electronic benefits transfer system.</w:t>
      </w:r>
    </w:p>
    <w:p w14:paraId="685F5C7E" w14:textId="77777777" w:rsidR="00B863D8" w:rsidRDefault="00000000">
      <w:pPr>
        <w:pStyle w:val="ListParagraph"/>
        <w:numPr>
          <w:ilvl w:val="1"/>
          <w:numId w:val="47"/>
        </w:numPr>
        <w:tabs>
          <w:tab w:val="left" w:pos="658"/>
        </w:tabs>
        <w:spacing w:before="2" w:line="218" w:lineRule="auto"/>
        <w:ind w:right="2997" w:firstLine="200"/>
        <w:rPr>
          <w:sz w:val="21"/>
        </w:rPr>
      </w:pPr>
      <w:r>
        <w:rPr>
          <w:sz w:val="21"/>
        </w:rPr>
        <w:t xml:space="preserve">The system shall permit a recipient the option to choose a personal </w:t>
      </w:r>
      <w:r>
        <w:rPr>
          <w:spacing w:val="-2"/>
          <w:sz w:val="21"/>
        </w:rPr>
        <w:t>identification</w:t>
      </w:r>
      <w:r>
        <w:rPr>
          <w:spacing w:val="-6"/>
          <w:sz w:val="21"/>
        </w:rPr>
        <w:t xml:space="preserve"> </w:t>
      </w:r>
      <w:r>
        <w:rPr>
          <w:spacing w:val="-2"/>
          <w:sz w:val="21"/>
        </w:rPr>
        <w:t>number,</w:t>
      </w:r>
      <w:r>
        <w:rPr>
          <w:spacing w:val="-6"/>
          <w:sz w:val="21"/>
        </w:rPr>
        <w:t xml:space="preserve"> </w:t>
      </w:r>
      <w:r>
        <w:rPr>
          <w:spacing w:val="-2"/>
          <w:sz w:val="21"/>
        </w:rPr>
        <w:t>also</w:t>
      </w:r>
      <w:r>
        <w:rPr>
          <w:spacing w:val="-6"/>
          <w:sz w:val="21"/>
        </w:rPr>
        <w:t xml:space="preserve"> </w:t>
      </w:r>
      <w:r>
        <w:rPr>
          <w:spacing w:val="-2"/>
          <w:sz w:val="21"/>
        </w:rPr>
        <w:t>known</w:t>
      </w:r>
      <w:r>
        <w:rPr>
          <w:spacing w:val="-6"/>
          <w:sz w:val="21"/>
        </w:rPr>
        <w:t xml:space="preserve"> </w:t>
      </w:r>
      <w:r>
        <w:rPr>
          <w:spacing w:val="-2"/>
          <w:sz w:val="21"/>
        </w:rPr>
        <w:t>as</w:t>
      </w:r>
      <w:r>
        <w:rPr>
          <w:spacing w:val="-6"/>
          <w:sz w:val="21"/>
        </w:rPr>
        <w:t xml:space="preserve"> </w:t>
      </w:r>
      <w:r>
        <w:rPr>
          <w:spacing w:val="-2"/>
          <w:sz w:val="21"/>
        </w:rPr>
        <w:t>a</w:t>
      </w:r>
      <w:r>
        <w:rPr>
          <w:spacing w:val="-6"/>
          <w:sz w:val="21"/>
        </w:rPr>
        <w:t xml:space="preserve"> </w:t>
      </w:r>
      <w:r>
        <w:rPr>
          <w:spacing w:val="-2"/>
          <w:sz w:val="21"/>
        </w:rPr>
        <w:t>“PIN”</w:t>
      </w:r>
      <w:r>
        <w:rPr>
          <w:spacing w:val="-6"/>
          <w:sz w:val="21"/>
        </w:rPr>
        <w:t xml:space="preserve"> </w:t>
      </w:r>
      <w:r>
        <w:rPr>
          <w:spacing w:val="-2"/>
          <w:sz w:val="21"/>
        </w:rPr>
        <w:t>number,</w:t>
      </w:r>
      <w:r>
        <w:rPr>
          <w:spacing w:val="-6"/>
          <w:sz w:val="21"/>
        </w:rPr>
        <w:t xml:space="preserve"> </w:t>
      </w:r>
      <w:r>
        <w:rPr>
          <w:spacing w:val="-2"/>
          <w:sz w:val="21"/>
        </w:rPr>
        <w:t>to</w:t>
      </w:r>
      <w:r>
        <w:rPr>
          <w:spacing w:val="-6"/>
          <w:sz w:val="21"/>
        </w:rPr>
        <w:t xml:space="preserve"> </w:t>
      </w:r>
      <w:r>
        <w:rPr>
          <w:spacing w:val="-2"/>
          <w:sz w:val="21"/>
        </w:rPr>
        <w:t>assist</w:t>
      </w:r>
      <w:r>
        <w:rPr>
          <w:spacing w:val="-6"/>
          <w:sz w:val="21"/>
        </w:rPr>
        <w:t xml:space="preserve"> </w:t>
      </w:r>
      <w:r>
        <w:rPr>
          <w:spacing w:val="-2"/>
          <w:sz w:val="21"/>
        </w:rPr>
        <w:t>the</w:t>
      </w:r>
      <w:r>
        <w:rPr>
          <w:spacing w:val="-6"/>
          <w:sz w:val="21"/>
        </w:rPr>
        <w:t xml:space="preserve"> </w:t>
      </w:r>
      <w:r>
        <w:rPr>
          <w:spacing w:val="-2"/>
          <w:sz w:val="21"/>
        </w:rPr>
        <w:t xml:space="preserve">recipient </w:t>
      </w:r>
      <w:r>
        <w:rPr>
          <w:sz w:val="21"/>
        </w:rPr>
        <w:t xml:space="preserve">to remember their number </w:t>
      </w:r>
      <w:proofErr w:type="gramStart"/>
      <w:r>
        <w:rPr>
          <w:sz w:val="21"/>
        </w:rPr>
        <w:t>in order to</w:t>
      </w:r>
      <w:proofErr w:type="gramEnd"/>
      <w:r>
        <w:rPr>
          <w:sz w:val="21"/>
        </w:rPr>
        <w:t xml:space="preserve"> allow access to benefits. Whenever an</w:t>
      </w:r>
      <w:r>
        <w:rPr>
          <w:spacing w:val="-5"/>
          <w:sz w:val="21"/>
        </w:rPr>
        <w:t xml:space="preserve"> </w:t>
      </w:r>
      <w:r>
        <w:rPr>
          <w:sz w:val="21"/>
        </w:rPr>
        <w:t>institution,</w:t>
      </w:r>
      <w:r>
        <w:rPr>
          <w:spacing w:val="-5"/>
          <w:sz w:val="21"/>
        </w:rPr>
        <w:t xml:space="preserve"> </w:t>
      </w:r>
      <w:r>
        <w:rPr>
          <w:sz w:val="21"/>
        </w:rPr>
        <w:t>authorized</w:t>
      </w:r>
      <w:r>
        <w:rPr>
          <w:spacing w:val="-5"/>
          <w:sz w:val="21"/>
        </w:rPr>
        <w:t xml:space="preserve"> </w:t>
      </w:r>
      <w:r>
        <w:rPr>
          <w:sz w:val="21"/>
        </w:rPr>
        <w:t>representative,</w:t>
      </w:r>
      <w:r>
        <w:rPr>
          <w:spacing w:val="-5"/>
          <w:sz w:val="21"/>
        </w:rPr>
        <w:t xml:space="preserve"> </w:t>
      </w:r>
      <w:r>
        <w:rPr>
          <w:sz w:val="21"/>
        </w:rPr>
        <w:t>or</w:t>
      </w:r>
      <w:r>
        <w:rPr>
          <w:spacing w:val="-5"/>
          <w:sz w:val="21"/>
        </w:rPr>
        <w:t xml:space="preserve"> </w:t>
      </w:r>
      <w:r>
        <w:rPr>
          <w:sz w:val="21"/>
        </w:rPr>
        <w:t>other</w:t>
      </w:r>
      <w:r>
        <w:rPr>
          <w:spacing w:val="-5"/>
          <w:sz w:val="21"/>
        </w:rPr>
        <w:t xml:space="preserve"> </w:t>
      </w:r>
      <w:r>
        <w:rPr>
          <w:sz w:val="21"/>
        </w:rPr>
        <w:t>third</w:t>
      </w:r>
      <w:r>
        <w:rPr>
          <w:spacing w:val="-5"/>
          <w:sz w:val="21"/>
        </w:rPr>
        <w:t xml:space="preserve"> </w:t>
      </w:r>
      <w:r>
        <w:rPr>
          <w:sz w:val="21"/>
        </w:rPr>
        <w:t>party</w:t>
      </w:r>
      <w:r>
        <w:rPr>
          <w:spacing w:val="-5"/>
          <w:sz w:val="21"/>
        </w:rPr>
        <w:t xml:space="preserve"> </w:t>
      </w:r>
      <w:r>
        <w:rPr>
          <w:sz w:val="21"/>
        </w:rPr>
        <w:t>not</w:t>
      </w:r>
      <w:r>
        <w:rPr>
          <w:spacing w:val="-5"/>
          <w:sz w:val="21"/>
        </w:rPr>
        <w:t xml:space="preserve"> </w:t>
      </w:r>
      <w:r>
        <w:rPr>
          <w:sz w:val="21"/>
        </w:rPr>
        <w:t>part</w:t>
      </w:r>
      <w:r>
        <w:rPr>
          <w:spacing w:val="-5"/>
          <w:sz w:val="21"/>
        </w:rPr>
        <w:t xml:space="preserve"> </w:t>
      </w:r>
      <w:r>
        <w:rPr>
          <w:sz w:val="21"/>
        </w:rPr>
        <w:t>of</w:t>
      </w:r>
      <w:r>
        <w:rPr>
          <w:spacing w:val="-5"/>
          <w:sz w:val="21"/>
        </w:rPr>
        <w:t xml:space="preserve"> </w:t>
      </w:r>
      <w:r>
        <w:rPr>
          <w:sz w:val="21"/>
        </w:rPr>
        <w:t>the recipient</w:t>
      </w:r>
      <w:r>
        <w:rPr>
          <w:spacing w:val="-14"/>
          <w:sz w:val="21"/>
        </w:rPr>
        <w:t xml:space="preserve"> </w:t>
      </w:r>
      <w:r>
        <w:rPr>
          <w:sz w:val="21"/>
        </w:rPr>
        <w:t>household</w:t>
      </w:r>
      <w:r>
        <w:rPr>
          <w:spacing w:val="-13"/>
          <w:sz w:val="21"/>
        </w:rPr>
        <w:t xml:space="preserve"> </w:t>
      </w:r>
      <w:r>
        <w:rPr>
          <w:sz w:val="21"/>
        </w:rPr>
        <w:t>or</w:t>
      </w:r>
      <w:r>
        <w:rPr>
          <w:spacing w:val="-13"/>
          <w:sz w:val="21"/>
        </w:rPr>
        <w:t xml:space="preserve"> </w:t>
      </w:r>
      <w:r>
        <w:rPr>
          <w:sz w:val="21"/>
        </w:rPr>
        <w:t>assistance</w:t>
      </w:r>
      <w:r>
        <w:rPr>
          <w:spacing w:val="-13"/>
          <w:sz w:val="21"/>
        </w:rPr>
        <w:t xml:space="preserve"> </w:t>
      </w:r>
      <w:r>
        <w:rPr>
          <w:sz w:val="21"/>
        </w:rPr>
        <w:t>unit</w:t>
      </w:r>
      <w:r>
        <w:rPr>
          <w:spacing w:val="-13"/>
          <w:sz w:val="21"/>
        </w:rPr>
        <w:t xml:space="preserve"> </w:t>
      </w:r>
      <w:r>
        <w:rPr>
          <w:sz w:val="21"/>
        </w:rPr>
        <w:t>has</w:t>
      </w:r>
      <w:r>
        <w:rPr>
          <w:spacing w:val="-13"/>
          <w:sz w:val="21"/>
        </w:rPr>
        <w:t xml:space="preserve"> </w:t>
      </w:r>
      <w:r>
        <w:rPr>
          <w:sz w:val="21"/>
        </w:rPr>
        <w:t>been</w:t>
      </w:r>
      <w:r>
        <w:rPr>
          <w:spacing w:val="-13"/>
          <w:sz w:val="21"/>
        </w:rPr>
        <w:t xml:space="preserve"> </w:t>
      </w:r>
      <w:r>
        <w:rPr>
          <w:sz w:val="21"/>
        </w:rPr>
        <w:t>issued</w:t>
      </w:r>
      <w:r>
        <w:rPr>
          <w:spacing w:val="-13"/>
          <w:sz w:val="21"/>
        </w:rPr>
        <w:t xml:space="preserve"> </w:t>
      </w:r>
      <w:r>
        <w:rPr>
          <w:sz w:val="21"/>
        </w:rPr>
        <w:t>an</w:t>
      </w:r>
      <w:r>
        <w:rPr>
          <w:spacing w:val="-14"/>
          <w:sz w:val="21"/>
        </w:rPr>
        <w:t xml:space="preserve"> </w:t>
      </w:r>
      <w:r>
        <w:rPr>
          <w:sz w:val="21"/>
        </w:rPr>
        <w:t>electronic</w:t>
      </w:r>
      <w:r>
        <w:rPr>
          <w:spacing w:val="-13"/>
          <w:sz w:val="21"/>
        </w:rPr>
        <w:t xml:space="preserve"> </w:t>
      </w:r>
      <w:r>
        <w:rPr>
          <w:sz w:val="21"/>
        </w:rPr>
        <w:t>benefits transfer</w:t>
      </w:r>
      <w:r>
        <w:rPr>
          <w:spacing w:val="-11"/>
          <w:sz w:val="21"/>
        </w:rPr>
        <w:t xml:space="preserve"> </w:t>
      </w:r>
      <w:r>
        <w:rPr>
          <w:sz w:val="21"/>
        </w:rPr>
        <w:t>card,</w:t>
      </w:r>
      <w:r>
        <w:rPr>
          <w:spacing w:val="-11"/>
          <w:sz w:val="21"/>
        </w:rPr>
        <w:t xml:space="preserve"> </w:t>
      </w:r>
      <w:r>
        <w:rPr>
          <w:sz w:val="21"/>
        </w:rPr>
        <w:t>either</w:t>
      </w:r>
      <w:r>
        <w:rPr>
          <w:spacing w:val="-11"/>
          <w:sz w:val="21"/>
        </w:rPr>
        <w:t xml:space="preserve"> </w:t>
      </w:r>
      <w:r>
        <w:rPr>
          <w:sz w:val="21"/>
        </w:rPr>
        <w:t>in</w:t>
      </w:r>
      <w:r>
        <w:rPr>
          <w:spacing w:val="-11"/>
          <w:sz w:val="21"/>
        </w:rPr>
        <w:t xml:space="preserve"> </w:t>
      </w:r>
      <w:r>
        <w:rPr>
          <w:sz w:val="21"/>
        </w:rPr>
        <w:t>lieu</w:t>
      </w:r>
      <w:r>
        <w:rPr>
          <w:spacing w:val="-11"/>
          <w:sz w:val="21"/>
        </w:rPr>
        <w:t xml:space="preserve"> </w:t>
      </w:r>
      <w:r>
        <w:rPr>
          <w:sz w:val="21"/>
        </w:rPr>
        <w:t>of,</w:t>
      </w:r>
      <w:r>
        <w:rPr>
          <w:spacing w:val="-11"/>
          <w:sz w:val="21"/>
        </w:rPr>
        <w:t xml:space="preserve"> </w:t>
      </w:r>
      <w:r>
        <w:rPr>
          <w:sz w:val="21"/>
        </w:rPr>
        <w:t>or</w:t>
      </w:r>
      <w:r>
        <w:rPr>
          <w:spacing w:val="-11"/>
          <w:sz w:val="21"/>
        </w:rPr>
        <w:t xml:space="preserve"> </w:t>
      </w:r>
      <w:r>
        <w:rPr>
          <w:sz w:val="21"/>
        </w:rPr>
        <w:t>in</w:t>
      </w:r>
      <w:r>
        <w:rPr>
          <w:spacing w:val="-11"/>
          <w:sz w:val="21"/>
        </w:rPr>
        <w:t xml:space="preserve"> </w:t>
      </w:r>
      <w:r>
        <w:rPr>
          <w:sz w:val="21"/>
        </w:rPr>
        <w:t>addition</w:t>
      </w:r>
      <w:r>
        <w:rPr>
          <w:spacing w:val="-11"/>
          <w:sz w:val="21"/>
        </w:rPr>
        <w:t xml:space="preserve"> </w:t>
      </w:r>
      <w:r>
        <w:rPr>
          <w:sz w:val="21"/>
        </w:rPr>
        <w:t>to,</w:t>
      </w:r>
      <w:r>
        <w:rPr>
          <w:spacing w:val="-11"/>
          <w:sz w:val="21"/>
        </w:rPr>
        <w:t xml:space="preserve"> </w:t>
      </w:r>
      <w:r>
        <w:rPr>
          <w:sz w:val="21"/>
        </w:rPr>
        <w:t>the</w:t>
      </w:r>
      <w:r>
        <w:rPr>
          <w:spacing w:val="-11"/>
          <w:sz w:val="21"/>
        </w:rPr>
        <w:t xml:space="preserve"> </w:t>
      </w:r>
      <w:r>
        <w:rPr>
          <w:sz w:val="21"/>
        </w:rPr>
        <w:t>recipient,</w:t>
      </w:r>
      <w:r>
        <w:rPr>
          <w:spacing w:val="-11"/>
          <w:sz w:val="21"/>
        </w:rPr>
        <w:t xml:space="preserve"> </w:t>
      </w:r>
      <w:r>
        <w:rPr>
          <w:sz w:val="21"/>
        </w:rPr>
        <w:t>the</w:t>
      </w:r>
      <w:r>
        <w:rPr>
          <w:spacing w:val="-11"/>
          <w:sz w:val="21"/>
        </w:rPr>
        <w:t xml:space="preserve"> </w:t>
      </w:r>
      <w:r>
        <w:rPr>
          <w:sz w:val="21"/>
        </w:rPr>
        <w:t>third</w:t>
      </w:r>
      <w:r>
        <w:rPr>
          <w:spacing w:val="-11"/>
          <w:sz w:val="21"/>
        </w:rPr>
        <w:t xml:space="preserve"> </w:t>
      </w:r>
      <w:r>
        <w:rPr>
          <w:sz w:val="21"/>
        </w:rPr>
        <w:t>party shall</w:t>
      </w:r>
      <w:r>
        <w:rPr>
          <w:spacing w:val="-14"/>
          <w:sz w:val="21"/>
        </w:rPr>
        <w:t xml:space="preserve"> </w:t>
      </w:r>
      <w:r>
        <w:rPr>
          <w:sz w:val="21"/>
        </w:rPr>
        <w:t>have</w:t>
      </w:r>
      <w:r>
        <w:rPr>
          <w:spacing w:val="-13"/>
          <w:sz w:val="21"/>
        </w:rPr>
        <w:t xml:space="preserve"> </w:t>
      </w:r>
      <w:r>
        <w:rPr>
          <w:sz w:val="21"/>
        </w:rPr>
        <w:t>a</w:t>
      </w:r>
      <w:r>
        <w:rPr>
          <w:spacing w:val="-13"/>
          <w:sz w:val="21"/>
        </w:rPr>
        <w:t xml:space="preserve"> </w:t>
      </w:r>
      <w:r>
        <w:rPr>
          <w:sz w:val="21"/>
        </w:rPr>
        <w:t>separate</w:t>
      </w:r>
      <w:r>
        <w:rPr>
          <w:spacing w:val="-13"/>
          <w:sz w:val="21"/>
        </w:rPr>
        <w:t xml:space="preserve"> </w:t>
      </w:r>
      <w:r>
        <w:rPr>
          <w:sz w:val="21"/>
        </w:rPr>
        <w:t>card</w:t>
      </w:r>
      <w:r>
        <w:rPr>
          <w:spacing w:val="-13"/>
          <w:sz w:val="21"/>
        </w:rPr>
        <w:t xml:space="preserve"> </w:t>
      </w:r>
      <w:r>
        <w:rPr>
          <w:sz w:val="21"/>
        </w:rPr>
        <w:t>and</w:t>
      </w:r>
      <w:r>
        <w:rPr>
          <w:spacing w:val="-13"/>
          <w:sz w:val="21"/>
        </w:rPr>
        <w:t xml:space="preserve"> </w:t>
      </w:r>
      <w:r>
        <w:rPr>
          <w:sz w:val="21"/>
        </w:rPr>
        <w:t>personal</w:t>
      </w:r>
      <w:r>
        <w:rPr>
          <w:spacing w:val="-13"/>
          <w:sz w:val="21"/>
        </w:rPr>
        <w:t xml:space="preserve"> </w:t>
      </w:r>
      <w:r>
        <w:rPr>
          <w:sz w:val="21"/>
        </w:rPr>
        <w:t>identification</w:t>
      </w:r>
      <w:r>
        <w:rPr>
          <w:spacing w:val="-13"/>
          <w:sz w:val="21"/>
        </w:rPr>
        <w:t xml:space="preserve"> </w:t>
      </w:r>
      <w:r>
        <w:rPr>
          <w:sz w:val="21"/>
        </w:rPr>
        <w:t>number.</w:t>
      </w:r>
      <w:r>
        <w:rPr>
          <w:spacing w:val="-13"/>
          <w:sz w:val="21"/>
        </w:rPr>
        <w:t xml:space="preserve"> </w:t>
      </w:r>
      <w:r>
        <w:rPr>
          <w:sz w:val="21"/>
        </w:rPr>
        <w:t>At</w:t>
      </w:r>
      <w:r>
        <w:rPr>
          <w:spacing w:val="-12"/>
          <w:sz w:val="21"/>
        </w:rPr>
        <w:t xml:space="preserve"> </w:t>
      </w:r>
      <w:r>
        <w:rPr>
          <w:sz w:val="21"/>
        </w:rPr>
        <w:t>the</w:t>
      </w:r>
      <w:r>
        <w:rPr>
          <w:spacing w:val="-12"/>
          <w:sz w:val="21"/>
        </w:rPr>
        <w:t xml:space="preserve"> </w:t>
      </w:r>
      <w:r>
        <w:rPr>
          <w:sz w:val="21"/>
        </w:rPr>
        <w:t>option of</w:t>
      </w:r>
      <w:r>
        <w:rPr>
          <w:spacing w:val="-1"/>
          <w:sz w:val="21"/>
        </w:rPr>
        <w:t xml:space="preserve"> </w:t>
      </w:r>
      <w:r>
        <w:rPr>
          <w:sz w:val="21"/>
        </w:rPr>
        <w:t>the</w:t>
      </w:r>
      <w:r>
        <w:rPr>
          <w:spacing w:val="-1"/>
          <w:sz w:val="21"/>
        </w:rPr>
        <w:t xml:space="preserve"> </w:t>
      </w:r>
      <w:r>
        <w:rPr>
          <w:sz w:val="21"/>
        </w:rPr>
        <w:t>recipient,</w:t>
      </w:r>
      <w:r>
        <w:rPr>
          <w:spacing w:val="-1"/>
          <w:sz w:val="21"/>
        </w:rPr>
        <w:t xml:space="preserve"> </w:t>
      </w:r>
      <w:r>
        <w:rPr>
          <w:sz w:val="21"/>
        </w:rPr>
        <w:t>they</w:t>
      </w:r>
      <w:r>
        <w:rPr>
          <w:spacing w:val="-1"/>
          <w:sz w:val="21"/>
        </w:rPr>
        <w:t xml:space="preserve"> </w:t>
      </w:r>
      <w:r>
        <w:rPr>
          <w:sz w:val="21"/>
        </w:rPr>
        <w:t>may</w:t>
      </w:r>
      <w:r>
        <w:rPr>
          <w:spacing w:val="-1"/>
          <w:sz w:val="21"/>
        </w:rPr>
        <w:t xml:space="preserve"> </w:t>
      </w:r>
      <w:r>
        <w:rPr>
          <w:sz w:val="21"/>
        </w:rPr>
        <w:t>designate</w:t>
      </w:r>
      <w:r>
        <w:rPr>
          <w:spacing w:val="-1"/>
          <w:sz w:val="21"/>
        </w:rPr>
        <w:t xml:space="preserve"> </w:t>
      </w:r>
      <w:r>
        <w:rPr>
          <w:sz w:val="21"/>
        </w:rPr>
        <w:t>whether</w:t>
      </w:r>
      <w:r>
        <w:rPr>
          <w:spacing w:val="-1"/>
          <w:sz w:val="21"/>
        </w:rPr>
        <w:t xml:space="preserve"> </w:t>
      </w:r>
      <w:r>
        <w:rPr>
          <w:sz w:val="21"/>
        </w:rPr>
        <w:t>restrictions</w:t>
      </w:r>
      <w:r>
        <w:rPr>
          <w:spacing w:val="-1"/>
          <w:sz w:val="21"/>
        </w:rPr>
        <w:t xml:space="preserve"> </w:t>
      </w:r>
      <w:r>
        <w:rPr>
          <w:sz w:val="21"/>
        </w:rPr>
        <w:t>apply</w:t>
      </w:r>
      <w:r>
        <w:rPr>
          <w:spacing w:val="-1"/>
          <w:sz w:val="21"/>
        </w:rPr>
        <w:t xml:space="preserve"> </w:t>
      </w:r>
      <w:r>
        <w:rPr>
          <w:sz w:val="21"/>
        </w:rPr>
        <w:t>to</w:t>
      </w:r>
      <w:r>
        <w:rPr>
          <w:spacing w:val="-1"/>
          <w:sz w:val="21"/>
        </w:rPr>
        <w:t xml:space="preserve"> </w:t>
      </w:r>
      <w:r>
        <w:rPr>
          <w:sz w:val="21"/>
        </w:rPr>
        <w:t>the</w:t>
      </w:r>
      <w:r>
        <w:rPr>
          <w:spacing w:val="-1"/>
          <w:sz w:val="21"/>
        </w:rPr>
        <w:t xml:space="preserve"> </w:t>
      </w:r>
      <w:r>
        <w:rPr>
          <w:sz w:val="21"/>
        </w:rPr>
        <w:t>third party’s</w:t>
      </w:r>
      <w:r>
        <w:rPr>
          <w:spacing w:val="-14"/>
          <w:sz w:val="21"/>
        </w:rPr>
        <w:t xml:space="preserve"> </w:t>
      </w:r>
      <w:r>
        <w:rPr>
          <w:sz w:val="21"/>
        </w:rPr>
        <w:t>access</w:t>
      </w:r>
      <w:r>
        <w:rPr>
          <w:spacing w:val="-13"/>
          <w:sz w:val="21"/>
        </w:rPr>
        <w:t xml:space="preserve"> </w:t>
      </w:r>
      <w:r>
        <w:rPr>
          <w:sz w:val="21"/>
        </w:rPr>
        <w:t>to</w:t>
      </w:r>
      <w:r>
        <w:rPr>
          <w:spacing w:val="-12"/>
          <w:sz w:val="21"/>
        </w:rPr>
        <w:t xml:space="preserve"> </w:t>
      </w:r>
      <w:r>
        <w:rPr>
          <w:sz w:val="21"/>
        </w:rPr>
        <w:t>the</w:t>
      </w:r>
      <w:r>
        <w:rPr>
          <w:spacing w:val="-11"/>
          <w:sz w:val="21"/>
        </w:rPr>
        <w:t xml:space="preserve"> </w:t>
      </w:r>
      <w:r>
        <w:rPr>
          <w:sz w:val="21"/>
        </w:rPr>
        <w:t>recipient’s</w:t>
      </w:r>
      <w:r>
        <w:rPr>
          <w:spacing w:val="-11"/>
          <w:sz w:val="21"/>
        </w:rPr>
        <w:t xml:space="preserve"> </w:t>
      </w:r>
      <w:r>
        <w:rPr>
          <w:sz w:val="21"/>
        </w:rPr>
        <w:t>benefits.</w:t>
      </w:r>
      <w:r>
        <w:rPr>
          <w:spacing w:val="-14"/>
          <w:sz w:val="21"/>
        </w:rPr>
        <w:t xml:space="preserve"> </w:t>
      </w:r>
      <w:r>
        <w:rPr>
          <w:sz w:val="21"/>
        </w:rPr>
        <w:t>At</w:t>
      </w:r>
      <w:r>
        <w:rPr>
          <w:spacing w:val="-10"/>
          <w:sz w:val="21"/>
        </w:rPr>
        <w:t xml:space="preserve"> </w:t>
      </w:r>
      <w:r>
        <w:rPr>
          <w:sz w:val="21"/>
        </w:rPr>
        <w:t>the</w:t>
      </w:r>
      <w:r>
        <w:rPr>
          <w:spacing w:val="-11"/>
          <w:sz w:val="21"/>
        </w:rPr>
        <w:t xml:space="preserve"> </w:t>
      </w:r>
      <w:r>
        <w:rPr>
          <w:sz w:val="21"/>
        </w:rPr>
        <w:t>option</w:t>
      </w:r>
      <w:r>
        <w:rPr>
          <w:spacing w:val="-11"/>
          <w:sz w:val="21"/>
        </w:rPr>
        <w:t xml:space="preserve"> </w:t>
      </w:r>
      <w:r>
        <w:rPr>
          <w:sz w:val="21"/>
        </w:rPr>
        <w:t>of</w:t>
      </w:r>
      <w:r>
        <w:rPr>
          <w:spacing w:val="-11"/>
          <w:sz w:val="21"/>
        </w:rPr>
        <w:t xml:space="preserve"> </w:t>
      </w:r>
      <w:r>
        <w:rPr>
          <w:sz w:val="21"/>
        </w:rPr>
        <w:t>the</w:t>
      </w:r>
      <w:r>
        <w:rPr>
          <w:spacing w:val="-11"/>
          <w:sz w:val="21"/>
        </w:rPr>
        <w:t xml:space="preserve"> </w:t>
      </w:r>
      <w:r>
        <w:rPr>
          <w:sz w:val="21"/>
        </w:rPr>
        <w:t>recipient</w:t>
      </w:r>
      <w:r>
        <w:rPr>
          <w:spacing w:val="-11"/>
          <w:sz w:val="21"/>
        </w:rPr>
        <w:t xml:space="preserve"> </w:t>
      </w:r>
      <w:r>
        <w:rPr>
          <w:sz w:val="21"/>
        </w:rPr>
        <w:t xml:space="preserve">head of household or assistance unit, the county shall provide one electronic </w:t>
      </w:r>
      <w:r>
        <w:rPr>
          <w:spacing w:val="-2"/>
          <w:sz w:val="21"/>
        </w:rPr>
        <w:t>benefits</w:t>
      </w:r>
      <w:r>
        <w:rPr>
          <w:spacing w:val="-15"/>
          <w:sz w:val="21"/>
        </w:rPr>
        <w:t xml:space="preserve"> </w:t>
      </w:r>
      <w:r>
        <w:rPr>
          <w:spacing w:val="-2"/>
          <w:sz w:val="21"/>
        </w:rPr>
        <w:t>transfer</w:t>
      </w:r>
      <w:r>
        <w:rPr>
          <w:spacing w:val="-15"/>
          <w:sz w:val="21"/>
        </w:rPr>
        <w:t xml:space="preserve"> </w:t>
      </w:r>
      <w:r>
        <w:rPr>
          <w:spacing w:val="-2"/>
          <w:sz w:val="21"/>
        </w:rPr>
        <w:t>card</w:t>
      </w:r>
      <w:r>
        <w:rPr>
          <w:spacing w:val="-15"/>
          <w:sz w:val="21"/>
        </w:rPr>
        <w:t xml:space="preserve"> </w:t>
      </w:r>
      <w:r>
        <w:rPr>
          <w:spacing w:val="-2"/>
          <w:sz w:val="21"/>
        </w:rPr>
        <w:t>to</w:t>
      </w:r>
      <w:r>
        <w:rPr>
          <w:spacing w:val="-15"/>
          <w:sz w:val="21"/>
        </w:rPr>
        <w:t xml:space="preserve"> </w:t>
      </w:r>
      <w:r>
        <w:rPr>
          <w:spacing w:val="-2"/>
          <w:sz w:val="21"/>
        </w:rPr>
        <w:t>each</w:t>
      </w:r>
      <w:r>
        <w:rPr>
          <w:spacing w:val="-15"/>
          <w:sz w:val="21"/>
        </w:rPr>
        <w:t xml:space="preserve"> </w:t>
      </w:r>
      <w:r>
        <w:rPr>
          <w:spacing w:val="-2"/>
          <w:sz w:val="21"/>
        </w:rPr>
        <w:t>adult</w:t>
      </w:r>
      <w:r>
        <w:rPr>
          <w:spacing w:val="-14"/>
          <w:sz w:val="21"/>
        </w:rPr>
        <w:t xml:space="preserve"> </w:t>
      </w:r>
      <w:r>
        <w:rPr>
          <w:spacing w:val="-2"/>
          <w:sz w:val="21"/>
        </w:rPr>
        <w:t>member</w:t>
      </w:r>
      <w:r>
        <w:rPr>
          <w:spacing w:val="-15"/>
          <w:sz w:val="21"/>
        </w:rPr>
        <w:t xml:space="preserve"> </w:t>
      </w:r>
      <w:r>
        <w:rPr>
          <w:spacing w:val="-2"/>
          <w:sz w:val="21"/>
        </w:rPr>
        <w:t>to</w:t>
      </w:r>
      <w:r>
        <w:rPr>
          <w:spacing w:val="-15"/>
          <w:sz w:val="21"/>
        </w:rPr>
        <w:t xml:space="preserve"> </w:t>
      </w:r>
      <w:r>
        <w:rPr>
          <w:spacing w:val="-2"/>
          <w:sz w:val="21"/>
        </w:rPr>
        <w:t>enable</w:t>
      </w:r>
      <w:r>
        <w:rPr>
          <w:spacing w:val="-14"/>
          <w:sz w:val="21"/>
        </w:rPr>
        <w:t xml:space="preserve"> </w:t>
      </w:r>
      <w:r>
        <w:rPr>
          <w:spacing w:val="-2"/>
          <w:sz w:val="21"/>
        </w:rPr>
        <w:t>them</w:t>
      </w:r>
      <w:r>
        <w:rPr>
          <w:spacing w:val="-14"/>
          <w:sz w:val="21"/>
        </w:rPr>
        <w:t xml:space="preserve"> </w:t>
      </w:r>
      <w:r>
        <w:rPr>
          <w:spacing w:val="-2"/>
          <w:sz w:val="21"/>
        </w:rPr>
        <w:t>to</w:t>
      </w:r>
      <w:r>
        <w:rPr>
          <w:spacing w:val="-15"/>
          <w:sz w:val="21"/>
        </w:rPr>
        <w:t xml:space="preserve"> </w:t>
      </w:r>
      <w:r>
        <w:rPr>
          <w:spacing w:val="-2"/>
          <w:sz w:val="21"/>
        </w:rPr>
        <w:t>access</w:t>
      </w:r>
      <w:r>
        <w:rPr>
          <w:spacing w:val="-15"/>
          <w:sz w:val="21"/>
        </w:rPr>
        <w:t xml:space="preserve"> </w:t>
      </w:r>
      <w:r>
        <w:rPr>
          <w:spacing w:val="-2"/>
          <w:sz w:val="21"/>
        </w:rPr>
        <w:t>benefits.</w:t>
      </w:r>
    </w:p>
    <w:p w14:paraId="2D6C2E82" w14:textId="77777777" w:rsidR="00B863D8" w:rsidRDefault="00000000">
      <w:pPr>
        <w:pStyle w:val="ListParagraph"/>
        <w:numPr>
          <w:ilvl w:val="1"/>
          <w:numId w:val="47"/>
        </w:numPr>
        <w:tabs>
          <w:tab w:val="left" w:pos="634"/>
        </w:tabs>
        <w:spacing w:before="2" w:line="218" w:lineRule="auto"/>
        <w:ind w:right="2997" w:firstLine="200"/>
        <w:rPr>
          <w:sz w:val="21"/>
        </w:rPr>
      </w:pPr>
      <w:r>
        <w:rPr>
          <w:sz w:val="21"/>
        </w:rPr>
        <w:t xml:space="preserve">The system shall have a 24-hour per day toll-free telephone hotline for the reporting of lost or stolen cards that will provide recipients, at no additional cost to the recipient, with information on how to have the card and personal identification number replaced, and that will allow an </w:t>
      </w:r>
      <w:r>
        <w:rPr>
          <w:spacing w:val="-2"/>
          <w:sz w:val="21"/>
        </w:rPr>
        <w:t>authorized</w:t>
      </w:r>
      <w:r>
        <w:rPr>
          <w:spacing w:val="-12"/>
          <w:sz w:val="21"/>
        </w:rPr>
        <w:t xml:space="preserve"> </w:t>
      </w:r>
      <w:r>
        <w:rPr>
          <w:spacing w:val="-2"/>
          <w:sz w:val="21"/>
        </w:rPr>
        <w:t>representative</w:t>
      </w:r>
      <w:r>
        <w:rPr>
          <w:spacing w:val="-11"/>
          <w:sz w:val="21"/>
        </w:rPr>
        <w:t xml:space="preserve"> </w:t>
      </w:r>
      <w:r>
        <w:rPr>
          <w:spacing w:val="-2"/>
          <w:sz w:val="21"/>
        </w:rPr>
        <w:t>or</w:t>
      </w:r>
      <w:r>
        <w:rPr>
          <w:spacing w:val="-11"/>
          <w:sz w:val="21"/>
        </w:rPr>
        <w:t xml:space="preserve"> </w:t>
      </w:r>
      <w:r>
        <w:rPr>
          <w:spacing w:val="-2"/>
          <w:sz w:val="21"/>
        </w:rPr>
        <w:t>head</w:t>
      </w:r>
      <w:r>
        <w:rPr>
          <w:spacing w:val="-11"/>
          <w:sz w:val="21"/>
        </w:rPr>
        <w:t xml:space="preserve"> </w:t>
      </w:r>
      <w:r>
        <w:rPr>
          <w:spacing w:val="-2"/>
          <w:sz w:val="21"/>
        </w:rPr>
        <w:t>of</w:t>
      </w:r>
      <w:r>
        <w:rPr>
          <w:spacing w:val="-11"/>
          <w:sz w:val="21"/>
        </w:rPr>
        <w:t xml:space="preserve"> </w:t>
      </w:r>
      <w:r>
        <w:rPr>
          <w:spacing w:val="-2"/>
          <w:sz w:val="21"/>
        </w:rPr>
        <w:t>household</w:t>
      </w:r>
      <w:r>
        <w:rPr>
          <w:spacing w:val="-11"/>
          <w:sz w:val="21"/>
        </w:rPr>
        <w:t xml:space="preserve"> </w:t>
      </w:r>
      <w:r>
        <w:rPr>
          <w:spacing w:val="-2"/>
          <w:sz w:val="21"/>
        </w:rPr>
        <w:t>to</w:t>
      </w:r>
      <w:r>
        <w:rPr>
          <w:spacing w:val="-11"/>
          <w:sz w:val="21"/>
        </w:rPr>
        <w:t xml:space="preserve"> </w:t>
      </w:r>
      <w:r>
        <w:rPr>
          <w:spacing w:val="-2"/>
          <w:sz w:val="21"/>
        </w:rPr>
        <w:t>access,</w:t>
      </w:r>
      <w:r>
        <w:rPr>
          <w:spacing w:val="-11"/>
          <w:sz w:val="21"/>
        </w:rPr>
        <w:t xml:space="preserve"> </w:t>
      </w:r>
      <w:r>
        <w:rPr>
          <w:spacing w:val="-2"/>
          <w:sz w:val="21"/>
        </w:rPr>
        <w:t>over</w:t>
      </w:r>
      <w:r>
        <w:rPr>
          <w:spacing w:val="-12"/>
          <w:sz w:val="21"/>
        </w:rPr>
        <w:t xml:space="preserve"> </w:t>
      </w:r>
      <w:r>
        <w:rPr>
          <w:spacing w:val="-2"/>
          <w:sz w:val="21"/>
        </w:rPr>
        <w:t>the</w:t>
      </w:r>
      <w:r>
        <w:rPr>
          <w:spacing w:val="-11"/>
          <w:sz w:val="21"/>
        </w:rPr>
        <w:t xml:space="preserve"> </w:t>
      </w:r>
      <w:r>
        <w:rPr>
          <w:spacing w:val="-2"/>
          <w:sz w:val="21"/>
        </w:rPr>
        <w:t xml:space="preserve">telephone, </w:t>
      </w:r>
      <w:r>
        <w:rPr>
          <w:spacing w:val="-4"/>
          <w:sz w:val="21"/>
        </w:rPr>
        <w:t xml:space="preserve">the transaction history detail for at least the last 10 transactions and to request </w:t>
      </w:r>
      <w:r>
        <w:rPr>
          <w:sz w:val="21"/>
        </w:rPr>
        <w:t>that</w:t>
      </w:r>
      <w:r>
        <w:rPr>
          <w:spacing w:val="-10"/>
          <w:sz w:val="21"/>
        </w:rPr>
        <w:t xml:space="preserve"> </w:t>
      </w:r>
      <w:r>
        <w:rPr>
          <w:sz w:val="21"/>
        </w:rPr>
        <w:t>the</w:t>
      </w:r>
      <w:r>
        <w:rPr>
          <w:spacing w:val="-10"/>
          <w:sz w:val="21"/>
        </w:rPr>
        <w:t xml:space="preserve"> </w:t>
      </w:r>
      <w:r>
        <w:rPr>
          <w:sz w:val="21"/>
        </w:rPr>
        <w:t>transaction</w:t>
      </w:r>
      <w:r>
        <w:rPr>
          <w:spacing w:val="-10"/>
          <w:sz w:val="21"/>
        </w:rPr>
        <w:t xml:space="preserve"> </w:t>
      </w:r>
      <w:r>
        <w:rPr>
          <w:sz w:val="21"/>
        </w:rPr>
        <w:t>history</w:t>
      </w:r>
      <w:r>
        <w:rPr>
          <w:spacing w:val="-10"/>
          <w:sz w:val="21"/>
        </w:rPr>
        <w:t xml:space="preserve"> </w:t>
      </w:r>
      <w:r>
        <w:rPr>
          <w:sz w:val="21"/>
        </w:rPr>
        <w:t>detail</w:t>
      </w:r>
      <w:r>
        <w:rPr>
          <w:spacing w:val="-10"/>
          <w:sz w:val="21"/>
        </w:rPr>
        <w:t xml:space="preserve"> </w:t>
      </w:r>
      <w:r>
        <w:rPr>
          <w:sz w:val="21"/>
        </w:rPr>
        <w:t>for</w:t>
      </w:r>
      <w:r>
        <w:rPr>
          <w:spacing w:val="-10"/>
          <w:sz w:val="21"/>
        </w:rPr>
        <w:t xml:space="preserve"> </w:t>
      </w:r>
      <w:r>
        <w:rPr>
          <w:sz w:val="21"/>
        </w:rPr>
        <w:t>at</w:t>
      </w:r>
      <w:r>
        <w:rPr>
          <w:spacing w:val="-10"/>
          <w:sz w:val="21"/>
        </w:rPr>
        <w:t xml:space="preserve"> </w:t>
      </w:r>
      <w:r>
        <w:rPr>
          <w:sz w:val="21"/>
        </w:rPr>
        <w:t>least</w:t>
      </w:r>
      <w:r>
        <w:rPr>
          <w:spacing w:val="-10"/>
          <w:sz w:val="21"/>
        </w:rPr>
        <w:t xml:space="preserve"> </w:t>
      </w:r>
      <w:r>
        <w:rPr>
          <w:sz w:val="21"/>
        </w:rPr>
        <w:t>the</w:t>
      </w:r>
      <w:r>
        <w:rPr>
          <w:spacing w:val="-10"/>
          <w:sz w:val="21"/>
        </w:rPr>
        <w:t xml:space="preserve"> </w:t>
      </w:r>
      <w:r>
        <w:rPr>
          <w:sz w:val="21"/>
        </w:rPr>
        <w:t>past</w:t>
      </w:r>
      <w:r>
        <w:rPr>
          <w:spacing w:val="-10"/>
          <w:sz w:val="21"/>
        </w:rPr>
        <w:t xml:space="preserve"> </w:t>
      </w:r>
      <w:r>
        <w:rPr>
          <w:sz w:val="21"/>
        </w:rPr>
        <w:t>two</w:t>
      </w:r>
      <w:r>
        <w:rPr>
          <w:spacing w:val="-10"/>
          <w:sz w:val="21"/>
        </w:rPr>
        <w:t xml:space="preserve"> </w:t>
      </w:r>
      <w:r>
        <w:rPr>
          <w:sz w:val="21"/>
        </w:rPr>
        <w:t>months</w:t>
      </w:r>
      <w:r>
        <w:rPr>
          <w:spacing w:val="-10"/>
          <w:sz w:val="21"/>
        </w:rPr>
        <w:t xml:space="preserve"> </w:t>
      </w:r>
      <w:r>
        <w:rPr>
          <w:sz w:val="21"/>
        </w:rPr>
        <w:t>be</w:t>
      </w:r>
      <w:r>
        <w:rPr>
          <w:spacing w:val="-10"/>
          <w:sz w:val="21"/>
        </w:rPr>
        <w:t xml:space="preserve"> </w:t>
      </w:r>
      <w:r>
        <w:rPr>
          <w:sz w:val="21"/>
        </w:rPr>
        <w:t>sent</w:t>
      </w:r>
      <w:r>
        <w:rPr>
          <w:spacing w:val="-10"/>
          <w:sz w:val="21"/>
        </w:rPr>
        <w:t xml:space="preserve"> </w:t>
      </w:r>
      <w:r>
        <w:rPr>
          <w:sz w:val="21"/>
        </w:rPr>
        <w:t xml:space="preserve">by </w:t>
      </w:r>
      <w:r>
        <w:rPr>
          <w:spacing w:val="-2"/>
          <w:sz w:val="21"/>
        </w:rPr>
        <w:t>mail.</w:t>
      </w:r>
    </w:p>
    <w:p w14:paraId="2A40F7D0" w14:textId="77777777" w:rsidR="00B863D8" w:rsidRDefault="00000000">
      <w:pPr>
        <w:pStyle w:val="ListParagraph"/>
        <w:numPr>
          <w:ilvl w:val="1"/>
          <w:numId w:val="47"/>
        </w:numPr>
        <w:tabs>
          <w:tab w:val="left" w:pos="666"/>
        </w:tabs>
        <w:spacing w:before="3" w:line="218" w:lineRule="auto"/>
        <w:ind w:firstLine="200"/>
        <w:rPr>
          <w:sz w:val="21"/>
        </w:rPr>
      </w:pPr>
      <w:r>
        <w:rPr>
          <w:spacing w:val="-2"/>
          <w:sz w:val="21"/>
        </w:rPr>
        <w:t>The</w:t>
      </w:r>
      <w:r>
        <w:rPr>
          <w:spacing w:val="-9"/>
          <w:sz w:val="21"/>
        </w:rPr>
        <w:t xml:space="preserve"> </w:t>
      </w:r>
      <w:r>
        <w:rPr>
          <w:spacing w:val="-2"/>
          <w:sz w:val="21"/>
        </w:rPr>
        <w:t>system</w:t>
      </w:r>
      <w:r>
        <w:rPr>
          <w:spacing w:val="-9"/>
          <w:sz w:val="21"/>
        </w:rPr>
        <w:t xml:space="preserve"> </w:t>
      </w:r>
      <w:r>
        <w:rPr>
          <w:spacing w:val="-2"/>
          <w:sz w:val="21"/>
        </w:rPr>
        <w:t>shall</w:t>
      </w:r>
      <w:r>
        <w:rPr>
          <w:spacing w:val="-9"/>
          <w:sz w:val="21"/>
        </w:rPr>
        <w:t xml:space="preserve"> </w:t>
      </w:r>
      <w:r>
        <w:rPr>
          <w:spacing w:val="-2"/>
          <w:sz w:val="21"/>
        </w:rPr>
        <w:t>have</w:t>
      </w:r>
      <w:r>
        <w:rPr>
          <w:spacing w:val="-9"/>
          <w:sz w:val="21"/>
        </w:rPr>
        <w:t xml:space="preserve"> </w:t>
      </w:r>
      <w:r>
        <w:rPr>
          <w:spacing w:val="-2"/>
          <w:sz w:val="21"/>
        </w:rPr>
        <w:t>an</w:t>
      </w:r>
      <w:r>
        <w:rPr>
          <w:spacing w:val="-9"/>
          <w:sz w:val="21"/>
        </w:rPr>
        <w:t xml:space="preserve"> </w:t>
      </w:r>
      <w:r>
        <w:rPr>
          <w:spacing w:val="-2"/>
          <w:sz w:val="21"/>
        </w:rPr>
        <w:t>internet</w:t>
      </w:r>
      <w:r>
        <w:rPr>
          <w:spacing w:val="-9"/>
          <w:sz w:val="21"/>
        </w:rPr>
        <w:t xml:space="preserve"> </w:t>
      </w:r>
      <w:r>
        <w:rPr>
          <w:spacing w:val="-2"/>
          <w:sz w:val="21"/>
        </w:rPr>
        <w:t>website</w:t>
      </w:r>
      <w:r>
        <w:rPr>
          <w:spacing w:val="-9"/>
          <w:sz w:val="21"/>
        </w:rPr>
        <w:t xml:space="preserve"> </w:t>
      </w:r>
      <w:r>
        <w:rPr>
          <w:spacing w:val="-2"/>
          <w:sz w:val="21"/>
        </w:rPr>
        <w:t>that</w:t>
      </w:r>
      <w:r>
        <w:rPr>
          <w:spacing w:val="-9"/>
          <w:sz w:val="21"/>
        </w:rPr>
        <w:t xml:space="preserve"> </w:t>
      </w:r>
      <w:r>
        <w:rPr>
          <w:spacing w:val="-2"/>
          <w:sz w:val="21"/>
        </w:rPr>
        <w:t>will</w:t>
      </w:r>
      <w:r>
        <w:rPr>
          <w:spacing w:val="-9"/>
          <w:sz w:val="21"/>
        </w:rPr>
        <w:t xml:space="preserve"> </w:t>
      </w:r>
      <w:r>
        <w:rPr>
          <w:spacing w:val="-2"/>
          <w:sz w:val="21"/>
        </w:rPr>
        <w:t>provide</w:t>
      </w:r>
      <w:r>
        <w:rPr>
          <w:spacing w:val="-9"/>
          <w:sz w:val="21"/>
        </w:rPr>
        <w:t xml:space="preserve"> </w:t>
      </w:r>
      <w:r>
        <w:rPr>
          <w:spacing w:val="-2"/>
          <w:sz w:val="21"/>
        </w:rPr>
        <w:t xml:space="preserve">recipients, </w:t>
      </w:r>
      <w:r>
        <w:rPr>
          <w:sz w:val="21"/>
        </w:rPr>
        <w:t>at no additional cost to the recipient, with information on how to have the card and personal identification number replaced, and that will allow an authorized representative or head of household to view the transaction history detail for at least the last 10 transactions and to request that the transaction history detail for at least the past two months be sent by mail.</w:t>
      </w:r>
    </w:p>
    <w:p w14:paraId="196F9E16" w14:textId="77777777" w:rsidR="00B863D8" w:rsidRDefault="00000000">
      <w:pPr>
        <w:pStyle w:val="ListParagraph"/>
        <w:numPr>
          <w:ilvl w:val="1"/>
          <w:numId w:val="47"/>
        </w:numPr>
        <w:tabs>
          <w:tab w:val="left" w:pos="669"/>
        </w:tabs>
        <w:spacing w:line="218" w:lineRule="auto"/>
        <w:ind w:right="2997" w:firstLine="200"/>
        <w:rPr>
          <w:sz w:val="21"/>
        </w:rPr>
      </w:pPr>
      <w:r>
        <w:rPr>
          <w:sz w:val="21"/>
        </w:rPr>
        <w:t>In</w:t>
      </w:r>
      <w:r>
        <w:rPr>
          <w:spacing w:val="-14"/>
          <w:sz w:val="21"/>
        </w:rPr>
        <w:t xml:space="preserve"> </w:t>
      </w:r>
      <w:r>
        <w:rPr>
          <w:sz w:val="21"/>
        </w:rPr>
        <w:t>addition</w:t>
      </w:r>
      <w:r>
        <w:rPr>
          <w:spacing w:val="-13"/>
          <w:sz w:val="21"/>
        </w:rPr>
        <w:t xml:space="preserve"> </w:t>
      </w:r>
      <w:r>
        <w:rPr>
          <w:sz w:val="21"/>
        </w:rPr>
        <w:t>to</w:t>
      </w:r>
      <w:r>
        <w:rPr>
          <w:spacing w:val="-13"/>
          <w:sz w:val="21"/>
        </w:rPr>
        <w:t xml:space="preserve"> </w:t>
      </w:r>
      <w:r>
        <w:rPr>
          <w:sz w:val="21"/>
        </w:rPr>
        <w:t>the</w:t>
      </w:r>
      <w:r>
        <w:rPr>
          <w:spacing w:val="-13"/>
          <w:sz w:val="21"/>
        </w:rPr>
        <w:t xml:space="preserve"> </w:t>
      </w:r>
      <w:r>
        <w:rPr>
          <w:sz w:val="21"/>
        </w:rPr>
        <w:t>ability</w:t>
      </w:r>
      <w:r>
        <w:rPr>
          <w:spacing w:val="-13"/>
          <w:sz w:val="21"/>
        </w:rPr>
        <w:t xml:space="preserve"> </w:t>
      </w:r>
      <w:r>
        <w:rPr>
          <w:sz w:val="21"/>
        </w:rPr>
        <w:t>to</w:t>
      </w:r>
      <w:r>
        <w:rPr>
          <w:spacing w:val="-13"/>
          <w:sz w:val="21"/>
        </w:rPr>
        <w:t xml:space="preserve"> </w:t>
      </w:r>
      <w:r>
        <w:rPr>
          <w:sz w:val="21"/>
        </w:rPr>
        <w:t>receive</w:t>
      </w:r>
      <w:r>
        <w:rPr>
          <w:spacing w:val="-13"/>
          <w:sz w:val="21"/>
        </w:rPr>
        <w:t xml:space="preserve"> </w:t>
      </w:r>
      <w:r>
        <w:rPr>
          <w:sz w:val="21"/>
        </w:rPr>
        <w:t>transaction</w:t>
      </w:r>
      <w:r>
        <w:rPr>
          <w:spacing w:val="-13"/>
          <w:sz w:val="21"/>
        </w:rPr>
        <w:t xml:space="preserve"> </w:t>
      </w:r>
      <w:r>
        <w:rPr>
          <w:sz w:val="21"/>
        </w:rPr>
        <w:t>history</w:t>
      </w:r>
      <w:r>
        <w:rPr>
          <w:spacing w:val="-14"/>
          <w:sz w:val="21"/>
        </w:rPr>
        <w:t xml:space="preserve"> </w:t>
      </w:r>
      <w:r>
        <w:rPr>
          <w:sz w:val="21"/>
        </w:rPr>
        <w:t>detail</w:t>
      </w:r>
      <w:r>
        <w:rPr>
          <w:spacing w:val="-13"/>
          <w:sz w:val="21"/>
        </w:rPr>
        <w:t xml:space="preserve"> </w:t>
      </w:r>
      <w:r>
        <w:rPr>
          <w:sz w:val="21"/>
        </w:rPr>
        <w:t>pursuant to subdivisions (f) and (g), a county human services agency shall make available</w:t>
      </w:r>
      <w:r>
        <w:rPr>
          <w:spacing w:val="50"/>
          <w:sz w:val="21"/>
        </w:rPr>
        <w:t xml:space="preserve"> </w:t>
      </w:r>
      <w:r>
        <w:rPr>
          <w:sz w:val="21"/>
        </w:rPr>
        <w:t>to</w:t>
      </w:r>
      <w:r>
        <w:rPr>
          <w:spacing w:val="49"/>
          <w:sz w:val="21"/>
        </w:rPr>
        <w:t xml:space="preserve"> </w:t>
      </w:r>
      <w:r>
        <w:rPr>
          <w:sz w:val="21"/>
        </w:rPr>
        <w:t>an</w:t>
      </w:r>
      <w:r>
        <w:rPr>
          <w:spacing w:val="49"/>
          <w:sz w:val="21"/>
        </w:rPr>
        <w:t xml:space="preserve"> </w:t>
      </w:r>
      <w:r>
        <w:rPr>
          <w:sz w:val="21"/>
        </w:rPr>
        <w:t>authorized</w:t>
      </w:r>
      <w:r>
        <w:rPr>
          <w:spacing w:val="49"/>
          <w:sz w:val="21"/>
        </w:rPr>
        <w:t xml:space="preserve"> </w:t>
      </w:r>
      <w:r>
        <w:rPr>
          <w:sz w:val="21"/>
        </w:rPr>
        <w:t>representative</w:t>
      </w:r>
      <w:r>
        <w:rPr>
          <w:spacing w:val="50"/>
          <w:sz w:val="21"/>
        </w:rPr>
        <w:t xml:space="preserve"> </w:t>
      </w:r>
      <w:r>
        <w:rPr>
          <w:sz w:val="21"/>
        </w:rPr>
        <w:t>or</w:t>
      </w:r>
      <w:r>
        <w:rPr>
          <w:spacing w:val="49"/>
          <w:sz w:val="21"/>
        </w:rPr>
        <w:t xml:space="preserve"> </w:t>
      </w:r>
      <w:r>
        <w:rPr>
          <w:sz w:val="21"/>
        </w:rPr>
        <w:t>head</w:t>
      </w:r>
      <w:r>
        <w:rPr>
          <w:spacing w:val="49"/>
          <w:sz w:val="21"/>
        </w:rPr>
        <w:t xml:space="preserve"> </w:t>
      </w:r>
      <w:r>
        <w:rPr>
          <w:sz w:val="21"/>
        </w:rPr>
        <w:t>of</w:t>
      </w:r>
      <w:r>
        <w:rPr>
          <w:spacing w:val="49"/>
          <w:sz w:val="21"/>
        </w:rPr>
        <w:t xml:space="preserve"> </w:t>
      </w:r>
      <w:r>
        <w:rPr>
          <w:sz w:val="21"/>
        </w:rPr>
        <w:t>household,</w:t>
      </w:r>
      <w:r>
        <w:rPr>
          <w:spacing w:val="49"/>
          <w:sz w:val="21"/>
        </w:rPr>
        <w:t xml:space="preserve"> </w:t>
      </w:r>
      <w:r>
        <w:rPr>
          <w:sz w:val="21"/>
        </w:rPr>
        <w:t>at</w:t>
      </w:r>
      <w:r>
        <w:rPr>
          <w:spacing w:val="50"/>
          <w:sz w:val="21"/>
        </w:rPr>
        <w:t xml:space="preserve"> </w:t>
      </w:r>
      <w:r>
        <w:rPr>
          <w:spacing w:val="-5"/>
          <w:sz w:val="21"/>
        </w:rPr>
        <w:t>no</w:t>
      </w:r>
    </w:p>
    <w:p w14:paraId="6A107C52"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157E36D3" w14:textId="77777777" w:rsidR="00B863D8" w:rsidRDefault="00B863D8">
      <w:pPr>
        <w:pStyle w:val="BodyText"/>
        <w:spacing w:before="49"/>
        <w:ind w:left="0" w:right="0" w:firstLine="0"/>
        <w:jc w:val="left"/>
      </w:pPr>
    </w:p>
    <w:p w14:paraId="2609F8BF" w14:textId="77777777" w:rsidR="00B863D8" w:rsidRDefault="00000000">
      <w:pPr>
        <w:pStyle w:val="BodyText"/>
        <w:spacing w:line="218" w:lineRule="auto"/>
        <w:ind w:firstLine="0"/>
      </w:pPr>
      <w:r>
        <w:t>additional cost to the authorized representative or head of household, all electronic</w:t>
      </w:r>
      <w:r>
        <w:rPr>
          <w:spacing w:val="-11"/>
        </w:rPr>
        <w:t xml:space="preserve"> </w:t>
      </w:r>
      <w:r>
        <w:t>benefit</w:t>
      </w:r>
      <w:r>
        <w:rPr>
          <w:spacing w:val="-11"/>
        </w:rPr>
        <w:t xml:space="preserve"> </w:t>
      </w:r>
      <w:r>
        <w:t>transaction</w:t>
      </w:r>
      <w:r>
        <w:rPr>
          <w:spacing w:val="-11"/>
        </w:rPr>
        <w:t xml:space="preserve"> </w:t>
      </w:r>
      <w:r>
        <w:t>history</w:t>
      </w:r>
      <w:r>
        <w:rPr>
          <w:spacing w:val="-11"/>
        </w:rPr>
        <w:t xml:space="preserve"> </w:t>
      </w:r>
      <w:r>
        <w:t>details</w:t>
      </w:r>
      <w:r>
        <w:rPr>
          <w:spacing w:val="-11"/>
        </w:rPr>
        <w:t xml:space="preserve"> </w:t>
      </w:r>
      <w:r>
        <w:t>that</w:t>
      </w:r>
      <w:r>
        <w:rPr>
          <w:spacing w:val="-11"/>
        </w:rPr>
        <w:t xml:space="preserve"> </w:t>
      </w:r>
      <w:r>
        <w:t>are</w:t>
      </w:r>
      <w:r>
        <w:rPr>
          <w:spacing w:val="-11"/>
        </w:rPr>
        <w:t xml:space="preserve"> </w:t>
      </w:r>
      <w:r>
        <w:t>available</w:t>
      </w:r>
      <w:r>
        <w:rPr>
          <w:spacing w:val="-11"/>
        </w:rPr>
        <w:t xml:space="preserve"> </w:t>
      </w:r>
      <w:r>
        <w:t>to</w:t>
      </w:r>
      <w:r>
        <w:rPr>
          <w:spacing w:val="-11"/>
        </w:rPr>
        <w:t xml:space="preserve"> </w:t>
      </w:r>
      <w:r>
        <w:t>the</w:t>
      </w:r>
      <w:r>
        <w:rPr>
          <w:spacing w:val="-11"/>
        </w:rPr>
        <w:t xml:space="preserve"> </w:t>
      </w:r>
      <w:r>
        <w:t>county human services agency within 10 business days after a request has been received by the agency.</w:t>
      </w:r>
    </w:p>
    <w:p w14:paraId="679884C9" w14:textId="77777777" w:rsidR="00B863D8" w:rsidRDefault="00000000">
      <w:pPr>
        <w:pStyle w:val="ListParagraph"/>
        <w:numPr>
          <w:ilvl w:val="1"/>
          <w:numId w:val="47"/>
        </w:numPr>
        <w:tabs>
          <w:tab w:val="left" w:pos="623"/>
        </w:tabs>
        <w:spacing w:line="218" w:lineRule="auto"/>
        <w:ind w:firstLine="200"/>
        <w:rPr>
          <w:sz w:val="21"/>
        </w:rPr>
      </w:pPr>
      <w:r>
        <w:rPr>
          <w:sz w:val="21"/>
        </w:rPr>
        <w:t>(1)</w:t>
      </w:r>
      <w:r>
        <w:rPr>
          <w:spacing w:val="40"/>
          <w:sz w:val="21"/>
        </w:rPr>
        <w:t xml:space="preserve"> </w:t>
      </w:r>
      <w:r>
        <w:rPr>
          <w:sz w:val="21"/>
        </w:rPr>
        <w:t xml:space="preserve">A recipient shall not incur any loss of electronic benefits after </w:t>
      </w:r>
      <w:r>
        <w:rPr>
          <w:spacing w:val="-2"/>
          <w:sz w:val="21"/>
        </w:rPr>
        <w:t>reporting</w:t>
      </w:r>
      <w:r>
        <w:rPr>
          <w:spacing w:val="-11"/>
          <w:sz w:val="21"/>
        </w:rPr>
        <w:t xml:space="preserve"> </w:t>
      </w:r>
      <w:r>
        <w:rPr>
          <w:spacing w:val="-2"/>
          <w:sz w:val="21"/>
        </w:rPr>
        <w:t>that</w:t>
      </w:r>
      <w:r>
        <w:rPr>
          <w:spacing w:val="-11"/>
          <w:sz w:val="21"/>
        </w:rPr>
        <w:t xml:space="preserve"> </w:t>
      </w:r>
      <w:r>
        <w:rPr>
          <w:spacing w:val="-2"/>
          <w:sz w:val="21"/>
        </w:rPr>
        <w:t>their</w:t>
      </w:r>
      <w:r>
        <w:rPr>
          <w:spacing w:val="-11"/>
          <w:sz w:val="21"/>
        </w:rPr>
        <w:t xml:space="preserve"> </w:t>
      </w:r>
      <w:r>
        <w:rPr>
          <w:spacing w:val="-2"/>
          <w:sz w:val="21"/>
        </w:rPr>
        <w:t>electronic</w:t>
      </w:r>
      <w:r>
        <w:rPr>
          <w:spacing w:val="-11"/>
          <w:sz w:val="21"/>
        </w:rPr>
        <w:t xml:space="preserve"> </w:t>
      </w:r>
      <w:r>
        <w:rPr>
          <w:spacing w:val="-2"/>
          <w:sz w:val="21"/>
        </w:rPr>
        <w:t>benefits</w:t>
      </w:r>
      <w:r>
        <w:rPr>
          <w:spacing w:val="-11"/>
          <w:sz w:val="21"/>
        </w:rPr>
        <w:t xml:space="preserve"> </w:t>
      </w:r>
      <w:r>
        <w:rPr>
          <w:spacing w:val="-2"/>
          <w:sz w:val="21"/>
        </w:rPr>
        <w:t>transfer</w:t>
      </w:r>
      <w:r>
        <w:rPr>
          <w:spacing w:val="-11"/>
          <w:sz w:val="21"/>
        </w:rPr>
        <w:t xml:space="preserve"> </w:t>
      </w:r>
      <w:r>
        <w:rPr>
          <w:spacing w:val="-2"/>
          <w:sz w:val="21"/>
        </w:rPr>
        <w:t>card</w:t>
      </w:r>
      <w:r>
        <w:rPr>
          <w:spacing w:val="-11"/>
          <w:sz w:val="21"/>
        </w:rPr>
        <w:t xml:space="preserve"> </w:t>
      </w:r>
      <w:r>
        <w:rPr>
          <w:spacing w:val="-2"/>
          <w:sz w:val="21"/>
        </w:rPr>
        <w:t>or</w:t>
      </w:r>
      <w:r>
        <w:rPr>
          <w:spacing w:val="-11"/>
          <w:sz w:val="21"/>
        </w:rPr>
        <w:t xml:space="preserve"> </w:t>
      </w:r>
      <w:r>
        <w:rPr>
          <w:spacing w:val="-2"/>
          <w:sz w:val="21"/>
        </w:rPr>
        <w:t>personal</w:t>
      </w:r>
      <w:r>
        <w:rPr>
          <w:spacing w:val="-11"/>
          <w:sz w:val="21"/>
        </w:rPr>
        <w:t xml:space="preserve"> </w:t>
      </w:r>
      <w:r>
        <w:rPr>
          <w:spacing w:val="-2"/>
          <w:sz w:val="21"/>
        </w:rPr>
        <w:t xml:space="preserve">identification </w:t>
      </w:r>
      <w:r>
        <w:rPr>
          <w:sz w:val="21"/>
        </w:rPr>
        <w:t>number has been lost or stolen. The system shall provide for the prompt replacement</w:t>
      </w:r>
      <w:r>
        <w:rPr>
          <w:spacing w:val="-10"/>
          <w:sz w:val="21"/>
        </w:rPr>
        <w:t xml:space="preserve"> </w:t>
      </w:r>
      <w:r>
        <w:rPr>
          <w:sz w:val="21"/>
        </w:rPr>
        <w:t>of</w:t>
      </w:r>
      <w:r>
        <w:rPr>
          <w:spacing w:val="-10"/>
          <w:sz w:val="21"/>
        </w:rPr>
        <w:t xml:space="preserve"> </w:t>
      </w:r>
      <w:r>
        <w:rPr>
          <w:sz w:val="21"/>
        </w:rPr>
        <w:t>lost</w:t>
      </w:r>
      <w:r>
        <w:rPr>
          <w:spacing w:val="-10"/>
          <w:sz w:val="21"/>
        </w:rPr>
        <w:t xml:space="preserve"> </w:t>
      </w:r>
      <w:r>
        <w:rPr>
          <w:sz w:val="21"/>
        </w:rPr>
        <w:t>or</w:t>
      </w:r>
      <w:r>
        <w:rPr>
          <w:spacing w:val="-10"/>
          <w:sz w:val="21"/>
        </w:rPr>
        <w:t xml:space="preserve"> </w:t>
      </w:r>
      <w:r>
        <w:rPr>
          <w:sz w:val="21"/>
        </w:rPr>
        <w:t>stolen</w:t>
      </w:r>
      <w:r>
        <w:rPr>
          <w:spacing w:val="-10"/>
          <w:sz w:val="21"/>
        </w:rPr>
        <w:t xml:space="preserve"> </w:t>
      </w:r>
      <w:r>
        <w:rPr>
          <w:sz w:val="21"/>
        </w:rPr>
        <w:t>electronic</w:t>
      </w:r>
      <w:r>
        <w:rPr>
          <w:spacing w:val="-10"/>
          <w:sz w:val="21"/>
        </w:rPr>
        <w:t xml:space="preserve"> </w:t>
      </w:r>
      <w:r>
        <w:rPr>
          <w:sz w:val="21"/>
        </w:rPr>
        <w:t>benefits</w:t>
      </w:r>
      <w:r>
        <w:rPr>
          <w:spacing w:val="-10"/>
          <w:sz w:val="21"/>
        </w:rPr>
        <w:t xml:space="preserve"> </w:t>
      </w:r>
      <w:r>
        <w:rPr>
          <w:sz w:val="21"/>
        </w:rPr>
        <w:t>transfer</w:t>
      </w:r>
      <w:r>
        <w:rPr>
          <w:spacing w:val="-10"/>
          <w:sz w:val="21"/>
        </w:rPr>
        <w:t xml:space="preserve"> </w:t>
      </w:r>
      <w:r>
        <w:rPr>
          <w:sz w:val="21"/>
        </w:rPr>
        <w:t>cards</w:t>
      </w:r>
      <w:r>
        <w:rPr>
          <w:spacing w:val="-10"/>
          <w:sz w:val="21"/>
        </w:rPr>
        <w:t xml:space="preserve"> </w:t>
      </w:r>
      <w:r>
        <w:rPr>
          <w:sz w:val="21"/>
        </w:rPr>
        <w:t>and</w:t>
      </w:r>
      <w:r>
        <w:rPr>
          <w:spacing w:val="-10"/>
          <w:sz w:val="21"/>
        </w:rPr>
        <w:t xml:space="preserve"> </w:t>
      </w:r>
      <w:r>
        <w:rPr>
          <w:sz w:val="21"/>
        </w:rPr>
        <w:t xml:space="preserve">personal </w:t>
      </w:r>
      <w:r>
        <w:rPr>
          <w:spacing w:val="-4"/>
          <w:sz w:val="21"/>
        </w:rPr>
        <w:t>identification</w:t>
      </w:r>
      <w:r>
        <w:rPr>
          <w:spacing w:val="-8"/>
          <w:sz w:val="21"/>
        </w:rPr>
        <w:t xml:space="preserve"> </w:t>
      </w:r>
      <w:r>
        <w:rPr>
          <w:spacing w:val="-4"/>
          <w:sz w:val="21"/>
        </w:rPr>
        <w:t>numbers.</w:t>
      </w:r>
      <w:r>
        <w:rPr>
          <w:spacing w:val="-8"/>
          <w:sz w:val="21"/>
        </w:rPr>
        <w:t xml:space="preserve"> </w:t>
      </w:r>
      <w:r>
        <w:rPr>
          <w:spacing w:val="-4"/>
          <w:sz w:val="21"/>
        </w:rPr>
        <w:t>Electronic</w:t>
      </w:r>
      <w:r>
        <w:rPr>
          <w:spacing w:val="-8"/>
          <w:sz w:val="21"/>
        </w:rPr>
        <w:t xml:space="preserve"> </w:t>
      </w:r>
      <w:r>
        <w:rPr>
          <w:spacing w:val="-4"/>
          <w:sz w:val="21"/>
        </w:rPr>
        <w:t>benefits</w:t>
      </w:r>
      <w:r>
        <w:rPr>
          <w:spacing w:val="-8"/>
          <w:sz w:val="21"/>
        </w:rPr>
        <w:t xml:space="preserve"> </w:t>
      </w:r>
      <w:r>
        <w:rPr>
          <w:spacing w:val="-4"/>
          <w:sz w:val="21"/>
        </w:rPr>
        <w:t>for</w:t>
      </w:r>
      <w:r>
        <w:rPr>
          <w:spacing w:val="-8"/>
          <w:sz w:val="21"/>
        </w:rPr>
        <w:t xml:space="preserve"> </w:t>
      </w:r>
      <w:r>
        <w:rPr>
          <w:spacing w:val="-4"/>
          <w:sz w:val="21"/>
        </w:rPr>
        <w:t>which</w:t>
      </w:r>
      <w:r>
        <w:rPr>
          <w:spacing w:val="-8"/>
          <w:sz w:val="21"/>
        </w:rPr>
        <w:t xml:space="preserve"> </w:t>
      </w:r>
      <w:r>
        <w:rPr>
          <w:spacing w:val="-4"/>
          <w:sz w:val="21"/>
        </w:rPr>
        <w:t>the</w:t>
      </w:r>
      <w:r>
        <w:rPr>
          <w:spacing w:val="-8"/>
          <w:sz w:val="21"/>
        </w:rPr>
        <w:t xml:space="preserve"> </w:t>
      </w:r>
      <w:r>
        <w:rPr>
          <w:spacing w:val="-4"/>
          <w:sz w:val="21"/>
        </w:rPr>
        <w:t>case</w:t>
      </w:r>
      <w:r>
        <w:rPr>
          <w:spacing w:val="-8"/>
          <w:sz w:val="21"/>
        </w:rPr>
        <w:t xml:space="preserve"> </w:t>
      </w:r>
      <w:r>
        <w:rPr>
          <w:spacing w:val="-4"/>
          <w:sz w:val="21"/>
        </w:rPr>
        <w:t>was</w:t>
      </w:r>
      <w:r>
        <w:rPr>
          <w:spacing w:val="-8"/>
          <w:sz w:val="21"/>
        </w:rPr>
        <w:t xml:space="preserve"> </w:t>
      </w:r>
      <w:r>
        <w:rPr>
          <w:spacing w:val="-4"/>
          <w:sz w:val="21"/>
        </w:rPr>
        <w:t xml:space="preserve">determined </w:t>
      </w:r>
      <w:r>
        <w:rPr>
          <w:sz w:val="21"/>
        </w:rPr>
        <w:t xml:space="preserve">eligible and that were not withdrawn by transactions using an authorized personal identification number for the account shall also be promptly </w:t>
      </w:r>
      <w:r>
        <w:rPr>
          <w:spacing w:val="-2"/>
          <w:sz w:val="21"/>
        </w:rPr>
        <w:t>replaced.</w:t>
      </w:r>
    </w:p>
    <w:p w14:paraId="612B0535" w14:textId="77777777" w:rsidR="00B863D8" w:rsidRDefault="00000000">
      <w:pPr>
        <w:pStyle w:val="ListParagraph"/>
        <w:numPr>
          <w:ilvl w:val="0"/>
          <w:numId w:val="46"/>
        </w:numPr>
        <w:tabs>
          <w:tab w:val="left" w:pos="669"/>
        </w:tabs>
        <w:spacing w:before="2" w:line="218" w:lineRule="auto"/>
        <w:ind w:right="2997" w:firstLine="200"/>
        <w:rPr>
          <w:sz w:val="21"/>
        </w:rPr>
      </w:pPr>
      <w:r>
        <w:rPr>
          <w:sz w:val="21"/>
        </w:rPr>
        <w:t>(A)</w:t>
      </w:r>
      <w:r>
        <w:rPr>
          <w:spacing w:val="40"/>
          <w:sz w:val="21"/>
        </w:rPr>
        <w:t xml:space="preserve"> </w:t>
      </w:r>
      <w:r>
        <w:rPr>
          <w:sz w:val="21"/>
        </w:rPr>
        <w:t xml:space="preserve">Except as provided in subparagraph (B), a recipient shall not incur any loss of cash benefits that are taken by an unauthorized contact, withdrawal, removal, or use of benefits, including, but not limited to, use </w:t>
      </w:r>
      <w:r>
        <w:rPr>
          <w:spacing w:val="-2"/>
          <w:sz w:val="21"/>
        </w:rPr>
        <w:t>that</w:t>
      </w:r>
      <w:r>
        <w:rPr>
          <w:spacing w:val="-3"/>
          <w:sz w:val="21"/>
        </w:rPr>
        <w:t xml:space="preserve"> </w:t>
      </w:r>
      <w:r>
        <w:rPr>
          <w:spacing w:val="-2"/>
          <w:sz w:val="21"/>
        </w:rPr>
        <w:t>results</w:t>
      </w:r>
      <w:r>
        <w:rPr>
          <w:spacing w:val="-3"/>
          <w:sz w:val="21"/>
        </w:rPr>
        <w:t xml:space="preserve"> </w:t>
      </w:r>
      <w:r>
        <w:rPr>
          <w:spacing w:val="-2"/>
          <w:sz w:val="21"/>
        </w:rPr>
        <w:t>from</w:t>
      </w:r>
      <w:r>
        <w:rPr>
          <w:spacing w:val="-3"/>
          <w:sz w:val="21"/>
        </w:rPr>
        <w:t xml:space="preserve"> </w:t>
      </w:r>
      <w:r>
        <w:rPr>
          <w:spacing w:val="-2"/>
          <w:sz w:val="21"/>
        </w:rPr>
        <w:t>an</w:t>
      </w:r>
      <w:r>
        <w:rPr>
          <w:spacing w:val="-3"/>
          <w:sz w:val="21"/>
        </w:rPr>
        <w:t xml:space="preserve"> </w:t>
      </w:r>
      <w:r>
        <w:rPr>
          <w:spacing w:val="-2"/>
          <w:sz w:val="21"/>
        </w:rPr>
        <w:t>unauthorized</w:t>
      </w:r>
      <w:r>
        <w:rPr>
          <w:spacing w:val="-3"/>
          <w:sz w:val="21"/>
        </w:rPr>
        <w:t xml:space="preserve"> </w:t>
      </w:r>
      <w:r>
        <w:rPr>
          <w:spacing w:val="-2"/>
          <w:sz w:val="21"/>
        </w:rPr>
        <w:t>solicitation,</w:t>
      </w:r>
      <w:r>
        <w:rPr>
          <w:spacing w:val="-3"/>
          <w:sz w:val="21"/>
        </w:rPr>
        <w:t xml:space="preserve"> </w:t>
      </w:r>
      <w:r>
        <w:rPr>
          <w:spacing w:val="-2"/>
          <w:sz w:val="21"/>
        </w:rPr>
        <w:t>request,</w:t>
      </w:r>
      <w:r>
        <w:rPr>
          <w:spacing w:val="-3"/>
          <w:sz w:val="21"/>
        </w:rPr>
        <w:t xml:space="preserve"> </w:t>
      </w:r>
      <w:r>
        <w:rPr>
          <w:spacing w:val="-2"/>
          <w:sz w:val="21"/>
        </w:rPr>
        <w:t>or</w:t>
      </w:r>
      <w:r>
        <w:rPr>
          <w:spacing w:val="-3"/>
          <w:sz w:val="21"/>
        </w:rPr>
        <w:t xml:space="preserve"> </w:t>
      </w:r>
      <w:r>
        <w:rPr>
          <w:spacing w:val="-2"/>
          <w:sz w:val="21"/>
        </w:rPr>
        <w:t>representation</w:t>
      </w:r>
      <w:r>
        <w:rPr>
          <w:spacing w:val="-3"/>
          <w:sz w:val="21"/>
        </w:rPr>
        <w:t xml:space="preserve"> </w:t>
      </w:r>
      <w:r>
        <w:rPr>
          <w:spacing w:val="-2"/>
          <w:sz w:val="21"/>
        </w:rPr>
        <w:t xml:space="preserve">that </w:t>
      </w:r>
      <w:r>
        <w:rPr>
          <w:sz w:val="21"/>
        </w:rPr>
        <w:t xml:space="preserve">does not occur by the use of a physical electronic benefits transfer card </w:t>
      </w:r>
      <w:r>
        <w:rPr>
          <w:spacing w:val="-4"/>
          <w:sz w:val="21"/>
        </w:rPr>
        <w:t xml:space="preserve">issued to the recipient or authorized third party to directly access the benefits. </w:t>
      </w:r>
      <w:r>
        <w:rPr>
          <w:sz w:val="21"/>
        </w:rPr>
        <w:t>Benefits</w:t>
      </w:r>
      <w:r>
        <w:rPr>
          <w:spacing w:val="-14"/>
          <w:sz w:val="21"/>
        </w:rPr>
        <w:t xml:space="preserve"> </w:t>
      </w:r>
      <w:r>
        <w:rPr>
          <w:sz w:val="21"/>
        </w:rPr>
        <w:t>taken</w:t>
      </w:r>
      <w:r>
        <w:rPr>
          <w:spacing w:val="-13"/>
          <w:sz w:val="21"/>
        </w:rPr>
        <w:t xml:space="preserve"> </w:t>
      </w:r>
      <w:r>
        <w:rPr>
          <w:sz w:val="21"/>
        </w:rPr>
        <w:t>as</w:t>
      </w:r>
      <w:r>
        <w:rPr>
          <w:spacing w:val="-13"/>
          <w:sz w:val="21"/>
        </w:rPr>
        <w:t xml:space="preserve"> </w:t>
      </w:r>
      <w:r>
        <w:rPr>
          <w:sz w:val="21"/>
        </w:rPr>
        <w:t>described</w:t>
      </w:r>
      <w:r>
        <w:rPr>
          <w:spacing w:val="-13"/>
          <w:sz w:val="21"/>
        </w:rPr>
        <w:t xml:space="preserve"> </w:t>
      </w:r>
      <w:r>
        <w:rPr>
          <w:sz w:val="21"/>
        </w:rPr>
        <w:t>in</w:t>
      </w:r>
      <w:r>
        <w:rPr>
          <w:spacing w:val="-13"/>
          <w:sz w:val="21"/>
        </w:rPr>
        <w:t xml:space="preserve"> </w:t>
      </w:r>
      <w:r>
        <w:rPr>
          <w:sz w:val="21"/>
        </w:rPr>
        <w:t>this</w:t>
      </w:r>
      <w:r>
        <w:rPr>
          <w:spacing w:val="-13"/>
          <w:sz w:val="21"/>
        </w:rPr>
        <w:t xml:space="preserve"> </w:t>
      </w:r>
      <w:r>
        <w:rPr>
          <w:sz w:val="21"/>
        </w:rPr>
        <w:t>subparagraph</w:t>
      </w:r>
      <w:r>
        <w:rPr>
          <w:spacing w:val="-13"/>
          <w:sz w:val="21"/>
        </w:rPr>
        <w:t xml:space="preserve"> </w:t>
      </w:r>
      <w:r>
        <w:rPr>
          <w:sz w:val="21"/>
        </w:rPr>
        <w:t>shall</w:t>
      </w:r>
      <w:r>
        <w:rPr>
          <w:spacing w:val="-13"/>
          <w:sz w:val="21"/>
        </w:rPr>
        <w:t xml:space="preserve"> </w:t>
      </w:r>
      <w:r>
        <w:rPr>
          <w:sz w:val="21"/>
        </w:rPr>
        <w:t>be</w:t>
      </w:r>
      <w:r>
        <w:rPr>
          <w:spacing w:val="-14"/>
          <w:sz w:val="21"/>
        </w:rPr>
        <w:t xml:space="preserve"> </w:t>
      </w:r>
      <w:r>
        <w:rPr>
          <w:sz w:val="21"/>
        </w:rPr>
        <w:t>promptly</w:t>
      </w:r>
      <w:r>
        <w:rPr>
          <w:spacing w:val="-13"/>
          <w:sz w:val="21"/>
        </w:rPr>
        <w:t xml:space="preserve"> </w:t>
      </w:r>
      <w:r>
        <w:rPr>
          <w:sz w:val="21"/>
        </w:rPr>
        <w:t>replaced in accordance with the protocol established by the department pursuant to paragraph (3).</w:t>
      </w:r>
    </w:p>
    <w:p w14:paraId="4A73BB90" w14:textId="77777777" w:rsidR="00B863D8" w:rsidRDefault="00000000">
      <w:pPr>
        <w:pStyle w:val="BodyText"/>
        <w:spacing w:before="2" w:line="218" w:lineRule="auto"/>
        <w:ind w:right="2997"/>
      </w:pPr>
      <w:r>
        <w:t>(B)</w:t>
      </w:r>
      <w:r>
        <w:rPr>
          <w:spacing w:val="40"/>
        </w:rPr>
        <w:t xml:space="preserve"> </w:t>
      </w:r>
      <w:r>
        <w:t>If a recipient knowingly provides their electronic benefits transfer card number and personal identification number to an unauthorized third party that the recipient mistakenly believes to be the contracted electronic benefits</w:t>
      </w:r>
      <w:r>
        <w:rPr>
          <w:spacing w:val="-14"/>
        </w:rPr>
        <w:t xml:space="preserve"> </w:t>
      </w:r>
      <w:r>
        <w:t>transfer</w:t>
      </w:r>
      <w:r>
        <w:rPr>
          <w:spacing w:val="-13"/>
        </w:rPr>
        <w:t xml:space="preserve"> </w:t>
      </w:r>
      <w:r>
        <w:t>vendor,</w:t>
      </w:r>
      <w:r>
        <w:rPr>
          <w:spacing w:val="-13"/>
        </w:rPr>
        <w:t xml:space="preserve"> </w:t>
      </w:r>
      <w:r>
        <w:t>an</w:t>
      </w:r>
      <w:r>
        <w:rPr>
          <w:spacing w:val="-13"/>
        </w:rPr>
        <w:t xml:space="preserve"> </w:t>
      </w:r>
      <w:r>
        <w:t>approved</w:t>
      </w:r>
      <w:r>
        <w:rPr>
          <w:spacing w:val="-13"/>
        </w:rPr>
        <w:t xml:space="preserve"> </w:t>
      </w:r>
      <w:r>
        <w:t>retailer,</w:t>
      </w:r>
      <w:r>
        <w:rPr>
          <w:spacing w:val="-13"/>
        </w:rPr>
        <w:t xml:space="preserve"> </w:t>
      </w:r>
      <w:r>
        <w:t>or</w:t>
      </w:r>
      <w:r>
        <w:rPr>
          <w:spacing w:val="-13"/>
        </w:rPr>
        <w:t xml:space="preserve"> </w:t>
      </w:r>
      <w:r>
        <w:t>a</w:t>
      </w:r>
      <w:r>
        <w:rPr>
          <w:spacing w:val="-13"/>
        </w:rPr>
        <w:t xml:space="preserve"> </w:t>
      </w:r>
      <w:r>
        <w:t>governmental</w:t>
      </w:r>
      <w:r>
        <w:rPr>
          <w:spacing w:val="-14"/>
        </w:rPr>
        <w:t xml:space="preserve"> </w:t>
      </w:r>
      <w:r>
        <w:t>entity,</w:t>
      </w:r>
      <w:r>
        <w:rPr>
          <w:spacing w:val="-13"/>
        </w:rPr>
        <w:t xml:space="preserve"> </w:t>
      </w:r>
      <w:r>
        <w:t>any benefits</w:t>
      </w:r>
      <w:r>
        <w:rPr>
          <w:spacing w:val="-9"/>
        </w:rPr>
        <w:t xml:space="preserve"> </w:t>
      </w:r>
      <w:r>
        <w:t>taken</w:t>
      </w:r>
      <w:r>
        <w:rPr>
          <w:spacing w:val="-9"/>
        </w:rPr>
        <w:t xml:space="preserve"> </w:t>
      </w:r>
      <w:r>
        <w:t>as</w:t>
      </w:r>
      <w:r>
        <w:rPr>
          <w:spacing w:val="-9"/>
        </w:rPr>
        <w:t xml:space="preserve"> </w:t>
      </w:r>
      <w:r>
        <w:t>described</w:t>
      </w:r>
      <w:r>
        <w:rPr>
          <w:spacing w:val="-9"/>
        </w:rPr>
        <w:t xml:space="preserve"> </w:t>
      </w:r>
      <w:r>
        <w:t>in</w:t>
      </w:r>
      <w:r>
        <w:rPr>
          <w:spacing w:val="-9"/>
        </w:rPr>
        <w:t xml:space="preserve"> </w:t>
      </w:r>
      <w:r>
        <w:t>subparagraph</w:t>
      </w:r>
      <w:r>
        <w:rPr>
          <w:spacing w:val="-9"/>
        </w:rPr>
        <w:t xml:space="preserve"> </w:t>
      </w:r>
      <w:r>
        <w:t>(A)</w:t>
      </w:r>
      <w:r>
        <w:rPr>
          <w:spacing w:val="-9"/>
        </w:rPr>
        <w:t xml:space="preserve"> </w:t>
      </w:r>
      <w:r>
        <w:t>shall</w:t>
      </w:r>
      <w:r>
        <w:rPr>
          <w:spacing w:val="-9"/>
        </w:rPr>
        <w:t xml:space="preserve"> </w:t>
      </w:r>
      <w:r>
        <w:t>be</w:t>
      </w:r>
      <w:r>
        <w:rPr>
          <w:spacing w:val="-9"/>
        </w:rPr>
        <w:t xml:space="preserve"> </w:t>
      </w:r>
      <w:r>
        <w:t>promptly</w:t>
      </w:r>
      <w:r>
        <w:rPr>
          <w:spacing w:val="-9"/>
        </w:rPr>
        <w:t xml:space="preserve"> </w:t>
      </w:r>
      <w:r>
        <w:t>replaced in accordance with the protocol established by the department pursuant to paragraph (3), but not more than one time in a 36-month period.</w:t>
      </w:r>
    </w:p>
    <w:p w14:paraId="54EF6013" w14:textId="77777777" w:rsidR="00B863D8" w:rsidRDefault="00000000">
      <w:pPr>
        <w:pStyle w:val="ListParagraph"/>
        <w:numPr>
          <w:ilvl w:val="0"/>
          <w:numId w:val="46"/>
        </w:numPr>
        <w:tabs>
          <w:tab w:val="left" w:pos="669"/>
        </w:tabs>
        <w:spacing w:before="2" w:line="218" w:lineRule="auto"/>
        <w:ind w:right="2997" w:firstLine="200"/>
        <w:rPr>
          <w:sz w:val="21"/>
        </w:rPr>
      </w:pPr>
      <w:r>
        <w:rPr>
          <w:sz w:val="21"/>
        </w:rPr>
        <w:t xml:space="preserve">The State Department of Social Services shall establish a protocol for recipients to report electronic theft of cash benefits that minimizes the burden on recipients, ensures prompt replacement of benefits </w:t>
      </w:r>
      <w:proofErr w:type="gramStart"/>
      <w:r>
        <w:rPr>
          <w:sz w:val="21"/>
        </w:rPr>
        <w:t>in order to</w:t>
      </w:r>
      <w:proofErr w:type="gramEnd"/>
      <w:r>
        <w:rPr>
          <w:sz w:val="21"/>
        </w:rPr>
        <w:t xml:space="preserve"> </w:t>
      </w:r>
      <w:r>
        <w:rPr>
          <w:spacing w:val="-4"/>
          <w:sz w:val="21"/>
        </w:rPr>
        <w:t>minimize</w:t>
      </w:r>
      <w:r>
        <w:rPr>
          <w:spacing w:val="-5"/>
          <w:sz w:val="21"/>
        </w:rPr>
        <w:t xml:space="preserve"> </w:t>
      </w:r>
      <w:r>
        <w:rPr>
          <w:spacing w:val="-4"/>
          <w:sz w:val="21"/>
        </w:rPr>
        <w:t>the</w:t>
      </w:r>
      <w:r>
        <w:rPr>
          <w:spacing w:val="-5"/>
          <w:sz w:val="21"/>
        </w:rPr>
        <w:t xml:space="preserve"> </w:t>
      </w:r>
      <w:r>
        <w:rPr>
          <w:spacing w:val="-4"/>
          <w:sz w:val="21"/>
        </w:rPr>
        <w:t>harm</w:t>
      </w:r>
      <w:r>
        <w:rPr>
          <w:spacing w:val="-5"/>
          <w:sz w:val="21"/>
        </w:rPr>
        <w:t xml:space="preserve"> </w:t>
      </w:r>
      <w:r>
        <w:rPr>
          <w:spacing w:val="-4"/>
          <w:sz w:val="21"/>
        </w:rPr>
        <w:t>to</w:t>
      </w:r>
      <w:r>
        <w:rPr>
          <w:spacing w:val="-5"/>
          <w:sz w:val="21"/>
        </w:rPr>
        <w:t xml:space="preserve"> </w:t>
      </w:r>
      <w:r>
        <w:rPr>
          <w:spacing w:val="-4"/>
          <w:sz w:val="21"/>
        </w:rPr>
        <w:t>recipients,</w:t>
      </w:r>
      <w:r>
        <w:rPr>
          <w:spacing w:val="-5"/>
          <w:sz w:val="21"/>
        </w:rPr>
        <w:t xml:space="preserve"> </w:t>
      </w:r>
      <w:r>
        <w:rPr>
          <w:spacing w:val="-4"/>
          <w:sz w:val="21"/>
        </w:rPr>
        <w:t>and</w:t>
      </w:r>
      <w:r>
        <w:rPr>
          <w:spacing w:val="-5"/>
          <w:sz w:val="21"/>
        </w:rPr>
        <w:t xml:space="preserve"> </w:t>
      </w:r>
      <w:r>
        <w:rPr>
          <w:spacing w:val="-4"/>
          <w:sz w:val="21"/>
        </w:rPr>
        <w:t>ensures</w:t>
      </w:r>
      <w:r>
        <w:rPr>
          <w:spacing w:val="-5"/>
          <w:sz w:val="21"/>
        </w:rPr>
        <w:t xml:space="preserve"> </w:t>
      </w:r>
      <w:r>
        <w:rPr>
          <w:spacing w:val="-4"/>
          <w:sz w:val="21"/>
        </w:rPr>
        <w:t>program</w:t>
      </w:r>
      <w:r>
        <w:rPr>
          <w:spacing w:val="-5"/>
          <w:sz w:val="21"/>
        </w:rPr>
        <w:t xml:space="preserve"> </w:t>
      </w:r>
      <w:r>
        <w:rPr>
          <w:spacing w:val="-4"/>
          <w:sz w:val="21"/>
        </w:rPr>
        <w:t>integrity.</w:t>
      </w:r>
      <w:r>
        <w:rPr>
          <w:spacing w:val="-10"/>
          <w:sz w:val="21"/>
        </w:rPr>
        <w:t xml:space="preserve"> </w:t>
      </w:r>
      <w:r>
        <w:rPr>
          <w:spacing w:val="-4"/>
          <w:sz w:val="21"/>
        </w:rPr>
        <w:t xml:space="preserve">This protocol </w:t>
      </w:r>
      <w:r>
        <w:rPr>
          <w:sz w:val="21"/>
        </w:rPr>
        <w:t>may include the automatic replacement of benefits without the need for recipient reporting and verification.</w:t>
      </w:r>
    </w:p>
    <w:p w14:paraId="7E458DCB" w14:textId="77777777" w:rsidR="00B863D8" w:rsidRDefault="00000000">
      <w:pPr>
        <w:pStyle w:val="ListParagraph"/>
        <w:numPr>
          <w:ilvl w:val="0"/>
          <w:numId w:val="46"/>
        </w:numPr>
        <w:tabs>
          <w:tab w:val="left" w:pos="669"/>
        </w:tabs>
        <w:spacing w:before="2" w:line="218" w:lineRule="auto"/>
        <w:ind w:firstLine="200"/>
        <w:rPr>
          <w:sz w:val="21"/>
        </w:rPr>
      </w:pPr>
      <w:r>
        <w:rPr>
          <w:sz w:val="21"/>
        </w:rPr>
        <w:t>(A)</w:t>
      </w:r>
      <w:r>
        <w:rPr>
          <w:spacing w:val="40"/>
          <w:sz w:val="21"/>
        </w:rPr>
        <w:t xml:space="preserve"> </w:t>
      </w:r>
      <w:r>
        <w:rPr>
          <w:sz w:val="21"/>
        </w:rPr>
        <w:t>Notwithstanding paragraphs (2) and (3), the State Department of</w:t>
      </w:r>
      <w:r>
        <w:rPr>
          <w:spacing w:val="-13"/>
          <w:sz w:val="21"/>
        </w:rPr>
        <w:t xml:space="preserve"> </w:t>
      </w:r>
      <w:r>
        <w:rPr>
          <w:sz w:val="21"/>
        </w:rPr>
        <w:t>Social</w:t>
      </w:r>
      <w:r>
        <w:rPr>
          <w:spacing w:val="-13"/>
          <w:sz w:val="21"/>
        </w:rPr>
        <w:t xml:space="preserve"> </w:t>
      </w:r>
      <w:r>
        <w:rPr>
          <w:sz w:val="21"/>
        </w:rPr>
        <w:t>Services</w:t>
      </w:r>
      <w:r>
        <w:rPr>
          <w:spacing w:val="-13"/>
          <w:sz w:val="21"/>
        </w:rPr>
        <w:t xml:space="preserve"> </w:t>
      </w:r>
      <w:r>
        <w:rPr>
          <w:sz w:val="21"/>
        </w:rPr>
        <w:t>may</w:t>
      </w:r>
      <w:r>
        <w:rPr>
          <w:spacing w:val="-13"/>
          <w:sz w:val="21"/>
        </w:rPr>
        <w:t xml:space="preserve"> </w:t>
      </w:r>
      <w:r>
        <w:rPr>
          <w:sz w:val="21"/>
        </w:rPr>
        <w:t>issue</w:t>
      </w:r>
      <w:r>
        <w:rPr>
          <w:spacing w:val="-13"/>
          <w:sz w:val="21"/>
        </w:rPr>
        <w:t xml:space="preserve"> </w:t>
      </w:r>
      <w:r>
        <w:rPr>
          <w:sz w:val="21"/>
        </w:rPr>
        <w:t>mass</w:t>
      </w:r>
      <w:r>
        <w:rPr>
          <w:spacing w:val="-13"/>
          <w:sz w:val="21"/>
        </w:rPr>
        <w:t xml:space="preserve"> </w:t>
      </w:r>
      <w:r>
        <w:rPr>
          <w:sz w:val="21"/>
        </w:rPr>
        <w:t>reimbursements</w:t>
      </w:r>
      <w:r>
        <w:rPr>
          <w:spacing w:val="-13"/>
          <w:sz w:val="21"/>
        </w:rPr>
        <w:t xml:space="preserve"> </w:t>
      </w:r>
      <w:r>
        <w:rPr>
          <w:sz w:val="21"/>
        </w:rPr>
        <w:t>to</w:t>
      </w:r>
      <w:r>
        <w:rPr>
          <w:spacing w:val="-13"/>
          <w:sz w:val="21"/>
        </w:rPr>
        <w:t xml:space="preserve"> </w:t>
      </w:r>
      <w:r>
        <w:rPr>
          <w:sz w:val="21"/>
        </w:rPr>
        <w:t>recipients</w:t>
      </w:r>
      <w:r>
        <w:rPr>
          <w:spacing w:val="-13"/>
          <w:sz w:val="21"/>
        </w:rPr>
        <w:t xml:space="preserve"> </w:t>
      </w:r>
      <w:r>
        <w:rPr>
          <w:sz w:val="21"/>
        </w:rPr>
        <w:t>for</w:t>
      </w:r>
      <w:r>
        <w:rPr>
          <w:spacing w:val="-13"/>
          <w:sz w:val="21"/>
        </w:rPr>
        <w:t xml:space="preserve"> </w:t>
      </w:r>
      <w:r>
        <w:rPr>
          <w:sz w:val="21"/>
        </w:rPr>
        <w:t>the</w:t>
      </w:r>
      <w:r>
        <w:rPr>
          <w:spacing w:val="-13"/>
          <w:sz w:val="21"/>
        </w:rPr>
        <w:t xml:space="preserve"> </w:t>
      </w:r>
      <w:r>
        <w:rPr>
          <w:sz w:val="21"/>
        </w:rPr>
        <w:t xml:space="preserve">loss </w:t>
      </w:r>
      <w:r>
        <w:rPr>
          <w:spacing w:val="-4"/>
          <w:sz w:val="21"/>
        </w:rPr>
        <w:t xml:space="preserve">of cash benefits if the department finds that the benefits of multiple recipients </w:t>
      </w:r>
      <w:r>
        <w:rPr>
          <w:sz w:val="21"/>
        </w:rPr>
        <w:t>were taken by an unauthorized withdrawal, removal, or use of benefits in which</w:t>
      </w:r>
      <w:r>
        <w:rPr>
          <w:spacing w:val="-5"/>
          <w:sz w:val="21"/>
        </w:rPr>
        <w:t xml:space="preserve"> </w:t>
      </w:r>
      <w:r>
        <w:rPr>
          <w:sz w:val="21"/>
        </w:rPr>
        <w:t>the</w:t>
      </w:r>
      <w:r>
        <w:rPr>
          <w:spacing w:val="-2"/>
          <w:sz w:val="21"/>
        </w:rPr>
        <w:t xml:space="preserve"> </w:t>
      </w:r>
      <w:r>
        <w:rPr>
          <w:sz w:val="21"/>
        </w:rPr>
        <w:t>recipients’</w:t>
      </w:r>
      <w:r>
        <w:rPr>
          <w:spacing w:val="-14"/>
          <w:sz w:val="21"/>
        </w:rPr>
        <w:t xml:space="preserve"> </w:t>
      </w:r>
      <w:r>
        <w:rPr>
          <w:sz w:val="21"/>
        </w:rPr>
        <w:t>electronic</w:t>
      </w:r>
      <w:r>
        <w:rPr>
          <w:spacing w:val="-2"/>
          <w:sz w:val="21"/>
        </w:rPr>
        <w:t xml:space="preserve"> </w:t>
      </w:r>
      <w:r>
        <w:rPr>
          <w:sz w:val="21"/>
        </w:rPr>
        <w:t>benefits</w:t>
      </w:r>
      <w:r>
        <w:rPr>
          <w:spacing w:val="-2"/>
          <w:sz w:val="21"/>
        </w:rPr>
        <w:t xml:space="preserve"> </w:t>
      </w:r>
      <w:r>
        <w:rPr>
          <w:sz w:val="21"/>
        </w:rPr>
        <w:t>transfer</w:t>
      </w:r>
      <w:r>
        <w:rPr>
          <w:spacing w:val="-2"/>
          <w:sz w:val="21"/>
        </w:rPr>
        <w:t xml:space="preserve"> </w:t>
      </w:r>
      <w:r>
        <w:rPr>
          <w:sz w:val="21"/>
        </w:rPr>
        <w:t>card</w:t>
      </w:r>
      <w:r>
        <w:rPr>
          <w:spacing w:val="-2"/>
          <w:sz w:val="21"/>
        </w:rPr>
        <w:t xml:space="preserve"> </w:t>
      </w:r>
      <w:r>
        <w:rPr>
          <w:sz w:val="21"/>
        </w:rPr>
        <w:t>numbers</w:t>
      </w:r>
      <w:r>
        <w:rPr>
          <w:spacing w:val="-2"/>
          <w:sz w:val="21"/>
        </w:rPr>
        <w:t xml:space="preserve"> </w:t>
      </w:r>
      <w:r>
        <w:rPr>
          <w:sz w:val="21"/>
        </w:rPr>
        <w:t>or</w:t>
      </w:r>
      <w:r>
        <w:rPr>
          <w:spacing w:val="-2"/>
          <w:sz w:val="21"/>
        </w:rPr>
        <w:t xml:space="preserve"> </w:t>
      </w:r>
      <w:r>
        <w:rPr>
          <w:sz w:val="21"/>
        </w:rPr>
        <w:t>personal identification numbers were obtained by means of a data breach.</w:t>
      </w:r>
    </w:p>
    <w:p w14:paraId="4D5D9D3B" w14:textId="77777777" w:rsidR="00B863D8" w:rsidRDefault="00000000">
      <w:pPr>
        <w:pStyle w:val="BodyText"/>
        <w:spacing w:before="1" w:line="218" w:lineRule="auto"/>
        <w:ind w:right="2997"/>
      </w:pPr>
      <w:r>
        <w:t>(B)</w:t>
      </w:r>
      <w:r>
        <w:rPr>
          <w:spacing w:val="40"/>
        </w:rPr>
        <w:t xml:space="preserve"> </w:t>
      </w:r>
      <w:r>
        <w:t>A</w:t>
      </w:r>
      <w:r>
        <w:rPr>
          <w:spacing w:val="-9"/>
        </w:rPr>
        <w:t xml:space="preserve"> </w:t>
      </w:r>
      <w:r>
        <w:t>mass</w:t>
      </w:r>
      <w:r>
        <w:rPr>
          <w:spacing w:val="-9"/>
        </w:rPr>
        <w:t xml:space="preserve"> </w:t>
      </w:r>
      <w:r>
        <w:t>reimbursement</w:t>
      </w:r>
      <w:r>
        <w:rPr>
          <w:spacing w:val="-9"/>
        </w:rPr>
        <w:t xml:space="preserve"> </w:t>
      </w:r>
      <w:r>
        <w:t>made</w:t>
      </w:r>
      <w:r>
        <w:rPr>
          <w:spacing w:val="-9"/>
        </w:rPr>
        <w:t xml:space="preserve"> </w:t>
      </w:r>
      <w:r>
        <w:t>pursuant</w:t>
      </w:r>
      <w:r>
        <w:rPr>
          <w:spacing w:val="-9"/>
        </w:rPr>
        <w:t xml:space="preserve"> </w:t>
      </w:r>
      <w:r>
        <w:t>to</w:t>
      </w:r>
      <w:r>
        <w:rPr>
          <w:spacing w:val="-9"/>
        </w:rPr>
        <w:t xml:space="preserve"> </w:t>
      </w:r>
      <w:r>
        <w:t>subparagraph</w:t>
      </w:r>
      <w:r>
        <w:rPr>
          <w:spacing w:val="-9"/>
        </w:rPr>
        <w:t xml:space="preserve"> </w:t>
      </w:r>
      <w:r>
        <w:t>(A)</w:t>
      </w:r>
      <w:r>
        <w:rPr>
          <w:spacing w:val="-9"/>
        </w:rPr>
        <w:t xml:space="preserve"> </w:t>
      </w:r>
      <w:r>
        <w:t>requires the approval of the Department of Finance with notice given to the Joint Legislative Budget Committee.</w:t>
      </w:r>
    </w:p>
    <w:p w14:paraId="1B65BD46" w14:textId="77777777" w:rsidR="00B863D8" w:rsidRDefault="00000000">
      <w:pPr>
        <w:pStyle w:val="ListParagraph"/>
        <w:numPr>
          <w:ilvl w:val="0"/>
          <w:numId w:val="46"/>
        </w:numPr>
        <w:tabs>
          <w:tab w:val="left" w:pos="669"/>
        </w:tabs>
        <w:spacing w:line="218" w:lineRule="auto"/>
        <w:ind w:firstLine="200"/>
        <w:rPr>
          <w:sz w:val="21"/>
        </w:rPr>
      </w:pPr>
      <w:r>
        <w:rPr>
          <w:sz w:val="21"/>
        </w:rPr>
        <w:t>(A) Notwithstanding any other law or guidance, and except as provided in this paragraph, a recipient shall not incur any loss of nutrition benefits taken by an unauthorized contact, withdrawal, removal, or use of the</w:t>
      </w:r>
      <w:r>
        <w:rPr>
          <w:spacing w:val="64"/>
          <w:sz w:val="21"/>
        </w:rPr>
        <w:t xml:space="preserve"> </w:t>
      </w:r>
      <w:r>
        <w:rPr>
          <w:sz w:val="21"/>
        </w:rPr>
        <w:t>benefits,</w:t>
      </w:r>
      <w:r>
        <w:rPr>
          <w:spacing w:val="64"/>
          <w:sz w:val="21"/>
        </w:rPr>
        <w:t xml:space="preserve"> </w:t>
      </w:r>
      <w:r>
        <w:rPr>
          <w:sz w:val="21"/>
        </w:rPr>
        <w:t>including,</w:t>
      </w:r>
      <w:r>
        <w:rPr>
          <w:spacing w:val="64"/>
          <w:sz w:val="21"/>
        </w:rPr>
        <w:t xml:space="preserve"> </w:t>
      </w:r>
      <w:r>
        <w:rPr>
          <w:sz w:val="21"/>
        </w:rPr>
        <w:t>but</w:t>
      </w:r>
      <w:r>
        <w:rPr>
          <w:spacing w:val="64"/>
          <w:sz w:val="21"/>
        </w:rPr>
        <w:t xml:space="preserve"> </w:t>
      </w:r>
      <w:r>
        <w:rPr>
          <w:sz w:val="21"/>
        </w:rPr>
        <w:t>not</w:t>
      </w:r>
      <w:r>
        <w:rPr>
          <w:spacing w:val="64"/>
          <w:sz w:val="21"/>
        </w:rPr>
        <w:t xml:space="preserve"> </w:t>
      </w:r>
      <w:r>
        <w:rPr>
          <w:sz w:val="21"/>
        </w:rPr>
        <w:t>limited</w:t>
      </w:r>
      <w:r>
        <w:rPr>
          <w:spacing w:val="64"/>
          <w:sz w:val="21"/>
        </w:rPr>
        <w:t xml:space="preserve"> </w:t>
      </w:r>
      <w:r>
        <w:rPr>
          <w:sz w:val="21"/>
        </w:rPr>
        <w:t>to,</w:t>
      </w:r>
      <w:r>
        <w:rPr>
          <w:spacing w:val="64"/>
          <w:sz w:val="21"/>
        </w:rPr>
        <w:t xml:space="preserve"> </w:t>
      </w:r>
      <w:r>
        <w:rPr>
          <w:sz w:val="21"/>
        </w:rPr>
        <w:t>use</w:t>
      </w:r>
      <w:r>
        <w:rPr>
          <w:spacing w:val="64"/>
          <w:sz w:val="21"/>
        </w:rPr>
        <w:t xml:space="preserve"> </w:t>
      </w:r>
      <w:r>
        <w:rPr>
          <w:sz w:val="21"/>
        </w:rPr>
        <w:t>that</w:t>
      </w:r>
      <w:r>
        <w:rPr>
          <w:spacing w:val="64"/>
          <w:sz w:val="21"/>
        </w:rPr>
        <w:t xml:space="preserve"> </w:t>
      </w:r>
      <w:r>
        <w:rPr>
          <w:sz w:val="21"/>
        </w:rPr>
        <w:t>results</w:t>
      </w:r>
      <w:r>
        <w:rPr>
          <w:spacing w:val="64"/>
          <w:sz w:val="21"/>
        </w:rPr>
        <w:t xml:space="preserve"> </w:t>
      </w:r>
      <w:r>
        <w:rPr>
          <w:sz w:val="21"/>
        </w:rPr>
        <w:t>from</w:t>
      </w:r>
      <w:r>
        <w:rPr>
          <w:spacing w:val="64"/>
          <w:sz w:val="21"/>
        </w:rPr>
        <w:t xml:space="preserve"> </w:t>
      </w:r>
      <w:r>
        <w:rPr>
          <w:sz w:val="21"/>
        </w:rPr>
        <w:t>an</w:t>
      </w:r>
    </w:p>
    <w:p w14:paraId="291ADBEE"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06740777" w14:textId="77777777" w:rsidR="00B863D8" w:rsidRDefault="00B863D8">
      <w:pPr>
        <w:pStyle w:val="BodyText"/>
        <w:spacing w:before="49"/>
        <w:ind w:left="0" w:right="0" w:firstLine="0"/>
        <w:jc w:val="left"/>
      </w:pPr>
    </w:p>
    <w:p w14:paraId="2C4F1714" w14:textId="77777777" w:rsidR="00B863D8" w:rsidRDefault="00000000">
      <w:pPr>
        <w:pStyle w:val="BodyText"/>
        <w:spacing w:line="218" w:lineRule="auto"/>
        <w:ind w:firstLine="0"/>
      </w:pPr>
      <w:r>
        <w:t>unauthorized</w:t>
      </w:r>
      <w:r>
        <w:rPr>
          <w:spacing w:val="-3"/>
        </w:rPr>
        <w:t xml:space="preserve"> </w:t>
      </w:r>
      <w:r>
        <w:t>solicitation,</w:t>
      </w:r>
      <w:r>
        <w:rPr>
          <w:spacing w:val="-3"/>
        </w:rPr>
        <w:t xml:space="preserve"> </w:t>
      </w:r>
      <w:r>
        <w:t>request,</w:t>
      </w:r>
      <w:r>
        <w:rPr>
          <w:spacing w:val="-3"/>
        </w:rPr>
        <w:t xml:space="preserve"> </w:t>
      </w:r>
      <w:r>
        <w:t>or</w:t>
      </w:r>
      <w:r>
        <w:rPr>
          <w:spacing w:val="-3"/>
        </w:rPr>
        <w:t xml:space="preserve"> </w:t>
      </w:r>
      <w:r>
        <w:t>representation</w:t>
      </w:r>
      <w:r>
        <w:rPr>
          <w:spacing w:val="-3"/>
        </w:rPr>
        <w:t xml:space="preserve"> </w:t>
      </w:r>
      <w:r>
        <w:t>that</w:t>
      </w:r>
      <w:r>
        <w:rPr>
          <w:spacing w:val="-3"/>
        </w:rPr>
        <w:t xml:space="preserve"> </w:t>
      </w:r>
      <w:r>
        <w:t>does</w:t>
      </w:r>
      <w:r>
        <w:rPr>
          <w:spacing w:val="-3"/>
        </w:rPr>
        <w:t xml:space="preserve"> </w:t>
      </w:r>
      <w:r>
        <w:t>not</w:t>
      </w:r>
      <w:r>
        <w:rPr>
          <w:spacing w:val="-3"/>
        </w:rPr>
        <w:t xml:space="preserve"> </w:t>
      </w:r>
      <w:r>
        <w:t>occur</w:t>
      </w:r>
      <w:r>
        <w:rPr>
          <w:spacing w:val="-3"/>
        </w:rPr>
        <w:t xml:space="preserve"> </w:t>
      </w:r>
      <w:proofErr w:type="gramStart"/>
      <w:r>
        <w:t>by the</w:t>
      </w:r>
      <w:r>
        <w:rPr>
          <w:spacing w:val="-9"/>
        </w:rPr>
        <w:t xml:space="preserve"> </w:t>
      </w:r>
      <w:r>
        <w:t>use</w:t>
      </w:r>
      <w:r>
        <w:rPr>
          <w:spacing w:val="-9"/>
        </w:rPr>
        <w:t xml:space="preserve"> </w:t>
      </w:r>
      <w:r>
        <w:t>of</w:t>
      </w:r>
      <w:proofErr w:type="gramEnd"/>
      <w:r>
        <w:rPr>
          <w:spacing w:val="-9"/>
        </w:rPr>
        <w:t xml:space="preserve"> </w:t>
      </w:r>
      <w:r>
        <w:t>a</w:t>
      </w:r>
      <w:r>
        <w:rPr>
          <w:spacing w:val="-9"/>
        </w:rPr>
        <w:t xml:space="preserve"> </w:t>
      </w:r>
      <w:r>
        <w:t>physical</w:t>
      </w:r>
      <w:r>
        <w:rPr>
          <w:spacing w:val="-9"/>
        </w:rPr>
        <w:t xml:space="preserve"> </w:t>
      </w:r>
      <w:r>
        <w:t>electronic</w:t>
      </w:r>
      <w:r>
        <w:rPr>
          <w:spacing w:val="-9"/>
        </w:rPr>
        <w:t xml:space="preserve"> </w:t>
      </w:r>
      <w:r>
        <w:t>benefits</w:t>
      </w:r>
      <w:r>
        <w:rPr>
          <w:spacing w:val="-9"/>
        </w:rPr>
        <w:t xml:space="preserve"> </w:t>
      </w:r>
      <w:r>
        <w:t>transfer</w:t>
      </w:r>
      <w:r>
        <w:rPr>
          <w:spacing w:val="-9"/>
        </w:rPr>
        <w:t xml:space="preserve"> </w:t>
      </w:r>
      <w:r>
        <w:t>card</w:t>
      </w:r>
      <w:r>
        <w:rPr>
          <w:spacing w:val="-9"/>
        </w:rPr>
        <w:t xml:space="preserve"> </w:t>
      </w:r>
      <w:r>
        <w:t>issued</w:t>
      </w:r>
      <w:r>
        <w:rPr>
          <w:spacing w:val="-9"/>
        </w:rPr>
        <w:t xml:space="preserve"> </w:t>
      </w:r>
      <w:r>
        <w:t>to</w:t>
      </w:r>
      <w:r>
        <w:rPr>
          <w:spacing w:val="-9"/>
        </w:rPr>
        <w:t xml:space="preserve"> </w:t>
      </w:r>
      <w:r>
        <w:t>the</w:t>
      </w:r>
      <w:r>
        <w:rPr>
          <w:spacing w:val="-9"/>
        </w:rPr>
        <w:t xml:space="preserve"> </w:t>
      </w:r>
      <w:r>
        <w:t>recipient or authorized third party to directly access the benefits.</w:t>
      </w:r>
    </w:p>
    <w:p w14:paraId="7135329A" w14:textId="77777777" w:rsidR="00B863D8" w:rsidRDefault="00000000">
      <w:pPr>
        <w:pStyle w:val="ListParagraph"/>
        <w:numPr>
          <w:ilvl w:val="0"/>
          <w:numId w:val="45"/>
        </w:numPr>
        <w:tabs>
          <w:tab w:val="left" w:pos="704"/>
        </w:tabs>
        <w:spacing w:line="218" w:lineRule="auto"/>
        <w:ind w:right="2997" w:firstLine="200"/>
        <w:rPr>
          <w:sz w:val="21"/>
        </w:rPr>
      </w:pPr>
      <w:r>
        <w:rPr>
          <w:sz w:val="21"/>
        </w:rPr>
        <w:t>The State Department of Social Services shall establish a protocol to use state funds to replace nutrition benefits taken as described in subparagraph (A) in accordance with the following limitations:</w:t>
      </w:r>
    </w:p>
    <w:p w14:paraId="20E34412" w14:textId="77777777" w:rsidR="00B863D8" w:rsidRDefault="00000000">
      <w:pPr>
        <w:pStyle w:val="ListParagraph"/>
        <w:numPr>
          <w:ilvl w:val="1"/>
          <w:numId w:val="45"/>
        </w:numPr>
        <w:tabs>
          <w:tab w:val="left" w:pos="623"/>
        </w:tabs>
        <w:spacing w:before="0" w:line="218" w:lineRule="auto"/>
        <w:ind w:right="3009" w:firstLine="200"/>
        <w:rPr>
          <w:sz w:val="21"/>
        </w:rPr>
      </w:pPr>
      <w:r>
        <w:rPr>
          <w:sz w:val="21"/>
        </w:rPr>
        <w:t>A maximum of two months’</w:t>
      </w:r>
      <w:r>
        <w:rPr>
          <w:spacing w:val="-1"/>
          <w:sz w:val="21"/>
        </w:rPr>
        <w:t xml:space="preserve"> </w:t>
      </w:r>
      <w:r>
        <w:rPr>
          <w:sz w:val="21"/>
        </w:rPr>
        <w:t>worth of benefits shall be replaced at one time.</w:t>
      </w:r>
    </w:p>
    <w:p w14:paraId="49B71F42" w14:textId="77777777" w:rsidR="00B863D8" w:rsidRDefault="00000000">
      <w:pPr>
        <w:pStyle w:val="ListParagraph"/>
        <w:numPr>
          <w:ilvl w:val="1"/>
          <w:numId w:val="45"/>
        </w:numPr>
        <w:tabs>
          <w:tab w:val="left" w:pos="673"/>
        </w:tabs>
        <w:spacing w:line="218" w:lineRule="auto"/>
        <w:ind w:firstLine="200"/>
        <w:rPr>
          <w:sz w:val="21"/>
        </w:rPr>
      </w:pPr>
      <w:r>
        <w:rPr>
          <w:spacing w:val="-2"/>
          <w:sz w:val="21"/>
        </w:rPr>
        <w:t>A</w:t>
      </w:r>
      <w:r>
        <w:rPr>
          <w:spacing w:val="-12"/>
          <w:sz w:val="21"/>
        </w:rPr>
        <w:t xml:space="preserve"> </w:t>
      </w:r>
      <w:r>
        <w:rPr>
          <w:spacing w:val="-2"/>
          <w:sz w:val="21"/>
        </w:rPr>
        <w:t>household</w:t>
      </w:r>
      <w:r>
        <w:rPr>
          <w:spacing w:val="-11"/>
          <w:sz w:val="21"/>
        </w:rPr>
        <w:t xml:space="preserve"> </w:t>
      </w:r>
      <w:r>
        <w:rPr>
          <w:spacing w:val="-2"/>
          <w:sz w:val="21"/>
        </w:rPr>
        <w:t>shall</w:t>
      </w:r>
      <w:r>
        <w:rPr>
          <w:spacing w:val="-11"/>
          <w:sz w:val="21"/>
        </w:rPr>
        <w:t xml:space="preserve"> </w:t>
      </w:r>
      <w:r>
        <w:rPr>
          <w:spacing w:val="-2"/>
          <w:sz w:val="21"/>
        </w:rPr>
        <w:t>not</w:t>
      </w:r>
      <w:r>
        <w:rPr>
          <w:spacing w:val="-11"/>
          <w:sz w:val="21"/>
        </w:rPr>
        <w:t xml:space="preserve"> </w:t>
      </w:r>
      <w:r>
        <w:rPr>
          <w:spacing w:val="-2"/>
          <w:sz w:val="21"/>
        </w:rPr>
        <w:t>receive</w:t>
      </w:r>
      <w:r>
        <w:rPr>
          <w:spacing w:val="-11"/>
          <w:sz w:val="21"/>
        </w:rPr>
        <w:t xml:space="preserve"> </w:t>
      </w:r>
      <w:r>
        <w:rPr>
          <w:spacing w:val="-2"/>
          <w:sz w:val="21"/>
        </w:rPr>
        <w:t>more</w:t>
      </w:r>
      <w:r>
        <w:rPr>
          <w:spacing w:val="-11"/>
          <w:sz w:val="21"/>
        </w:rPr>
        <w:t xml:space="preserve"> </w:t>
      </w:r>
      <w:r>
        <w:rPr>
          <w:spacing w:val="-2"/>
          <w:sz w:val="21"/>
        </w:rPr>
        <w:t>than</w:t>
      </w:r>
      <w:r>
        <w:rPr>
          <w:spacing w:val="-11"/>
          <w:sz w:val="21"/>
        </w:rPr>
        <w:t xml:space="preserve"> </w:t>
      </w:r>
      <w:r>
        <w:rPr>
          <w:spacing w:val="-2"/>
          <w:sz w:val="21"/>
        </w:rPr>
        <w:t>two</w:t>
      </w:r>
      <w:r>
        <w:rPr>
          <w:spacing w:val="-11"/>
          <w:sz w:val="21"/>
        </w:rPr>
        <w:t xml:space="preserve"> </w:t>
      </w:r>
      <w:r>
        <w:rPr>
          <w:spacing w:val="-2"/>
          <w:sz w:val="21"/>
        </w:rPr>
        <w:t>replacements</w:t>
      </w:r>
      <w:r>
        <w:rPr>
          <w:spacing w:val="-12"/>
          <w:sz w:val="21"/>
        </w:rPr>
        <w:t xml:space="preserve"> </w:t>
      </w:r>
      <w:r>
        <w:rPr>
          <w:spacing w:val="-2"/>
          <w:sz w:val="21"/>
        </w:rPr>
        <w:t>per</w:t>
      </w:r>
      <w:r>
        <w:rPr>
          <w:spacing w:val="-11"/>
          <w:sz w:val="21"/>
        </w:rPr>
        <w:t xml:space="preserve"> </w:t>
      </w:r>
      <w:r>
        <w:rPr>
          <w:spacing w:val="-2"/>
          <w:sz w:val="21"/>
        </w:rPr>
        <w:t xml:space="preserve">federal </w:t>
      </w:r>
      <w:r>
        <w:rPr>
          <w:sz w:val="21"/>
        </w:rPr>
        <w:t>fiscal year.</w:t>
      </w:r>
    </w:p>
    <w:p w14:paraId="11371413" w14:textId="77777777" w:rsidR="00B863D8" w:rsidRDefault="00000000">
      <w:pPr>
        <w:pStyle w:val="ListParagraph"/>
        <w:numPr>
          <w:ilvl w:val="1"/>
          <w:numId w:val="45"/>
        </w:numPr>
        <w:tabs>
          <w:tab w:val="left" w:pos="739"/>
        </w:tabs>
        <w:spacing w:before="0" w:line="218" w:lineRule="auto"/>
        <w:ind w:right="2999" w:firstLine="200"/>
        <w:rPr>
          <w:sz w:val="21"/>
        </w:rPr>
      </w:pPr>
      <w:r>
        <w:rPr>
          <w:sz w:val="21"/>
        </w:rPr>
        <w:t>A household shall have 90 days from the date of theft to request replacement of the electronically stolen benefits.</w:t>
      </w:r>
    </w:p>
    <w:p w14:paraId="0909E25D" w14:textId="77777777" w:rsidR="00B863D8" w:rsidRDefault="00000000">
      <w:pPr>
        <w:pStyle w:val="ListParagraph"/>
        <w:numPr>
          <w:ilvl w:val="0"/>
          <w:numId w:val="45"/>
        </w:numPr>
        <w:tabs>
          <w:tab w:val="left" w:pos="704"/>
        </w:tabs>
        <w:spacing w:line="218" w:lineRule="auto"/>
        <w:ind w:firstLine="200"/>
        <w:rPr>
          <w:sz w:val="21"/>
        </w:rPr>
      </w:pPr>
      <w:r>
        <w:rPr>
          <w:sz w:val="21"/>
        </w:rPr>
        <w:t xml:space="preserve">If, at any time, a federally funded replacement is available for any nutrition benefit listed in subparagraph (D), this paragraph shall be inoperative </w:t>
      </w:r>
      <w:proofErr w:type="gramStart"/>
      <w:r>
        <w:rPr>
          <w:sz w:val="21"/>
        </w:rPr>
        <w:t>with regard to</w:t>
      </w:r>
      <w:proofErr w:type="gramEnd"/>
      <w:r>
        <w:rPr>
          <w:sz w:val="21"/>
        </w:rPr>
        <w:t xml:space="preserve"> that specific benefit.</w:t>
      </w:r>
    </w:p>
    <w:p w14:paraId="5B3DCBDF" w14:textId="77777777" w:rsidR="00B863D8" w:rsidRDefault="00000000">
      <w:pPr>
        <w:pStyle w:val="ListParagraph"/>
        <w:numPr>
          <w:ilvl w:val="0"/>
          <w:numId w:val="45"/>
        </w:numPr>
        <w:tabs>
          <w:tab w:val="left" w:pos="710"/>
        </w:tabs>
        <w:spacing w:line="218" w:lineRule="auto"/>
        <w:ind w:firstLine="200"/>
        <w:rPr>
          <w:sz w:val="21"/>
        </w:rPr>
      </w:pPr>
      <w:r>
        <w:rPr>
          <w:spacing w:val="-2"/>
          <w:sz w:val="21"/>
        </w:rPr>
        <w:t>For</w:t>
      </w:r>
      <w:r>
        <w:rPr>
          <w:spacing w:val="-9"/>
          <w:sz w:val="21"/>
        </w:rPr>
        <w:t xml:space="preserve"> </w:t>
      </w:r>
      <w:r>
        <w:rPr>
          <w:spacing w:val="-2"/>
          <w:sz w:val="21"/>
        </w:rPr>
        <w:t>the</w:t>
      </w:r>
      <w:r>
        <w:rPr>
          <w:spacing w:val="-9"/>
          <w:sz w:val="21"/>
        </w:rPr>
        <w:t xml:space="preserve"> </w:t>
      </w:r>
      <w:r>
        <w:rPr>
          <w:spacing w:val="-2"/>
          <w:sz w:val="21"/>
        </w:rPr>
        <w:t>purposes</w:t>
      </w:r>
      <w:r>
        <w:rPr>
          <w:spacing w:val="-9"/>
          <w:sz w:val="21"/>
        </w:rPr>
        <w:t xml:space="preserve"> </w:t>
      </w:r>
      <w:r>
        <w:rPr>
          <w:spacing w:val="-2"/>
          <w:sz w:val="21"/>
        </w:rPr>
        <w:t>of</w:t>
      </w:r>
      <w:r>
        <w:rPr>
          <w:spacing w:val="-9"/>
          <w:sz w:val="21"/>
        </w:rPr>
        <w:t xml:space="preserve"> </w:t>
      </w:r>
      <w:r>
        <w:rPr>
          <w:spacing w:val="-2"/>
          <w:sz w:val="21"/>
        </w:rPr>
        <w:t>this</w:t>
      </w:r>
      <w:r>
        <w:rPr>
          <w:spacing w:val="-9"/>
          <w:sz w:val="21"/>
        </w:rPr>
        <w:t xml:space="preserve"> </w:t>
      </w:r>
      <w:r>
        <w:rPr>
          <w:spacing w:val="-2"/>
          <w:sz w:val="21"/>
        </w:rPr>
        <w:t>section,</w:t>
      </w:r>
      <w:r>
        <w:rPr>
          <w:spacing w:val="-9"/>
          <w:sz w:val="21"/>
        </w:rPr>
        <w:t xml:space="preserve"> </w:t>
      </w:r>
      <w:r>
        <w:rPr>
          <w:spacing w:val="-2"/>
          <w:sz w:val="21"/>
        </w:rPr>
        <w:t>“nutrition</w:t>
      </w:r>
      <w:r>
        <w:rPr>
          <w:spacing w:val="-9"/>
          <w:sz w:val="21"/>
        </w:rPr>
        <w:t xml:space="preserve"> </w:t>
      </w:r>
      <w:r>
        <w:rPr>
          <w:spacing w:val="-2"/>
          <w:sz w:val="21"/>
        </w:rPr>
        <w:t>benefits”</w:t>
      </w:r>
      <w:r>
        <w:rPr>
          <w:spacing w:val="-9"/>
          <w:sz w:val="21"/>
        </w:rPr>
        <w:t xml:space="preserve"> </w:t>
      </w:r>
      <w:r>
        <w:rPr>
          <w:spacing w:val="-2"/>
          <w:sz w:val="21"/>
        </w:rPr>
        <w:t>means</w:t>
      </w:r>
      <w:r>
        <w:rPr>
          <w:spacing w:val="-9"/>
          <w:sz w:val="21"/>
        </w:rPr>
        <w:t xml:space="preserve"> </w:t>
      </w:r>
      <w:r>
        <w:rPr>
          <w:spacing w:val="-2"/>
          <w:sz w:val="21"/>
        </w:rPr>
        <w:t xml:space="preserve">CalFresh, </w:t>
      </w:r>
      <w:r>
        <w:rPr>
          <w:sz w:val="21"/>
        </w:rPr>
        <w:t xml:space="preserve">Disaster CalFresh, and benefits previously replaced due to household misfortune under Chapter 10 (commencing with Section 18900) of, and </w:t>
      </w:r>
      <w:r>
        <w:rPr>
          <w:spacing w:val="-4"/>
          <w:sz w:val="21"/>
        </w:rPr>
        <w:t>California</w:t>
      </w:r>
      <w:r>
        <w:rPr>
          <w:spacing w:val="-6"/>
          <w:sz w:val="21"/>
        </w:rPr>
        <w:t xml:space="preserve"> </w:t>
      </w:r>
      <w:r>
        <w:rPr>
          <w:spacing w:val="-4"/>
          <w:sz w:val="21"/>
        </w:rPr>
        <w:t>Food</w:t>
      </w:r>
      <w:r>
        <w:rPr>
          <w:spacing w:val="-20"/>
          <w:sz w:val="21"/>
        </w:rPr>
        <w:t xml:space="preserve"> </w:t>
      </w:r>
      <w:r>
        <w:rPr>
          <w:spacing w:val="-4"/>
          <w:sz w:val="21"/>
        </w:rPr>
        <w:t>Assistance</w:t>
      </w:r>
      <w:r>
        <w:rPr>
          <w:spacing w:val="-6"/>
          <w:sz w:val="21"/>
        </w:rPr>
        <w:t xml:space="preserve"> </w:t>
      </w:r>
      <w:r>
        <w:rPr>
          <w:spacing w:val="-4"/>
          <w:sz w:val="21"/>
        </w:rPr>
        <w:t>Program</w:t>
      </w:r>
      <w:r>
        <w:rPr>
          <w:spacing w:val="-6"/>
          <w:sz w:val="21"/>
        </w:rPr>
        <w:t xml:space="preserve"> </w:t>
      </w:r>
      <w:r>
        <w:rPr>
          <w:spacing w:val="-4"/>
          <w:sz w:val="21"/>
        </w:rPr>
        <w:t>(CFAP)</w:t>
      </w:r>
      <w:r>
        <w:rPr>
          <w:spacing w:val="-6"/>
          <w:sz w:val="21"/>
        </w:rPr>
        <w:t xml:space="preserve"> </w:t>
      </w:r>
      <w:r>
        <w:rPr>
          <w:spacing w:val="-4"/>
          <w:sz w:val="21"/>
        </w:rPr>
        <w:t>nutrition</w:t>
      </w:r>
      <w:r>
        <w:rPr>
          <w:spacing w:val="-6"/>
          <w:sz w:val="21"/>
        </w:rPr>
        <w:t xml:space="preserve"> </w:t>
      </w:r>
      <w:r>
        <w:rPr>
          <w:spacing w:val="-4"/>
          <w:sz w:val="21"/>
        </w:rPr>
        <w:t>benefits</w:t>
      </w:r>
      <w:r>
        <w:rPr>
          <w:spacing w:val="-6"/>
          <w:sz w:val="21"/>
        </w:rPr>
        <w:t xml:space="preserve"> </w:t>
      </w:r>
      <w:r>
        <w:rPr>
          <w:spacing w:val="-4"/>
          <w:sz w:val="21"/>
        </w:rPr>
        <w:t>under</w:t>
      </w:r>
      <w:r>
        <w:rPr>
          <w:spacing w:val="-6"/>
          <w:sz w:val="21"/>
        </w:rPr>
        <w:t xml:space="preserve"> </w:t>
      </w:r>
      <w:r>
        <w:rPr>
          <w:spacing w:val="-4"/>
          <w:sz w:val="21"/>
        </w:rPr>
        <w:t>Chapter</w:t>
      </w:r>
    </w:p>
    <w:p w14:paraId="6CC30BCA" w14:textId="77777777" w:rsidR="00B863D8" w:rsidRDefault="00000000">
      <w:pPr>
        <w:pStyle w:val="BodyText"/>
        <w:spacing w:line="214" w:lineRule="exact"/>
        <w:ind w:right="0" w:firstLine="0"/>
      </w:pPr>
      <w:r>
        <w:t>10.1</w:t>
      </w:r>
      <w:r>
        <w:rPr>
          <w:spacing w:val="-1"/>
        </w:rPr>
        <w:t xml:space="preserve"> </w:t>
      </w:r>
      <w:r>
        <w:t>(commencing with</w:t>
      </w:r>
      <w:r>
        <w:rPr>
          <w:spacing w:val="-1"/>
        </w:rPr>
        <w:t xml:space="preserve"> </w:t>
      </w:r>
      <w:r>
        <w:t>Section 18930)</w:t>
      </w:r>
      <w:r>
        <w:rPr>
          <w:spacing w:val="-1"/>
        </w:rPr>
        <w:t xml:space="preserve"> </w:t>
      </w:r>
      <w:r>
        <w:t xml:space="preserve">of, Part </w:t>
      </w:r>
      <w:r>
        <w:rPr>
          <w:spacing w:val="-5"/>
        </w:rPr>
        <w:t>6.</w:t>
      </w:r>
    </w:p>
    <w:p w14:paraId="11A84629" w14:textId="77777777" w:rsidR="00B863D8" w:rsidRDefault="00000000">
      <w:pPr>
        <w:pStyle w:val="ListParagraph"/>
        <w:numPr>
          <w:ilvl w:val="0"/>
          <w:numId w:val="45"/>
        </w:numPr>
        <w:tabs>
          <w:tab w:val="left" w:pos="693"/>
        </w:tabs>
        <w:spacing w:before="7" w:line="218" w:lineRule="auto"/>
        <w:ind w:right="2997" w:firstLine="200"/>
        <w:rPr>
          <w:sz w:val="21"/>
        </w:rPr>
      </w:pPr>
      <w:r>
        <w:rPr>
          <w:sz w:val="21"/>
        </w:rPr>
        <w:t>A</w:t>
      </w:r>
      <w:r>
        <w:rPr>
          <w:spacing w:val="-14"/>
          <w:sz w:val="21"/>
        </w:rPr>
        <w:t xml:space="preserve"> </w:t>
      </w:r>
      <w:r>
        <w:rPr>
          <w:sz w:val="21"/>
        </w:rPr>
        <w:t>county</w:t>
      </w:r>
      <w:r>
        <w:rPr>
          <w:spacing w:val="-13"/>
          <w:sz w:val="21"/>
        </w:rPr>
        <w:t xml:space="preserve"> </w:t>
      </w:r>
      <w:r>
        <w:rPr>
          <w:sz w:val="21"/>
        </w:rPr>
        <w:t>shall</w:t>
      </w:r>
      <w:r>
        <w:rPr>
          <w:spacing w:val="-13"/>
          <w:sz w:val="21"/>
        </w:rPr>
        <w:t xml:space="preserve"> </w:t>
      </w:r>
      <w:r>
        <w:rPr>
          <w:sz w:val="21"/>
        </w:rPr>
        <w:t>replace</w:t>
      </w:r>
      <w:r>
        <w:rPr>
          <w:spacing w:val="-13"/>
          <w:sz w:val="21"/>
        </w:rPr>
        <w:t xml:space="preserve"> </w:t>
      </w:r>
      <w:r>
        <w:rPr>
          <w:sz w:val="21"/>
        </w:rPr>
        <w:t>eligible,</w:t>
      </w:r>
      <w:r>
        <w:rPr>
          <w:spacing w:val="-13"/>
          <w:sz w:val="21"/>
        </w:rPr>
        <w:t xml:space="preserve"> </w:t>
      </w:r>
      <w:r>
        <w:rPr>
          <w:sz w:val="21"/>
        </w:rPr>
        <w:t>electronically</w:t>
      </w:r>
      <w:r>
        <w:rPr>
          <w:spacing w:val="-13"/>
          <w:sz w:val="21"/>
        </w:rPr>
        <w:t xml:space="preserve"> </w:t>
      </w:r>
      <w:r>
        <w:rPr>
          <w:sz w:val="21"/>
        </w:rPr>
        <w:t>stolen</w:t>
      </w:r>
      <w:r>
        <w:rPr>
          <w:spacing w:val="-13"/>
          <w:sz w:val="21"/>
        </w:rPr>
        <w:t xml:space="preserve"> </w:t>
      </w:r>
      <w:r>
        <w:rPr>
          <w:sz w:val="21"/>
        </w:rPr>
        <w:t>benefits</w:t>
      </w:r>
      <w:r>
        <w:rPr>
          <w:spacing w:val="-13"/>
          <w:sz w:val="21"/>
        </w:rPr>
        <w:t xml:space="preserve"> </w:t>
      </w:r>
      <w:r>
        <w:rPr>
          <w:sz w:val="21"/>
        </w:rPr>
        <w:t>as</w:t>
      </w:r>
      <w:r>
        <w:rPr>
          <w:spacing w:val="-14"/>
          <w:sz w:val="21"/>
        </w:rPr>
        <w:t xml:space="preserve"> </w:t>
      </w:r>
      <w:r>
        <w:rPr>
          <w:sz w:val="21"/>
        </w:rPr>
        <w:t>soon as administratively feasible, but no more than 10 business days following the receipt of the replacement request. A county shall prioritize the replacement of electronically stolen nutrition benefits in accordance with Sections 10000 and 18900.</w:t>
      </w:r>
    </w:p>
    <w:p w14:paraId="7F985D72" w14:textId="77777777" w:rsidR="00B863D8" w:rsidRDefault="00000000">
      <w:pPr>
        <w:pStyle w:val="ListParagraph"/>
        <w:numPr>
          <w:ilvl w:val="0"/>
          <w:numId w:val="46"/>
        </w:numPr>
        <w:tabs>
          <w:tab w:val="left" w:pos="669"/>
        </w:tabs>
        <w:spacing w:line="218" w:lineRule="auto"/>
        <w:ind w:right="2997" w:firstLine="200"/>
        <w:rPr>
          <w:sz w:val="21"/>
        </w:rPr>
      </w:pPr>
      <w:r>
        <w:rPr>
          <w:sz w:val="21"/>
        </w:rPr>
        <w:t>Notwithstanding the rulemaking provisions of the Administrative Procedure</w:t>
      </w:r>
      <w:r>
        <w:rPr>
          <w:spacing w:val="-14"/>
          <w:sz w:val="21"/>
        </w:rPr>
        <w:t xml:space="preserve"> </w:t>
      </w:r>
      <w:r>
        <w:rPr>
          <w:sz w:val="21"/>
        </w:rPr>
        <w:t>Act</w:t>
      </w:r>
      <w:r>
        <w:rPr>
          <w:spacing w:val="-9"/>
          <w:sz w:val="21"/>
        </w:rPr>
        <w:t xml:space="preserve"> </w:t>
      </w:r>
      <w:r>
        <w:rPr>
          <w:sz w:val="21"/>
        </w:rPr>
        <w:t>(Chapter</w:t>
      </w:r>
      <w:r>
        <w:rPr>
          <w:spacing w:val="-6"/>
          <w:sz w:val="21"/>
        </w:rPr>
        <w:t xml:space="preserve"> </w:t>
      </w:r>
      <w:r>
        <w:rPr>
          <w:sz w:val="21"/>
        </w:rPr>
        <w:t>3.5</w:t>
      </w:r>
      <w:r>
        <w:rPr>
          <w:spacing w:val="-6"/>
          <w:sz w:val="21"/>
        </w:rPr>
        <w:t xml:space="preserve"> </w:t>
      </w:r>
      <w:r>
        <w:rPr>
          <w:sz w:val="21"/>
        </w:rPr>
        <w:t>(commencing</w:t>
      </w:r>
      <w:r>
        <w:rPr>
          <w:spacing w:val="-6"/>
          <w:sz w:val="21"/>
        </w:rPr>
        <w:t xml:space="preserve"> </w:t>
      </w:r>
      <w:r>
        <w:rPr>
          <w:sz w:val="21"/>
        </w:rPr>
        <w:t>with</w:t>
      </w:r>
      <w:r>
        <w:rPr>
          <w:spacing w:val="-6"/>
          <w:sz w:val="21"/>
        </w:rPr>
        <w:t xml:space="preserve"> </w:t>
      </w:r>
      <w:r>
        <w:rPr>
          <w:sz w:val="21"/>
        </w:rPr>
        <w:t>Section</w:t>
      </w:r>
      <w:r>
        <w:rPr>
          <w:spacing w:val="-6"/>
          <w:sz w:val="21"/>
        </w:rPr>
        <w:t xml:space="preserve"> </w:t>
      </w:r>
      <w:r>
        <w:rPr>
          <w:sz w:val="21"/>
        </w:rPr>
        <w:t>11340)</w:t>
      </w:r>
      <w:r>
        <w:rPr>
          <w:spacing w:val="-6"/>
          <w:sz w:val="21"/>
        </w:rPr>
        <w:t xml:space="preserve"> </w:t>
      </w:r>
      <w:r>
        <w:rPr>
          <w:sz w:val="21"/>
        </w:rPr>
        <w:t>of</w:t>
      </w:r>
      <w:r>
        <w:rPr>
          <w:spacing w:val="-6"/>
          <w:sz w:val="21"/>
        </w:rPr>
        <w:t xml:space="preserve"> </w:t>
      </w:r>
      <w:r>
        <w:rPr>
          <w:sz w:val="21"/>
        </w:rPr>
        <w:t>Part</w:t>
      </w:r>
      <w:r>
        <w:rPr>
          <w:spacing w:val="-6"/>
          <w:sz w:val="21"/>
        </w:rPr>
        <w:t xml:space="preserve"> </w:t>
      </w:r>
      <w:r>
        <w:rPr>
          <w:sz w:val="21"/>
        </w:rPr>
        <w:t>1</w:t>
      </w:r>
      <w:r>
        <w:rPr>
          <w:spacing w:val="-6"/>
          <w:sz w:val="21"/>
        </w:rPr>
        <w:t xml:space="preserve"> </w:t>
      </w:r>
      <w:r>
        <w:rPr>
          <w:sz w:val="21"/>
        </w:rPr>
        <w:t xml:space="preserve">of Division 3 of Title 2 of the Government Code), the department may implement, interpret, or make specific the requirements and protocols described in paragraphs (2), (3), and (5) by means of all-county letters or </w:t>
      </w:r>
      <w:r>
        <w:rPr>
          <w:spacing w:val="-4"/>
          <w:sz w:val="21"/>
        </w:rPr>
        <w:t>similar</w:t>
      </w:r>
      <w:r>
        <w:rPr>
          <w:spacing w:val="-6"/>
          <w:sz w:val="21"/>
        </w:rPr>
        <w:t xml:space="preserve"> </w:t>
      </w:r>
      <w:r>
        <w:rPr>
          <w:spacing w:val="-4"/>
          <w:sz w:val="21"/>
        </w:rPr>
        <w:t>written</w:t>
      </w:r>
      <w:r>
        <w:rPr>
          <w:spacing w:val="-6"/>
          <w:sz w:val="21"/>
        </w:rPr>
        <w:t xml:space="preserve"> </w:t>
      </w:r>
      <w:r>
        <w:rPr>
          <w:spacing w:val="-4"/>
          <w:sz w:val="21"/>
        </w:rPr>
        <w:t>instructions</w:t>
      </w:r>
      <w:r>
        <w:rPr>
          <w:spacing w:val="-6"/>
          <w:sz w:val="21"/>
        </w:rPr>
        <w:t xml:space="preserve"> </w:t>
      </w:r>
      <w:r>
        <w:rPr>
          <w:spacing w:val="-4"/>
          <w:sz w:val="21"/>
        </w:rPr>
        <w:t>from</w:t>
      </w:r>
      <w:r>
        <w:rPr>
          <w:spacing w:val="-6"/>
          <w:sz w:val="21"/>
        </w:rPr>
        <w:t xml:space="preserve"> </w:t>
      </w:r>
      <w:r>
        <w:rPr>
          <w:spacing w:val="-4"/>
          <w:sz w:val="21"/>
        </w:rPr>
        <w:t>the</w:t>
      </w:r>
      <w:r>
        <w:rPr>
          <w:spacing w:val="-6"/>
          <w:sz w:val="21"/>
        </w:rPr>
        <w:t xml:space="preserve"> </w:t>
      </w:r>
      <w:r>
        <w:rPr>
          <w:spacing w:val="-4"/>
          <w:sz w:val="21"/>
        </w:rPr>
        <w:t>department</w:t>
      </w:r>
      <w:r>
        <w:rPr>
          <w:spacing w:val="-6"/>
          <w:sz w:val="21"/>
        </w:rPr>
        <w:t xml:space="preserve"> </w:t>
      </w:r>
      <w:r>
        <w:rPr>
          <w:spacing w:val="-4"/>
          <w:sz w:val="21"/>
        </w:rPr>
        <w:t>until</w:t>
      </w:r>
      <w:r>
        <w:rPr>
          <w:spacing w:val="-6"/>
          <w:sz w:val="21"/>
        </w:rPr>
        <w:t xml:space="preserve"> </w:t>
      </w:r>
      <w:r>
        <w:rPr>
          <w:spacing w:val="-4"/>
          <w:sz w:val="21"/>
        </w:rPr>
        <w:t>regulations</w:t>
      </w:r>
      <w:r>
        <w:rPr>
          <w:spacing w:val="-6"/>
          <w:sz w:val="21"/>
        </w:rPr>
        <w:t xml:space="preserve"> </w:t>
      </w:r>
      <w:r>
        <w:rPr>
          <w:spacing w:val="-4"/>
          <w:sz w:val="21"/>
        </w:rPr>
        <w:t>are</w:t>
      </w:r>
      <w:r>
        <w:rPr>
          <w:spacing w:val="-6"/>
          <w:sz w:val="21"/>
        </w:rPr>
        <w:t xml:space="preserve"> </w:t>
      </w:r>
      <w:r>
        <w:rPr>
          <w:spacing w:val="-4"/>
          <w:sz w:val="21"/>
        </w:rPr>
        <w:t xml:space="preserve">adopted. </w:t>
      </w:r>
      <w:r>
        <w:rPr>
          <w:sz w:val="21"/>
        </w:rPr>
        <w:t xml:space="preserve">These all-county letters or similar instructions shall have the same force </w:t>
      </w:r>
      <w:r>
        <w:rPr>
          <w:spacing w:val="-2"/>
          <w:sz w:val="21"/>
        </w:rPr>
        <w:t>and</w:t>
      </w:r>
      <w:r>
        <w:rPr>
          <w:spacing w:val="-4"/>
          <w:sz w:val="21"/>
        </w:rPr>
        <w:t xml:space="preserve"> </w:t>
      </w:r>
      <w:r>
        <w:rPr>
          <w:spacing w:val="-2"/>
          <w:sz w:val="21"/>
        </w:rPr>
        <w:t>effect</w:t>
      </w:r>
      <w:r>
        <w:rPr>
          <w:spacing w:val="-4"/>
          <w:sz w:val="21"/>
        </w:rPr>
        <w:t xml:space="preserve"> </w:t>
      </w:r>
      <w:r>
        <w:rPr>
          <w:spacing w:val="-2"/>
          <w:sz w:val="21"/>
        </w:rPr>
        <w:t>as</w:t>
      </w:r>
      <w:r>
        <w:rPr>
          <w:spacing w:val="-4"/>
          <w:sz w:val="21"/>
        </w:rPr>
        <w:t xml:space="preserve"> </w:t>
      </w:r>
      <w:r>
        <w:rPr>
          <w:spacing w:val="-2"/>
          <w:sz w:val="21"/>
        </w:rPr>
        <w:t>regulations</w:t>
      </w:r>
      <w:r>
        <w:rPr>
          <w:spacing w:val="-4"/>
          <w:sz w:val="21"/>
        </w:rPr>
        <w:t xml:space="preserve"> </w:t>
      </w:r>
      <w:r>
        <w:rPr>
          <w:spacing w:val="-2"/>
          <w:sz w:val="21"/>
        </w:rPr>
        <w:t>until</w:t>
      </w:r>
      <w:r>
        <w:rPr>
          <w:spacing w:val="-4"/>
          <w:sz w:val="21"/>
        </w:rPr>
        <w:t xml:space="preserve"> </w:t>
      </w:r>
      <w:r>
        <w:rPr>
          <w:spacing w:val="-2"/>
          <w:sz w:val="21"/>
        </w:rPr>
        <w:t>the</w:t>
      </w:r>
      <w:r>
        <w:rPr>
          <w:spacing w:val="-4"/>
          <w:sz w:val="21"/>
        </w:rPr>
        <w:t xml:space="preserve"> </w:t>
      </w:r>
      <w:r>
        <w:rPr>
          <w:spacing w:val="-2"/>
          <w:sz w:val="21"/>
        </w:rPr>
        <w:t>adoption</w:t>
      </w:r>
      <w:r>
        <w:rPr>
          <w:spacing w:val="-4"/>
          <w:sz w:val="21"/>
        </w:rPr>
        <w:t xml:space="preserve"> </w:t>
      </w:r>
      <w:r>
        <w:rPr>
          <w:spacing w:val="-2"/>
          <w:sz w:val="21"/>
        </w:rPr>
        <w:t>of</w:t>
      </w:r>
      <w:r>
        <w:rPr>
          <w:spacing w:val="-4"/>
          <w:sz w:val="21"/>
        </w:rPr>
        <w:t xml:space="preserve"> </w:t>
      </w:r>
      <w:r>
        <w:rPr>
          <w:spacing w:val="-2"/>
          <w:sz w:val="21"/>
        </w:rPr>
        <w:t>regulations,</w:t>
      </w:r>
      <w:r>
        <w:rPr>
          <w:spacing w:val="-4"/>
          <w:sz w:val="21"/>
        </w:rPr>
        <w:t xml:space="preserve"> </w:t>
      </w:r>
      <w:r>
        <w:rPr>
          <w:spacing w:val="-2"/>
          <w:sz w:val="21"/>
        </w:rPr>
        <w:t>which</w:t>
      </w:r>
      <w:r>
        <w:rPr>
          <w:spacing w:val="-4"/>
          <w:sz w:val="21"/>
        </w:rPr>
        <w:t xml:space="preserve"> </w:t>
      </w:r>
      <w:r>
        <w:rPr>
          <w:spacing w:val="-2"/>
          <w:sz w:val="21"/>
        </w:rPr>
        <w:t>shall</w:t>
      </w:r>
      <w:r>
        <w:rPr>
          <w:spacing w:val="-4"/>
          <w:sz w:val="21"/>
        </w:rPr>
        <w:t xml:space="preserve"> </w:t>
      </w:r>
      <w:r>
        <w:rPr>
          <w:spacing w:val="-2"/>
          <w:sz w:val="21"/>
        </w:rPr>
        <w:t xml:space="preserve">occur </w:t>
      </w:r>
      <w:r>
        <w:rPr>
          <w:sz w:val="21"/>
        </w:rPr>
        <w:t>no later than June 30, 2030.</w:t>
      </w:r>
    </w:p>
    <w:p w14:paraId="1345D45B" w14:textId="77777777" w:rsidR="00B863D8" w:rsidRDefault="00000000">
      <w:pPr>
        <w:pStyle w:val="ListParagraph"/>
        <w:numPr>
          <w:ilvl w:val="1"/>
          <w:numId w:val="47"/>
        </w:numPr>
        <w:tabs>
          <w:tab w:val="left" w:pos="623"/>
        </w:tabs>
        <w:spacing w:before="2" w:line="218" w:lineRule="auto"/>
        <w:ind w:right="3009" w:firstLine="200"/>
        <w:rPr>
          <w:sz w:val="21"/>
        </w:rPr>
      </w:pPr>
      <w:r>
        <w:rPr>
          <w:sz w:val="21"/>
        </w:rPr>
        <w:t xml:space="preserve">Electronic benefits transfer system consumers shall be informed on </w:t>
      </w:r>
      <w:r>
        <w:rPr>
          <w:spacing w:val="-2"/>
          <w:sz w:val="21"/>
        </w:rPr>
        <w:t>how</w:t>
      </w:r>
      <w:r>
        <w:rPr>
          <w:spacing w:val="-8"/>
          <w:sz w:val="21"/>
        </w:rPr>
        <w:t xml:space="preserve"> </w:t>
      </w:r>
      <w:r>
        <w:rPr>
          <w:spacing w:val="-2"/>
          <w:sz w:val="21"/>
        </w:rPr>
        <w:t>to</w:t>
      </w:r>
      <w:r>
        <w:rPr>
          <w:spacing w:val="-8"/>
          <w:sz w:val="21"/>
        </w:rPr>
        <w:t xml:space="preserve"> </w:t>
      </w:r>
      <w:r>
        <w:rPr>
          <w:spacing w:val="-2"/>
          <w:sz w:val="21"/>
        </w:rPr>
        <w:t>use</w:t>
      </w:r>
      <w:r>
        <w:rPr>
          <w:spacing w:val="-8"/>
          <w:sz w:val="21"/>
        </w:rPr>
        <w:t xml:space="preserve"> </w:t>
      </w:r>
      <w:r>
        <w:rPr>
          <w:spacing w:val="-2"/>
          <w:sz w:val="21"/>
        </w:rPr>
        <w:t>electronic</w:t>
      </w:r>
      <w:r>
        <w:rPr>
          <w:spacing w:val="-8"/>
          <w:sz w:val="21"/>
        </w:rPr>
        <w:t xml:space="preserve"> </w:t>
      </w:r>
      <w:r>
        <w:rPr>
          <w:spacing w:val="-2"/>
          <w:sz w:val="21"/>
        </w:rPr>
        <w:t>benefits</w:t>
      </w:r>
      <w:r>
        <w:rPr>
          <w:spacing w:val="-8"/>
          <w:sz w:val="21"/>
        </w:rPr>
        <w:t xml:space="preserve"> </w:t>
      </w:r>
      <w:r>
        <w:rPr>
          <w:spacing w:val="-2"/>
          <w:sz w:val="21"/>
        </w:rPr>
        <w:t>transfer</w:t>
      </w:r>
      <w:r>
        <w:rPr>
          <w:spacing w:val="-8"/>
          <w:sz w:val="21"/>
        </w:rPr>
        <w:t xml:space="preserve"> </w:t>
      </w:r>
      <w:r>
        <w:rPr>
          <w:spacing w:val="-2"/>
          <w:sz w:val="21"/>
        </w:rPr>
        <w:t>cards,</w:t>
      </w:r>
      <w:r>
        <w:rPr>
          <w:spacing w:val="-8"/>
          <w:sz w:val="21"/>
        </w:rPr>
        <w:t xml:space="preserve"> </w:t>
      </w:r>
      <w:r>
        <w:rPr>
          <w:spacing w:val="-2"/>
          <w:sz w:val="21"/>
        </w:rPr>
        <w:t>how</w:t>
      </w:r>
      <w:r>
        <w:rPr>
          <w:spacing w:val="-8"/>
          <w:sz w:val="21"/>
        </w:rPr>
        <w:t xml:space="preserve"> </w:t>
      </w:r>
      <w:r>
        <w:rPr>
          <w:spacing w:val="-2"/>
          <w:sz w:val="21"/>
        </w:rPr>
        <w:t>to</w:t>
      </w:r>
      <w:r>
        <w:rPr>
          <w:spacing w:val="-8"/>
          <w:sz w:val="21"/>
        </w:rPr>
        <w:t xml:space="preserve"> </w:t>
      </w:r>
      <w:r>
        <w:rPr>
          <w:spacing w:val="-2"/>
          <w:sz w:val="21"/>
        </w:rPr>
        <w:t>protect</w:t>
      </w:r>
      <w:r>
        <w:rPr>
          <w:spacing w:val="-8"/>
          <w:sz w:val="21"/>
        </w:rPr>
        <w:t xml:space="preserve"> </w:t>
      </w:r>
      <w:r>
        <w:rPr>
          <w:spacing w:val="-2"/>
          <w:sz w:val="21"/>
        </w:rPr>
        <w:t>their</w:t>
      </w:r>
      <w:r>
        <w:rPr>
          <w:spacing w:val="-8"/>
          <w:sz w:val="21"/>
        </w:rPr>
        <w:t xml:space="preserve"> </w:t>
      </w:r>
      <w:r>
        <w:rPr>
          <w:spacing w:val="-2"/>
          <w:sz w:val="21"/>
        </w:rPr>
        <w:t>cards</w:t>
      </w:r>
      <w:r>
        <w:rPr>
          <w:spacing w:val="-8"/>
          <w:sz w:val="21"/>
        </w:rPr>
        <w:t xml:space="preserve"> </w:t>
      </w:r>
      <w:r>
        <w:rPr>
          <w:spacing w:val="-2"/>
          <w:sz w:val="21"/>
        </w:rPr>
        <w:t xml:space="preserve">from </w:t>
      </w:r>
      <w:r>
        <w:rPr>
          <w:sz w:val="21"/>
        </w:rPr>
        <w:t>misuse, and where consumers can use their cards to withdraw benefits without incurring a fee, charge, or surcharge.</w:t>
      </w:r>
    </w:p>
    <w:p w14:paraId="78F056C9" w14:textId="77777777" w:rsidR="00B863D8" w:rsidRDefault="00000000">
      <w:pPr>
        <w:pStyle w:val="ListParagraph"/>
        <w:numPr>
          <w:ilvl w:val="1"/>
          <w:numId w:val="47"/>
        </w:numPr>
        <w:tabs>
          <w:tab w:val="left" w:pos="669"/>
        </w:tabs>
        <w:spacing w:line="218" w:lineRule="auto"/>
        <w:ind w:firstLine="200"/>
        <w:rPr>
          <w:sz w:val="21"/>
        </w:rPr>
      </w:pPr>
      <w:r>
        <w:rPr>
          <w:sz w:val="21"/>
        </w:rPr>
        <w:t>The electronic benefits transfer system shall be designed to inform recipients</w:t>
      </w:r>
      <w:r>
        <w:rPr>
          <w:spacing w:val="-10"/>
          <w:sz w:val="21"/>
        </w:rPr>
        <w:t xml:space="preserve"> </w:t>
      </w:r>
      <w:r>
        <w:rPr>
          <w:sz w:val="21"/>
        </w:rPr>
        <w:t>when</w:t>
      </w:r>
      <w:r>
        <w:rPr>
          <w:spacing w:val="-10"/>
          <w:sz w:val="21"/>
        </w:rPr>
        <w:t xml:space="preserve"> </w:t>
      </w:r>
      <w:r>
        <w:rPr>
          <w:sz w:val="21"/>
        </w:rPr>
        <w:t>the</w:t>
      </w:r>
      <w:r>
        <w:rPr>
          <w:spacing w:val="-10"/>
          <w:sz w:val="21"/>
        </w:rPr>
        <w:t xml:space="preserve"> </w:t>
      </w:r>
      <w:r>
        <w:rPr>
          <w:sz w:val="21"/>
        </w:rPr>
        <w:t>electronic</w:t>
      </w:r>
      <w:r>
        <w:rPr>
          <w:spacing w:val="-10"/>
          <w:sz w:val="21"/>
        </w:rPr>
        <w:t xml:space="preserve"> </w:t>
      </w:r>
      <w:r>
        <w:rPr>
          <w:sz w:val="21"/>
        </w:rPr>
        <w:t>benefits</w:t>
      </w:r>
      <w:r>
        <w:rPr>
          <w:spacing w:val="-10"/>
          <w:sz w:val="21"/>
        </w:rPr>
        <w:t xml:space="preserve"> </w:t>
      </w:r>
      <w:r>
        <w:rPr>
          <w:sz w:val="21"/>
        </w:rPr>
        <w:t>transfer</w:t>
      </w:r>
      <w:r>
        <w:rPr>
          <w:spacing w:val="-10"/>
          <w:sz w:val="21"/>
        </w:rPr>
        <w:t xml:space="preserve"> </w:t>
      </w:r>
      <w:r>
        <w:rPr>
          <w:sz w:val="21"/>
        </w:rPr>
        <w:t>system</w:t>
      </w:r>
      <w:r>
        <w:rPr>
          <w:spacing w:val="-10"/>
          <w:sz w:val="21"/>
        </w:rPr>
        <w:t xml:space="preserve"> </w:t>
      </w:r>
      <w:r>
        <w:rPr>
          <w:sz w:val="21"/>
        </w:rPr>
        <w:t>does</w:t>
      </w:r>
      <w:r>
        <w:rPr>
          <w:spacing w:val="-10"/>
          <w:sz w:val="21"/>
        </w:rPr>
        <w:t xml:space="preserve"> </w:t>
      </w:r>
      <w:r>
        <w:rPr>
          <w:sz w:val="21"/>
        </w:rPr>
        <w:t>not</w:t>
      </w:r>
      <w:r>
        <w:rPr>
          <w:spacing w:val="-10"/>
          <w:sz w:val="21"/>
        </w:rPr>
        <w:t xml:space="preserve"> </w:t>
      </w:r>
      <w:r>
        <w:rPr>
          <w:sz w:val="21"/>
        </w:rPr>
        <w:t>function</w:t>
      </w:r>
      <w:r>
        <w:rPr>
          <w:spacing w:val="-10"/>
          <w:sz w:val="21"/>
        </w:rPr>
        <w:t xml:space="preserve"> </w:t>
      </w:r>
      <w:r>
        <w:rPr>
          <w:sz w:val="21"/>
        </w:rPr>
        <w:t>or is</w:t>
      </w:r>
      <w:r>
        <w:rPr>
          <w:spacing w:val="-7"/>
          <w:sz w:val="21"/>
        </w:rPr>
        <w:t xml:space="preserve"> </w:t>
      </w:r>
      <w:r>
        <w:rPr>
          <w:sz w:val="21"/>
        </w:rPr>
        <w:t>expected</w:t>
      </w:r>
      <w:r>
        <w:rPr>
          <w:spacing w:val="-7"/>
          <w:sz w:val="21"/>
        </w:rPr>
        <w:t xml:space="preserve"> </w:t>
      </w:r>
      <w:r>
        <w:rPr>
          <w:sz w:val="21"/>
        </w:rPr>
        <w:t>not</w:t>
      </w:r>
      <w:r>
        <w:rPr>
          <w:spacing w:val="-7"/>
          <w:sz w:val="21"/>
        </w:rPr>
        <w:t xml:space="preserve"> </w:t>
      </w:r>
      <w:r>
        <w:rPr>
          <w:sz w:val="21"/>
        </w:rPr>
        <w:t>to</w:t>
      </w:r>
      <w:r>
        <w:rPr>
          <w:spacing w:val="-7"/>
          <w:sz w:val="21"/>
        </w:rPr>
        <w:t xml:space="preserve"> </w:t>
      </w:r>
      <w:r>
        <w:rPr>
          <w:sz w:val="21"/>
        </w:rPr>
        <w:t>function</w:t>
      </w:r>
      <w:r>
        <w:rPr>
          <w:spacing w:val="-7"/>
          <w:sz w:val="21"/>
        </w:rPr>
        <w:t xml:space="preserve"> </w:t>
      </w:r>
      <w:r>
        <w:rPr>
          <w:sz w:val="21"/>
        </w:rPr>
        <w:t>for</w:t>
      </w:r>
      <w:r>
        <w:rPr>
          <w:spacing w:val="-7"/>
          <w:sz w:val="21"/>
        </w:rPr>
        <w:t xml:space="preserve"> </w:t>
      </w:r>
      <w:r>
        <w:rPr>
          <w:sz w:val="21"/>
        </w:rPr>
        <w:t>more</w:t>
      </w:r>
      <w:r>
        <w:rPr>
          <w:spacing w:val="-7"/>
          <w:sz w:val="21"/>
        </w:rPr>
        <w:t xml:space="preserve"> </w:t>
      </w:r>
      <w:r>
        <w:rPr>
          <w:sz w:val="21"/>
        </w:rPr>
        <w:t>than</w:t>
      </w:r>
      <w:r>
        <w:rPr>
          <w:spacing w:val="-7"/>
          <w:sz w:val="21"/>
        </w:rPr>
        <w:t xml:space="preserve"> </w:t>
      </w:r>
      <w:r>
        <w:rPr>
          <w:sz w:val="21"/>
        </w:rPr>
        <w:t>a</w:t>
      </w:r>
      <w:r>
        <w:rPr>
          <w:spacing w:val="-7"/>
          <w:sz w:val="21"/>
        </w:rPr>
        <w:t xml:space="preserve"> </w:t>
      </w:r>
      <w:r>
        <w:rPr>
          <w:sz w:val="21"/>
        </w:rPr>
        <w:t>one-hour</w:t>
      </w:r>
      <w:r>
        <w:rPr>
          <w:spacing w:val="-7"/>
          <w:sz w:val="21"/>
        </w:rPr>
        <w:t xml:space="preserve"> </w:t>
      </w:r>
      <w:r>
        <w:rPr>
          <w:sz w:val="21"/>
        </w:rPr>
        <w:t>period</w:t>
      </w:r>
      <w:r>
        <w:rPr>
          <w:spacing w:val="-7"/>
          <w:sz w:val="21"/>
        </w:rPr>
        <w:t xml:space="preserve"> </w:t>
      </w:r>
      <w:r>
        <w:rPr>
          <w:sz w:val="21"/>
        </w:rPr>
        <w:t>between</w:t>
      </w:r>
      <w:r>
        <w:rPr>
          <w:spacing w:val="-7"/>
          <w:sz w:val="21"/>
        </w:rPr>
        <w:t xml:space="preserve"> </w:t>
      </w:r>
      <w:r>
        <w:rPr>
          <w:sz w:val="21"/>
        </w:rPr>
        <w:t>6</w:t>
      </w:r>
      <w:r>
        <w:rPr>
          <w:spacing w:val="-7"/>
          <w:sz w:val="21"/>
        </w:rPr>
        <w:t xml:space="preserve"> </w:t>
      </w:r>
      <w:r>
        <w:rPr>
          <w:sz w:val="21"/>
        </w:rPr>
        <w:t>a.m. and midnight during any 24-hour period. This information shall be made available in the recipient’s preferred language if the electronic benefits transfer system vendor contract provides for services in that language.</w:t>
      </w:r>
    </w:p>
    <w:p w14:paraId="373E51E9" w14:textId="77777777" w:rsidR="00B863D8" w:rsidRDefault="00000000">
      <w:pPr>
        <w:pStyle w:val="ListParagraph"/>
        <w:numPr>
          <w:ilvl w:val="1"/>
          <w:numId w:val="47"/>
        </w:numPr>
        <w:tabs>
          <w:tab w:val="left" w:pos="623"/>
        </w:tabs>
        <w:spacing w:before="0" w:line="225" w:lineRule="exact"/>
        <w:ind w:left="623" w:right="0" w:hanging="303"/>
        <w:rPr>
          <w:sz w:val="21"/>
        </w:rPr>
      </w:pPr>
      <w:r>
        <w:rPr>
          <w:sz w:val="21"/>
        </w:rPr>
        <w:t>Procedures</w:t>
      </w:r>
      <w:r>
        <w:rPr>
          <w:spacing w:val="-5"/>
          <w:sz w:val="21"/>
        </w:rPr>
        <w:t xml:space="preserve"> </w:t>
      </w:r>
      <w:r>
        <w:rPr>
          <w:sz w:val="21"/>
        </w:rPr>
        <w:t>shall</w:t>
      </w:r>
      <w:r>
        <w:rPr>
          <w:spacing w:val="-3"/>
          <w:sz w:val="21"/>
        </w:rPr>
        <w:t xml:space="preserve"> </w:t>
      </w:r>
      <w:r>
        <w:rPr>
          <w:sz w:val="21"/>
        </w:rPr>
        <w:t>be</w:t>
      </w:r>
      <w:r>
        <w:rPr>
          <w:spacing w:val="-3"/>
          <w:sz w:val="21"/>
        </w:rPr>
        <w:t xml:space="preserve"> </w:t>
      </w:r>
      <w:r>
        <w:rPr>
          <w:sz w:val="21"/>
        </w:rPr>
        <w:t>developed</w:t>
      </w:r>
      <w:r>
        <w:rPr>
          <w:spacing w:val="-3"/>
          <w:sz w:val="21"/>
        </w:rPr>
        <w:t xml:space="preserve"> </w:t>
      </w:r>
      <w:r>
        <w:rPr>
          <w:sz w:val="21"/>
        </w:rPr>
        <w:t>for</w:t>
      </w:r>
      <w:r>
        <w:rPr>
          <w:spacing w:val="-3"/>
          <w:sz w:val="21"/>
        </w:rPr>
        <w:t xml:space="preserve"> </w:t>
      </w:r>
      <w:r>
        <w:rPr>
          <w:sz w:val="21"/>
        </w:rPr>
        <w:t>error</w:t>
      </w:r>
      <w:r>
        <w:rPr>
          <w:spacing w:val="-3"/>
          <w:sz w:val="21"/>
        </w:rPr>
        <w:t xml:space="preserve"> </w:t>
      </w:r>
      <w:r>
        <w:rPr>
          <w:spacing w:val="-2"/>
          <w:sz w:val="21"/>
        </w:rPr>
        <w:t>resolution.</w:t>
      </w:r>
    </w:p>
    <w:p w14:paraId="6CD918E8" w14:textId="77777777" w:rsidR="00B863D8" w:rsidRDefault="00B863D8">
      <w:pPr>
        <w:pStyle w:val="ListParagraph"/>
        <w:spacing w:line="225" w:lineRule="exact"/>
        <w:rPr>
          <w:sz w:val="21"/>
        </w:rPr>
        <w:sectPr w:rsidR="00B863D8">
          <w:pgSz w:w="12240" w:h="15840"/>
          <w:pgMar w:top="1040" w:right="1800" w:bottom="3600" w:left="1080" w:header="0" w:footer="3409" w:gutter="0"/>
          <w:cols w:space="720"/>
        </w:sectPr>
      </w:pPr>
    </w:p>
    <w:p w14:paraId="5F9D5E23" w14:textId="77777777" w:rsidR="00B863D8" w:rsidRDefault="00B863D8">
      <w:pPr>
        <w:pStyle w:val="BodyText"/>
        <w:spacing w:before="49"/>
        <w:ind w:left="0" w:right="0" w:firstLine="0"/>
        <w:jc w:val="left"/>
      </w:pPr>
    </w:p>
    <w:p w14:paraId="33314719" w14:textId="77777777" w:rsidR="00B863D8" w:rsidRDefault="00000000">
      <w:pPr>
        <w:pStyle w:val="ListParagraph"/>
        <w:numPr>
          <w:ilvl w:val="1"/>
          <w:numId w:val="47"/>
        </w:numPr>
        <w:tabs>
          <w:tab w:val="left" w:pos="728"/>
        </w:tabs>
        <w:spacing w:before="0" w:line="218" w:lineRule="auto"/>
        <w:ind w:right="2997" w:firstLine="200"/>
        <w:rPr>
          <w:sz w:val="21"/>
        </w:rPr>
      </w:pPr>
      <w:r>
        <w:rPr>
          <w:sz w:val="21"/>
        </w:rPr>
        <w:t>A fee shall not be charged by the state, a county, or an electronic benefits processor certified by the state to retailers participating in the electronic benefits transfer system.</w:t>
      </w:r>
    </w:p>
    <w:p w14:paraId="04815085" w14:textId="77777777" w:rsidR="00B863D8" w:rsidRDefault="00000000">
      <w:pPr>
        <w:pStyle w:val="ListParagraph"/>
        <w:numPr>
          <w:ilvl w:val="1"/>
          <w:numId w:val="47"/>
        </w:numPr>
        <w:tabs>
          <w:tab w:val="left" w:pos="669"/>
        </w:tabs>
        <w:spacing w:line="218" w:lineRule="auto"/>
        <w:ind w:firstLine="200"/>
        <w:rPr>
          <w:sz w:val="21"/>
        </w:rPr>
      </w:pPr>
      <w:r>
        <w:rPr>
          <w:sz w:val="21"/>
        </w:rPr>
        <w:t>Except for CalFresh transactions, a recipient may be charged a fee, not to exceed the amount allowed by applicable state and federal law and customarily charged to other customers, for cash withdrawal transactions that exceed four per month.</w:t>
      </w:r>
    </w:p>
    <w:p w14:paraId="6FFAA7E6" w14:textId="77777777" w:rsidR="00B863D8" w:rsidRDefault="00000000">
      <w:pPr>
        <w:pStyle w:val="ListParagraph"/>
        <w:numPr>
          <w:ilvl w:val="1"/>
          <w:numId w:val="47"/>
        </w:numPr>
        <w:tabs>
          <w:tab w:val="left" w:pos="669"/>
        </w:tabs>
        <w:spacing w:line="218" w:lineRule="auto"/>
        <w:ind w:right="3009" w:firstLine="200"/>
        <w:rPr>
          <w:sz w:val="21"/>
        </w:rPr>
      </w:pPr>
      <w:r>
        <w:rPr>
          <w:sz w:val="21"/>
        </w:rPr>
        <w:t xml:space="preserve">The electronic benefits transfer system shall be designed to ensure </w:t>
      </w:r>
      <w:r>
        <w:rPr>
          <w:spacing w:val="-4"/>
          <w:sz w:val="21"/>
        </w:rPr>
        <w:t>that</w:t>
      </w:r>
      <w:r>
        <w:rPr>
          <w:spacing w:val="-5"/>
          <w:sz w:val="21"/>
        </w:rPr>
        <w:t xml:space="preserve"> </w:t>
      </w:r>
      <w:r>
        <w:rPr>
          <w:spacing w:val="-4"/>
          <w:sz w:val="21"/>
        </w:rPr>
        <w:t>recipients</w:t>
      </w:r>
      <w:r>
        <w:rPr>
          <w:spacing w:val="-5"/>
          <w:sz w:val="21"/>
        </w:rPr>
        <w:t xml:space="preserve"> </w:t>
      </w:r>
      <w:r>
        <w:rPr>
          <w:spacing w:val="-4"/>
          <w:sz w:val="21"/>
        </w:rPr>
        <w:t>of</w:t>
      </w:r>
      <w:r>
        <w:rPr>
          <w:spacing w:val="-5"/>
          <w:sz w:val="21"/>
        </w:rPr>
        <w:t xml:space="preserve"> </w:t>
      </w:r>
      <w:r>
        <w:rPr>
          <w:spacing w:val="-4"/>
          <w:sz w:val="21"/>
        </w:rPr>
        <w:t>benefits</w:t>
      </w:r>
      <w:r>
        <w:rPr>
          <w:spacing w:val="-5"/>
          <w:sz w:val="21"/>
        </w:rPr>
        <w:t xml:space="preserve"> </w:t>
      </w:r>
      <w:r>
        <w:rPr>
          <w:spacing w:val="-4"/>
          <w:sz w:val="21"/>
        </w:rPr>
        <w:t>under</w:t>
      </w:r>
      <w:r>
        <w:rPr>
          <w:spacing w:val="-5"/>
          <w:sz w:val="21"/>
        </w:rPr>
        <w:t xml:space="preserve"> </w:t>
      </w:r>
      <w:r>
        <w:rPr>
          <w:spacing w:val="-4"/>
          <w:sz w:val="21"/>
        </w:rPr>
        <w:t>Chapter</w:t>
      </w:r>
      <w:r>
        <w:rPr>
          <w:spacing w:val="-5"/>
          <w:sz w:val="21"/>
        </w:rPr>
        <w:t xml:space="preserve"> </w:t>
      </w:r>
      <w:r>
        <w:rPr>
          <w:spacing w:val="-4"/>
          <w:sz w:val="21"/>
        </w:rPr>
        <w:t>2</w:t>
      </w:r>
      <w:r>
        <w:rPr>
          <w:spacing w:val="-5"/>
          <w:sz w:val="21"/>
        </w:rPr>
        <w:t xml:space="preserve"> </w:t>
      </w:r>
      <w:r>
        <w:rPr>
          <w:spacing w:val="-4"/>
          <w:sz w:val="21"/>
        </w:rPr>
        <w:t>(commencing</w:t>
      </w:r>
      <w:r>
        <w:rPr>
          <w:spacing w:val="-5"/>
          <w:sz w:val="21"/>
        </w:rPr>
        <w:t xml:space="preserve"> </w:t>
      </w:r>
      <w:r>
        <w:rPr>
          <w:spacing w:val="-4"/>
          <w:sz w:val="21"/>
        </w:rPr>
        <w:t>with</w:t>
      </w:r>
      <w:r>
        <w:rPr>
          <w:spacing w:val="-5"/>
          <w:sz w:val="21"/>
        </w:rPr>
        <w:t xml:space="preserve"> </w:t>
      </w:r>
      <w:r>
        <w:rPr>
          <w:spacing w:val="-4"/>
          <w:sz w:val="21"/>
        </w:rPr>
        <w:t>Section</w:t>
      </w:r>
      <w:r>
        <w:rPr>
          <w:spacing w:val="-5"/>
          <w:sz w:val="21"/>
        </w:rPr>
        <w:t xml:space="preserve"> </w:t>
      </w:r>
      <w:r>
        <w:rPr>
          <w:spacing w:val="-4"/>
          <w:sz w:val="21"/>
        </w:rPr>
        <w:t xml:space="preserve">11200) </w:t>
      </w:r>
      <w:r>
        <w:rPr>
          <w:sz w:val="21"/>
        </w:rPr>
        <w:t xml:space="preserve">of Part 3 have access to using or withdrawing benefits with minimal fees </w:t>
      </w:r>
      <w:r>
        <w:rPr>
          <w:spacing w:val="-4"/>
          <w:sz w:val="21"/>
        </w:rPr>
        <w:t>or</w:t>
      </w:r>
      <w:r>
        <w:rPr>
          <w:spacing w:val="-7"/>
          <w:sz w:val="21"/>
        </w:rPr>
        <w:t xml:space="preserve"> </w:t>
      </w:r>
      <w:r>
        <w:rPr>
          <w:spacing w:val="-4"/>
          <w:sz w:val="21"/>
        </w:rPr>
        <w:t>charges,</w:t>
      </w:r>
      <w:r>
        <w:rPr>
          <w:spacing w:val="-8"/>
          <w:sz w:val="21"/>
        </w:rPr>
        <w:t xml:space="preserve"> </w:t>
      </w:r>
      <w:r>
        <w:rPr>
          <w:spacing w:val="-4"/>
          <w:sz w:val="21"/>
        </w:rPr>
        <w:t>including</w:t>
      </w:r>
      <w:r>
        <w:rPr>
          <w:spacing w:val="-7"/>
          <w:sz w:val="21"/>
        </w:rPr>
        <w:t xml:space="preserve"> </w:t>
      </w:r>
      <w:r>
        <w:rPr>
          <w:spacing w:val="-4"/>
          <w:sz w:val="21"/>
        </w:rPr>
        <w:t>an</w:t>
      </w:r>
      <w:r>
        <w:rPr>
          <w:spacing w:val="-8"/>
          <w:sz w:val="21"/>
        </w:rPr>
        <w:t xml:space="preserve"> </w:t>
      </w:r>
      <w:r>
        <w:rPr>
          <w:spacing w:val="-4"/>
          <w:sz w:val="21"/>
        </w:rPr>
        <w:t>opportunity</w:t>
      </w:r>
      <w:r>
        <w:rPr>
          <w:spacing w:val="-7"/>
          <w:sz w:val="21"/>
        </w:rPr>
        <w:t xml:space="preserve"> </w:t>
      </w:r>
      <w:r>
        <w:rPr>
          <w:spacing w:val="-4"/>
          <w:sz w:val="21"/>
        </w:rPr>
        <w:t>to</w:t>
      </w:r>
      <w:r>
        <w:rPr>
          <w:spacing w:val="-8"/>
          <w:sz w:val="21"/>
        </w:rPr>
        <w:t xml:space="preserve"> </w:t>
      </w:r>
      <w:r>
        <w:rPr>
          <w:spacing w:val="-4"/>
          <w:sz w:val="21"/>
        </w:rPr>
        <w:t>access</w:t>
      </w:r>
      <w:r>
        <w:rPr>
          <w:spacing w:val="-7"/>
          <w:sz w:val="21"/>
        </w:rPr>
        <w:t xml:space="preserve"> </w:t>
      </w:r>
      <w:r>
        <w:rPr>
          <w:spacing w:val="-4"/>
          <w:sz w:val="21"/>
        </w:rPr>
        <w:t>benefits</w:t>
      </w:r>
      <w:r>
        <w:rPr>
          <w:spacing w:val="-8"/>
          <w:sz w:val="21"/>
        </w:rPr>
        <w:t xml:space="preserve"> </w:t>
      </w:r>
      <w:r>
        <w:rPr>
          <w:spacing w:val="-4"/>
          <w:sz w:val="21"/>
        </w:rPr>
        <w:t>with</w:t>
      </w:r>
      <w:r>
        <w:rPr>
          <w:spacing w:val="-7"/>
          <w:sz w:val="21"/>
        </w:rPr>
        <w:t xml:space="preserve"> </w:t>
      </w:r>
      <w:r>
        <w:rPr>
          <w:spacing w:val="-4"/>
          <w:sz w:val="21"/>
        </w:rPr>
        <w:t>no</w:t>
      </w:r>
      <w:r>
        <w:rPr>
          <w:spacing w:val="-8"/>
          <w:sz w:val="21"/>
        </w:rPr>
        <w:t xml:space="preserve"> </w:t>
      </w:r>
      <w:r>
        <w:rPr>
          <w:spacing w:val="-4"/>
          <w:sz w:val="21"/>
        </w:rPr>
        <w:t>fee</w:t>
      </w:r>
      <w:r>
        <w:rPr>
          <w:spacing w:val="-7"/>
          <w:sz w:val="21"/>
        </w:rPr>
        <w:t xml:space="preserve"> </w:t>
      </w:r>
      <w:r>
        <w:rPr>
          <w:spacing w:val="-4"/>
          <w:sz w:val="21"/>
        </w:rPr>
        <w:t>or</w:t>
      </w:r>
      <w:r>
        <w:rPr>
          <w:spacing w:val="-8"/>
          <w:sz w:val="21"/>
        </w:rPr>
        <w:t xml:space="preserve"> </w:t>
      </w:r>
      <w:r>
        <w:rPr>
          <w:spacing w:val="-4"/>
          <w:sz w:val="21"/>
        </w:rPr>
        <w:t>charges.</w:t>
      </w:r>
    </w:p>
    <w:p w14:paraId="7E081B7C" w14:textId="77777777" w:rsidR="00B863D8" w:rsidRDefault="00000000">
      <w:pPr>
        <w:pStyle w:val="ListParagraph"/>
        <w:numPr>
          <w:ilvl w:val="1"/>
          <w:numId w:val="47"/>
        </w:numPr>
        <w:tabs>
          <w:tab w:val="left" w:pos="669"/>
        </w:tabs>
        <w:spacing w:line="218" w:lineRule="auto"/>
        <w:ind w:firstLine="200"/>
        <w:rPr>
          <w:sz w:val="21"/>
        </w:rPr>
      </w:pPr>
      <w:r>
        <w:rPr>
          <w:sz w:val="21"/>
        </w:rPr>
        <w:t>A county shall exempt an individual from the three-day staggering requirement under subdivision (c) on a case-by-case basis for hardship. Hardship includes, but is not limited to, the incurrence of late charges on an individual’s housing payments.</w:t>
      </w:r>
    </w:p>
    <w:p w14:paraId="18136AB2" w14:textId="77777777" w:rsidR="00B863D8" w:rsidRDefault="00000000">
      <w:pPr>
        <w:pStyle w:val="ListParagraph"/>
        <w:numPr>
          <w:ilvl w:val="1"/>
          <w:numId w:val="47"/>
        </w:numPr>
        <w:tabs>
          <w:tab w:val="left" w:pos="669"/>
        </w:tabs>
        <w:spacing w:line="218" w:lineRule="auto"/>
        <w:ind w:right="2997" w:firstLine="200"/>
        <w:rPr>
          <w:sz w:val="21"/>
        </w:rPr>
      </w:pPr>
      <w:r>
        <w:rPr>
          <w:sz w:val="21"/>
        </w:rPr>
        <w:t>A</w:t>
      </w:r>
      <w:r>
        <w:rPr>
          <w:spacing w:val="-14"/>
          <w:sz w:val="21"/>
        </w:rPr>
        <w:t xml:space="preserve"> </w:t>
      </w:r>
      <w:r>
        <w:rPr>
          <w:sz w:val="21"/>
        </w:rPr>
        <w:t>county</w:t>
      </w:r>
      <w:r>
        <w:rPr>
          <w:spacing w:val="-13"/>
          <w:sz w:val="21"/>
        </w:rPr>
        <w:t xml:space="preserve"> </w:t>
      </w:r>
      <w:r>
        <w:rPr>
          <w:sz w:val="21"/>
        </w:rPr>
        <w:t>shall</w:t>
      </w:r>
      <w:r>
        <w:rPr>
          <w:spacing w:val="-13"/>
          <w:sz w:val="21"/>
        </w:rPr>
        <w:t xml:space="preserve"> </w:t>
      </w:r>
      <w:r>
        <w:rPr>
          <w:sz w:val="21"/>
        </w:rPr>
        <w:t>use</w:t>
      </w:r>
      <w:r>
        <w:rPr>
          <w:spacing w:val="-13"/>
          <w:sz w:val="21"/>
        </w:rPr>
        <w:t xml:space="preserve"> </w:t>
      </w:r>
      <w:r>
        <w:rPr>
          <w:sz w:val="21"/>
        </w:rPr>
        <w:t>information</w:t>
      </w:r>
      <w:r>
        <w:rPr>
          <w:spacing w:val="-13"/>
          <w:sz w:val="21"/>
        </w:rPr>
        <w:t xml:space="preserve"> </w:t>
      </w:r>
      <w:r>
        <w:rPr>
          <w:sz w:val="21"/>
        </w:rPr>
        <w:t>provided</w:t>
      </w:r>
      <w:r>
        <w:rPr>
          <w:spacing w:val="-13"/>
          <w:sz w:val="21"/>
        </w:rPr>
        <w:t xml:space="preserve"> </w:t>
      </w:r>
      <w:r>
        <w:rPr>
          <w:sz w:val="21"/>
        </w:rPr>
        <w:t>by</w:t>
      </w:r>
      <w:r>
        <w:rPr>
          <w:spacing w:val="-13"/>
          <w:sz w:val="21"/>
        </w:rPr>
        <w:t xml:space="preserve"> </w:t>
      </w:r>
      <w:r>
        <w:rPr>
          <w:sz w:val="21"/>
        </w:rPr>
        <w:t>the</w:t>
      </w:r>
      <w:r>
        <w:rPr>
          <w:spacing w:val="-13"/>
          <w:sz w:val="21"/>
        </w:rPr>
        <w:t xml:space="preserve"> </w:t>
      </w:r>
      <w:r>
        <w:rPr>
          <w:sz w:val="21"/>
        </w:rPr>
        <w:t>department</w:t>
      </w:r>
      <w:r>
        <w:rPr>
          <w:spacing w:val="-14"/>
          <w:sz w:val="21"/>
        </w:rPr>
        <w:t xml:space="preserve"> </w:t>
      </w:r>
      <w:r>
        <w:rPr>
          <w:sz w:val="21"/>
        </w:rPr>
        <w:t>to</w:t>
      </w:r>
      <w:r>
        <w:rPr>
          <w:spacing w:val="-13"/>
          <w:sz w:val="21"/>
        </w:rPr>
        <w:t xml:space="preserve"> </w:t>
      </w:r>
      <w:r>
        <w:rPr>
          <w:sz w:val="21"/>
        </w:rPr>
        <w:t xml:space="preserve">inform recipients of benefits under Chapter 2 (commencing with Section 11200) of Part 3 of </w:t>
      </w:r>
      <w:proofErr w:type="gramStart"/>
      <w:r>
        <w:rPr>
          <w:sz w:val="21"/>
        </w:rPr>
        <w:t>all of</w:t>
      </w:r>
      <w:proofErr w:type="gramEnd"/>
      <w:r>
        <w:rPr>
          <w:sz w:val="21"/>
        </w:rPr>
        <w:t xml:space="preserve"> the following:</w:t>
      </w:r>
    </w:p>
    <w:p w14:paraId="3BF0F1E0" w14:textId="77777777" w:rsidR="00B863D8" w:rsidRDefault="00000000">
      <w:pPr>
        <w:pStyle w:val="ListParagraph"/>
        <w:numPr>
          <w:ilvl w:val="2"/>
          <w:numId w:val="47"/>
        </w:numPr>
        <w:tabs>
          <w:tab w:val="left" w:pos="669"/>
        </w:tabs>
        <w:spacing w:before="0" w:line="218" w:lineRule="auto"/>
        <w:ind w:right="3009" w:firstLine="200"/>
        <w:rPr>
          <w:sz w:val="21"/>
        </w:rPr>
      </w:pPr>
      <w:r>
        <w:rPr>
          <w:sz w:val="21"/>
        </w:rPr>
        <w:t>The methods of electronic delivery of benefits available, including distribution of benefits through the electronic benefits transfer system or direct deposit pursuant to Section 11006.2.</w:t>
      </w:r>
    </w:p>
    <w:p w14:paraId="257BF598" w14:textId="77777777" w:rsidR="00B863D8" w:rsidRDefault="00000000">
      <w:pPr>
        <w:pStyle w:val="ListParagraph"/>
        <w:numPr>
          <w:ilvl w:val="2"/>
          <w:numId w:val="47"/>
        </w:numPr>
        <w:tabs>
          <w:tab w:val="left" w:pos="669"/>
        </w:tabs>
        <w:spacing w:line="218" w:lineRule="auto"/>
        <w:ind w:firstLine="200"/>
        <w:rPr>
          <w:sz w:val="21"/>
        </w:rPr>
      </w:pPr>
      <w:r>
        <w:rPr>
          <w:sz w:val="21"/>
        </w:rPr>
        <w:t>Applicable fees and charges, including surcharges, consumer and privacy protections, and liability for theft associated with the electronic benefits transfer system.</w:t>
      </w:r>
    </w:p>
    <w:p w14:paraId="1F898C2E" w14:textId="77777777" w:rsidR="00B863D8" w:rsidRDefault="00000000">
      <w:pPr>
        <w:pStyle w:val="ListParagraph"/>
        <w:numPr>
          <w:ilvl w:val="2"/>
          <w:numId w:val="47"/>
        </w:numPr>
        <w:tabs>
          <w:tab w:val="left" w:pos="669"/>
        </w:tabs>
        <w:spacing w:line="218" w:lineRule="auto"/>
        <w:ind w:firstLine="200"/>
        <w:rPr>
          <w:sz w:val="21"/>
        </w:rPr>
      </w:pPr>
      <w:r>
        <w:rPr>
          <w:sz w:val="21"/>
        </w:rPr>
        <w:t>How to avoid fees and charges, including opting for delivery of benefits by direct deposit and using the electronic benefits transfer card solely at surcharge free locations.</w:t>
      </w:r>
    </w:p>
    <w:p w14:paraId="7AD390E2" w14:textId="77777777" w:rsidR="00B863D8" w:rsidRDefault="00000000">
      <w:pPr>
        <w:pStyle w:val="ListParagraph"/>
        <w:numPr>
          <w:ilvl w:val="2"/>
          <w:numId w:val="47"/>
        </w:numPr>
        <w:tabs>
          <w:tab w:val="left" w:pos="669"/>
        </w:tabs>
        <w:spacing w:line="218" w:lineRule="auto"/>
        <w:ind w:right="3009" w:firstLine="200"/>
        <w:rPr>
          <w:sz w:val="21"/>
        </w:rPr>
      </w:pPr>
      <w:r>
        <w:rPr>
          <w:sz w:val="21"/>
        </w:rPr>
        <w:t>Where to withdraw benefits without a surcharge when using the electronic benefits transfer system.</w:t>
      </w:r>
    </w:p>
    <w:p w14:paraId="216A1594" w14:textId="77777777" w:rsidR="00B863D8" w:rsidRDefault="00000000">
      <w:pPr>
        <w:pStyle w:val="ListParagraph"/>
        <w:numPr>
          <w:ilvl w:val="2"/>
          <w:numId w:val="47"/>
        </w:numPr>
        <w:tabs>
          <w:tab w:val="left" w:pos="669"/>
        </w:tabs>
        <w:spacing w:before="0" w:line="218" w:lineRule="auto"/>
        <w:ind w:firstLine="200"/>
        <w:rPr>
          <w:sz w:val="21"/>
        </w:rPr>
      </w:pPr>
      <w:r>
        <w:rPr>
          <w:sz w:val="21"/>
        </w:rPr>
        <w:t>That a recipient may authorize any available method of electronic delivery</w:t>
      </w:r>
      <w:r>
        <w:rPr>
          <w:spacing w:val="-14"/>
          <w:sz w:val="21"/>
        </w:rPr>
        <w:t xml:space="preserve"> </w:t>
      </w:r>
      <w:r>
        <w:rPr>
          <w:sz w:val="21"/>
        </w:rPr>
        <w:t>of</w:t>
      </w:r>
      <w:r>
        <w:rPr>
          <w:spacing w:val="-13"/>
          <w:sz w:val="21"/>
        </w:rPr>
        <w:t xml:space="preserve"> </w:t>
      </w:r>
      <w:r>
        <w:rPr>
          <w:sz w:val="21"/>
        </w:rPr>
        <w:t>benefits</w:t>
      </w:r>
      <w:r>
        <w:rPr>
          <w:spacing w:val="-13"/>
          <w:sz w:val="21"/>
        </w:rPr>
        <w:t xml:space="preserve"> </w:t>
      </w:r>
      <w:r>
        <w:rPr>
          <w:sz w:val="21"/>
        </w:rPr>
        <w:t>and</w:t>
      </w:r>
      <w:r>
        <w:rPr>
          <w:spacing w:val="-13"/>
          <w:sz w:val="21"/>
        </w:rPr>
        <w:t xml:space="preserve"> </w:t>
      </w:r>
      <w:r>
        <w:rPr>
          <w:sz w:val="21"/>
        </w:rPr>
        <w:t>instructions</w:t>
      </w:r>
      <w:r>
        <w:rPr>
          <w:spacing w:val="-13"/>
          <w:sz w:val="21"/>
        </w:rPr>
        <w:t xml:space="preserve"> </w:t>
      </w:r>
      <w:r>
        <w:rPr>
          <w:sz w:val="21"/>
        </w:rPr>
        <w:t>regarding</w:t>
      </w:r>
      <w:r>
        <w:rPr>
          <w:spacing w:val="-13"/>
          <w:sz w:val="21"/>
        </w:rPr>
        <w:t xml:space="preserve"> </w:t>
      </w:r>
      <w:r>
        <w:rPr>
          <w:sz w:val="21"/>
        </w:rPr>
        <w:t>how</w:t>
      </w:r>
      <w:r>
        <w:rPr>
          <w:spacing w:val="-13"/>
          <w:sz w:val="21"/>
        </w:rPr>
        <w:t xml:space="preserve"> </w:t>
      </w:r>
      <w:r>
        <w:rPr>
          <w:sz w:val="21"/>
        </w:rPr>
        <w:t>the</w:t>
      </w:r>
      <w:r>
        <w:rPr>
          <w:spacing w:val="-13"/>
          <w:sz w:val="21"/>
        </w:rPr>
        <w:t xml:space="preserve"> </w:t>
      </w:r>
      <w:r>
        <w:rPr>
          <w:sz w:val="21"/>
        </w:rPr>
        <w:t>recipient</w:t>
      </w:r>
      <w:r>
        <w:rPr>
          <w:spacing w:val="-14"/>
          <w:sz w:val="21"/>
        </w:rPr>
        <w:t xml:space="preserve"> </w:t>
      </w:r>
      <w:r>
        <w:rPr>
          <w:sz w:val="21"/>
        </w:rPr>
        <w:t>may</w:t>
      </w:r>
      <w:r>
        <w:rPr>
          <w:spacing w:val="-13"/>
          <w:sz w:val="21"/>
        </w:rPr>
        <w:t xml:space="preserve"> </w:t>
      </w:r>
      <w:r>
        <w:rPr>
          <w:sz w:val="21"/>
        </w:rPr>
        <w:t>select or</w:t>
      </w:r>
      <w:r>
        <w:rPr>
          <w:spacing w:val="-8"/>
          <w:sz w:val="21"/>
        </w:rPr>
        <w:t xml:space="preserve"> </w:t>
      </w:r>
      <w:r>
        <w:rPr>
          <w:sz w:val="21"/>
        </w:rPr>
        <w:t>change</w:t>
      </w:r>
      <w:r>
        <w:rPr>
          <w:spacing w:val="-8"/>
          <w:sz w:val="21"/>
        </w:rPr>
        <w:t xml:space="preserve"> </w:t>
      </w:r>
      <w:r>
        <w:rPr>
          <w:sz w:val="21"/>
        </w:rPr>
        <w:t>their</w:t>
      </w:r>
      <w:r>
        <w:rPr>
          <w:spacing w:val="-8"/>
          <w:sz w:val="21"/>
        </w:rPr>
        <w:t xml:space="preserve"> </w:t>
      </w:r>
      <w:r>
        <w:rPr>
          <w:sz w:val="21"/>
        </w:rPr>
        <w:t>preferred</w:t>
      </w:r>
      <w:r>
        <w:rPr>
          <w:spacing w:val="-8"/>
          <w:sz w:val="21"/>
        </w:rPr>
        <w:t xml:space="preserve"> </w:t>
      </w:r>
      <w:r>
        <w:rPr>
          <w:sz w:val="21"/>
        </w:rPr>
        <w:t>method</w:t>
      </w:r>
      <w:r>
        <w:rPr>
          <w:spacing w:val="-8"/>
          <w:sz w:val="21"/>
        </w:rPr>
        <w:t xml:space="preserve"> </w:t>
      </w:r>
      <w:r>
        <w:rPr>
          <w:sz w:val="21"/>
        </w:rPr>
        <w:t>of</w:t>
      </w:r>
      <w:r>
        <w:rPr>
          <w:spacing w:val="-8"/>
          <w:sz w:val="21"/>
        </w:rPr>
        <w:t xml:space="preserve"> </w:t>
      </w:r>
      <w:r>
        <w:rPr>
          <w:sz w:val="21"/>
        </w:rPr>
        <w:t>electronic</w:t>
      </w:r>
      <w:r>
        <w:rPr>
          <w:spacing w:val="-8"/>
          <w:sz w:val="21"/>
        </w:rPr>
        <w:t xml:space="preserve"> </w:t>
      </w:r>
      <w:r>
        <w:rPr>
          <w:sz w:val="21"/>
        </w:rPr>
        <w:t>delivery</w:t>
      </w:r>
      <w:r>
        <w:rPr>
          <w:spacing w:val="-8"/>
          <w:sz w:val="21"/>
        </w:rPr>
        <w:t xml:space="preserve"> </w:t>
      </w:r>
      <w:r>
        <w:rPr>
          <w:sz w:val="21"/>
        </w:rPr>
        <w:t>of</w:t>
      </w:r>
      <w:r>
        <w:rPr>
          <w:spacing w:val="-8"/>
          <w:sz w:val="21"/>
        </w:rPr>
        <w:t xml:space="preserve"> </w:t>
      </w:r>
      <w:r>
        <w:rPr>
          <w:sz w:val="21"/>
        </w:rPr>
        <w:t>benefits</w:t>
      </w:r>
      <w:r>
        <w:rPr>
          <w:spacing w:val="-8"/>
          <w:sz w:val="21"/>
        </w:rPr>
        <w:t xml:space="preserve"> </w:t>
      </w:r>
      <w:r>
        <w:rPr>
          <w:sz w:val="21"/>
        </w:rPr>
        <w:t>and</w:t>
      </w:r>
      <w:r>
        <w:rPr>
          <w:spacing w:val="-8"/>
          <w:sz w:val="21"/>
        </w:rPr>
        <w:t xml:space="preserve"> </w:t>
      </w:r>
      <w:r>
        <w:rPr>
          <w:sz w:val="21"/>
        </w:rPr>
        <w:t>that the</w:t>
      </w:r>
      <w:r>
        <w:rPr>
          <w:spacing w:val="-10"/>
          <w:sz w:val="21"/>
        </w:rPr>
        <w:t xml:space="preserve"> </w:t>
      </w:r>
      <w:r>
        <w:rPr>
          <w:sz w:val="21"/>
        </w:rPr>
        <w:t>recipient</w:t>
      </w:r>
      <w:r>
        <w:rPr>
          <w:spacing w:val="-10"/>
          <w:sz w:val="21"/>
        </w:rPr>
        <w:t xml:space="preserve"> </w:t>
      </w:r>
      <w:r>
        <w:rPr>
          <w:sz w:val="21"/>
        </w:rPr>
        <w:t>shall</w:t>
      </w:r>
      <w:r>
        <w:rPr>
          <w:spacing w:val="-10"/>
          <w:sz w:val="21"/>
        </w:rPr>
        <w:t xml:space="preserve"> </w:t>
      </w:r>
      <w:r>
        <w:rPr>
          <w:sz w:val="21"/>
        </w:rPr>
        <w:t>be</w:t>
      </w:r>
      <w:r>
        <w:rPr>
          <w:spacing w:val="-10"/>
          <w:sz w:val="21"/>
        </w:rPr>
        <w:t xml:space="preserve"> </w:t>
      </w:r>
      <w:r>
        <w:rPr>
          <w:sz w:val="21"/>
        </w:rPr>
        <w:t>given</w:t>
      </w:r>
      <w:r>
        <w:rPr>
          <w:spacing w:val="-10"/>
          <w:sz w:val="21"/>
        </w:rPr>
        <w:t xml:space="preserve"> </w:t>
      </w:r>
      <w:r>
        <w:rPr>
          <w:sz w:val="21"/>
        </w:rPr>
        <w:t>the</w:t>
      </w:r>
      <w:r>
        <w:rPr>
          <w:spacing w:val="-10"/>
          <w:sz w:val="21"/>
        </w:rPr>
        <w:t xml:space="preserve"> </w:t>
      </w:r>
      <w:r>
        <w:rPr>
          <w:sz w:val="21"/>
        </w:rPr>
        <w:t>opportunity</w:t>
      </w:r>
      <w:r>
        <w:rPr>
          <w:spacing w:val="-10"/>
          <w:sz w:val="21"/>
        </w:rPr>
        <w:t xml:space="preserve"> </w:t>
      </w:r>
      <w:r>
        <w:rPr>
          <w:sz w:val="21"/>
        </w:rPr>
        <w:t>to</w:t>
      </w:r>
      <w:r>
        <w:rPr>
          <w:spacing w:val="-10"/>
          <w:sz w:val="21"/>
        </w:rPr>
        <w:t xml:space="preserve"> </w:t>
      </w:r>
      <w:r>
        <w:rPr>
          <w:sz w:val="21"/>
        </w:rPr>
        <w:t>select</w:t>
      </w:r>
      <w:r>
        <w:rPr>
          <w:spacing w:val="-10"/>
          <w:sz w:val="21"/>
        </w:rPr>
        <w:t xml:space="preserve"> </w:t>
      </w:r>
      <w:r>
        <w:rPr>
          <w:sz w:val="21"/>
        </w:rPr>
        <w:t>the</w:t>
      </w:r>
      <w:r>
        <w:rPr>
          <w:spacing w:val="-10"/>
          <w:sz w:val="21"/>
        </w:rPr>
        <w:t xml:space="preserve"> </w:t>
      </w:r>
      <w:r>
        <w:rPr>
          <w:sz w:val="21"/>
        </w:rPr>
        <w:t>method</w:t>
      </w:r>
      <w:r>
        <w:rPr>
          <w:spacing w:val="-10"/>
          <w:sz w:val="21"/>
        </w:rPr>
        <w:t xml:space="preserve"> </w:t>
      </w:r>
      <w:r>
        <w:rPr>
          <w:sz w:val="21"/>
        </w:rPr>
        <w:t>prior</w:t>
      </w:r>
      <w:r>
        <w:rPr>
          <w:spacing w:val="-10"/>
          <w:sz w:val="21"/>
        </w:rPr>
        <w:t xml:space="preserve"> </w:t>
      </w:r>
      <w:r>
        <w:rPr>
          <w:sz w:val="21"/>
        </w:rPr>
        <w:t>to</w:t>
      </w:r>
      <w:r>
        <w:rPr>
          <w:spacing w:val="-10"/>
          <w:sz w:val="21"/>
        </w:rPr>
        <w:t xml:space="preserve"> </w:t>
      </w:r>
      <w:r>
        <w:rPr>
          <w:sz w:val="21"/>
        </w:rPr>
        <w:t>the first payment.</w:t>
      </w:r>
    </w:p>
    <w:p w14:paraId="7DCAA2C2" w14:textId="77777777" w:rsidR="00B863D8" w:rsidRDefault="00000000">
      <w:pPr>
        <w:pStyle w:val="ListParagraph"/>
        <w:numPr>
          <w:ilvl w:val="2"/>
          <w:numId w:val="47"/>
        </w:numPr>
        <w:tabs>
          <w:tab w:val="left" w:pos="669"/>
        </w:tabs>
        <w:spacing w:before="2" w:line="218" w:lineRule="auto"/>
        <w:ind w:right="2997" w:firstLine="200"/>
        <w:rPr>
          <w:sz w:val="21"/>
        </w:rPr>
      </w:pPr>
      <w:r>
        <w:rPr>
          <w:sz w:val="21"/>
        </w:rPr>
        <w:t>That</w:t>
      </w:r>
      <w:r>
        <w:rPr>
          <w:spacing w:val="-7"/>
          <w:sz w:val="21"/>
        </w:rPr>
        <w:t xml:space="preserve"> </w:t>
      </w:r>
      <w:r>
        <w:rPr>
          <w:sz w:val="21"/>
        </w:rPr>
        <w:t>a</w:t>
      </w:r>
      <w:r>
        <w:rPr>
          <w:spacing w:val="-7"/>
          <w:sz w:val="21"/>
        </w:rPr>
        <w:t xml:space="preserve"> </w:t>
      </w:r>
      <w:r>
        <w:rPr>
          <w:sz w:val="21"/>
        </w:rPr>
        <w:t>recipient</w:t>
      </w:r>
      <w:r>
        <w:rPr>
          <w:spacing w:val="-7"/>
          <w:sz w:val="21"/>
        </w:rPr>
        <w:t xml:space="preserve"> </w:t>
      </w:r>
      <w:r>
        <w:rPr>
          <w:sz w:val="21"/>
        </w:rPr>
        <w:t>may</w:t>
      </w:r>
      <w:r>
        <w:rPr>
          <w:spacing w:val="-7"/>
          <w:sz w:val="21"/>
        </w:rPr>
        <w:t xml:space="preserve"> </w:t>
      </w:r>
      <w:r>
        <w:rPr>
          <w:sz w:val="21"/>
        </w:rPr>
        <w:t>be</w:t>
      </w:r>
      <w:r>
        <w:rPr>
          <w:spacing w:val="-7"/>
          <w:sz w:val="21"/>
        </w:rPr>
        <w:t xml:space="preserve"> </w:t>
      </w:r>
      <w:r>
        <w:rPr>
          <w:sz w:val="21"/>
        </w:rPr>
        <w:t>entitled</w:t>
      </w:r>
      <w:r>
        <w:rPr>
          <w:spacing w:val="-7"/>
          <w:sz w:val="21"/>
        </w:rPr>
        <w:t xml:space="preserve"> </w:t>
      </w:r>
      <w:r>
        <w:rPr>
          <w:sz w:val="21"/>
        </w:rPr>
        <w:t>to</w:t>
      </w:r>
      <w:r>
        <w:rPr>
          <w:spacing w:val="-7"/>
          <w:sz w:val="21"/>
        </w:rPr>
        <w:t xml:space="preserve"> </w:t>
      </w:r>
      <w:r>
        <w:rPr>
          <w:sz w:val="21"/>
        </w:rPr>
        <w:t>an</w:t>
      </w:r>
      <w:r>
        <w:rPr>
          <w:spacing w:val="-7"/>
          <w:sz w:val="21"/>
        </w:rPr>
        <w:t xml:space="preserve"> </w:t>
      </w:r>
      <w:r>
        <w:rPr>
          <w:sz w:val="21"/>
        </w:rPr>
        <w:t>alternative</w:t>
      </w:r>
      <w:r>
        <w:rPr>
          <w:spacing w:val="-7"/>
          <w:sz w:val="21"/>
        </w:rPr>
        <w:t xml:space="preserve"> </w:t>
      </w:r>
      <w:r>
        <w:rPr>
          <w:sz w:val="21"/>
        </w:rPr>
        <w:t>method</w:t>
      </w:r>
      <w:r>
        <w:rPr>
          <w:spacing w:val="-7"/>
          <w:sz w:val="21"/>
        </w:rPr>
        <w:t xml:space="preserve"> </w:t>
      </w:r>
      <w:r>
        <w:rPr>
          <w:sz w:val="21"/>
        </w:rPr>
        <w:t>of</w:t>
      </w:r>
      <w:r>
        <w:rPr>
          <w:spacing w:val="-7"/>
          <w:sz w:val="21"/>
        </w:rPr>
        <w:t xml:space="preserve"> </w:t>
      </w:r>
      <w:r>
        <w:rPr>
          <w:sz w:val="21"/>
        </w:rPr>
        <w:t xml:space="preserve">delivery </w:t>
      </w:r>
      <w:r>
        <w:rPr>
          <w:spacing w:val="-2"/>
          <w:sz w:val="21"/>
        </w:rPr>
        <w:t>if</w:t>
      </w:r>
      <w:r>
        <w:rPr>
          <w:spacing w:val="-12"/>
          <w:sz w:val="21"/>
        </w:rPr>
        <w:t xml:space="preserve"> </w:t>
      </w:r>
      <w:r>
        <w:rPr>
          <w:spacing w:val="-2"/>
          <w:sz w:val="21"/>
        </w:rPr>
        <w:t>the</w:t>
      </w:r>
      <w:r>
        <w:rPr>
          <w:spacing w:val="-11"/>
          <w:sz w:val="21"/>
        </w:rPr>
        <w:t xml:space="preserve"> </w:t>
      </w:r>
      <w:r>
        <w:rPr>
          <w:spacing w:val="-2"/>
          <w:sz w:val="21"/>
        </w:rPr>
        <w:t>recipient</w:t>
      </w:r>
      <w:r>
        <w:rPr>
          <w:spacing w:val="-11"/>
          <w:sz w:val="21"/>
        </w:rPr>
        <w:t xml:space="preserve"> </w:t>
      </w:r>
      <w:r>
        <w:rPr>
          <w:spacing w:val="-2"/>
          <w:sz w:val="21"/>
        </w:rPr>
        <w:t>demonstrates</w:t>
      </w:r>
      <w:r>
        <w:rPr>
          <w:spacing w:val="-11"/>
          <w:sz w:val="21"/>
        </w:rPr>
        <w:t xml:space="preserve"> </w:t>
      </w:r>
      <w:r>
        <w:rPr>
          <w:spacing w:val="-2"/>
          <w:sz w:val="21"/>
        </w:rPr>
        <w:t>an</w:t>
      </w:r>
      <w:r>
        <w:rPr>
          <w:spacing w:val="-11"/>
          <w:sz w:val="21"/>
        </w:rPr>
        <w:t xml:space="preserve"> </w:t>
      </w:r>
      <w:r>
        <w:rPr>
          <w:spacing w:val="-2"/>
          <w:sz w:val="21"/>
        </w:rPr>
        <w:t>inability</w:t>
      </w:r>
      <w:r>
        <w:rPr>
          <w:spacing w:val="-11"/>
          <w:sz w:val="21"/>
        </w:rPr>
        <w:t xml:space="preserve"> </w:t>
      </w:r>
      <w:r>
        <w:rPr>
          <w:spacing w:val="-2"/>
          <w:sz w:val="21"/>
        </w:rPr>
        <w:t>to</w:t>
      </w:r>
      <w:r>
        <w:rPr>
          <w:spacing w:val="-11"/>
          <w:sz w:val="21"/>
        </w:rPr>
        <w:t xml:space="preserve"> </w:t>
      </w:r>
      <w:r>
        <w:rPr>
          <w:spacing w:val="-2"/>
          <w:sz w:val="21"/>
        </w:rPr>
        <w:t>use</w:t>
      </w:r>
      <w:r>
        <w:rPr>
          <w:spacing w:val="-11"/>
          <w:sz w:val="21"/>
        </w:rPr>
        <w:t xml:space="preserve"> </w:t>
      </w:r>
      <w:r>
        <w:rPr>
          <w:spacing w:val="-2"/>
          <w:sz w:val="21"/>
        </w:rPr>
        <w:t>an</w:t>
      </w:r>
      <w:r>
        <w:rPr>
          <w:spacing w:val="-12"/>
          <w:sz w:val="21"/>
        </w:rPr>
        <w:t xml:space="preserve"> </w:t>
      </w:r>
      <w:r>
        <w:rPr>
          <w:spacing w:val="-2"/>
          <w:sz w:val="21"/>
        </w:rPr>
        <w:t>electronic</w:t>
      </w:r>
      <w:r>
        <w:rPr>
          <w:spacing w:val="-11"/>
          <w:sz w:val="21"/>
        </w:rPr>
        <w:t xml:space="preserve"> </w:t>
      </w:r>
      <w:r>
        <w:rPr>
          <w:spacing w:val="-2"/>
          <w:sz w:val="21"/>
        </w:rPr>
        <w:t>benefits</w:t>
      </w:r>
      <w:r>
        <w:rPr>
          <w:spacing w:val="-11"/>
          <w:sz w:val="21"/>
        </w:rPr>
        <w:t xml:space="preserve"> </w:t>
      </w:r>
      <w:r>
        <w:rPr>
          <w:spacing w:val="-2"/>
          <w:sz w:val="21"/>
        </w:rPr>
        <w:t xml:space="preserve">transfer </w:t>
      </w:r>
      <w:r>
        <w:rPr>
          <w:sz w:val="21"/>
        </w:rPr>
        <w:t xml:space="preserve">card or other aspect of the system because of disability, language, lack of </w:t>
      </w:r>
      <w:r>
        <w:rPr>
          <w:spacing w:val="-2"/>
          <w:sz w:val="21"/>
        </w:rPr>
        <w:t>access,</w:t>
      </w:r>
      <w:r>
        <w:rPr>
          <w:spacing w:val="-12"/>
          <w:sz w:val="21"/>
        </w:rPr>
        <w:t xml:space="preserve"> </w:t>
      </w:r>
      <w:r>
        <w:rPr>
          <w:spacing w:val="-2"/>
          <w:sz w:val="21"/>
        </w:rPr>
        <w:t>or</w:t>
      </w:r>
      <w:r>
        <w:rPr>
          <w:spacing w:val="-11"/>
          <w:sz w:val="21"/>
        </w:rPr>
        <w:t xml:space="preserve"> </w:t>
      </w:r>
      <w:r>
        <w:rPr>
          <w:spacing w:val="-2"/>
          <w:sz w:val="21"/>
        </w:rPr>
        <w:t>other</w:t>
      </w:r>
      <w:r>
        <w:rPr>
          <w:spacing w:val="-11"/>
          <w:sz w:val="21"/>
        </w:rPr>
        <w:t xml:space="preserve"> </w:t>
      </w:r>
      <w:r>
        <w:rPr>
          <w:spacing w:val="-2"/>
          <w:sz w:val="21"/>
        </w:rPr>
        <w:t>barrier</w:t>
      </w:r>
      <w:r>
        <w:rPr>
          <w:spacing w:val="-11"/>
          <w:sz w:val="21"/>
        </w:rPr>
        <w:t xml:space="preserve"> </w:t>
      </w:r>
      <w:r>
        <w:rPr>
          <w:spacing w:val="-2"/>
          <w:sz w:val="21"/>
        </w:rPr>
        <w:t>pursuant</w:t>
      </w:r>
      <w:r>
        <w:rPr>
          <w:spacing w:val="-11"/>
          <w:sz w:val="21"/>
        </w:rPr>
        <w:t xml:space="preserve"> </w:t>
      </w:r>
      <w:r>
        <w:rPr>
          <w:spacing w:val="-2"/>
          <w:sz w:val="21"/>
        </w:rPr>
        <w:t>to</w:t>
      </w:r>
      <w:r>
        <w:rPr>
          <w:spacing w:val="-11"/>
          <w:sz w:val="21"/>
        </w:rPr>
        <w:t xml:space="preserve"> </w:t>
      </w:r>
      <w:r>
        <w:rPr>
          <w:spacing w:val="-2"/>
          <w:sz w:val="21"/>
        </w:rPr>
        <w:t>subdivision</w:t>
      </w:r>
      <w:r>
        <w:rPr>
          <w:spacing w:val="-11"/>
          <w:sz w:val="21"/>
        </w:rPr>
        <w:t xml:space="preserve"> </w:t>
      </w:r>
      <w:r>
        <w:rPr>
          <w:spacing w:val="-2"/>
          <w:sz w:val="21"/>
        </w:rPr>
        <w:t>(d)</w:t>
      </w:r>
      <w:r>
        <w:rPr>
          <w:spacing w:val="-11"/>
          <w:sz w:val="21"/>
        </w:rPr>
        <w:t xml:space="preserve"> </w:t>
      </w:r>
      <w:r>
        <w:rPr>
          <w:spacing w:val="-2"/>
          <w:sz w:val="21"/>
        </w:rPr>
        <w:t>and</w:t>
      </w:r>
      <w:r>
        <w:rPr>
          <w:spacing w:val="-12"/>
          <w:sz w:val="21"/>
        </w:rPr>
        <w:t xml:space="preserve"> </w:t>
      </w:r>
      <w:r>
        <w:rPr>
          <w:spacing w:val="-2"/>
          <w:sz w:val="21"/>
        </w:rPr>
        <w:t>instructions</w:t>
      </w:r>
      <w:r>
        <w:rPr>
          <w:spacing w:val="-11"/>
          <w:sz w:val="21"/>
        </w:rPr>
        <w:t xml:space="preserve"> </w:t>
      </w:r>
      <w:r>
        <w:rPr>
          <w:spacing w:val="-2"/>
          <w:sz w:val="21"/>
        </w:rPr>
        <w:t xml:space="preserve">regarding </w:t>
      </w:r>
      <w:r>
        <w:rPr>
          <w:sz w:val="21"/>
        </w:rPr>
        <w:t>how</w:t>
      </w:r>
      <w:r>
        <w:rPr>
          <w:spacing w:val="-4"/>
          <w:sz w:val="21"/>
        </w:rPr>
        <w:t xml:space="preserve"> </w:t>
      </w:r>
      <w:r>
        <w:rPr>
          <w:sz w:val="21"/>
        </w:rPr>
        <w:t>to</w:t>
      </w:r>
      <w:r>
        <w:rPr>
          <w:spacing w:val="-4"/>
          <w:sz w:val="21"/>
        </w:rPr>
        <w:t xml:space="preserve"> </w:t>
      </w:r>
      <w:r>
        <w:rPr>
          <w:sz w:val="21"/>
        </w:rPr>
        <w:t>determine</w:t>
      </w:r>
      <w:r>
        <w:rPr>
          <w:spacing w:val="-4"/>
          <w:sz w:val="21"/>
        </w:rPr>
        <w:t xml:space="preserve"> </w:t>
      </w:r>
      <w:r>
        <w:rPr>
          <w:sz w:val="21"/>
        </w:rPr>
        <w:t>whether</w:t>
      </w:r>
      <w:r>
        <w:rPr>
          <w:spacing w:val="-4"/>
          <w:sz w:val="21"/>
        </w:rPr>
        <w:t xml:space="preserve"> </w:t>
      </w:r>
      <w:r>
        <w:rPr>
          <w:sz w:val="21"/>
        </w:rPr>
        <w:t>the</w:t>
      </w:r>
      <w:r>
        <w:rPr>
          <w:spacing w:val="-4"/>
          <w:sz w:val="21"/>
        </w:rPr>
        <w:t xml:space="preserve"> </w:t>
      </w:r>
      <w:r>
        <w:rPr>
          <w:sz w:val="21"/>
        </w:rPr>
        <w:t>recipient</w:t>
      </w:r>
      <w:r>
        <w:rPr>
          <w:spacing w:val="-4"/>
          <w:sz w:val="21"/>
        </w:rPr>
        <w:t xml:space="preserve"> </w:t>
      </w:r>
      <w:r>
        <w:rPr>
          <w:sz w:val="21"/>
        </w:rPr>
        <w:t>qualifies</w:t>
      </w:r>
      <w:r>
        <w:rPr>
          <w:spacing w:val="-4"/>
          <w:sz w:val="21"/>
        </w:rPr>
        <w:t xml:space="preserve"> </w:t>
      </w:r>
      <w:r>
        <w:rPr>
          <w:sz w:val="21"/>
        </w:rPr>
        <w:t>for</w:t>
      </w:r>
      <w:r>
        <w:rPr>
          <w:spacing w:val="-4"/>
          <w:sz w:val="21"/>
        </w:rPr>
        <w:t xml:space="preserve"> </w:t>
      </w:r>
      <w:r>
        <w:rPr>
          <w:sz w:val="21"/>
        </w:rPr>
        <w:t>an</w:t>
      </w:r>
      <w:r>
        <w:rPr>
          <w:spacing w:val="-4"/>
          <w:sz w:val="21"/>
        </w:rPr>
        <w:t xml:space="preserve"> </w:t>
      </w:r>
      <w:r>
        <w:rPr>
          <w:sz w:val="21"/>
        </w:rPr>
        <w:t>alternative</w:t>
      </w:r>
      <w:r>
        <w:rPr>
          <w:spacing w:val="-4"/>
          <w:sz w:val="21"/>
        </w:rPr>
        <w:t xml:space="preserve"> </w:t>
      </w:r>
      <w:r>
        <w:rPr>
          <w:sz w:val="21"/>
        </w:rPr>
        <w:t>method of delivery.</w:t>
      </w:r>
    </w:p>
    <w:p w14:paraId="61D2DE11" w14:textId="77777777" w:rsidR="00B863D8" w:rsidRDefault="00000000">
      <w:pPr>
        <w:pStyle w:val="ListParagraph"/>
        <w:numPr>
          <w:ilvl w:val="2"/>
          <w:numId w:val="47"/>
        </w:numPr>
        <w:tabs>
          <w:tab w:val="left" w:pos="669"/>
        </w:tabs>
        <w:spacing w:line="218" w:lineRule="auto"/>
        <w:ind w:firstLine="200"/>
        <w:rPr>
          <w:sz w:val="21"/>
        </w:rPr>
      </w:pPr>
      <w:r>
        <w:rPr>
          <w:sz w:val="21"/>
        </w:rPr>
        <w:t>That</w:t>
      </w:r>
      <w:r>
        <w:rPr>
          <w:spacing w:val="-3"/>
          <w:sz w:val="21"/>
        </w:rPr>
        <w:t xml:space="preserve"> </w:t>
      </w:r>
      <w:r>
        <w:rPr>
          <w:sz w:val="21"/>
        </w:rPr>
        <w:t>a</w:t>
      </w:r>
      <w:r>
        <w:rPr>
          <w:spacing w:val="-3"/>
          <w:sz w:val="21"/>
        </w:rPr>
        <w:t xml:space="preserve"> </w:t>
      </w:r>
      <w:r>
        <w:rPr>
          <w:sz w:val="21"/>
        </w:rPr>
        <w:t>recipient</w:t>
      </w:r>
      <w:r>
        <w:rPr>
          <w:spacing w:val="-3"/>
          <w:sz w:val="21"/>
        </w:rPr>
        <w:t xml:space="preserve"> </w:t>
      </w:r>
      <w:r>
        <w:rPr>
          <w:sz w:val="21"/>
        </w:rPr>
        <w:t>may</w:t>
      </w:r>
      <w:r>
        <w:rPr>
          <w:spacing w:val="-3"/>
          <w:sz w:val="21"/>
        </w:rPr>
        <w:t xml:space="preserve"> </w:t>
      </w:r>
      <w:r>
        <w:rPr>
          <w:sz w:val="21"/>
        </w:rPr>
        <w:t>be</w:t>
      </w:r>
      <w:r>
        <w:rPr>
          <w:spacing w:val="-3"/>
          <w:sz w:val="21"/>
        </w:rPr>
        <w:t xml:space="preserve"> </w:t>
      </w:r>
      <w:r>
        <w:rPr>
          <w:sz w:val="21"/>
        </w:rPr>
        <w:t>entitled</w:t>
      </w:r>
      <w:r>
        <w:rPr>
          <w:spacing w:val="-3"/>
          <w:sz w:val="21"/>
        </w:rPr>
        <w:t xml:space="preserve"> </w:t>
      </w:r>
      <w:r>
        <w:rPr>
          <w:sz w:val="21"/>
        </w:rPr>
        <w:t>to</w:t>
      </w:r>
      <w:r>
        <w:rPr>
          <w:spacing w:val="-3"/>
          <w:sz w:val="21"/>
        </w:rPr>
        <w:t xml:space="preserve"> </w:t>
      </w:r>
      <w:r>
        <w:rPr>
          <w:sz w:val="21"/>
        </w:rPr>
        <w:t>an</w:t>
      </w:r>
      <w:r>
        <w:rPr>
          <w:spacing w:val="-3"/>
          <w:sz w:val="21"/>
        </w:rPr>
        <w:t xml:space="preserve"> </w:t>
      </w:r>
      <w:r>
        <w:rPr>
          <w:sz w:val="21"/>
        </w:rPr>
        <w:t>exemption</w:t>
      </w:r>
      <w:r>
        <w:rPr>
          <w:spacing w:val="-3"/>
          <w:sz w:val="21"/>
        </w:rPr>
        <w:t xml:space="preserve"> </w:t>
      </w:r>
      <w:r>
        <w:rPr>
          <w:sz w:val="21"/>
        </w:rPr>
        <w:t>from</w:t>
      </w:r>
      <w:r>
        <w:rPr>
          <w:spacing w:val="-3"/>
          <w:sz w:val="21"/>
        </w:rPr>
        <w:t xml:space="preserve"> </w:t>
      </w:r>
      <w:r>
        <w:rPr>
          <w:sz w:val="21"/>
        </w:rPr>
        <w:t>the</w:t>
      </w:r>
      <w:r>
        <w:rPr>
          <w:spacing w:val="-3"/>
          <w:sz w:val="21"/>
        </w:rPr>
        <w:t xml:space="preserve"> </w:t>
      </w:r>
      <w:r>
        <w:rPr>
          <w:sz w:val="21"/>
        </w:rPr>
        <w:t>three-day staggering requirement under subdivision (c) on a case-by-case basis for hardship pursuant to subdivision (p) and instructions regarding how to determine whether the recipient qualifies for the exemption.</w:t>
      </w:r>
    </w:p>
    <w:p w14:paraId="719E1A19" w14:textId="77777777" w:rsidR="00B863D8" w:rsidRDefault="00000000">
      <w:pPr>
        <w:pStyle w:val="ListParagraph"/>
        <w:numPr>
          <w:ilvl w:val="1"/>
          <w:numId w:val="47"/>
        </w:numPr>
        <w:tabs>
          <w:tab w:val="left" w:pos="634"/>
        </w:tabs>
        <w:spacing w:line="218" w:lineRule="auto"/>
        <w:ind w:right="2997" w:firstLine="200"/>
        <w:rPr>
          <w:sz w:val="21"/>
        </w:rPr>
      </w:pPr>
      <w:r>
        <w:rPr>
          <w:sz w:val="21"/>
        </w:rPr>
        <w:t xml:space="preserve">A county </w:t>
      </w:r>
      <w:proofErr w:type="gramStart"/>
      <w:r>
        <w:rPr>
          <w:sz w:val="21"/>
        </w:rPr>
        <w:t>is in compliance with</w:t>
      </w:r>
      <w:proofErr w:type="gramEnd"/>
      <w:r>
        <w:rPr>
          <w:sz w:val="21"/>
        </w:rPr>
        <w:t xml:space="preserve"> subdivision (q) if it provides the recipient</w:t>
      </w:r>
      <w:r>
        <w:rPr>
          <w:spacing w:val="-11"/>
          <w:sz w:val="21"/>
        </w:rPr>
        <w:t xml:space="preserve"> </w:t>
      </w:r>
      <w:r>
        <w:rPr>
          <w:sz w:val="21"/>
        </w:rPr>
        <w:t>a</w:t>
      </w:r>
      <w:r>
        <w:rPr>
          <w:spacing w:val="-7"/>
          <w:sz w:val="21"/>
        </w:rPr>
        <w:t xml:space="preserve"> </w:t>
      </w:r>
      <w:r>
        <w:rPr>
          <w:sz w:val="21"/>
        </w:rPr>
        <w:t>copy</w:t>
      </w:r>
      <w:r>
        <w:rPr>
          <w:spacing w:val="-7"/>
          <w:sz w:val="21"/>
        </w:rPr>
        <w:t xml:space="preserve"> </w:t>
      </w:r>
      <w:r>
        <w:rPr>
          <w:sz w:val="21"/>
        </w:rPr>
        <w:t>of</w:t>
      </w:r>
      <w:r>
        <w:rPr>
          <w:spacing w:val="-7"/>
          <w:sz w:val="21"/>
        </w:rPr>
        <w:t xml:space="preserve"> </w:t>
      </w:r>
      <w:r>
        <w:rPr>
          <w:sz w:val="21"/>
        </w:rPr>
        <w:t>the</w:t>
      </w:r>
      <w:r>
        <w:rPr>
          <w:spacing w:val="-7"/>
          <w:sz w:val="21"/>
        </w:rPr>
        <w:t xml:space="preserve"> </w:t>
      </w:r>
      <w:r>
        <w:rPr>
          <w:sz w:val="21"/>
        </w:rPr>
        <w:t>information</w:t>
      </w:r>
      <w:r>
        <w:rPr>
          <w:spacing w:val="-7"/>
          <w:sz w:val="21"/>
        </w:rPr>
        <w:t xml:space="preserve"> </w:t>
      </w:r>
      <w:r>
        <w:rPr>
          <w:sz w:val="21"/>
        </w:rPr>
        <w:t>developed</w:t>
      </w:r>
      <w:r>
        <w:rPr>
          <w:spacing w:val="-7"/>
          <w:sz w:val="21"/>
        </w:rPr>
        <w:t xml:space="preserve"> </w:t>
      </w:r>
      <w:r>
        <w:rPr>
          <w:sz w:val="21"/>
        </w:rPr>
        <w:t>by</w:t>
      </w:r>
      <w:r>
        <w:rPr>
          <w:spacing w:val="-7"/>
          <w:sz w:val="21"/>
        </w:rPr>
        <w:t xml:space="preserve"> </w:t>
      </w:r>
      <w:r>
        <w:rPr>
          <w:sz w:val="21"/>
        </w:rPr>
        <w:t>the</w:t>
      </w:r>
      <w:r>
        <w:rPr>
          <w:spacing w:val="-7"/>
          <w:sz w:val="21"/>
        </w:rPr>
        <w:t xml:space="preserve"> </w:t>
      </w:r>
      <w:r>
        <w:rPr>
          <w:sz w:val="21"/>
        </w:rPr>
        <w:t>department.</w:t>
      </w:r>
      <w:r>
        <w:rPr>
          <w:spacing w:val="-14"/>
          <w:sz w:val="21"/>
        </w:rPr>
        <w:t xml:space="preserve"> </w:t>
      </w:r>
      <w:r>
        <w:rPr>
          <w:sz w:val="21"/>
        </w:rPr>
        <w:t>A</w:t>
      </w:r>
      <w:r>
        <w:rPr>
          <w:spacing w:val="-6"/>
          <w:sz w:val="21"/>
        </w:rPr>
        <w:t xml:space="preserve"> </w:t>
      </w:r>
      <w:r>
        <w:rPr>
          <w:sz w:val="21"/>
        </w:rPr>
        <w:t>county may</w:t>
      </w:r>
      <w:r>
        <w:rPr>
          <w:spacing w:val="58"/>
          <w:sz w:val="21"/>
        </w:rPr>
        <w:t xml:space="preserve"> </w:t>
      </w:r>
      <w:r>
        <w:rPr>
          <w:sz w:val="21"/>
        </w:rPr>
        <w:t>provide</w:t>
      </w:r>
      <w:r>
        <w:rPr>
          <w:spacing w:val="58"/>
          <w:sz w:val="21"/>
        </w:rPr>
        <w:t xml:space="preserve"> </w:t>
      </w:r>
      <w:r>
        <w:rPr>
          <w:sz w:val="21"/>
        </w:rPr>
        <w:t>a</w:t>
      </w:r>
      <w:r>
        <w:rPr>
          <w:spacing w:val="58"/>
          <w:sz w:val="21"/>
        </w:rPr>
        <w:t xml:space="preserve"> </w:t>
      </w:r>
      <w:r>
        <w:rPr>
          <w:sz w:val="21"/>
        </w:rPr>
        <w:t>recipient</w:t>
      </w:r>
      <w:r>
        <w:rPr>
          <w:spacing w:val="58"/>
          <w:sz w:val="21"/>
        </w:rPr>
        <w:t xml:space="preserve"> </w:t>
      </w:r>
      <w:r>
        <w:rPr>
          <w:sz w:val="21"/>
        </w:rPr>
        <w:t>information,</w:t>
      </w:r>
      <w:r>
        <w:rPr>
          <w:spacing w:val="58"/>
          <w:sz w:val="21"/>
        </w:rPr>
        <w:t xml:space="preserve"> </w:t>
      </w:r>
      <w:r>
        <w:rPr>
          <w:sz w:val="21"/>
        </w:rPr>
        <w:t>in</w:t>
      </w:r>
      <w:r>
        <w:rPr>
          <w:spacing w:val="58"/>
          <w:sz w:val="21"/>
        </w:rPr>
        <w:t xml:space="preserve"> </w:t>
      </w:r>
      <w:r>
        <w:rPr>
          <w:sz w:val="21"/>
        </w:rPr>
        <w:t>addition</w:t>
      </w:r>
      <w:r>
        <w:rPr>
          <w:spacing w:val="58"/>
          <w:sz w:val="21"/>
        </w:rPr>
        <w:t xml:space="preserve"> </w:t>
      </w:r>
      <w:r>
        <w:rPr>
          <w:sz w:val="21"/>
        </w:rPr>
        <w:t>to</w:t>
      </w:r>
      <w:r>
        <w:rPr>
          <w:spacing w:val="58"/>
          <w:sz w:val="21"/>
        </w:rPr>
        <w:t xml:space="preserve"> </w:t>
      </w:r>
      <w:r>
        <w:rPr>
          <w:sz w:val="21"/>
        </w:rPr>
        <w:t>the</w:t>
      </w:r>
      <w:r>
        <w:rPr>
          <w:spacing w:val="58"/>
          <w:sz w:val="21"/>
        </w:rPr>
        <w:t xml:space="preserve"> </w:t>
      </w:r>
      <w:r>
        <w:rPr>
          <w:sz w:val="21"/>
        </w:rPr>
        <w:t>copy</w:t>
      </w:r>
      <w:r>
        <w:rPr>
          <w:spacing w:val="58"/>
          <w:sz w:val="21"/>
        </w:rPr>
        <w:t xml:space="preserve"> </w:t>
      </w:r>
      <w:r>
        <w:rPr>
          <w:sz w:val="21"/>
        </w:rPr>
        <w:t>of</w:t>
      </w:r>
      <w:r>
        <w:rPr>
          <w:spacing w:val="58"/>
          <w:sz w:val="21"/>
        </w:rPr>
        <w:t xml:space="preserve"> </w:t>
      </w:r>
      <w:r>
        <w:rPr>
          <w:sz w:val="21"/>
        </w:rPr>
        <w:t>the</w:t>
      </w:r>
    </w:p>
    <w:p w14:paraId="595C2ECF"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407CB376" w14:textId="77777777" w:rsidR="00B863D8" w:rsidRDefault="00B863D8">
      <w:pPr>
        <w:pStyle w:val="BodyText"/>
        <w:spacing w:before="49"/>
        <w:ind w:left="0" w:right="0" w:firstLine="0"/>
        <w:jc w:val="left"/>
      </w:pPr>
    </w:p>
    <w:p w14:paraId="0AFD7DCD" w14:textId="77777777" w:rsidR="00B863D8" w:rsidRDefault="00000000">
      <w:pPr>
        <w:pStyle w:val="BodyText"/>
        <w:spacing w:line="218" w:lineRule="auto"/>
        <w:ind w:firstLine="0"/>
      </w:pPr>
      <w:r>
        <w:rPr>
          <w:spacing w:val="-2"/>
        </w:rPr>
        <w:t>information</w:t>
      </w:r>
      <w:r>
        <w:rPr>
          <w:spacing w:val="-10"/>
        </w:rPr>
        <w:t xml:space="preserve"> </w:t>
      </w:r>
      <w:r>
        <w:rPr>
          <w:spacing w:val="-2"/>
        </w:rPr>
        <w:t>developed</w:t>
      </w:r>
      <w:r>
        <w:rPr>
          <w:spacing w:val="-10"/>
        </w:rPr>
        <w:t xml:space="preserve"> </w:t>
      </w:r>
      <w:r>
        <w:rPr>
          <w:spacing w:val="-2"/>
        </w:rPr>
        <w:t>by</w:t>
      </w:r>
      <w:r>
        <w:rPr>
          <w:spacing w:val="-10"/>
        </w:rPr>
        <w:t xml:space="preserve"> </w:t>
      </w:r>
      <w:r>
        <w:rPr>
          <w:spacing w:val="-2"/>
        </w:rPr>
        <w:t>the</w:t>
      </w:r>
      <w:r>
        <w:rPr>
          <w:spacing w:val="-10"/>
        </w:rPr>
        <w:t xml:space="preserve"> </w:t>
      </w:r>
      <w:r>
        <w:rPr>
          <w:spacing w:val="-2"/>
        </w:rPr>
        <w:t>department,</w:t>
      </w:r>
      <w:r>
        <w:rPr>
          <w:spacing w:val="-10"/>
        </w:rPr>
        <w:t xml:space="preserve"> </w:t>
      </w:r>
      <w:r>
        <w:rPr>
          <w:spacing w:val="-2"/>
        </w:rPr>
        <w:t>pursuant</w:t>
      </w:r>
      <w:r>
        <w:rPr>
          <w:spacing w:val="-10"/>
        </w:rPr>
        <w:t xml:space="preserve"> </w:t>
      </w:r>
      <w:r>
        <w:rPr>
          <w:spacing w:val="-2"/>
        </w:rPr>
        <w:t>to</w:t>
      </w:r>
      <w:r>
        <w:rPr>
          <w:spacing w:val="-10"/>
        </w:rPr>
        <w:t xml:space="preserve"> </w:t>
      </w:r>
      <w:r>
        <w:rPr>
          <w:spacing w:val="-2"/>
        </w:rPr>
        <w:t>subdivision</w:t>
      </w:r>
      <w:r>
        <w:rPr>
          <w:spacing w:val="-10"/>
        </w:rPr>
        <w:t xml:space="preserve"> </w:t>
      </w:r>
      <w:r>
        <w:rPr>
          <w:spacing w:val="-2"/>
        </w:rPr>
        <w:t>(q),</w:t>
      </w:r>
      <w:r>
        <w:rPr>
          <w:spacing w:val="-10"/>
        </w:rPr>
        <w:t xml:space="preserve"> </w:t>
      </w:r>
      <w:r>
        <w:rPr>
          <w:spacing w:val="-2"/>
        </w:rPr>
        <w:t xml:space="preserve">either </w:t>
      </w:r>
      <w:r>
        <w:t>verbally or in writing, if the county determines the additional information will benefit the recipient’s understanding of the information provided.</w:t>
      </w:r>
    </w:p>
    <w:p w14:paraId="39CFE356" w14:textId="77777777" w:rsidR="00B863D8" w:rsidRDefault="00000000">
      <w:pPr>
        <w:pStyle w:val="BodyText"/>
        <w:spacing w:before="1" w:line="218" w:lineRule="auto"/>
        <w:ind w:firstLine="210"/>
      </w:pPr>
      <w:r>
        <w:t>SEC. 16.</w:t>
      </w:r>
      <w:r>
        <w:rPr>
          <w:spacing w:val="40"/>
        </w:rPr>
        <w:t xml:space="preserve"> </w:t>
      </w:r>
      <w:r>
        <w:t>Section 10072.3 of the Welfare and Institutions Code is amended to read:</w:t>
      </w:r>
    </w:p>
    <w:p w14:paraId="7751271E" w14:textId="77777777" w:rsidR="00B863D8" w:rsidRDefault="00000000">
      <w:pPr>
        <w:pStyle w:val="BodyText"/>
        <w:spacing w:line="218" w:lineRule="auto"/>
        <w:ind w:firstLine="210"/>
      </w:pPr>
      <w:r>
        <w:t>10072.3.</w:t>
      </w:r>
      <w:r>
        <w:rPr>
          <w:spacing w:val="40"/>
        </w:rPr>
        <w:t xml:space="preserve"> </w:t>
      </w:r>
      <w:r>
        <w:t>(a) This section shall be known, and may be cited, as the California Fruit and Vegetable EBT Pilot Project.</w:t>
      </w:r>
    </w:p>
    <w:p w14:paraId="7F5691AC" w14:textId="77777777" w:rsidR="00B863D8" w:rsidRDefault="00000000">
      <w:pPr>
        <w:pStyle w:val="ListParagraph"/>
        <w:numPr>
          <w:ilvl w:val="0"/>
          <w:numId w:val="44"/>
        </w:numPr>
        <w:tabs>
          <w:tab w:val="left" w:pos="669"/>
        </w:tabs>
        <w:spacing w:before="0" w:line="214" w:lineRule="exact"/>
        <w:ind w:right="0" w:hanging="349"/>
        <w:rPr>
          <w:sz w:val="21"/>
        </w:rPr>
      </w:pPr>
      <w:r>
        <w:rPr>
          <w:sz w:val="21"/>
        </w:rPr>
        <w:t>For</w:t>
      </w:r>
      <w:r>
        <w:rPr>
          <w:spacing w:val="-7"/>
          <w:sz w:val="21"/>
        </w:rPr>
        <w:t xml:space="preserve"> </w:t>
      </w:r>
      <w:r>
        <w:rPr>
          <w:sz w:val="21"/>
        </w:rPr>
        <w:t>purposes</w:t>
      </w:r>
      <w:r>
        <w:rPr>
          <w:spacing w:val="-6"/>
          <w:sz w:val="21"/>
        </w:rPr>
        <w:t xml:space="preserve"> </w:t>
      </w:r>
      <w:r>
        <w:rPr>
          <w:sz w:val="21"/>
        </w:rPr>
        <w:t>of</w:t>
      </w:r>
      <w:r>
        <w:rPr>
          <w:spacing w:val="-4"/>
          <w:sz w:val="21"/>
        </w:rPr>
        <w:t xml:space="preserve"> </w:t>
      </w:r>
      <w:r>
        <w:rPr>
          <w:sz w:val="21"/>
        </w:rPr>
        <w:t>this</w:t>
      </w:r>
      <w:r>
        <w:rPr>
          <w:spacing w:val="-6"/>
          <w:sz w:val="21"/>
        </w:rPr>
        <w:t xml:space="preserve"> </w:t>
      </w:r>
      <w:r>
        <w:rPr>
          <w:sz w:val="21"/>
        </w:rPr>
        <w:t>section,</w:t>
      </w:r>
      <w:r>
        <w:rPr>
          <w:spacing w:val="-5"/>
          <w:sz w:val="21"/>
        </w:rPr>
        <w:t xml:space="preserve"> </w:t>
      </w:r>
      <w:r>
        <w:rPr>
          <w:sz w:val="21"/>
        </w:rPr>
        <w:t>the</w:t>
      </w:r>
      <w:r>
        <w:rPr>
          <w:spacing w:val="-4"/>
          <w:sz w:val="21"/>
        </w:rPr>
        <w:t xml:space="preserve"> </w:t>
      </w:r>
      <w:r>
        <w:rPr>
          <w:sz w:val="21"/>
        </w:rPr>
        <w:t>following</w:t>
      </w:r>
      <w:r>
        <w:rPr>
          <w:spacing w:val="-5"/>
          <w:sz w:val="21"/>
        </w:rPr>
        <w:t xml:space="preserve"> </w:t>
      </w:r>
      <w:r>
        <w:rPr>
          <w:sz w:val="21"/>
        </w:rPr>
        <w:t>definitions</w:t>
      </w:r>
      <w:r>
        <w:rPr>
          <w:spacing w:val="-5"/>
          <w:sz w:val="21"/>
        </w:rPr>
        <w:t xml:space="preserve"> </w:t>
      </w:r>
      <w:r>
        <w:rPr>
          <w:spacing w:val="-2"/>
          <w:sz w:val="21"/>
        </w:rPr>
        <w:t>apply:</w:t>
      </w:r>
    </w:p>
    <w:p w14:paraId="371F635A" w14:textId="77777777" w:rsidR="00B863D8" w:rsidRDefault="00000000">
      <w:pPr>
        <w:pStyle w:val="ListParagraph"/>
        <w:numPr>
          <w:ilvl w:val="1"/>
          <w:numId w:val="44"/>
        </w:numPr>
        <w:tabs>
          <w:tab w:val="left" w:pos="669"/>
        </w:tabs>
        <w:spacing w:before="7" w:line="218" w:lineRule="auto"/>
        <w:ind w:right="2997" w:firstLine="200"/>
        <w:rPr>
          <w:sz w:val="21"/>
        </w:rPr>
      </w:pPr>
      <w:r>
        <w:rPr>
          <w:sz w:val="21"/>
        </w:rPr>
        <w:t xml:space="preserve">“Authorized pilot retailer” means any retail establishment that is </w:t>
      </w:r>
      <w:r>
        <w:rPr>
          <w:spacing w:val="-2"/>
          <w:sz w:val="21"/>
        </w:rPr>
        <w:t>authorized</w:t>
      </w:r>
      <w:r>
        <w:rPr>
          <w:spacing w:val="-9"/>
          <w:sz w:val="21"/>
        </w:rPr>
        <w:t xml:space="preserve"> </w:t>
      </w:r>
      <w:r>
        <w:rPr>
          <w:spacing w:val="-2"/>
          <w:sz w:val="21"/>
        </w:rPr>
        <w:t>to</w:t>
      </w:r>
      <w:r>
        <w:rPr>
          <w:spacing w:val="-9"/>
          <w:sz w:val="21"/>
        </w:rPr>
        <w:t xml:space="preserve"> </w:t>
      </w:r>
      <w:r>
        <w:rPr>
          <w:spacing w:val="-2"/>
          <w:sz w:val="21"/>
        </w:rPr>
        <w:t>accept</w:t>
      </w:r>
      <w:r>
        <w:rPr>
          <w:spacing w:val="-9"/>
          <w:sz w:val="21"/>
        </w:rPr>
        <w:t xml:space="preserve"> </w:t>
      </w:r>
      <w:r>
        <w:rPr>
          <w:spacing w:val="-2"/>
          <w:sz w:val="21"/>
        </w:rPr>
        <w:t>CalFresh</w:t>
      </w:r>
      <w:r>
        <w:rPr>
          <w:spacing w:val="-9"/>
          <w:sz w:val="21"/>
        </w:rPr>
        <w:t xml:space="preserve"> </w:t>
      </w:r>
      <w:r>
        <w:rPr>
          <w:spacing w:val="-2"/>
          <w:sz w:val="21"/>
        </w:rPr>
        <w:t>benefits,</w:t>
      </w:r>
      <w:r>
        <w:rPr>
          <w:spacing w:val="-9"/>
          <w:sz w:val="21"/>
        </w:rPr>
        <w:t xml:space="preserve"> </w:t>
      </w:r>
      <w:r>
        <w:rPr>
          <w:spacing w:val="-2"/>
          <w:sz w:val="21"/>
        </w:rPr>
        <w:t>including,</w:t>
      </w:r>
      <w:r>
        <w:rPr>
          <w:spacing w:val="-9"/>
          <w:sz w:val="21"/>
        </w:rPr>
        <w:t xml:space="preserve"> </w:t>
      </w:r>
      <w:r>
        <w:rPr>
          <w:spacing w:val="-2"/>
          <w:sz w:val="21"/>
        </w:rPr>
        <w:t>but</w:t>
      </w:r>
      <w:r>
        <w:rPr>
          <w:spacing w:val="-9"/>
          <w:sz w:val="21"/>
        </w:rPr>
        <w:t xml:space="preserve"> </w:t>
      </w:r>
      <w:r>
        <w:rPr>
          <w:spacing w:val="-2"/>
          <w:sz w:val="21"/>
        </w:rPr>
        <w:t>not</w:t>
      </w:r>
      <w:r>
        <w:rPr>
          <w:spacing w:val="-9"/>
          <w:sz w:val="21"/>
        </w:rPr>
        <w:t xml:space="preserve"> </w:t>
      </w:r>
      <w:r>
        <w:rPr>
          <w:spacing w:val="-2"/>
          <w:sz w:val="21"/>
        </w:rPr>
        <w:t>limited</w:t>
      </w:r>
      <w:r>
        <w:rPr>
          <w:spacing w:val="-9"/>
          <w:sz w:val="21"/>
        </w:rPr>
        <w:t xml:space="preserve"> </w:t>
      </w:r>
      <w:r>
        <w:rPr>
          <w:spacing w:val="-2"/>
          <w:sz w:val="21"/>
        </w:rPr>
        <w:t>to,</w:t>
      </w:r>
      <w:r>
        <w:rPr>
          <w:spacing w:val="-9"/>
          <w:sz w:val="21"/>
        </w:rPr>
        <w:t xml:space="preserve"> </w:t>
      </w:r>
      <w:r>
        <w:rPr>
          <w:spacing w:val="-2"/>
          <w:sz w:val="21"/>
        </w:rPr>
        <w:t xml:space="preserve">grocery </w:t>
      </w:r>
      <w:r>
        <w:rPr>
          <w:sz w:val="21"/>
        </w:rPr>
        <w:t>stores, corner stores, farmers’</w:t>
      </w:r>
      <w:r>
        <w:rPr>
          <w:spacing w:val="-7"/>
          <w:sz w:val="21"/>
        </w:rPr>
        <w:t xml:space="preserve"> </w:t>
      </w:r>
      <w:r>
        <w:rPr>
          <w:sz w:val="21"/>
        </w:rPr>
        <w:t>markets, farm stands, and mobile markets.</w:t>
      </w:r>
    </w:p>
    <w:p w14:paraId="4A3354E1" w14:textId="77777777" w:rsidR="00B863D8" w:rsidRDefault="00000000">
      <w:pPr>
        <w:pStyle w:val="ListParagraph"/>
        <w:numPr>
          <w:ilvl w:val="1"/>
          <w:numId w:val="44"/>
        </w:numPr>
        <w:tabs>
          <w:tab w:val="left" w:pos="669"/>
        </w:tabs>
        <w:spacing w:line="218" w:lineRule="auto"/>
        <w:ind w:right="2997" w:firstLine="200"/>
        <w:rPr>
          <w:sz w:val="21"/>
        </w:rPr>
      </w:pPr>
      <w:r>
        <w:rPr>
          <w:spacing w:val="-2"/>
          <w:sz w:val="21"/>
        </w:rPr>
        <w:t>“Fresh</w:t>
      </w:r>
      <w:r>
        <w:rPr>
          <w:spacing w:val="-8"/>
          <w:sz w:val="21"/>
        </w:rPr>
        <w:t xml:space="preserve"> </w:t>
      </w:r>
      <w:r>
        <w:rPr>
          <w:spacing w:val="-2"/>
          <w:sz w:val="21"/>
        </w:rPr>
        <w:t>fruits</w:t>
      </w:r>
      <w:r>
        <w:rPr>
          <w:spacing w:val="-8"/>
          <w:sz w:val="21"/>
        </w:rPr>
        <w:t xml:space="preserve"> </w:t>
      </w:r>
      <w:r>
        <w:rPr>
          <w:spacing w:val="-2"/>
          <w:sz w:val="21"/>
        </w:rPr>
        <w:t>and</w:t>
      </w:r>
      <w:r>
        <w:rPr>
          <w:spacing w:val="-8"/>
          <w:sz w:val="21"/>
        </w:rPr>
        <w:t xml:space="preserve"> </w:t>
      </w:r>
      <w:r>
        <w:rPr>
          <w:spacing w:val="-2"/>
          <w:sz w:val="21"/>
        </w:rPr>
        <w:t>vegetables”</w:t>
      </w:r>
      <w:r>
        <w:rPr>
          <w:spacing w:val="-8"/>
          <w:sz w:val="21"/>
        </w:rPr>
        <w:t xml:space="preserve"> </w:t>
      </w:r>
      <w:proofErr w:type="gramStart"/>
      <w:r>
        <w:rPr>
          <w:spacing w:val="-2"/>
          <w:sz w:val="21"/>
        </w:rPr>
        <w:t>means</w:t>
      </w:r>
      <w:proofErr w:type="gramEnd"/>
      <w:r>
        <w:rPr>
          <w:spacing w:val="-8"/>
          <w:sz w:val="21"/>
        </w:rPr>
        <w:t xml:space="preserve"> </w:t>
      </w:r>
      <w:r>
        <w:rPr>
          <w:spacing w:val="-2"/>
          <w:sz w:val="21"/>
        </w:rPr>
        <w:t>any</w:t>
      </w:r>
      <w:r>
        <w:rPr>
          <w:spacing w:val="-8"/>
          <w:sz w:val="21"/>
        </w:rPr>
        <w:t xml:space="preserve"> </w:t>
      </w:r>
      <w:r>
        <w:rPr>
          <w:spacing w:val="-2"/>
          <w:sz w:val="21"/>
        </w:rPr>
        <w:t>variety</w:t>
      </w:r>
      <w:r>
        <w:rPr>
          <w:spacing w:val="-8"/>
          <w:sz w:val="21"/>
        </w:rPr>
        <w:t xml:space="preserve"> </w:t>
      </w:r>
      <w:r>
        <w:rPr>
          <w:spacing w:val="-2"/>
          <w:sz w:val="21"/>
        </w:rPr>
        <w:t>of</w:t>
      </w:r>
      <w:r>
        <w:rPr>
          <w:spacing w:val="-8"/>
          <w:sz w:val="21"/>
        </w:rPr>
        <w:t xml:space="preserve"> </w:t>
      </w:r>
      <w:r>
        <w:rPr>
          <w:spacing w:val="-2"/>
          <w:sz w:val="21"/>
        </w:rPr>
        <w:t>whole</w:t>
      </w:r>
      <w:r>
        <w:rPr>
          <w:spacing w:val="-8"/>
          <w:sz w:val="21"/>
        </w:rPr>
        <w:t xml:space="preserve"> </w:t>
      </w:r>
      <w:r>
        <w:rPr>
          <w:spacing w:val="-2"/>
          <w:sz w:val="21"/>
        </w:rPr>
        <w:t>or</w:t>
      </w:r>
      <w:r>
        <w:rPr>
          <w:spacing w:val="-8"/>
          <w:sz w:val="21"/>
        </w:rPr>
        <w:t xml:space="preserve"> </w:t>
      </w:r>
      <w:r>
        <w:rPr>
          <w:spacing w:val="-2"/>
          <w:sz w:val="21"/>
        </w:rPr>
        <w:t>cut</w:t>
      </w:r>
      <w:r>
        <w:rPr>
          <w:spacing w:val="-8"/>
          <w:sz w:val="21"/>
        </w:rPr>
        <w:t xml:space="preserve"> </w:t>
      </w:r>
      <w:r>
        <w:rPr>
          <w:spacing w:val="-2"/>
          <w:sz w:val="21"/>
        </w:rPr>
        <w:t xml:space="preserve">fruits </w:t>
      </w:r>
      <w:r>
        <w:rPr>
          <w:sz w:val="21"/>
        </w:rPr>
        <w:t>and vegetables without added sugars, fats, oils, or salt and that have not been processed with heat, drying, canning, or freezing.</w:t>
      </w:r>
    </w:p>
    <w:p w14:paraId="2E4C05C5" w14:textId="77777777" w:rsidR="00B863D8" w:rsidRDefault="00000000">
      <w:pPr>
        <w:pStyle w:val="ListParagraph"/>
        <w:numPr>
          <w:ilvl w:val="1"/>
          <w:numId w:val="44"/>
        </w:numPr>
        <w:tabs>
          <w:tab w:val="left" w:pos="669"/>
        </w:tabs>
        <w:spacing w:line="218" w:lineRule="auto"/>
        <w:ind w:firstLine="200"/>
        <w:rPr>
          <w:sz w:val="21"/>
        </w:rPr>
      </w:pPr>
      <w:r>
        <w:rPr>
          <w:sz w:val="21"/>
        </w:rPr>
        <w:t>“Supplemental benefits” means additional funds delivered to a CalFresh</w:t>
      </w:r>
      <w:r>
        <w:rPr>
          <w:spacing w:val="-12"/>
          <w:sz w:val="21"/>
        </w:rPr>
        <w:t xml:space="preserve"> </w:t>
      </w:r>
      <w:r>
        <w:rPr>
          <w:sz w:val="21"/>
        </w:rPr>
        <w:t>recipient’s</w:t>
      </w:r>
      <w:r>
        <w:rPr>
          <w:spacing w:val="-12"/>
          <w:sz w:val="21"/>
        </w:rPr>
        <w:t xml:space="preserve"> </w:t>
      </w:r>
      <w:r>
        <w:rPr>
          <w:sz w:val="21"/>
        </w:rPr>
        <w:t>EBT</w:t>
      </w:r>
      <w:r>
        <w:rPr>
          <w:spacing w:val="-12"/>
          <w:sz w:val="21"/>
        </w:rPr>
        <w:t xml:space="preserve"> </w:t>
      </w:r>
      <w:r>
        <w:rPr>
          <w:sz w:val="21"/>
        </w:rPr>
        <w:t>card</w:t>
      </w:r>
      <w:r>
        <w:rPr>
          <w:spacing w:val="-12"/>
          <w:sz w:val="21"/>
        </w:rPr>
        <w:t xml:space="preserve"> </w:t>
      </w:r>
      <w:r>
        <w:rPr>
          <w:sz w:val="21"/>
        </w:rPr>
        <w:t>upon</w:t>
      </w:r>
      <w:r>
        <w:rPr>
          <w:spacing w:val="-12"/>
          <w:sz w:val="21"/>
        </w:rPr>
        <w:t xml:space="preserve"> </w:t>
      </w:r>
      <w:r>
        <w:rPr>
          <w:sz w:val="21"/>
        </w:rPr>
        <w:t>purchase</w:t>
      </w:r>
      <w:r>
        <w:rPr>
          <w:spacing w:val="-12"/>
          <w:sz w:val="21"/>
        </w:rPr>
        <w:t xml:space="preserve"> </w:t>
      </w:r>
      <w:r>
        <w:rPr>
          <w:sz w:val="21"/>
        </w:rPr>
        <w:t>of</w:t>
      </w:r>
      <w:r>
        <w:rPr>
          <w:spacing w:val="-12"/>
          <w:sz w:val="21"/>
        </w:rPr>
        <w:t xml:space="preserve"> </w:t>
      </w:r>
      <w:r>
        <w:rPr>
          <w:sz w:val="21"/>
        </w:rPr>
        <w:t>fresh</w:t>
      </w:r>
      <w:r>
        <w:rPr>
          <w:spacing w:val="-12"/>
          <w:sz w:val="21"/>
        </w:rPr>
        <w:t xml:space="preserve"> </w:t>
      </w:r>
      <w:r>
        <w:rPr>
          <w:sz w:val="21"/>
        </w:rPr>
        <w:t>fruits</w:t>
      </w:r>
      <w:r>
        <w:rPr>
          <w:spacing w:val="-12"/>
          <w:sz w:val="21"/>
        </w:rPr>
        <w:t xml:space="preserve"> </w:t>
      </w:r>
      <w:r>
        <w:rPr>
          <w:sz w:val="21"/>
        </w:rPr>
        <w:t>and</w:t>
      </w:r>
      <w:r>
        <w:rPr>
          <w:spacing w:val="-12"/>
          <w:sz w:val="21"/>
        </w:rPr>
        <w:t xml:space="preserve"> </w:t>
      </w:r>
      <w:r>
        <w:rPr>
          <w:sz w:val="21"/>
        </w:rPr>
        <w:t>vegetables using CalFresh benefits, and to be redeemed only for purchases allowed under the CalFresh program at an authorized retailer.</w:t>
      </w:r>
    </w:p>
    <w:p w14:paraId="35861BBA" w14:textId="77777777" w:rsidR="00B863D8" w:rsidRDefault="00000000">
      <w:pPr>
        <w:pStyle w:val="ListParagraph"/>
        <w:numPr>
          <w:ilvl w:val="0"/>
          <w:numId w:val="44"/>
        </w:numPr>
        <w:tabs>
          <w:tab w:val="left" w:pos="658"/>
        </w:tabs>
        <w:spacing w:line="218" w:lineRule="auto"/>
        <w:ind w:left="120" w:right="2997" w:firstLine="200"/>
        <w:rPr>
          <w:sz w:val="21"/>
        </w:rPr>
      </w:pPr>
      <w:r>
        <w:rPr>
          <w:sz w:val="21"/>
        </w:rPr>
        <w:t>The department, in consultation with the Department of Food and Agriculture, county CalFresh administrators, and stakeholders with experience operating CalFresh nutrition incentive programs, shall include within the EBT system a supplemental benefits mechanism that allows an authorized pilot retailer to deliver and redeem supplemental benefits.</w:t>
      </w:r>
      <w:r>
        <w:rPr>
          <w:spacing w:val="-1"/>
          <w:sz w:val="21"/>
        </w:rPr>
        <w:t xml:space="preserve"> </w:t>
      </w:r>
      <w:r>
        <w:rPr>
          <w:sz w:val="21"/>
        </w:rPr>
        <w:t>The supplemental benefits mechanism shall be compatible with operational procedures</w:t>
      </w:r>
      <w:r>
        <w:rPr>
          <w:spacing w:val="-14"/>
          <w:sz w:val="21"/>
        </w:rPr>
        <w:t xml:space="preserve"> </w:t>
      </w:r>
      <w:r>
        <w:rPr>
          <w:sz w:val="21"/>
        </w:rPr>
        <w:t>at</w:t>
      </w:r>
      <w:r>
        <w:rPr>
          <w:spacing w:val="-13"/>
          <w:sz w:val="21"/>
        </w:rPr>
        <w:t xml:space="preserve"> </w:t>
      </w:r>
      <w:r>
        <w:rPr>
          <w:sz w:val="21"/>
        </w:rPr>
        <w:t>farmers’</w:t>
      </w:r>
      <w:r>
        <w:rPr>
          <w:spacing w:val="-13"/>
          <w:sz w:val="21"/>
        </w:rPr>
        <w:t xml:space="preserve"> </w:t>
      </w:r>
      <w:r>
        <w:rPr>
          <w:sz w:val="21"/>
        </w:rPr>
        <w:t>markets</w:t>
      </w:r>
      <w:r>
        <w:rPr>
          <w:spacing w:val="-13"/>
          <w:sz w:val="21"/>
        </w:rPr>
        <w:t xml:space="preserve"> </w:t>
      </w:r>
      <w:r>
        <w:rPr>
          <w:sz w:val="21"/>
        </w:rPr>
        <w:t>with</w:t>
      </w:r>
      <w:r>
        <w:rPr>
          <w:spacing w:val="-13"/>
          <w:sz w:val="21"/>
        </w:rPr>
        <w:t xml:space="preserve"> </w:t>
      </w:r>
      <w:r>
        <w:rPr>
          <w:sz w:val="21"/>
        </w:rPr>
        <w:t>centralized</w:t>
      </w:r>
      <w:r>
        <w:rPr>
          <w:spacing w:val="-13"/>
          <w:sz w:val="21"/>
        </w:rPr>
        <w:t xml:space="preserve"> </w:t>
      </w:r>
      <w:r>
        <w:rPr>
          <w:sz w:val="21"/>
        </w:rPr>
        <w:t>point-of-sale</w:t>
      </w:r>
      <w:r>
        <w:rPr>
          <w:spacing w:val="-13"/>
          <w:sz w:val="21"/>
        </w:rPr>
        <w:t xml:space="preserve"> </w:t>
      </w:r>
      <w:r>
        <w:rPr>
          <w:sz w:val="21"/>
        </w:rPr>
        <w:t>terminals</w:t>
      </w:r>
      <w:r>
        <w:rPr>
          <w:spacing w:val="-13"/>
          <w:sz w:val="21"/>
        </w:rPr>
        <w:t xml:space="preserve"> </w:t>
      </w:r>
      <w:r>
        <w:rPr>
          <w:sz w:val="21"/>
        </w:rPr>
        <w:t>and at</w:t>
      </w:r>
      <w:r>
        <w:rPr>
          <w:spacing w:val="-8"/>
          <w:sz w:val="21"/>
        </w:rPr>
        <w:t xml:space="preserve"> </w:t>
      </w:r>
      <w:r>
        <w:rPr>
          <w:sz w:val="21"/>
        </w:rPr>
        <w:t>grocery</w:t>
      </w:r>
      <w:r>
        <w:rPr>
          <w:spacing w:val="-8"/>
          <w:sz w:val="21"/>
        </w:rPr>
        <w:t xml:space="preserve"> </w:t>
      </w:r>
      <w:r>
        <w:rPr>
          <w:sz w:val="21"/>
        </w:rPr>
        <w:t>stores</w:t>
      </w:r>
      <w:r>
        <w:rPr>
          <w:spacing w:val="-8"/>
          <w:sz w:val="21"/>
        </w:rPr>
        <w:t xml:space="preserve"> </w:t>
      </w:r>
      <w:r>
        <w:rPr>
          <w:sz w:val="21"/>
        </w:rPr>
        <w:t>with</w:t>
      </w:r>
      <w:r>
        <w:rPr>
          <w:spacing w:val="-8"/>
          <w:sz w:val="21"/>
        </w:rPr>
        <w:t xml:space="preserve"> </w:t>
      </w:r>
      <w:r>
        <w:rPr>
          <w:sz w:val="21"/>
        </w:rPr>
        <w:t>integrated</w:t>
      </w:r>
      <w:r>
        <w:rPr>
          <w:spacing w:val="-8"/>
          <w:sz w:val="21"/>
        </w:rPr>
        <w:t xml:space="preserve"> </w:t>
      </w:r>
      <w:r>
        <w:rPr>
          <w:sz w:val="21"/>
        </w:rPr>
        <w:t>point-of-sale</w:t>
      </w:r>
      <w:r>
        <w:rPr>
          <w:spacing w:val="-8"/>
          <w:sz w:val="21"/>
        </w:rPr>
        <w:t xml:space="preserve"> </w:t>
      </w:r>
      <w:r>
        <w:rPr>
          <w:sz w:val="21"/>
        </w:rPr>
        <w:t>terminals.</w:t>
      </w:r>
      <w:r>
        <w:rPr>
          <w:spacing w:val="-12"/>
          <w:sz w:val="21"/>
        </w:rPr>
        <w:t xml:space="preserve"> </w:t>
      </w:r>
      <w:r>
        <w:rPr>
          <w:sz w:val="21"/>
        </w:rPr>
        <w:t>The</w:t>
      </w:r>
      <w:r>
        <w:rPr>
          <w:spacing w:val="-8"/>
          <w:sz w:val="21"/>
        </w:rPr>
        <w:t xml:space="preserve"> </w:t>
      </w:r>
      <w:r>
        <w:rPr>
          <w:sz w:val="21"/>
        </w:rPr>
        <w:t xml:space="preserve">supplemental benefits mechanism shall ensure </w:t>
      </w:r>
      <w:proofErr w:type="gramStart"/>
      <w:r>
        <w:rPr>
          <w:sz w:val="21"/>
        </w:rPr>
        <w:t>all of</w:t>
      </w:r>
      <w:proofErr w:type="gramEnd"/>
      <w:r>
        <w:rPr>
          <w:sz w:val="21"/>
        </w:rPr>
        <w:t xml:space="preserve"> the following:</w:t>
      </w:r>
    </w:p>
    <w:p w14:paraId="74E27B25" w14:textId="77777777" w:rsidR="00B863D8" w:rsidRDefault="00000000">
      <w:pPr>
        <w:pStyle w:val="ListParagraph"/>
        <w:numPr>
          <w:ilvl w:val="1"/>
          <w:numId w:val="44"/>
        </w:numPr>
        <w:tabs>
          <w:tab w:val="left" w:pos="669"/>
        </w:tabs>
        <w:spacing w:before="2" w:line="218" w:lineRule="auto"/>
        <w:ind w:right="3009" w:firstLine="200"/>
        <w:rPr>
          <w:sz w:val="21"/>
        </w:rPr>
      </w:pPr>
      <w:r>
        <w:rPr>
          <w:sz w:val="21"/>
        </w:rPr>
        <w:t>Supplemental benefits can be transferable across any CalFresh program authorized retailer.</w:t>
      </w:r>
    </w:p>
    <w:p w14:paraId="2F9B2CB5" w14:textId="77777777" w:rsidR="00B863D8" w:rsidRDefault="00000000">
      <w:pPr>
        <w:pStyle w:val="ListParagraph"/>
        <w:numPr>
          <w:ilvl w:val="1"/>
          <w:numId w:val="44"/>
        </w:numPr>
        <w:tabs>
          <w:tab w:val="left" w:pos="669"/>
        </w:tabs>
        <w:spacing w:before="0" w:line="218" w:lineRule="auto"/>
        <w:ind w:firstLine="200"/>
        <w:rPr>
          <w:sz w:val="21"/>
        </w:rPr>
      </w:pPr>
      <w:r>
        <w:rPr>
          <w:sz w:val="21"/>
        </w:rPr>
        <w:t xml:space="preserve">Supplemental benefits can be accrued, tracked, and redeemed by CalFresh recipients in a seamless, integrated process through the EBT </w:t>
      </w:r>
      <w:r>
        <w:rPr>
          <w:spacing w:val="-2"/>
          <w:sz w:val="21"/>
        </w:rPr>
        <w:t>system.</w:t>
      </w:r>
    </w:p>
    <w:p w14:paraId="6F0EF5BE" w14:textId="77777777" w:rsidR="00B863D8" w:rsidRDefault="00000000">
      <w:pPr>
        <w:pStyle w:val="ListParagraph"/>
        <w:numPr>
          <w:ilvl w:val="1"/>
          <w:numId w:val="44"/>
        </w:numPr>
        <w:tabs>
          <w:tab w:val="left" w:pos="669"/>
        </w:tabs>
        <w:spacing w:line="218" w:lineRule="auto"/>
        <w:ind w:firstLine="200"/>
        <w:rPr>
          <w:sz w:val="21"/>
        </w:rPr>
      </w:pPr>
      <w:r>
        <w:rPr>
          <w:sz w:val="21"/>
        </w:rPr>
        <w:t>Supplemental benefits can only be accrued by CalFresh recipients through</w:t>
      </w:r>
      <w:r>
        <w:rPr>
          <w:spacing w:val="-13"/>
          <w:sz w:val="21"/>
        </w:rPr>
        <w:t xml:space="preserve"> </w:t>
      </w:r>
      <w:r>
        <w:rPr>
          <w:sz w:val="21"/>
        </w:rPr>
        <w:t>the</w:t>
      </w:r>
      <w:r>
        <w:rPr>
          <w:spacing w:val="-13"/>
          <w:sz w:val="21"/>
        </w:rPr>
        <w:t xml:space="preserve"> </w:t>
      </w:r>
      <w:r>
        <w:rPr>
          <w:sz w:val="21"/>
        </w:rPr>
        <w:t>purchase</w:t>
      </w:r>
      <w:r>
        <w:rPr>
          <w:spacing w:val="-13"/>
          <w:sz w:val="21"/>
        </w:rPr>
        <w:t xml:space="preserve"> </w:t>
      </w:r>
      <w:r>
        <w:rPr>
          <w:sz w:val="21"/>
        </w:rPr>
        <w:t>of</w:t>
      </w:r>
      <w:r>
        <w:rPr>
          <w:spacing w:val="-13"/>
          <w:sz w:val="21"/>
        </w:rPr>
        <w:t xml:space="preserve"> </w:t>
      </w:r>
      <w:r>
        <w:rPr>
          <w:sz w:val="21"/>
        </w:rPr>
        <w:t>fresh</w:t>
      </w:r>
      <w:r>
        <w:rPr>
          <w:spacing w:val="-13"/>
          <w:sz w:val="21"/>
        </w:rPr>
        <w:t xml:space="preserve"> </w:t>
      </w:r>
      <w:r>
        <w:rPr>
          <w:sz w:val="21"/>
        </w:rPr>
        <w:t>fruits</w:t>
      </w:r>
      <w:r>
        <w:rPr>
          <w:spacing w:val="-13"/>
          <w:sz w:val="21"/>
        </w:rPr>
        <w:t xml:space="preserve"> </w:t>
      </w:r>
      <w:r>
        <w:rPr>
          <w:sz w:val="21"/>
        </w:rPr>
        <w:t>and</w:t>
      </w:r>
      <w:r>
        <w:rPr>
          <w:spacing w:val="-13"/>
          <w:sz w:val="21"/>
        </w:rPr>
        <w:t xml:space="preserve"> </w:t>
      </w:r>
      <w:r>
        <w:rPr>
          <w:sz w:val="21"/>
        </w:rPr>
        <w:t>vegetables</w:t>
      </w:r>
      <w:r>
        <w:rPr>
          <w:spacing w:val="-13"/>
          <w:sz w:val="21"/>
        </w:rPr>
        <w:t xml:space="preserve"> </w:t>
      </w:r>
      <w:r>
        <w:rPr>
          <w:sz w:val="21"/>
        </w:rPr>
        <w:t>from</w:t>
      </w:r>
      <w:r>
        <w:rPr>
          <w:spacing w:val="-13"/>
          <w:sz w:val="21"/>
        </w:rPr>
        <w:t xml:space="preserve"> </w:t>
      </w:r>
      <w:r>
        <w:rPr>
          <w:sz w:val="21"/>
        </w:rPr>
        <w:t>an</w:t>
      </w:r>
      <w:r>
        <w:rPr>
          <w:spacing w:val="-13"/>
          <w:sz w:val="21"/>
        </w:rPr>
        <w:t xml:space="preserve"> </w:t>
      </w:r>
      <w:r>
        <w:rPr>
          <w:sz w:val="21"/>
        </w:rPr>
        <w:t>authorized</w:t>
      </w:r>
      <w:r>
        <w:rPr>
          <w:spacing w:val="-13"/>
          <w:sz w:val="21"/>
        </w:rPr>
        <w:t xml:space="preserve"> </w:t>
      </w:r>
      <w:r>
        <w:rPr>
          <w:sz w:val="21"/>
        </w:rPr>
        <w:t xml:space="preserve">pilot </w:t>
      </w:r>
      <w:r>
        <w:rPr>
          <w:spacing w:val="-2"/>
          <w:sz w:val="21"/>
        </w:rPr>
        <w:t>retailer.</w:t>
      </w:r>
    </w:p>
    <w:p w14:paraId="2BF659A2" w14:textId="77777777" w:rsidR="00B863D8" w:rsidRDefault="00000000">
      <w:pPr>
        <w:pStyle w:val="ListParagraph"/>
        <w:numPr>
          <w:ilvl w:val="1"/>
          <w:numId w:val="44"/>
        </w:numPr>
        <w:tabs>
          <w:tab w:val="left" w:pos="669"/>
        </w:tabs>
        <w:spacing w:line="218" w:lineRule="auto"/>
        <w:ind w:right="3009" w:firstLine="200"/>
        <w:rPr>
          <w:sz w:val="21"/>
        </w:rPr>
      </w:pPr>
      <w:r>
        <w:rPr>
          <w:sz w:val="21"/>
        </w:rPr>
        <w:t>Supplemental benefits can only be redeemed to make eligible purchases under the CalFresh program from an authorized retailer.</w:t>
      </w:r>
    </w:p>
    <w:p w14:paraId="24D96D00" w14:textId="77777777" w:rsidR="00B863D8" w:rsidRDefault="00000000">
      <w:pPr>
        <w:pStyle w:val="ListParagraph"/>
        <w:numPr>
          <w:ilvl w:val="1"/>
          <w:numId w:val="44"/>
        </w:numPr>
        <w:tabs>
          <w:tab w:val="left" w:pos="669"/>
        </w:tabs>
        <w:spacing w:before="0" w:line="218" w:lineRule="auto"/>
        <w:ind w:firstLine="200"/>
        <w:rPr>
          <w:sz w:val="21"/>
        </w:rPr>
      </w:pPr>
      <w:r>
        <w:rPr>
          <w:sz w:val="21"/>
        </w:rPr>
        <w:t xml:space="preserve">The supplemental benefits mechanism complies with all applicable state and federal laws governing procedures to ensure privacy and </w:t>
      </w:r>
      <w:r>
        <w:rPr>
          <w:spacing w:val="-2"/>
          <w:sz w:val="21"/>
        </w:rPr>
        <w:t>confidentiality.</w:t>
      </w:r>
    </w:p>
    <w:p w14:paraId="443767F9" w14:textId="77777777" w:rsidR="00B863D8" w:rsidRDefault="00000000">
      <w:pPr>
        <w:pStyle w:val="ListParagraph"/>
        <w:numPr>
          <w:ilvl w:val="1"/>
          <w:numId w:val="44"/>
        </w:numPr>
        <w:tabs>
          <w:tab w:val="left" w:pos="669"/>
        </w:tabs>
        <w:spacing w:line="218" w:lineRule="auto"/>
        <w:ind w:right="2997" w:firstLine="200"/>
        <w:rPr>
          <w:sz w:val="21"/>
        </w:rPr>
      </w:pPr>
      <w:r>
        <w:rPr>
          <w:sz w:val="21"/>
        </w:rPr>
        <w:t>Authorized</w:t>
      </w:r>
      <w:r>
        <w:rPr>
          <w:spacing w:val="-9"/>
          <w:sz w:val="21"/>
        </w:rPr>
        <w:t xml:space="preserve"> </w:t>
      </w:r>
      <w:r>
        <w:rPr>
          <w:sz w:val="21"/>
        </w:rPr>
        <w:t>pilot</w:t>
      </w:r>
      <w:r>
        <w:rPr>
          <w:spacing w:val="-9"/>
          <w:sz w:val="21"/>
        </w:rPr>
        <w:t xml:space="preserve"> </w:t>
      </w:r>
      <w:r>
        <w:rPr>
          <w:sz w:val="21"/>
        </w:rPr>
        <w:t>retailers</w:t>
      </w:r>
      <w:r>
        <w:rPr>
          <w:spacing w:val="-9"/>
          <w:sz w:val="21"/>
        </w:rPr>
        <w:t xml:space="preserve"> </w:t>
      </w:r>
      <w:r>
        <w:rPr>
          <w:sz w:val="21"/>
        </w:rPr>
        <w:t>that</w:t>
      </w:r>
      <w:r>
        <w:rPr>
          <w:spacing w:val="-9"/>
          <w:sz w:val="21"/>
        </w:rPr>
        <w:t xml:space="preserve"> </w:t>
      </w:r>
      <w:r>
        <w:rPr>
          <w:sz w:val="21"/>
        </w:rPr>
        <w:t>use</w:t>
      </w:r>
      <w:r>
        <w:rPr>
          <w:spacing w:val="-9"/>
          <w:sz w:val="21"/>
        </w:rPr>
        <w:t xml:space="preserve"> </w:t>
      </w:r>
      <w:r>
        <w:rPr>
          <w:sz w:val="21"/>
        </w:rPr>
        <w:t>EBT-only</w:t>
      </w:r>
      <w:r>
        <w:rPr>
          <w:spacing w:val="-9"/>
          <w:sz w:val="21"/>
        </w:rPr>
        <w:t xml:space="preserve"> </w:t>
      </w:r>
      <w:r>
        <w:rPr>
          <w:sz w:val="21"/>
        </w:rPr>
        <w:t>point-of-sale</w:t>
      </w:r>
      <w:r>
        <w:rPr>
          <w:spacing w:val="-9"/>
          <w:sz w:val="21"/>
        </w:rPr>
        <w:t xml:space="preserve"> </w:t>
      </w:r>
      <w:r>
        <w:rPr>
          <w:sz w:val="21"/>
        </w:rPr>
        <w:t>terminals, such as farmers’ markets, and those that use integrated point-of-sale terminals, such as grocery stores, shall be able to integrate the new supplemental</w:t>
      </w:r>
      <w:r>
        <w:rPr>
          <w:spacing w:val="-13"/>
          <w:sz w:val="21"/>
        </w:rPr>
        <w:t xml:space="preserve"> </w:t>
      </w:r>
      <w:r>
        <w:rPr>
          <w:sz w:val="21"/>
        </w:rPr>
        <w:t>benefits</w:t>
      </w:r>
      <w:r>
        <w:rPr>
          <w:spacing w:val="-13"/>
          <w:sz w:val="21"/>
        </w:rPr>
        <w:t xml:space="preserve"> </w:t>
      </w:r>
      <w:r>
        <w:rPr>
          <w:sz w:val="21"/>
        </w:rPr>
        <w:t>mechanism</w:t>
      </w:r>
      <w:r>
        <w:rPr>
          <w:spacing w:val="-13"/>
          <w:sz w:val="21"/>
        </w:rPr>
        <w:t xml:space="preserve"> </w:t>
      </w:r>
      <w:r>
        <w:rPr>
          <w:sz w:val="21"/>
        </w:rPr>
        <w:t>into</w:t>
      </w:r>
      <w:r>
        <w:rPr>
          <w:spacing w:val="-13"/>
          <w:sz w:val="21"/>
        </w:rPr>
        <w:t xml:space="preserve"> </w:t>
      </w:r>
      <w:r>
        <w:rPr>
          <w:sz w:val="21"/>
        </w:rPr>
        <w:t>their</w:t>
      </w:r>
      <w:r>
        <w:rPr>
          <w:spacing w:val="-13"/>
          <w:sz w:val="21"/>
        </w:rPr>
        <w:t xml:space="preserve"> </w:t>
      </w:r>
      <w:r>
        <w:rPr>
          <w:sz w:val="21"/>
        </w:rPr>
        <w:t>existing</w:t>
      </w:r>
      <w:r>
        <w:rPr>
          <w:spacing w:val="-13"/>
          <w:sz w:val="21"/>
        </w:rPr>
        <w:t xml:space="preserve"> </w:t>
      </w:r>
      <w:r>
        <w:rPr>
          <w:sz w:val="21"/>
        </w:rPr>
        <w:t>systems,</w:t>
      </w:r>
      <w:r>
        <w:rPr>
          <w:spacing w:val="-13"/>
          <w:sz w:val="21"/>
        </w:rPr>
        <w:t xml:space="preserve"> </w:t>
      </w:r>
      <w:r>
        <w:rPr>
          <w:sz w:val="21"/>
        </w:rPr>
        <w:t>including</w:t>
      </w:r>
      <w:r>
        <w:rPr>
          <w:spacing w:val="-13"/>
          <w:sz w:val="21"/>
        </w:rPr>
        <w:t xml:space="preserve"> </w:t>
      </w:r>
      <w:r>
        <w:rPr>
          <w:sz w:val="21"/>
        </w:rPr>
        <w:t xml:space="preserve">the </w:t>
      </w:r>
      <w:r>
        <w:rPr>
          <w:spacing w:val="-4"/>
          <w:sz w:val="21"/>
        </w:rPr>
        <w:t>free</w:t>
      </w:r>
      <w:r>
        <w:rPr>
          <w:spacing w:val="-5"/>
          <w:sz w:val="21"/>
        </w:rPr>
        <w:t xml:space="preserve"> </w:t>
      </w:r>
      <w:r>
        <w:rPr>
          <w:spacing w:val="-4"/>
          <w:sz w:val="21"/>
        </w:rPr>
        <w:t>state-issued</w:t>
      </w:r>
      <w:r>
        <w:rPr>
          <w:spacing w:val="-5"/>
          <w:sz w:val="21"/>
        </w:rPr>
        <w:t xml:space="preserve"> </w:t>
      </w:r>
      <w:r>
        <w:rPr>
          <w:spacing w:val="-4"/>
          <w:sz w:val="21"/>
        </w:rPr>
        <w:t>hardware</w:t>
      </w:r>
      <w:r>
        <w:rPr>
          <w:spacing w:val="-5"/>
          <w:sz w:val="21"/>
        </w:rPr>
        <w:t xml:space="preserve"> </w:t>
      </w:r>
      <w:r>
        <w:rPr>
          <w:spacing w:val="-4"/>
          <w:sz w:val="21"/>
        </w:rPr>
        <w:t>provided</w:t>
      </w:r>
      <w:r>
        <w:rPr>
          <w:spacing w:val="-5"/>
          <w:sz w:val="21"/>
        </w:rPr>
        <w:t xml:space="preserve"> </w:t>
      </w:r>
      <w:r>
        <w:rPr>
          <w:spacing w:val="-4"/>
          <w:sz w:val="21"/>
        </w:rPr>
        <w:t>to</w:t>
      </w:r>
      <w:r>
        <w:rPr>
          <w:spacing w:val="-5"/>
          <w:sz w:val="21"/>
        </w:rPr>
        <w:t xml:space="preserve"> </w:t>
      </w:r>
      <w:r>
        <w:rPr>
          <w:spacing w:val="-4"/>
          <w:sz w:val="21"/>
        </w:rPr>
        <w:t>certified</w:t>
      </w:r>
      <w:r>
        <w:rPr>
          <w:spacing w:val="-5"/>
          <w:sz w:val="21"/>
        </w:rPr>
        <w:t xml:space="preserve"> </w:t>
      </w:r>
      <w:r>
        <w:rPr>
          <w:spacing w:val="-4"/>
          <w:sz w:val="21"/>
        </w:rPr>
        <w:t>farmers’</w:t>
      </w:r>
      <w:r>
        <w:rPr>
          <w:spacing w:val="-25"/>
          <w:sz w:val="21"/>
        </w:rPr>
        <w:t xml:space="preserve"> </w:t>
      </w:r>
      <w:r>
        <w:rPr>
          <w:spacing w:val="-4"/>
          <w:sz w:val="21"/>
        </w:rPr>
        <w:t>markets</w:t>
      </w:r>
      <w:r>
        <w:rPr>
          <w:spacing w:val="-5"/>
          <w:sz w:val="21"/>
        </w:rPr>
        <w:t xml:space="preserve"> </w:t>
      </w:r>
      <w:r>
        <w:rPr>
          <w:spacing w:val="-4"/>
          <w:sz w:val="21"/>
        </w:rPr>
        <w:t>and</w:t>
      </w:r>
      <w:r>
        <w:rPr>
          <w:spacing w:val="-5"/>
          <w:sz w:val="21"/>
        </w:rPr>
        <w:t xml:space="preserve"> </w:t>
      </w:r>
      <w:r>
        <w:rPr>
          <w:spacing w:val="-4"/>
          <w:sz w:val="21"/>
        </w:rPr>
        <w:t>farmers.</w:t>
      </w:r>
    </w:p>
    <w:p w14:paraId="1C9CA688" w14:textId="77777777" w:rsidR="00B863D8" w:rsidRDefault="00000000">
      <w:pPr>
        <w:pStyle w:val="ListParagraph"/>
        <w:numPr>
          <w:ilvl w:val="1"/>
          <w:numId w:val="44"/>
        </w:numPr>
        <w:tabs>
          <w:tab w:val="left" w:pos="669"/>
        </w:tabs>
        <w:spacing w:line="218" w:lineRule="auto"/>
        <w:ind w:right="3021" w:firstLine="200"/>
        <w:rPr>
          <w:sz w:val="21"/>
        </w:rPr>
      </w:pPr>
      <w:r>
        <w:rPr>
          <w:sz w:val="21"/>
        </w:rPr>
        <w:t>The</w:t>
      </w:r>
      <w:r>
        <w:rPr>
          <w:spacing w:val="-7"/>
          <w:sz w:val="21"/>
        </w:rPr>
        <w:t xml:space="preserve"> </w:t>
      </w:r>
      <w:r>
        <w:rPr>
          <w:sz w:val="21"/>
        </w:rPr>
        <w:t>supplemental</w:t>
      </w:r>
      <w:r>
        <w:rPr>
          <w:spacing w:val="-7"/>
          <w:sz w:val="21"/>
        </w:rPr>
        <w:t xml:space="preserve"> </w:t>
      </w:r>
      <w:r>
        <w:rPr>
          <w:sz w:val="21"/>
        </w:rPr>
        <w:t>benefits</w:t>
      </w:r>
      <w:r>
        <w:rPr>
          <w:spacing w:val="-7"/>
          <w:sz w:val="21"/>
        </w:rPr>
        <w:t xml:space="preserve"> </w:t>
      </w:r>
      <w:r>
        <w:rPr>
          <w:sz w:val="21"/>
        </w:rPr>
        <w:t>mechanism</w:t>
      </w:r>
      <w:r>
        <w:rPr>
          <w:spacing w:val="-7"/>
          <w:sz w:val="21"/>
        </w:rPr>
        <w:t xml:space="preserve"> </w:t>
      </w:r>
      <w:r>
        <w:rPr>
          <w:sz w:val="21"/>
        </w:rPr>
        <w:t>provides</w:t>
      </w:r>
      <w:r>
        <w:rPr>
          <w:spacing w:val="-7"/>
          <w:sz w:val="21"/>
        </w:rPr>
        <w:t xml:space="preserve"> </w:t>
      </w:r>
      <w:r>
        <w:rPr>
          <w:sz w:val="21"/>
        </w:rPr>
        <w:t>a</w:t>
      </w:r>
      <w:r>
        <w:rPr>
          <w:spacing w:val="-7"/>
          <w:sz w:val="21"/>
        </w:rPr>
        <w:t xml:space="preserve"> </w:t>
      </w:r>
      <w:r>
        <w:rPr>
          <w:sz w:val="21"/>
        </w:rPr>
        <w:t>CalFresh</w:t>
      </w:r>
      <w:r>
        <w:rPr>
          <w:spacing w:val="-7"/>
          <w:sz w:val="21"/>
        </w:rPr>
        <w:t xml:space="preserve"> </w:t>
      </w:r>
      <w:r>
        <w:rPr>
          <w:sz w:val="21"/>
        </w:rPr>
        <w:t>benefits to supplemental benefits match ratio of at least 1:1.</w:t>
      </w:r>
    </w:p>
    <w:p w14:paraId="40AD7889"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59F60466" w14:textId="77777777" w:rsidR="00B863D8" w:rsidRDefault="00B863D8">
      <w:pPr>
        <w:pStyle w:val="BodyText"/>
        <w:spacing w:before="49"/>
        <w:ind w:left="0" w:right="0" w:firstLine="0"/>
        <w:jc w:val="left"/>
      </w:pPr>
    </w:p>
    <w:p w14:paraId="4E1394B8" w14:textId="77777777" w:rsidR="00B863D8" w:rsidRDefault="00000000">
      <w:pPr>
        <w:pStyle w:val="ListParagraph"/>
        <w:numPr>
          <w:ilvl w:val="1"/>
          <w:numId w:val="44"/>
        </w:numPr>
        <w:tabs>
          <w:tab w:val="left" w:pos="669"/>
        </w:tabs>
        <w:spacing w:before="0" w:line="218" w:lineRule="auto"/>
        <w:ind w:firstLine="200"/>
        <w:rPr>
          <w:sz w:val="21"/>
        </w:rPr>
      </w:pPr>
      <w:r>
        <w:rPr>
          <w:sz w:val="21"/>
        </w:rPr>
        <w:t xml:space="preserve">A CalFresh household may only accrue up to a limited </w:t>
      </w:r>
      <w:proofErr w:type="gramStart"/>
      <w:r>
        <w:rPr>
          <w:sz w:val="21"/>
        </w:rPr>
        <w:t>amount</w:t>
      </w:r>
      <w:proofErr w:type="gramEnd"/>
      <w:r>
        <w:rPr>
          <w:sz w:val="21"/>
        </w:rPr>
        <w:t xml:space="preserve"> of supplemental benefits, as determined by the department.</w:t>
      </w:r>
    </w:p>
    <w:p w14:paraId="603D449D" w14:textId="77777777" w:rsidR="00B863D8" w:rsidRDefault="00000000">
      <w:pPr>
        <w:pStyle w:val="ListParagraph"/>
        <w:numPr>
          <w:ilvl w:val="1"/>
          <w:numId w:val="44"/>
        </w:numPr>
        <w:tabs>
          <w:tab w:val="left" w:pos="669"/>
        </w:tabs>
        <w:spacing w:before="0" w:line="218" w:lineRule="auto"/>
        <w:ind w:right="3009" w:firstLine="200"/>
        <w:rPr>
          <w:sz w:val="21"/>
        </w:rPr>
      </w:pPr>
      <w:r>
        <w:rPr>
          <w:sz w:val="21"/>
        </w:rPr>
        <w:t>There shall be no expiration date for use of supplemental benefits, but</w:t>
      </w:r>
      <w:r>
        <w:rPr>
          <w:spacing w:val="-12"/>
          <w:sz w:val="21"/>
        </w:rPr>
        <w:t xml:space="preserve"> </w:t>
      </w:r>
      <w:r>
        <w:rPr>
          <w:sz w:val="21"/>
        </w:rPr>
        <w:t>the</w:t>
      </w:r>
      <w:r>
        <w:rPr>
          <w:spacing w:val="-12"/>
          <w:sz w:val="21"/>
        </w:rPr>
        <w:t xml:space="preserve"> </w:t>
      </w:r>
      <w:r>
        <w:rPr>
          <w:sz w:val="21"/>
        </w:rPr>
        <w:t>benefits</w:t>
      </w:r>
      <w:r>
        <w:rPr>
          <w:spacing w:val="-12"/>
          <w:sz w:val="21"/>
        </w:rPr>
        <w:t xml:space="preserve"> </w:t>
      </w:r>
      <w:r>
        <w:rPr>
          <w:sz w:val="21"/>
        </w:rPr>
        <w:t>may</w:t>
      </w:r>
      <w:r>
        <w:rPr>
          <w:spacing w:val="-12"/>
          <w:sz w:val="21"/>
        </w:rPr>
        <w:t xml:space="preserve"> </w:t>
      </w:r>
      <w:r>
        <w:rPr>
          <w:sz w:val="21"/>
        </w:rPr>
        <w:t>be</w:t>
      </w:r>
      <w:r>
        <w:rPr>
          <w:spacing w:val="-12"/>
          <w:sz w:val="21"/>
        </w:rPr>
        <w:t xml:space="preserve"> </w:t>
      </w:r>
      <w:r>
        <w:rPr>
          <w:sz w:val="21"/>
        </w:rPr>
        <w:t>expunged</w:t>
      </w:r>
      <w:r>
        <w:rPr>
          <w:spacing w:val="-12"/>
          <w:sz w:val="21"/>
        </w:rPr>
        <w:t xml:space="preserve"> </w:t>
      </w:r>
      <w:r>
        <w:rPr>
          <w:sz w:val="21"/>
        </w:rPr>
        <w:t>in</w:t>
      </w:r>
      <w:r>
        <w:rPr>
          <w:spacing w:val="-12"/>
          <w:sz w:val="21"/>
        </w:rPr>
        <w:t xml:space="preserve"> </w:t>
      </w:r>
      <w:r>
        <w:rPr>
          <w:sz w:val="21"/>
        </w:rPr>
        <w:t>accordance</w:t>
      </w:r>
      <w:r>
        <w:rPr>
          <w:spacing w:val="-12"/>
          <w:sz w:val="21"/>
        </w:rPr>
        <w:t xml:space="preserve"> </w:t>
      </w:r>
      <w:r>
        <w:rPr>
          <w:sz w:val="21"/>
        </w:rPr>
        <w:t>with</w:t>
      </w:r>
      <w:r>
        <w:rPr>
          <w:spacing w:val="-12"/>
          <w:sz w:val="21"/>
        </w:rPr>
        <w:t xml:space="preserve"> </w:t>
      </w:r>
      <w:r>
        <w:rPr>
          <w:sz w:val="21"/>
        </w:rPr>
        <w:t>federal</w:t>
      </w:r>
      <w:r>
        <w:rPr>
          <w:spacing w:val="-12"/>
          <w:sz w:val="21"/>
        </w:rPr>
        <w:t xml:space="preserve"> </w:t>
      </w:r>
      <w:r>
        <w:rPr>
          <w:sz w:val="21"/>
        </w:rPr>
        <w:t>Supplemental Nutrition Assistance Program (SNAP) regulations.</w:t>
      </w:r>
    </w:p>
    <w:p w14:paraId="297E18D9" w14:textId="77777777" w:rsidR="00B863D8" w:rsidRDefault="00000000">
      <w:pPr>
        <w:pStyle w:val="ListParagraph"/>
        <w:numPr>
          <w:ilvl w:val="0"/>
          <w:numId w:val="44"/>
        </w:numPr>
        <w:tabs>
          <w:tab w:val="left" w:pos="669"/>
        </w:tabs>
        <w:spacing w:line="218" w:lineRule="auto"/>
        <w:ind w:left="120" w:right="2997" w:firstLine="200"/>
        <w:rPr>
          <w:sz w:val="21"/>
        </w:rPr>
      </w:pPr>
      <w:r>
        <w:rPr>
          <w:sz w:val="21"/>
        </w:rPr>
        <w:t>There</w:t>
      </w:r>
      <w:r>
        <w:rPr>
          <w:spacing w:val="-14"/>
          <w:sz w:val="21"/>
        </w:rPr>
        <w:t xml:space="preserve"> </w:t>
      </w:r>
      <w:r>
        <w:rPr>
          <w:sz w:val="21"/>
        </w:rPr>
        <w:t>is</w:t>
      </w:r>
      <w:r>
        <w:rPr>
          <w:spacing w:val="-13"/>
          <w:sz w:val="21"/>
        </w:rPr>
        <w:t xml:space="preserve"> </w:t>
      </w:r>
      <w:r>
        <w:rPr>
          <w:sz w:val="21"/>
        </w:rPr>
        <w:t>hereby</w:t>
      </w:r>
      <w:r>
        <w:rPr>
          <w:spacing w:val="-12"/>
          <w:sz w:val="21"/>
        </w:rPr>
        <w:t xml:space="preserve"> </w:t>
      </w:r>
      <w:r>
        <w:rPr>
          <w:sz w:val="21"/>
        </w:rPr>
        <w:t>created</w:t>
      </w:r>
      <w:r>
        <w:rPr>
          <w:spacing w:val="-13"/>
          <w:sz w:val="21"/>
        </w:rPr>
        <w:t xml:space="preserve"> </w:t>
      </w:r>
      <w:r>
        <w:rPr>
          <w:sz w:val="21"/>
        </w:rPr>
        <w:t>in</w:t>
      </w:r>
      <w:r>
        <w:rPr>
          <w:spacing w:val="-13"/>
          <w:sz w:val="21"/>
        </w:rPr>
        <w:t xml:space="preserve"> </w:t>
      </w:r>
      <w:r>
        <w:rPr>
          <w:sz w:val="21"/>
        </w:rPr>
        <w:t>the</w:t>
      </w:r>
      <w:r>
        <w:rPr>
          <w:spacing w:val="-12"/>
          <w:sz w:val="21"/>
        </w:rPr>
        <w:t xml:space="preserve"> </w:t>
      </w:r>
      <w:r>
        <w:rPr>
          <w:sz w:val="21"/>
        </w:rPr>
        <w:t>State</w:t>
      </w:r>
      <w:r>
        <w:rPr>
          <w:spacing w:val="-14"/>
          <w:sz w:val="21"/>
        </w:rPr>
        <w:t xml:space="preserve"> </w:t>
      </w:r>
      <w:r>
        <w:rPr>
          <w:sz w:val="21"/>
        </w:rPr>
        <w:t>Treasury</w:t>
      </w:r>
      <w:r>
        <w:rPr>
          <w:spacing w:val="-12"/>
          <w:sz w:val="21"/>
        </w:rPr>
        <w:t xml:space="preserve"> </w:t>
      </w:r>
      <w:r>
        <w:rPr>
          <w:sz w:val="21"/>
        </w:rPr>
        <w:t>the</w:t>
      </w:r>
      <w:r>
        <w:rPr>
          <w:spacing w:val="-13"/>
          <w:sz w:val="21"/>
        </w:rPr>
        <w:t xml:space="preserve"> </w:t>
      </w:r>
      <w:r>
        <w:rPr>
          <w:sz w:val="21"/>
        </w:rPr>
        <w:t>California</w:t>
      </w:r>
      <w:r>
        <w:rPr>
          <w:spacing w:val="-13"/>
          <w:sz w:val="21"/>
        </w:rPr>
        <w:t xml:space="preserve"> </w:t>
      </w:r>
      <w:r>
        <w:rPr>
          <w:sz w:val="21"/>
        </w:rPr>
        <w:t>Fruit</w:t>
      </w:r>
      <w:r>
        <w:rPr>
          <w:spacing w:val="-12"/>
          <w:sz w:val="21"/>
        </w:rPr>
        <w:t xml:space="preserve"> </w:t>
      </w:r>
      <w:r>
        <w:rPr>
          <w:sz w:val="21"/>
        </w:rPr>
        <w:t>and Vegetable EBT Grant Fund. The fund shall consist of moneys from state, federal, and other public and private sources to provide grants pursuant to subdivision (e).</w:t>
      </w:r>
    </w:p>
    <w:p w14:paraId="658C0031" w14:textId="77777777" w:rsidR="00B863D8" w:rsidRDefault="00000000">
      <w:pPr>
        <w:pStyle w:val="ListParagraph"/>
        <w:numPr>
          <w:ilvl w:val="0"/>
          <w:numId w:val="44"/>
        </w:numPr>
        <w:tabs>
          <w:tab w:val="left" w:pos="658"/>
        </w:tabs>
        <w:spacing w:line="218" w:lineRule="auto"/>
        <w:ind w:left="120" w:firstLine="200"/>
        <w:rPr>
          <w:sz w:val="21"/>
        </w:rPr>
      </w:pPr>
      <w:r>
        <w:rPr>
          <w:sz w:val="21"/>
        </w:rPr>
        <w:t>Upon the deposit of sufficient moneys into the California Fruit and Vegetable</w:t>
      </w:r>
      <w:r>
        <w:rPr>
          <w:spacing w:val="-14"/>
          <w:sz w:val="21"/>
        </w:rPr>
        <w:t xml:space="preserve"> </w:t>
      </w:r>
      <w:r>
        <w:rPr>
          <w:sz w:val="21"/>
        </w:rPr>
        <w:t>EBT</w:t>
      </w:r>
      <w:r>
        <w:rPr>
          <w:spacing w:val="-13"/>
          <w:sz w:val="21"/>
        </w:rPr>
        <w:t xml:space="preserve"> </w:t>
      </w:r>
      <w:r>
        <w:rPr>
          <w:sz w:val="21"/>
        </w:rPr>
        <w:t>Grant</w:t>
      </w:r>
      <w:r>
        <w:rPr>
          <w:spacing w:val="-13"/>
          <w:sz w:val="21"/>
        </w:rPr>
        <w:t xml:space="preserve"> </w:t>
      </w:r>
      <w:r>
        <w:rPr>
          <w:sz w:val="21"/>
        </w:rPr>
        <w:t>Fund,</w:t>
      </w:r>
      <w:r>
        <w:rPr>
          <w:spacing w:val="-13"/>
          <w:sz w:val="21"/>
        </w:rPr>
        <w:t xml:space="preserve"> </w:t>
      </w:r>
      <w:r>
        <w:rPr>
          <w:sz w:val="21"/>
        </w:rPr>
        <w:t>as</w:t>
      </w:r>
      <w:r>
        <w:rPr>
          <w:spacing w:val="-13"/>
          <w:sz w:val="21"/>
        </w:rPr>
        <w:t xml:space="preserve"> </w:t>
      </w:r>
      <w:r>
        <w:rPr>
          <w:sz w:val="21"/>
        </w:rPr>
        <w:t>determined</w:t>
      </w:r>
      <w:r>
        <w:rPr>
          <w:spacing w:val="-13"/>
          <w:sz w:val="21"/>
        </w:rPr>
        <w:t xml:space="preserve"> </w:t>
      </w:r>
      <w:r>
        <w:rPr>
          <w:sz w:val="21"/>
        </w:rPr>
        <w:t>by</w:t>
      </w:r>
      <w:r>
        <w:rPr>
          <w:spacing w:val="-13"/>
          <w:sz w:val="21"/>
        </w:rPr>
        <w:t xml:space="preserve"> </w:t>
      </w:r>
      <w:r>
        <w:rPr>
          <w:sz w:val="21"/>
        </w:rPr>
        <w:t>the</w:t>
      </w:r>
      <w:r>
        <w:rPr>
          <w:spacing w:val="-13"/>
          <w:sz w:val="21"/>
        </w:rPr>
        <w:t xml:space="preserve"> </w:t>
      </w:r>
      <w:r>
        <w:rPr>
          <w:sz w:val="21"/>
        </w:rPr>
        <w:t>department,</w:t>
      </w:r>
      <w:r>
        <w:rPr>
          <w:spacing w:val="-14"/>
          <w:sz w:val="21"/>
        </w:rPr>
        <w:t xml:space="preserve"> </w:t>
      </w:r>
      <w:r>
        <w:rPr>
          <w:sz w:val="21"/>
        </w:rPr>
        <w:t>and</w:t>
      </w:r>
      <w:r>
        <w:rPr>
          <w:spacing w:val="-13"/>
          <w:sz w:val="21"/>
        </w:rPr>
        <w:t xml:space="preserve"> </w:t>
      </w:r>
      <w:r>
        <w:rPr>
          <w:sz w:val="21"/>
        </w:rPr>
        <w:t>upon</w:t>
      </w:r>
      <w:r>
        <w:rPr>
          <w:spacing w:val="-13"/>
          <w:sz w:val="21"/>
        </w:rPr>
        <w:t xml:space="preserve"> </w:t>
      </w:r>
      <w:r>
        <w:rPr>
          <w:sz w:val="21"/>
        </w:rPr>
        <w:t>the appropriation</w:t>
      </w:r>
      <w:r>
        <w:rPr>
          <w:spacing w:val="-6"/>
          <w:sz w:val="21"/>
        </w:rPr>
        <w:t xml:space="preserve"> </w:t>
      </w:r>
      <w:r>
        <w:rPr>
          <w:sz w:val="21"/>
        </w:rPr>
        <w:t>of</w:t>
      </w:r>
      <w:r>
        <w:rPr>
          <w:spacing w:val="-6"/>
          <w:sz w:val="21"/>
        </w:rPr>
        <w:t xml:space="preserve"> </w:t>
      </w:r>
      <w:r>
        <w:rPr>
          <w:sz w:val="21"/>
        </w:rPr>
        <w:t>moneys</w:t>
      </w:r>
      <w:r>
        <w:rPr>
          <w:spacing w:val="-6"/>
          <w:sz w:val="21"/>
        </w:rPr>
        <w:t xml:space="preserve"> </w:t>
      </w:r>
      <w:r>
        <w:rPr>
          <w:sz w:val="21"/>
        </w:rPr>
        <w:t>from</w:t>
      </w:r>
      <w:r>
        <w:rPr>
          <w:spacing w:val="-6"/>
          <w:sz w:val="21"/>
        </w:rPr>
        <w:t xml:space="preserve"> </w:t>
      </w:r>
      <w:r>
        <w:rPr>
          <w:sz w:val="21"/>
        </w:rPr>
        <w:t>the</w:t>
      </w:r>
      <w:r>
        <w:rPr>
          <w:spacing w:val="-6"/>
          <w:sz w:val="21"/>
        </w:rPr>
        <w:t xml:space="preserve"> </w:t>
      </w:r>
      <w:r>
        <w:rPr>
          <w:sz w:val="21"/>
        </w:rPr>
        <w:t>fund</w:t>
      </w:r>
      <w:r>
        <w:rPr>
          <w:spacing w:val="-6"/>
          <w:sz w:val="21"/>
        </w:rPr>
        <w:t xml:space="preserve"> </w:t>
      </w:r>
      <w:r>
        <w:rPr>
          <w:sz w:val="21"/>
        </w:rPr>
        <w:t>by</w:t>
      </w:r>
      <w:r>
        <w:rPr>
          <w:spacing w:val="-6"/>
          <w:sz w:val="21"/>
        </w:rPr>
        <w:t xml:space="preserve"> </w:t>
      </w:r>
      <w:r>
        <w:rPr>
          <w:sz w:val="21"/>
        </w:rPr>
        <w:t>the</w:t>
      </w:r>
      <w:r>
        <w:rPr>
          <w:spacing w:val="-6"/>
          <w:sz w:val="21"/>
        </w:rPr>
        <w:t xml:space="preserve"> </w:t>
      </w:r>
      <w:r>
        <w:rPr>
          <w:sz w:val="21"/>
        </w:rPr>
        <w:t>Legislature</w:t>
      </w:r>
      <w:r>
        <w:rPr>
          <w:spacing w:val="-6"/>
          <w:sz w:val="21"/>
        </w:rPr>
        <w:t xml:space="preserve"> </w:t>
      </w:r>
      <w:r>
        <w:rPr>
          <w:sz w:val="21"/>
        </w:rPr>
        <w:t>for</w:t>
      </w:r>
      <w:r>
        <w:rPr>
          <w:spacing w:val="-6"/>
          <w:sz w:val="21"/>
        </w:rPr>
        <w:t xml:space="preserve"> </w:t>
      </w:r>
      <w:r>
        <w:rPr>
          <w:sz w:val="21"/>
        </w:rPr>
        <w:t>this</w:t>
      </w:r>
      <w:r>
        <w:rPr>
          <w:spacing w:val="-6"/>
          <w:sz w:val="21"/>
        </w:rPr>
        <w:t xml:space="preserve"> </w:t>
      </w:r>
      <w:r>
        <w:rPr>
          <w:sz w:val="21"/>
        </w:rPr>
        <w:t>purpose, the</w:t>
      </w:r>
      <w:r>
        <w:rPr>
          <w:spacing w:val="-8"/>
          <w:sz w:val="21"/>
        </w:rPr>
        <w:t xml:space="preserve"> </w:t>
      </w:r>
      <w:r>
        <w:rPr>
          <w:sz w:val="21"/>
        </w:rPr>
        <w:t>department</w:t>
      </w:r>
      <w:r>
        <w:rPr>
          <w:spacing w:val="-8"/>
          <w:sz w:val="21"/>
        </w:rPr>
        <w:t xml:space="preserve"> </w:t>
      </w:r>
      <w:r>
        <w:rPr>
          <w:sz w:val="21"/>
        </w:rPr>
        <w:t>shall</w:t>
      </w:r>
      <w:r>
        <w:rPr>
          <w:spacing w:val="-8"/>
          <w:sz w:val="21"/>
        </w:rPr>
        <w:t xml:space="preserve"> </w:t>
      </w:r>
      <w:r>
        <w:rPr>
          <w:sz w:val="21"/>
        </w:rPr>
        <w:t>provide</w:t>
      </w:r>
      <w:r>
        <w:rPr>
          <w:spacing w:val="-8"/>
          <w:sz w:val="21"/>
        </w:rPr>
        <w:t xml:space="preserve"> </w:t>
      </w:r>
      <w:r>
        <w:rPr>
          <w:sz w:val="21"/>
        </w:rPr>
        <w:t>grants</w:t>
      </w:r>
      <w:r>
        <w:rPr>
          <w:spacing w:val="-8"/>
          <w:sz w:val="21"/>
        </w:rPr>
        <w:t xml:space="preserve"> </w:t>
      </w:r>
      <w:r>
        <w:rPr>
          <w:sz w:val="21"/>
        </w:rPr>
        <w:t>for</w:t>
      </w:r>
      <w:r>
        <w:rPr>
          <w:spacing w:val="-8"/>
          <w:sz w:val="21"/>
        </w:rPr>
        <w:t xml:space="preserve"> </w:t>
      </w:r>
      <w:r>
        <w:rPr>
          <w:sz w:val="21"/>
        </w:rPr>
        <w:t>pilot</w:t>
      </w:r>
      <w:r>
        <w:rPr>
          <w:spacing w:val="-8"/>
          <w:sz w:val="21"/>
        </w:rPr>
        <w:t xml:space="preserve"> </w:t>
      </w:r>
      <w:r>
        <w:rPr>
          <w:sz w:val="21"/>
        </w:rPr>
        <w:t>projects</w:t>
      </w:r>
      <w:r>
        <w:rPr>
          <w:spacing w:val="-8"/>
          <w:sz w:val="21"/>
        </w:rPr>
        <w:t xml:space="preserve"> </w:t>
      </w:r>
      <w:r>
        <w:rPr>
          <w:sz w:val="21"/>
        </w:rPr>
        <w:t>to</w:t>
      </w:r>
      <w:r>
        <w:rPr>
          <w:spacing w:val="-8"/>
          <w:sz w:val="21"/>
        </w:rPr>
        <w:t xml:space="preserve"> </w:t>
      </w:r>
      <w:r>
        <w:rPr>
          <w:sz w:val="21"/>
        </w:rPr>
        <w:t>implement</w:t>
      </w:r>
      <w:r>
        <w:rPr>
          <w:spacing w:val="-8"/>
          <w:sz w:val="21"/>
        </w:rPr>
        <w:t xml:space="preserve"> </w:t>
      </w:r>
      <w:r>
        <w:rPr>
          <w:sz w:val="21"/>
        </w:rPr>
        <w:t>and</w:t>
      </w:r>
      <w:r>
        <w:rPr>
          <w:spacing w:val="-8"/>
          <w:sz w:val="21"/>
        </w:rPr>
        <w:t xml:space="preserve"> </w:t>
      </w:r>
      <w:r>
        <w:rPr>
          <w:sz w:val="21"/>
        </w:rPr>
        <w:t>test the supplemental benefits mechanism in existing retail settings. The goal of</w:t>
      </w:r>
      <w:r>
        <w:rPr>
          <w:spacing w:val="-4"/>
          <w:sz w:val="21"/>
        </w:rPr>
        <w:t xml:space="preserve"> </w:t>
      </w:r>
      <w:r>
        <w:rPr>
          <w:sz w:val="21"/>
        </w:rPr>
        <w:t>the</w:t>
      </w:r>
      <w:r>
        <w:rPr>
          <w:spacing w:val="-4"/>
          <w:sz w:val="21"/>
        </w:rPr>
        <w:t xml:space="preserve"> </w:t>
      </w:r>
      <w:r>
        <w:rPr>
          <w:sz w:val="21"/>
        </w:rPr>
        <w:t>pilot</w:t>
      </w:r>
      <w:r>
        <w:rPr>
          <w:spacing w:val="-4"/>
          <w:sz w:val="21"/>
        </w:rPr>
        <w:t xml:space="preserve"> </w:t>
      </w:r>
      <w:r>
        <w:rPr>
          <w:sz w:val="21"/>
        </w:rPr>
        <w:t>project</w:t>
      </w:r>
      <w:r>
        <w:rPr>
          <w:spacing w:val="-4"/>
          <w:sz w:val="21"/>
        </w:rPr>
        <w:t xml:space="preserve"> </w:t>
      </w:r>
      <w:r>
        <w:rPr>
          <w:sz w:val="21"/>
        </w:rPr>
        <w:t>is</w:t>
      </w:r>
      <w:r>
        <w:rPr>
          <w:spacing w:val="-4"/>
          <w:sz w:val="21"/>
        </w:rPr>
        <w:t xml:space="preserve"> </w:t>
      </w:r>
      <w:r>
        <w:rPr>
          <w:sz w:val="21"/>
        </w:rPr>
        <w:t>to</w:t>
      </w:r>
      <w:r>
        <w:rPr>
          <w:spacing w:val="-4"/>
          <w:sz w:val="21"/>
        </w:rPr>
        <w:t xml:space="preserve"> </w:t>
      </w:r>
      <w:r>
        <w:rPr>
          <w:sz w:val="21"/>
        </w:rPr>
        <w:t>develop</w:t>
      </w:r>
      <w:r>
        <w:rPr>
          <w:spacing w:val="-4"/>
          <w:sz w:val="21"/>
        </w:rPr>
        <w:t xml:space="preserve"> </w:t>
      </w:r>
      <w:r>
        <w:rPr>
          <w:sz w:val="21"/>
        </w:rPr>
        <w:t>and</w:t>
      </w:r>
      <w:r>
        <w:rPr>
          <w:spacing w:val="-4"/>
          <w:sz w:val="21"/>
        </w:rPr>
        <w:t xml:space="preserve"> </w:t>
      </w:r>
      <w:r>
        <w:rPr>
          <w:sz w:val="21"/>
        </w:rPr>
        <w:t>refine</w:t>
      </w:r>
      <w:r>
        <w:rPr>
          <w:spacing w:val="-4"/>
          <w:sz w:val="21"/>
        </w:rPr>
        <w:t xml:space="preserve"> </w:t>
      </w:r>
      <w:r>
        <w:rPr>
          <w:sz w:val="21"/>
        </w:rPr>
        <w:t>a</w:t>
      </w:r>
      <w:r>
        <w:rPr>
          <w:spacing w:val="-4"/>
          <w:sz w:val="21"/>
        </w:rPr>
        <w:t xml:space="preserve"> </w:t>
      </w:r>
      <w:r>
        <w:rPr>
          <w:sz w:val="21"/>
        </w:rPr>
        <w:t>scalable</w:t>
      </w:r>
      <w:r>
        <w:rPr>
          <w:spacing w:val="-4"/>
          <w:sz w:val="21"/>
        </w:rPr>
        <w:t xml:space="preserve"> </w:t>
      </w:r>
      <w:r>
        <w:rPr>
          <w:sz w:val="21"/>
        </w:rPr>
        <w:t>model</w:t>
      </w:r>
      <w:r>
        <w:rPr>
          <w:spacing w:val="-4"/>
          <w:sz w:val="21"/>
        </w:rPr>
        <w:t xml:space="preserve"> </w:t>
      </w:r>
      <w:r>
        <w:rPr>
          <w:sz w:val="21"/>
        </w:rPr>
        <w:t>for</w:t>
      </w:r>
      <w:r>
        <w:rPr>
          <w:spacing w:val="-4"/>
          <w:sz w:val="21"/>
        </w:rPr>
        <w:t xml:space="preserve"> </w:t>
      </w:r>
      <w:r>
        <w:rPr>
          <w:sz w:val="21"/>
        </w:rPr>
        <w:t>increasing the</w:t>
      </w:r>
      <w:r>
        <w:rPr>
          <w:spacing w:val="-1"/>
          <w:sz w:val="21"/>
        </w:rPr>
        <w:t xml:space="preserve"> </w:t>
      </w:r>
      <w:r>
        <w:rPr>
          <w:sz w:val="21"/>
        </w:rPr>
        <w:t>purchase</w:t>
      </w:r>
      <w:r>
        <w:rPr>
          <w:spacing w:val="-1"/>
          <w:sz w:val="21"/>
        </w:rPr>
        <w:t xml:space="preserve"> </w:t>
      </w:r>
      <w:r>
        <w:rPr>
          <w:sz w:val="21"/>
        </w:rPr>
        <w:t>and</w:t>
      </w:r>
      <w:r>
        <w:rPr>
          <w:spacing w:val="-1"/>
          <w:sz w:val="21"/>
        </w:rPr>
        <w:t xml:space="preserve"> </w:t>
      </w:r>
      <w:r>
        <w:rPr>
          <w:sz w:val="21"/>
        </w:rPr>
        <w:t>consumption</w:t>
      </w:r>
      <w:r>
        <w:rPr>
          <w:spacing w:val="-1"/>
          <w:sz w:val="21"/>
        </w:rPr>
        <w:t xml:space="preserve"> </w:t>
      </w:r>
      <w:r>
        <w:rPr>
          <w:sz w:val="21"/>
        </w:rPr>
        <w:t>of</w:t>
      </w:r>
      <w:r>
        <w:rPr>
          <w:spacing w:val="-1"/>
          <w:sz w:val="21"/>
        </w:rPr>
        <w:t xml:space="preserve"> </w:t>
      </w:r>
      <w:r>
        <w:rPr>
          <w:sz w:val="21"/>
        </w:rPr>
        <w:t>fresh</w:t>
      </w:r>
      <w:r>
        <w:rPr>
          <w:spacing w:val="-1"/>
          <w:sz w:val="21"/>
        </w:rPr>
        <w:t xml:space="preserve"> </w:t>
      </w:r>
      <w:r>
        <w:rPr>
          <w:sz w:val="21"/>
        </w:rPr>
        <w:t>fruits</w:t>
      </w:r>
      <w:r>
        <w:rPr>
          <w:spacing w:val="-1"/>
          <w:sz w:val="21"/>
        </w:rPr>
        <w:t xml:space="preserve"> </w:t>
      </w:r>
      <w:r>
        <w:rPr>
          <w:sz w:val="21"/>
        </w:rPr>
        <w:t>and</w:t>
      </w:r>
      <w:r>
        <w:rPr>
          <w:spacing w:val="-1"/>
          <w:sz w:val="21"/>
        </w:rPr>
        <w:t xml:space="preserve"> </w:t>
      </w:r>
      <w:r>
        <w:rPr>
          <w:sz w:val="21"/>
        </w:rPr>
        <w:t>vegetables</w:t>
      </w:r>
      <w:r>
        <w:rPr>
          <w:spacing w:val="-1"/>
          <w:sz w:val="21"/>
        </w:rPr>
        <w:t xml:space="preserve"> </w:t>
      </w:r>
      <w:r>
        <w:rPr>
          <w:sz w:val="21"/>
        </w:rPr>
        <w:t>by</w:t>
      </w:r>
      <w:r>
        <w:rPr>
          <w:spacing w:val="-1"/>
          <w:sz w:val="21"/>
        </w:rPr>
        <w:t xml:space="preserve"> </w:t>
      </w:r>
      <w:r>
        <w:rPr>
          <w:sz w:val="21"/>
        </w:rPr>
        <w:t>delivering supplemental benefits to CalFresh recipients in a way that can be easily adopted</w:t>
      </w:r>
      <w:r>
        <w:rPr>
          <w:spacing w:val="-4"/>
          <w:sz w:val="21"/>
        </w:rPr>
        <w:t xml:space="preserve"> </w:t>
      </w:r>
      <w:r>
        <w:rPr>
          <w:sz w:val="21"/>
        </w:rPr>
        <w:t>by</w:t>
      </w:r>
      <w:r>
        <w:rPr>
          <w:spacing w:val="-4"/>
          <w:sz w:val="21"/>
        </w:rPr>
        <w:t xml:space="preserve"> </w:t>
      </w:r>
      <w:r>
        <w:rPr>
          <w:sz w:val="21"/>
        </w:rPr>
        <w:t>authorized</w:t>
      </w:r>
      <w:r>
        <w:rPr>
          <w:spacing w:val="-4"/>
          <w:sz w:val="21"/>
        </w:rPr>
        <w:t xml:space="preserve"> </w:t>
      </w:r>
      <w:r>
        <w:rPr>
          <w:sz w:val="21"/>
        </w:rPr>
        <w:t>retailers</w:t>
      </w:r>
      <w:r>
        <w:rPr>
          <w:spacing w:val="-4"/>
          <w:sz w:val="21"/>
        </w:rPr>
        <w:t xml:space="preserve"> </w:t>
      </w:r>
      <w:r>
        <w:rPr>
          <w:sz w:val="21"/>
        </w:rPr>
        <w:t>of</w:t>
      </w:r>
      <w:r>
        <w:rPr>
          <w:spacing w:val="-4"/>
          <w:sz w:val="21"/>
        </w:rPr>
        <w:t xml:space="preserve"> </w:t>
      </w:r>
      <w:r>
        <w:rPr>
          <w:sz w:val="21"/>
        </w:rPr>
        <w:t>various</w:t>
      </w:r>
      <w:r>
        <w:rPr>
          <w:spacing w:val="-4"/>
          <w:sz w:val="21"/>
        </w:rPr>
        <w:t xml:space="preserve"> </w:t>
      </w:r>
      <w:r>
        <w:rPr>
          <w:sz w:val="21"/>
        </w:rPr>
        <w:t>types,</w:t>
      </w:r>
      <w:r>
        <w:rPr>
          <w:spacing w:val="-4"/>
          <w:sz w:val="21"/>
        </w:rPr>
        <w:t xml:space="preserve"> </w:t>
      </w:r>
      <w:r>
        <w:rPr>
          <w:sz w:val="21"/>
        </w:rPr>
        <w:t>sizes,</w:t>
      </w:r>
      <w:r>
        <w:rPr>
          <w:spacing w:val="-4"/>
          <w:sz w:val="21"/>
        </w:rPr>
        <w:t xml:space="preserve"> </w:t>
      </w:r>
      <w:r>
        <w:rPr>
          <w:sz w:val="21"/>
        </w:rPr>
        <w:t>and</w:t>
      </w:r>
      <w:r>
        <w:rPr>
          <w:spacing w:val="-4"/>
          <w:sz w:val="21"/>
        </w:rPr>
        <w:t xml:space="preserve"> </w:t>
      </w:r>
      <w:r>
        <w:rPr>
          <w:sz w:val="21"/>
        </w:rPr>
        <w:t>locations</w:t>
      </w:r>
      <w:r>
        <w:rPr>
          <w:spacing w:val="-4"/>
          <w:sz w:val="21"/>
        </w:rPr>
        <w:t xml:space="preserve"> </w:t>
      </w:r>
      <w:r>
        <w:rPr>
          <w:sz w:val="21"/>
        </w:rPr>
        <w:t>in</w:t>
      </w:r>
      <w:r>
        <w:rPr>
          <w:spacing w:val="-4"/>
          <w:sz w:val="21"/>
        </w:rPr>
        <w:t xml:space="preserve"> </w:t>
      </w:r>
      <w:r>
        <w:rPr>
          <w:sz w:val="21"/>
        </w:rPr>
        <w:t xml:space="preserve">the future. The department, in consultation with the Department of Food and Agriculture, shall develop and adopt guidelines for awarding the grants, which shall include, at a minimum, </w:t>
      </w:r>
      <w:proofErr w:type="gramStart"/>
      <w:r>
        <w:rPr>
          <w:sz w:val="21"/>
        </w:rPr>
        <w:t>all of</w:t>
      </w:r>
      <w:proofErr w:type="gramEnd"/>
      <w:r>
        <w:rPr>
          <w:sz w:val="21"/>
        </w:rPr>
        <w:t xml:space="preserve"> the following requirements:</w:t>
      </w:r>
    </w:p>
    <w:p w14:paraId="46F03CF4" w14:textId="77777777" w:rsidR="00B863D8" w:rsidRDefault="00000000">
      <w:pPr>
        <w:pStyle w:val="ListParagraph"/>
        <w:numPr>
          <w:ilvl w:val="1"/>
          <w:numId w:val="44"/>
        </w:numPr>
        <w:tabs>
          <w:tab w:val="left" w:pos="669"/>
        </w:tabs>
        <w:spacing w:before="3" w:line="218" w:lineRule="auto"/>
        <w:ind w:right="3009" w:firstLine="200"/>
        <w:rPr>
          <w:sz w:val="21"/>
        </w:rPr>
      </w:pPr>
      <w:r>
        <w:rPr>
          <w:sz w:val="21"/>
        </w:rPr>
        <w:t>(A) A minimum of three grants shall be awarded to nonprofit organizations or government agencies.</w:t>
      </w:r>
    </w:p>
    <w:p w14:paraId="095F3EBA" w14:textId="77777777" w:rsidR="00B863D8" w:rsidRDefault="00000000">
      <w:pPr>
        <w:pStyle w:val="BodyText"/>
        <w:spacing w:before="1" w:line="218" w:lineRule="auto"/>
        <w:ind w:right="2997"/>
      </w:pPr>
      <w:r>
        <w:t xml:space="preserve">(B) At least one of the grants shall provide the ability to test the supplemental benefit mechanism at farmers’ markets. A farmers’ market </w:t>
      </w:r>
      <w:r>
        <w:rPr>
          <w:spacing w:val="-2"/>
        </w:rPr>
        <w:t>that</w:t>
      </w:r>
      <w:r>
        <w:rPr>
          <w:spacing w:val="-5"/>
        </w:rPr>
        <w:t xml:space="preserve"> </w:t>
      </w:r>
      <w:r>
        <w:rPr>
          <w:spacing w:val="-2"/>
        </w:rPr>
        <w:t>operates</w:t>
      </w:r>
      <w:r>
        <w:rPr>
          <w:spacing w:val="-5"/>
        </w:rPr>
        <w:t xml:space="preserve"> </w:t>
      </w:r>
      <w:r>
        <w:rPr>
          <w:spacing w:val="-2"/>
        </w:rPr>
        <w:t>a</w:t>
      </w:r>
      <w:r>
        <w:rPr>
          <w:spacing w:val="-5"/>
        </w:rPr>
        <w:t xml:space="preserve"> </w:t>
      </w:r>
      <w:r>
        <w:rPr>
          <w:spacing w:val="-2"/>
        </w:rPr>
        <w:t>centralized</w:t>
      </w:r>
      <w:r>
        <w:rPr>
          <w:spacing w:val="-5"/>
        </w:rPr>
        <w:t xml:space="preserve"> </w:t>
      </w:r>
      <w:r>
        <w:rPr>
          <w:spacing w:val="-2"/>
        </w:rPr>
        <w:t>point-of-sale</w:t>
      </w:r>
      <w:r>
        <w:rPr>
          <w:spacing w:val="-5"/>
        </w:rPr>
        <w:t xml:space="preserve"> </w:t>
      </w:r>
      <w:r>
        <w:rPr>
          <w:spacing w:val="-2"/>
        </w:rPr>
        <w:t>terminal</w:t>
      </w:r>
      <w:r>
        <w:rPr>
          <w:spacing w:val="-5"/>
        </w:rPr>
        <w:t xml:space="preserve"> </w:t>
      </w:r>
      <w:r>
        <w:rPr>
          <w:spacing w:val="-2"/>
        </w:rPr>
        <w:t>and</w:t>
      </w:r>
      <w:r>
        <w:rPr>
          <w:spacing w:val="-5"/>
        </w:rPr>
        <w:t xml:space="preserve"> </w:t>
      </w:r>
      <w:r>
        <w:rPr>
          <w:spacing w:val="-2"/>
        </w:rPr>
        <w:t>a</w:t>
      </w:r>
      <w:r>
        <w:rPr>
          <w:spacing w:val="-5"/>
        </w:rPr>
        <w:t xml:space="preserve"> </w:t>
      </w:r>
      <w:r>
        <w:rPr>
          <w:spacing w:val="-2"/>
        </w:rPr>
        <w:t>scrip</w:t>
      </w:r>
      <w:r>
        <w:rPr>
          <w:spacing w:val="-5"/>
        </w:rPr>
        <w:t xml:space="preserve"> </w:t>
      </w:r>
      <w:r>
        <w:rPr>
          <w:spacing w:val="-2"/>
        </w:rPr>
        <w:t>system</w:t>
      </w:r>
      <w:r>
        <w:rPr>
          <w:spacing w:val="-5"/>
        </w:rPr>
        <w:t xml:space="preserve"> </w:t>
      </w:r>
      <w:r>
        <w:rPr>
          <w:spacing w:val="-2"/>
        </w:rPr>
        <w:t>and</w:t>
      </w:r>
      <w:r>
        <w:rPr>
          <w:spacing w:val="-5"/>
        </w:rPr>
        <w:t xml:space="preserve"> </w:t>
      </w:r>
      <w:r>
        <w:rPr>
          <w:spacing w:val="-2"/>
        </w:rPr>
        <w:t xml:space="preserve">that </w:t>
      </w:r>
      <w:r>
        <w:t xml:space="preserve">also participates as a pilot project pursuant to this section may disburse scrips for supplemental benefits and for fresh fruits and vegetables </w:t>
      </w:r>
      <w:r>
        <w:rPr>
          <w:spacing w:val="-2"/>
        </w:rPr>
        <w:t>concurrently.</w:t>
      </w:r>
    </w:p>
    <w:p w14:paraId="25F61022" w14:textId="77777777" w:rsidR="00B863D8" w:rsidRDefault="00000000">
      <w:pPr>
        <w:pStyle w:val="ListParagraph"/>
        <w:numPr>
          <w:ilvl w:val="1"/>
          <w:numId w:val="44"/>
        </w:numPr>
        <w:tabs>
          <w:tab w:val="left" w:pos="669"/>
        </w:tabs>
        <w:spacing w:line="218" w:lineRule="auto"/>
        <w:ind w:firstLine="200"/>
        <w:rPr>
          <w:sz w:val="21"/>
        </w:rPr>
      </w:pPr>
      <w:r>
        <w:rPr>
          <w:sz w:val="21"/>
        </w:rPr>
        <w:t xml:space="preserve">Selection criteria shall require that grant applicants demonstrate </w:t>
      </w:r>
      <w:proofErr w:type="gramStart"/>
      <w:r>
        <w:rPr>
          <w:sz w:val="21"/>
        </w:rPr>
        <w:t>all of</w:t>
      </w:r>
      <w:proofErr w:type="gramEnd"/>
      <w:r>
        <w:rPr>
          <w:sz w:val="21"/>
        </w:rPr>
        <w:t xml:space="preserve"> the following:</w:t>
      </w:r>
    </w:p>
    <w:p w14:paraId="6BD5A26B" w14:textId="77777777" w:rsidR="00B863D8" w:rsidRDefault="00000000">
      <w:pPr>
        <w:pStyle w:val="ListParagraph"/>
        <w:numPr>
          <w:ilvl w:val="2"/>
          <w:numId w:val="44"/>
        </w:numPr>
        <w:tabs>
          <w:tab w:val="left" w:pos="715"/>
        </w:tabs>
        <w:spacing w:line="218" w:lineRule="auto"/>
        <w:ind w:firstLine="200"/>
        <w:rPr>
          <w:sz w:val="21"/>
        </w:rPr>
      </w:pPr>
      <w:r>
        <w:rPr>
          <w:sz w:val="21"/>
        </w:rPr>
        <w:t>Previous experience and effectiveness in administering CalFresh nutrition incentive programs, or similar supplemental benefits programs.</w:t>
      </w:r>
    </w:p>
    <w:p w14:paraId="7DC4DA4E" w14:textId="77777777" w:rsidR="00B863D8" w:rsidRDefault="00000000">
      <w:pPr>
        <w:pStyle w:val="ListParagraph"/>
        <w:numPr>
          <w:ilvl w:val="2"/>
          <w:numId w:val="44"/>
        </w:numPr>
        <w:tabs>
          <w:tab w:val="left" w:pos="698"/>
        </w:tabs>
        <w:spacing w:before="0" w:line="218" w:lineRule="auto"/>
        <w:ind w:firstLine="200"/>
        <w:rPr>
          <w:sz w:val="21"/>
        </w:rPr>
      </w:pPr>
      <w:r>
        <w:rPr>
          <w:spacing w:val="-2"/>
          <w:sz w:val="21"/>
        </w:rPr>
        <w:t>Partnership</w:t>
      </w:r>
      <w:r>
        <w:rPr>
          <w:spacing w:val="-12"/>
          <w:sz w:val="21"/>
        </w:rPr>
        <w:t xml:space="preserve"> </w:t>
      </w:r>
      <w:r>
        <w:rPr>
          <w:spacing w:val="-2"/>
          <w:sz w:val="21"/>
        </w:rPr>
        <w:t>commitment</w:t>
      </w:r>
      <w:r>
        <w:rPr>
          <w:spacing w:val="-11"/>
          <w:sz w:val="21"/>
        </w:rPr>
        <w:t xml:space="preserve"> </w:t>
      </w:r>
      <w:r>
        <w:rPr>
          <w:spacing w:val="-2"/>
          <w:sz w:val="21"/>
        </w:rPr>
        <w:t>from</w:t>
      </w:r>
      <w:r>
        <w:rPr>
          <w:spacing w:val="-10"/>
          <w:sz w:val="21"/>
        </w:rPr>
        <w:t xml:space="preserve"> </w:t>
      </w:r>
      <w:r>
        <w:rPr>
          <w:spacing w:val="-2"/>
          <w:sz w:val="21"/>
        </w:rPr>
        <w:t>at</w:t>
      </w:r>
      <w:r>
        <w:rPr>
          <w:spacing w:val="-11"/>
          <w:sz w:val="21"/>
        </w:rPr>
        <w:t xml:space="preserve"> </w:t>
      </w:r>
      <w:r>
        <w:rPr>
          <w:spacing w:val="-2"/>
          <w:sz w:val="21"/>
        </w:rPr>
        <w:t>least</w:t>
      </w:r>
      <w:r>
        <w:rPr>
          <w:spacing w:val="-10"/>
          <w:sz w:val="21"/>
        </w:rPr>
        <w:t xml:space="preserve"> </w:t>
      </w:r>
      <w:r>
        <w:rPr>
          <w:spacing w:val="-2"/>
          <w:sz w:val="21"/>
        </w:rPr>
        <w:t>one</w:t>
      </w:r>
      <w:r>
        <w:rPr>
          <w:spacing w:val="-11"/>
          <w:sz w:val="21"/>
        </w:rPr>
        <w:t xml:space="preserve"> </w:t>
      </w:r>
      <w:r>
        <w:rPr>
          <w:spacing w:val="-2"/>
          <w:sz w:val="21"/>
        </w:rPr>
        <w:t>existing</w:t>
      </w:r>
      <w:r>
        <w:rPr>
          <w:spacing w:val="-11"/>
          <w:sz w:val="21"/>
        </w:rPr>
        <w:t xml:space="preserve"> </w:t>
      </w:r>
      <w:r>
        <w:rPr>
          <w:spacing w:val="-2"/>
          <w:sz w:val="21"/>
        </w:rPr>
        <w:t>authorized</w:t>
      </w:r>
      <w:r>
        <w:rPr>
          <w:spacing w:val="-11"/>
          <w:sz w:val="21"/>
        </w:rPr>
        <w:t xml:space="preserve"> </w:t>
      </w:r>
      <w:r>
        <w:rPr>
          <w:spacing w:val="-2"/>
          <w:sz w:val="21"/>
        </w:rPr>
        <w:t xml:space="preserve">retailer </w:t>
      </w:r>
      <w:r>
        <w:rPr>
          <w:sz w:val="21"/>
        </w:rPr>
        <w:t>that</w:t>
      </w:r>
      <w:r>
        <w:rPr>
          <w:spacing w:val="-8"/>
          <w:sz w:val="21"/>
        </w:rPr>
        <w:t xml:space="preserve"> </w:t>
      </w:r>
      <w:r>
        <w:rPr>
          <w:sz w:val="21"/>
        </w:rPr>
        <w:t>already</w:t>
      </w:r>
      <w:r>
        <w:rPr>
          <w:spacing w:val="-8"/>
          <w:sz w:val="21"/>
        </w:rPr>
        <w:t xml:space="preserve"> </w:t>
      </w:r>
      <w:r>
        <w:rPr>
          <w:sz w:val="21"/>
        </w:rPr>
        <w:t>accepts</w:t>
      </w:r>
      <w:r>
        <w:rPr>
          <w:spacing w:val="-8"/>
          <w:sz w:val="21"/>
        </w:rPr>
        <w:t xml:space="preserve"> </w:t>
      </w:r>
      <w:r>
        <w:rPr>
          <w:sz w:val="21"/>
        </w:rPr>
        <w:t>CalFresh</w:t>
      </w:r>
      <w:r>
        <w:rPr>
          <w:spacing w:val="-8"/>
          <w:sz w:val="21"/>
        </w:rPr>
        <w:t xml:space="preserve"> </w:t>
      </w:r>
      <w:r>
        <w:rPr>
          <w:sz w:val="21"/>
        </w:rPr>
        <w:t>benefits</w:t>
      </w:r>
      <w:r>
        <w:rPr>
          <w:spacing w:val="-8"/>
          <w:sz w:val="21"/>
        </w:rPr>
        <w:t xml:space="preserve"> </w:t>
      </w:r>
      <w:r>
        <w:rPr>
          <w:sz w:val="21"/>
        </w:rPr>
        <w:t>and</w:t>
      </w:r>
      <w:r>
        <w:rPr>
          <w:spacing w:val="-8"/>
          <w:sz w:val="21"/>
        </w:rPr>
        <w:t xml:space="preserve"> </w:t>
      </w:r>
      <w:r>
        <w:rPr>
          <w:sz w:val="21"/>
        </w:rPr>
        <w:t>sells</w:t>
      </w:r>
      <w:r>
        <w:rPr>
          <w:spacing w:val="-8"/>
          <w:sz w:val="21"/>
        </w:rPr>
        <w:t xml:space="preserve"> </w:t>
      </w:r>
      <w:r>
        <w:rPr>
          <w:sz w:val="21"/>
        </w:rPr>
        <w:t>fresh</w:t>
      </w:r>
      <w:r>
        <w:rPr>
          <w:spacing w:val="-8"/>
          <w:sz w:val="21"/>
        </w:rPr>
        <w:t xml:space="preserve"> </w:t>
      </w:r>
      <w:r>
        <w:rPr>
          <w:sz w:val="21"/>
        </w:rPr>
        <w:t>fruits</w:t>
      </w:r>
      <w:r>
        <w:rPr>
          <w:spacing w:val="-8"/>
          <w:sz w:val="21"/>
        </w:rPr>
        <w:t xml:space="preserve"> </w:t>
      </w:r>
      <w:r>
        <w:rPr>
          <w:sz w:val="21"/>
        </w:rPr>
        <w:t>and</w:t>
      </w:r>
      <w:r>
        <w:rPr>
          <w:spacing w:val="-8"/>
          <w:sz w:val="21"/>
        </w:rPr>
        <w:t xml:space="preserve"> </w:t>
      </w:r>
      <w:r>
        <w:rPr>
          <w:sz w:val="21"/>
        </w:rPr>
        <w:t>vegetables.</w:t>
      </w:r>
    </w:p>
    <w:p w14:paraId="03F7D0B6" w14:textId="77777777" w:rsidR="00B863D8" w:rsidRDefault="00000000">
      <w:pPr>
        <w:pStyle w:val="ListParagraph"/>
        <w:numPr>
          <w:ilvl w:val="2"/>
          <w:numId w:val="44"/>
        </w:numPr>
        <w:tabs>
          <w:tab w:val="left" w:pos="704"/>
        </w:tabs>
        <w:spacing w:line="218" w:lineRule="auto"/>
        <w:ind w:firstLine="200"/>
        <w:rPr>
          <w:sz w:val="21"/>
        </w:rPr>
      </w:pPr>
      <w:r>
        <w:rPr>
          <w:sz w:val="21"/>
        </w:rPr>
        <w:t xml:space="preserve">Ability to ensure that supplemental benefits are only accrued and </w:t>
      </w:r>
      <w:r>
        <w:rPr>
          <w:spacing w:val="-4"/>
          <w:sz w:val="21"/>
        </w:rPr>
        <w:t xml:space="preserve">delivered when purchasing fresh fruits and vegetables with CalFresh benefits </w:t>
      </w:r>
      <w:r>
        <w:rPr>
          <w:sz w:val="21"/>
        </w:rPr>
        <w:t xml:space="preserve">and will be used only to make purchases authorized under the CalFresh </w:t>
      </w:r>
      <w:r>
        <w:rPr>
          <w:spacing w:val="-2"/>
          <w:sz w:val="21"/>
        </w:rPr>
        <w:t>program.</w:t>
      </w:r>
    </w:p>
    <w:p w14:paraId="550E78A8" w14:textId="77777777" w:rsidR="00B863D8" w:rsidRDefault="00000000">
      <w:pPr>
        <w:pStyle w:val="ListParagraph"/>
        <w:numPr>
          <w:ilvl w:val="2"/>
          <w:numId w:val="44"/>
        </w:numPr>
        <w:tabs>
          <w:tab w:val="left" w:pos="715"/>
        </w:tabs>
        <w:spacing w:before="0" w:line="214" w:lineRule="exact"/>
        <w:ind w:left="715" w:right="0" w:hanging="395"/>
        <w:rPr>
          <w:sz w:val="21"/>
        </w:rPr>
      </w:pPr>
      <w:r>
        <w:rPr>
          <w:sz w:val="21"/>
        </w:rPr>
        <w:t>Status</w:t>
      </w:r>
      <w:r>
        <w:rPr>
          <w:spacing w:val="-8"/>
          <w:sz w:val="21"/>
        </w:rPr>
        <w:t xml:space="preserve"> </w:t>
      </w:r>
      <w:r>
        <w:rPr>
          <w:sz w:val="21"/>
        </w:rPr>
        <w:t>as</w:t>
      </w:r>
      <w:r>
        <w:rPr>
          <w:spacing w:val="-5"/>
          <w:sz w:val="21"/>
        </w:rPr>
        <w:t xml:space="preserve"> </w:t>
      </w:r>
      <w:r>
        <w:rPr>
          <w:sz w:val="21"/>
        </w:rPr>
        <w:t>a</w:t>
      </w:r>
      <w:r>
        <w:rPr>
          <w:spacing w:val="-5"/>
          <w:sz w:val="21"/>
        </w:rPr>
        <w:t xml:space="preserve"> </w:t>
      </w:r>
      <w:r>
        <w:rPr>
          <w:sz w:val="21"/>
        </w:rPr>
        <w:t>nonprofit</w:t>
      </w:r>
      <w:r>
        <w:rPr>
          <w:spacing w:val="-4"/>
          <w:sz w:val="21"/>
        </w:rPr>
        <w:t xml:space="preserve"> </w:t>
      </w:r>
      <w:r>
        <w:rPr>
          <w:sz w:val="21"/>
        </w:rPr>
        <w:t>organization</w:t>
      </w:r>
      <w:r>
        <w:rPr>
          <w:spacing w:val="-5"/>
          <w:sz w:val="21"/>
        </w:rPr>
        <w:t xml:space="preserve"> </w:t>
      </w:r>
      <w:r>
        <w:rPr>
          <w:sz w:val="21"/>
        </w:rPr>
        <w:t>or</w:t>
      </w:r>
      <w:r>
        <w:rPr>
          <w:spacing w:val="-4"/>
          <w:sz w:val="21"/>
        </w:rPr>
        <w:t xml:space="preserve"> </w:t>
      </w:r>
      <w:r>
        <w:rPr>
          <w:sz w:val="21"/>
        </w:rPr>
        <w:t>government</w:t>
      </w:r>
      <w:r>
        <w:rPr>
          <w:spacing w:val="-4"/>
          <w:sz w:val="21"/>
        </w:rPr>
        <w:t xml:space="preserve"> </w:t>
      </w:r>
      <w:r>
        <w:rPr>
          <w:spacing w:val="-2"/>
          <w:sz w:val="21"/>
        </w:rPr>
        <w:t>agency.</w:t>
      </w:r>
    </w:p>
    <w:p w14:paraId="2737BB1F" w14:textId="77777777" w:rsidR="00B863D8" w:rsidRDefault="00000000">
      <w:pPr>
        <w:pStyle w:val="ListParagraph"/>
        <w:numPr>
          <w:ilvl w:val="2"/>
          <w:numId w:val="44"/>
        </w:numPr>
        <w:tabs>
          <w:tab w:val="left" w:pos="693"/>
        </w:tabs>
        <w:spacing w:before="7" w:line="218" w:lineRule="auto"/>
        <w:ind w:firstLine="200"/>
        <w:rPr>
          <w:sz w:val="21"/>
        </w:rPr>
      </w:pPr>
      <w:r>
        <w:rPr>
          <w:sz w:val="21"/>
        </w:rPr>
        <w:t>Ability to provide the minimum data deemed necessary for the department to successfully evaluate the pilot project, as described in paragraph (1) of subdivision (f).</w:t>
      </w:r>
    </w:p>
    <w:p w14:paraId="201251EE" w14:textId="77777777" w:rsidR="00B863D8" w:rsidRDefault="00000000">
      <w:pPr>
        <w:pStyle w:val="ListParagraph"/>
        <w:numPr>
          <w:ilvl w:val="2"/>
          <w:numId w:val="44"/>
        </w:numPr>
        <w:tabs>
          <w:tab w:val="left" w:pos="678"/>
        </w:tabs>
        <w:spacing w:before="0" w:line="218" w:lineRule="auto"/>
        <w:ind w:right="2997" w:firstLine="200"/>
        <w:rPr>
          <w:sz w:val="21"/>
        </w:rPr>
      </w:pPr>
      <w:r>
        <w:rPr>
          <w:spacing w:val="-2"/>
          <w:sz w:val="21"/>
        </w:rPr>
        <w:t>Any</w:t>
      </w:r>
      <w:r>
        <w:rPr>
          <w:spacing w:val="-8"/>
          <w:sz w:val="21"/>
        </w:rPr>
        <w:t xml:space="preserve"> </w:t>
      </w:r>
      <w:r>
        <w:rPr>
          <w:spacing w:val="-2"/>
          <w:sz w:val="21"/>
        </w:rPr>
        <w:t>other</w:t>
      </w:r>
      <w:r>
        <w:rPr>
          <w:spacing w:val="-8"/>
          <w:sz w:val="21"/>
        </w:rPr>
        <w:t xml:space="preserve"> </w:t>
      </w:r>
      <w:r>
        <w:rPr>
          <w:spacing w:val="-2"/>
          <w:sz w:val="21"/>
        </w:rPr>
        <w:t>criteria</w:t>
      </w:r>
      <w:r>
        <w:rPr>
          <w:spacing w:val="-9"/>
          <w:sz w:val="21"/>
        </w:rPr>
        <w:t xml:space="preserve"> </w:t>
      </w:r>
      <w:r>
        <w:rPr>
          <w:spacing w:val="-2"/>
          <w:sz w:val="21"/>
        </w:rPr>
        <w:t>that</w:t>
      </w:r>
      <w:r>
        <w:rPr>
          <w:spacing w:val="-8"/>
          <w:sz w:val="21"/>
        </w:rPr>
        <w:t xml:space="preserve"> </w:t>
      </w:r>
      <w:r>
        <w:rPr>
          <w:spacing w:val="-2"/>
          <w:sz w:val="21"/>
        </w:rPr>
        <w:t>the</w:t>
      </w:r>
      <w:r>
        <w:rPr>
          <w:spacing w:val="-8"/>
          <w:sz w:val="21"/>
        </w:rPr>
        <w:t xml:space="preserve"> </w:t>
      </w:r>
      <w:r>
        <w:rPr>
          <w:spacing w:val="-2"/>
          <w:sz w:val="21"/>
        </w:rPr>
        <w:t>department</w:t>
      </w:r>
      <w:r>
        <w:rPr>
          <w:spacing w:val="-9"/>
          <w:sz w:val="21"/>
        </w:rPr>
        <w:t xml:space="preserve"> </w:t>
      </w:r>
      <w:r>
        <w:rPr>
          <w:spacing w:val="-2"/>
          <w:sz w:val="21"/>
        </w:rPr>
        <w:t>deems</w:t>
      </w:r>
      <w:r>
        <w:rPr>
          <w:spacing w:val="-8"/>
          <w:sz w:val="21"/>
        </w:rPr>
        <w:t xml:space="preserve"> </w:t>
      </w:r>
      <w:r>
        <w:rPr>
          <w:spacing w:val="-2"/>
          <w:sz w:val="21"/>
        </w:rPr>
        <w:t>necessary</w:t>
      </w:r>
      <w:r>
        <w:rPr>
          <w:spacing w:val="-8"/>
          <w:sz w:val="21"/>
        </w:rPr>
        <w:t xml:space="preserve"> </w:t>
      </w:r>
      <w:r>
        <w:rPr>
          <w:spacing w:val="-2"/>
          <w:sz w:val="21"/>
        </w:rPr>
        <w:t>for</w:t>
      </w:r>
      <w:r>
        <w:rPr>
          <w:spacing w:val="-9"/>
          <w:sz w:val="21"/>
        </w:rPr>
        <w:t xml:space="preserve"> </w:t>
      </w:r>
      <w:r>
        <w:rPr>
          <w:spacing w:val="-2"/>
          <w:sz w:val="21"/>
        </w:rPr>
        <w:t xml:space="preserve">successful </w:t>
      </w:r>
      <w:r>
        <w:rPr>
          <w:sz w:val="21"/>
        </w:rPr>
        <w:t>pilot project implementation, such as the level of need in the community, the</w:t>
      </w:r>
      <w:r>
        <w:rPr>
          <w:spacing w:val="-2"/>
          <w:sz w:val="21"/>
        </w:rPr>
        <w:t xml:space="preserve"> </w:t>
      </w:r>
      <w:r>
        <w:rPr>
          <w:sz w:val="21"/>
        </w:rPr>
        <w:t>size</w:t>
      </w:r>
      <w:r>
        <w:rPr>
          <w:spacing w:val="-2"/>
          <w:sz w:val="21"/>
        </w:rPr>
        <w:t xml:space="preserve"> </w:t>
      </w:r>
      <w:r>
        <w:rPr>
          <w:sz w:val="21"/>
        </w:rPr>
        <w:t>of</w:t>
      </w:r>
      <w:r>
        <w:rPr>
          <w:spacing w:val="-2"/>
          <w:sz w:val="21"/>
        </w:rPr>
        <w:t xml:space="preserve"> </w:t>
      </w:r>
      <w:r>
        <w:rPr>
          <w:sz w:val="21"/>
        </w:rPr>
        <w:t>the</w:t>
      </w:r>
      <w:r>
        <w:rPr>
          <w:spacing w:val="-2"/>
          <w:sz w:val="21"/>
        </w:rPr>
        <w:t xml:space="preserve"> </w:t>
      </w:r>
      <w:r>
        <w:rPr>
          <w:sz w:val="21"/>
        </w:rPr>
        <w:t>CalFresh</w:t>
      </w:r>
      <w:r>
        <w:rPr>
          <w:spacing w:val="-2"/>
          <w:sz w:val="21"/>
        </w:rPr>
        <w:t xml:space="preserve"> </w:t>
      </w:r>
      <w:r>
        <w:rPr>
          <w:sz w:val="21"/>
        </w:rPr>
        <w:t>population,</w:t>
      </w:r>
      <w:r>
        <w:rPr>
          <w:spacing w:val="-2"/>
          <w:sz w:val="21"/>
        </w:rPr>
        <w:t xml:space="preserve"> </w:t>
      </w:r>
      <w:r>
        <w:rPr>
          <w:sz w:val="21"/>
        </w:rPr>
        <w:t>and</w:t>
      </w:r>
      <w:r>
        <w:rPr>
          <w:spacing w:val="-2"/>
          <w:sz w:val="21"/>
        </w:rPr>
        <w:t xml:space="preserve"> </w:t>
      </w:r>
      <w:r>
        <w:rPr>
          <w:sz w:val="21"/>
        </w:rPr>
        <w:t>the</w:t>
      </w:r>
      <w:r>
        <w:rPr>
          <w:spacing w:val="-2"/>
          <w:sz w:val="21"/>
        </w:rPr>
        <w:t xml:space="preserve"> </w:t>
      </w:r>
      <w:r>
        <w:rPr>
          <w:sz w:val="21"/>
        </w:rPr>
        <w:t>need</w:t>
      </w:r>
      <w:r>
        <w:rPr>
          <w:spacing w:val="-2"/>
          <w:sz w:val="21"/>
        </w:rPr>
        <w:t xml:space="preserve"> </w:t>
      </w:r>
      <w:r>
        <w:rPr>
          <w:sz w:val="21"/>
        </w:rPr>
        <w:t>for</w:t>
      </w:r>
      <w:r>
        <w:rPr>
          <w:spacing w:val="-2"/>
          <w:sz w:val="21"/>
        </w:rPr>
        <w:t xml:space="preserve"> </w:t>
      </w:r>
      <w:r>
        <w:rPr>
          <w:sz w:val="21"/>
        </w:rPr>
        <w:t>geographic</w:t>
      </w:r>
      <w:r>
        <w:rPr>
          <w:spacing w:val="-2"/>
          <w:sz w:val="21"/>
        </w:rPr>
        <w:t xml:space="preserve"> </w:t>
      </w:r>
      <w:r>
        <w:rPr>
          <w:sz w:val="21"/>
        </w:rPr>
        <w:t>diversity.</w:t>
      </w:r>
    </w:p>
    <w:p w14:paraId="79DDDDBE" w14:textId="77777777" w:rsidR="00B863D8" w:rsidRDefault="00000000">
      <w:pPr>
        <w:pStyle w:val="ListParagraph"/>
        <w:numPr>
          <w:ilvl w:val="1"/>
          <w:numId w:val="44"/>
        </w:numPr>
        <w:tabs>
          <w:tab w:val="left" w:pos="669"/>
        </w:tabs>
        <w:spacing w:before="0" w:line="225" w:lineRule="exact"/>
        <w:ind w:left="669" w:right="0" w:hanging="349"/>
        <w:rPr>
          <w:sz w:val="21"/>
        </w:rPr>
      </w:pPr>
      <w:r>
        <w:rPr>
          <w:sz w:val="21"/>
        </w:rPr>
        <w:t>Grantees</w:t>
      </w:r>
      <w:r>
        <w:rPr>
          <w:spacing w:val="-2"/>
          <w:sz w:val="21"/>
        </w:rPr>
        <w:t xml:space="preserve"> </w:t>
      </w:r>
      <w:r>
        <w:rPr>
          <w:sz w:val="21"/>
        </w:rPr>
        <w:t>shall</w:t>
      </w:r>
      <w:r>
        <w:rPr>
          <w:spacing w:val="-1"/>
          <w:sz w:val="21"/>
        </w:rPr>
        <w:t xml:space="preserve"> </w:t>
      </w:r>
      <w:r>
        <w:rPr>
          <w:sz w:val="21"/>
        </w:rPr>
        <w:t>be</w:t>
      </w:r>
      <w:r>
        <w:rPr>
          <w:spacing w:val="-1"/>
          <w:sz w:val="21"/>
        </w:rPr>
        <w:t xml:space="preserve"> </w:t>
      </w:r>
      <w:r>
        <w:rPr>
          <w:sz w:val="21"/>
        </w:rPr>
        <w:t>responsible</w:t>
      </w:r>
      <w:r>
        <w:rPr>
          <w:spacing w:val="-1"/>
          <w:sz w:val="21"/>
        </w:rPr>
        <w:t xml:space="preserve"> </w:t>
      </w:r>
      <w:r>
        <w:rPr>
          <w:sz w:val="21"/>
        </w:rPr>
        <w:t>for</w:t>
      </w:r>
      <w:r>
        <w:rPr>
          <w:spacing w:val="-1"/>
          <w:sz w:val="21"/>
        </w:rPr>
        <w:t xml:space="preserve"> </w:t>
      </w:r>
      <w:proofErr w:type="gramStart"/>
      <w:r>
        <w:rPr>
          <w:sz w:val="21"/>
        </w:rPr>
        <w:t>all</w:t>
      </w:r>
      <w:r>
        <w:rPr>
          <w:spacing w:val="-1"/>
          <w:sz w:val="21"/>
        </w:rPr>
        <w:t xml:space="preserve"> </w:t>
      </w:r>
      <w:r>
        <w:rPr>
          <w:sz w:val="21"/>
        </w:rPr>
        <w:t>of</w:t>
      </w:r>
      <w:proofErr w:type="gramEnd"/>
      <w:r>
        <w:rPr>
          <w:spacing w:val="-1"/>
          <w:sz w:val="21"/>
        </w:rPr>
        <w:t xml:space="preserve"> </w:t>
      </w:r>
      <w:r>
        <w:rPr>
          <w:sz w:val="21"/>
        </w:rPr>
        <w:t xml:space="preserve">the </w:t>
      </w:r>
      <w:r>
        <w:rPr>
          <w:spacing w:val="-2"/>
          <w:sz w:val="21"/>
        </w:rPr>
        <w:t>following:</w:t>
      </w:r>
    </w:p>
    <w:p w14:paraId="4F90AA66" w14:textId="77777777" w:rsidR="00B863D8" w:rsidRDefault="00B863D8">
      <w:pPr>
        <w:pStyle w:val="ListParagraph"/>
        <w:spacing w:line="225" w:lineRule="exact"/>
        <w:rPr>
          <w:sz w:val="21"/>
        </w:rPr>
        <w:sectPr w:rsidR="00B863D8">
          <w:pgSz w:w="12240" w:h="15840"/>
          <w:pgMar w:top="1040" w:right="1800" w:bottom="3600" w:left="1080" w:header="0" w:footer="3409" w:gutter="0"/>
          <w:cols w:space="720"/>
        </w:sectPr>
      </w:pPr>
    </w:p>
    <w:p w14:paraId="7BE5E5F0" w14:textId="77777777" w:rsidR="00B863D8" w:rsidRDefault="00B863D8">
      <w:pPr>
        <w:pStyle w:val="BodyText"/>
        <w:spacing w:before="49"/>
        <w:ind w:left="0" w:right="0" w:firstLine="0"/>
        <w:jc w:val="left"/>
      </w:pPr>
    </w:p>
    <w:p w14:paraId="3DB3350E" w14:textId="77777777" w:rsidR="00B863D8" w:rsidRDefault="00000000">
      <w:pPr>
        <w:pStyle w:val="ListParagraph"/>
        <w:numPr>
          <w:ilvl w:val="2"/>
          <w:numId w:val="44"/>
        </w:numPr>
        <w:tabs>
          <w:tab w:val="left" w:pos="715"/>
        </w:tabs>
        <w:spacing w:before="0" w:line="218" w:lineRule="auto"/>
        <w:ind w:firstLine="200"/>
        <w:rPr>
          <w:sz w:val="21"/>
        </w:rPr>
      </w:pPr>
      <w:r>
        <w:rPr>
          <w:sz w:val="21"/>
        </w:rPr>
        <w:t>Securing</w:t>
      </w:r>
      <w:r>
        <w:rPr>
          <w:spacing w:val="-3"/>
          <w:sz w:val="21"/>
        </w:rPr>
        <w:t xml:space="preserve"> </w:t>
      </w:r>
      <w:r>
        <w:rPr>
          <w:sz w:val="21"/>
        </w:rPr>
        <w:t>the</w:t>
      </w:r>
      <w:r>
        <w:rPr>
          <w:spacing w:val="-3"/>
          <w:sz w:val="21"/>
        </w:rPr>
        <w:t xml:space="preserve"> </w:t>
      </w:r>
      <w:r>
        <w:rPr>
          <w:sz w:val="21"/>
        </w:rPr>
        <w:t>commitment</w:t>
      </w:r>
      <w:r>
        <w:rPr>
          <w:spacing w:val="-3"/>
          <w:sz w:val="21"/>
        </w:rPr>
        <w:t xml:space="preserve"> </w:t>
      </w:r>
      <w:r>
        <w:rPr>
          <w:sz w:val="21"/>
        </w:rPr>
        <w:t>of</w:t>
      </w:r>
      <w:r>
        <w:rPr>
          <w:spacing w:val="-3"/>
          <w:sz w:val="21"/>
        </w:rPr>
        <w:t xml:space="preserve"> </w:t>
      </w:r>
      <w:r>
        <w:rPr>
          <w:sz w:val="21"/>
        </w:rPr>
        <w:t>at</w:t>
      </w:r>
      <w:r>
        <w:rPr>
          <w:spacing w:val="-3"/>
          <w:sz w:val="21"/>
        </w:rPr>
        <w:t xml:space="preserve"> </w:t>
      </w:r>
      <w:r>
        <w:rPr>
          <w:sz w:val="21"/>
        </w:rPr>
        <w:t>least</w:t>
      </w:r>
      <w:r>
        <w:rPr>
          <w:spacing w:val="-3"/>
          <w:sz w:val="21"/>
        </w:rPr>
        <w:t xml:space="preserve"> </w:t>
      </w:r>
      <w:r>
        <w:rPr>
          <w:sz w:val="21"/>
        </w:rPr>
        <w:t>one</w:t>
      </w:r>
      <w:r>
        <w:rPr>
          <w:spacing w:val="-3"/>
          <w:sz w:val="21"/>
        </w:rPr>
        <w:t xml:space="preserve"> </w:t>
      </w:r>
      <w:r>
        <w:rPr>
          <w:sz w:val="21"/>
        </w:rPr>
        <w:t>authorized</w:t>
      </w:r>
      <w:r>
        <w:rPr>
          <w:spacing w:val="-3"/>
          <w:sz w:val="21"/>
        </w:rPr>
        <w:t xml:space="preserve"> </w:t>
      </w:r>
      <w:r>
        <w:rPr>
          <w:sz w:val="21"/>
        </w:rPr>
        <w:t>retailer</w:t>
      </w:r>
      <w:r>
        <w:rPr>
          <w:spacing w:val="-3"/>
          <w:sz w:val="21"/>
        </w:rPr>
        <w:t xml:space="preserve"> </w:t>
      </w:r>
      <w:r>
        <w:rPr>
          <w:sz w:val="21"/>
        </w:rPr>
        <w:t>willing to participate in the pilot project.</w:t>
      </w:r>
    </w:p>
    <w:p w14:paraId="1F072025" w14:textId="77777777" w:rsidR="00B863D8" w:rsidRDefault="00000000">
      <w:pPr>
        <w:pStyle w:val="ListParagraph"/>
        <w:numPr>
          <w:ilvl w:val="2"/>
          <w:numId w:val="44"/>
        </w:numPr>
        <w:tabs>
          <w:tab w:val="left" w:pos="704"/>
        </w:tabs>
        <w:spacing w:before="0" w:line="214" w:lineRule="exact"/>
        <w:ind w:left="704" w:right="0" w:hanging="384"/>
        <w:rPr>
          <w:sz w:val="21"/>
        </w:rPr>
      </w:pPr>
      <w:r>
        <w:rPr>
          <w:sz w:val="21"/>
        </w:rPr>
        <w:t xml:space="preserve">Conducting community </w:t>
      </w:r>
      <w:r>
        <w:rPr>
          <w:spacing w:val="-2"/>
          <w:sz w:val="21"/>
        </w:rPr>
        <w:t>outreach.</w:t>
      </w:r>
    </w:p>
    <w:p w14:paraId="6F68FEE9" w14:textId="77777777" w:rsidR="00B863D8" w:rsidRDefault="00000000">
      <w:pPr>
        <w:pStyle w:val="ListParagraph"/>
        <w:numPr>
          <w:ilvl w:val="2"/>
          <w:numId w:val="44"/>
        </w:numPr>
        <w:tabs>
          <w:tab w:val="left" w:pos="704"/>
        </w:tabs>
        <w:spacing w:before="0" w:line="220" w:lineRule="exact"/>
        <w:ind w:left="704" w:right="0" w:hanging="384"/>
        <w:rPr>
          <w:sz w:val="21"/>
        </w:rPr>
      </w:pPr>
      <w:r>
        <w:rPr>
          <w:sz w:val="21"/>
        </w:rPr>
        <w:t>Providing</w:t>
      </w:r>
      <w:r>
        <w:rPr>
          <w:spacing w:val="-4"/>
          <w:sz w:val="21"/>
        </w:rPr>
        <w:t xml:space="preserve"> </w:t>
      </w:r>
      <w:r>
        <w:rPr>
          <w:sz w:val="21"/>
        </w:rPr>
        <w:t>evaluation</w:t>
      </w:r>
      <w:r>
        <w:rPr>
          <w:spacing w:val="-3"/>
          <w:sz w:val="21"/>
        </w:rPr>
        <w:t xml:space="preserve"> </w:t>
      </w:r>
      <w:r>
        <w:rPr>
          <w:sz w:val="21"/>
        </w:rPr>
        <w:t>data</w:t>
      </w:r>
      <w:r>
        <w:rPr>
          <w:spacing w:val="-3"/>
          <w:sz w:val="21"/>
        </w:rPr>
        <w:t xml:space="preserve"> </w:t>
      </w:r>
      <w:r>
        <w:rPr>
          <w:sz w:val="21"/>
        </w:rPr>
        <w:t>to</w:t>
      </w:r>
      <w:r>
        <w:rPr>
          <w:spacing w:val="-3"/>
          <w:sz w:val="21"/>
        </w:rPr>
        <w:t xml:space="preserve"> </w:t>
      </w:r>
      <w:r>
        <w:rPr>
          <w:sz w:val="21"/>
        </w:rPr>
        <w:t>the</w:t>
      </w:r>
      <w:r>
        <w:rPr>
          <w:spacing w:val="-3"/>
          <w:sz w:val="21"/>
        </w:rPr>
        <w:t xml:space="preserve"> </w:t>
      </w:r>
      <w:r>
        <w:rPr>
          <w:spacing w:val="-2"/>
          <w:sz w:val="21"/>
        </w:rPr>
        <w:t>department.</w:t>
      </w:r>
    </w:p>
    <w:p w14:paraId="2A0817D3" w14:textId="77777777" w:rsidR="00B863D8" w:rsidRDefault="00000000">
      <w:pPr>
        <w:pStyle w:val="ListParagraph"/>
        <w:numPr>
          <w:ilvl w:val="2"/>
          <w:numId w:val="44"/>
        </w:numPr>
        <w:tabs>
          <w:tab w:val="left" w:pos="707"/>
        </w:tabs>
        <w:spacing w:before="7" w:line="218" w:lineRule="auto"/>
        <w:ind w:right="3000" w:firstLine="200"/>
        <w:rPr>
          <w:sz w:val="21"/>
        </w:rPr>
      </w:pPr>
      <w:r>
        <w:rPr>
          <w:spacing w:val="-4"/>
          <w:sz w:val="21"/>
        </w:rPr>
        <w:t>Ensuring</w:t>
      </w:r>
      <w:r>
        <w:rPr>
          <w:spacing w:val="-9"/>
          <w:sz w:val="21"/>
        </w:rPr>
        <w:t xml:space="preserve"> </w:t>
      </w:r>
      <w:r>
        <w:rPr>
          <w:spacing w:val="-4"/>
          <w:sz w:val="21"/>
        </w:rPr>
        <w:t>the</w:t>
      </w:r>
      <w:r>
        <w:rPr>
          <w:spacing w:val="-9"/>
          <w:sz w:val="21"/>
        </w:rPr>
        <w:t xml:space="preserve"> </w:t>
      </w:r>
      <w:r>
        <w:rPr>
          <w:spacing w:val="-4"/>
          <w:sz w:val="21"/>
        </w:rPr>
        <w:t>integrity</w:t>
      </w:r>
      <w:r>
        <w:rPr>
          <w:spacing w:val="-9"/>
          <w:sz w:val="21"/>
        </w:rPr>
        <w:t xml:space="preserve"> </w:t>
      </w:r>
      <w:r>
        <w:rPr>
          <w:spacing w:val="-4"/>
          <w:sz w:val="21"/>
        </w:rPr>
        <w:t>of</w:t>
      </w:r>
      <w:r>
        <w:rPr>
          <w:spacing w:val="-9"/>
          <w:sz w:val="21"/>
        </w:rPr>
        <w:t xml:space="preserve"> </w:t>
      </w:r>
      <w:r>
        <w:rPr>
          <w:spacing w:val="-4"/>
          <w:sz w:val="21"/>
        </w:rPr>
        <w:t>the</w:t>
      </w:r>
      <w:r>
        <w:rPr>
          <w:spacing w:val="-9"/>
          <w:sz w:val="21"/>
        </w:rPr>
        <w:t xml:space="preserve"> </w:t>
      </w:r>
      <w:r>
        <w:rPr>
          <w:spacing w:val="-4"/>
          <w:sz w:val="21"/>
        </w:rPr>
        <w:t>pilot</w:t>
      </w:r>
      <w:r>
        <w:rPr>
          <w:spacing w:val="-9"/>
          <w:sz w:val="21"/>
        </w:rPr>
        <w:t xml:space="preserve"> </w:t>
      </w:r>
      <w:r>
        <w:rPr>
          <w:spacing w:val="-4"/>
          <w:sz w:val="21"/>
        </w:rPr>
        <w:t>project</w:t>
      </w:r>
      <w:r>
        <w:rPr>
          <w:spacing w:val="-9"/>
          <w:sz w:val="21"/>
        </w:rPr>
        <w:t xml:space="preserve"> </w:t>
      </w:r>
      <w:r>
        <w:rPr>
          <w:spacing w:val="-4"/>
          <w:sz w:val="21"/>
        </w:rPr>
        <w:t>following</w:t>
      </w:r>
      <w:r>
        <w:rPr>
          <w:spacing w:val="-9"/>
          <w:sz w:val="21"/>
        </w:rPr>
        <w:t xml:space="preserve"> </w:t>
      </w:r>
      <w:r>
        <w:rPr>
          <w:spacing w:val="-4"/>
          <w:sz w:val="21"/>
        </w:rPr>
        <w:t>guidelines</w:t>
      </w:r>
      <w:r>
        <w:rPr>
          <w:spacing w:val="-9"/>
          <w:sz w:val="21"/>
        </w:rPr>
        <w:t xml:space="preserve"> </w:t>
      </w:r>
      <w:r>
        <w:rPr>
          <w:spacing w:val="-4"/>
          <w:sz w:val="21"/>
        </w:rPr>
        <w:t xml:space="preserve">adopted </w:t>
      </w:r>
      <w:r>
        <w:rPr>
          <w:sz w:val="21"/>
        </w:rPr>
        <w:t>by the department pursuant to this subdivision.</w:t>
      </w:r>
    </w:p>
    <w:p w14:paraId="1386B1C7" w14:textId="77777777" w:rsidR="00B863D8" w:rsidRDefault="00000000">
      <w:pPr>
        <w:pStyle w:val="ListParagraph"/>
        <w:numPr>
          <w:ilvl w:val="0"/>
          <w:numId w:val="44"/>
        </w:numPr>
        <w:tabs>
          <w:tab w:val="left" w:pos="634"/>
        </w:tabs>
        <w:spacing w:before="0" w:line="218" w:lineRule="auto"/>
        <w:ind w:left="120" w:right="2997" w:firstLine="200"/>
        <w:rPr>
          <w:sz w:val="21"/>
        </w:rPr>
      </w:pPr>
      <w:r>
        <w:rPr>
          <w:sz w:val="21"/>
        </w:rPr>
        <w:t>(1) The department shall evaluate the pilot projects that operated pursuant to this section between February 1, 2023, and January 31, 2025, and</w:t>
      </w:r>
      <w:r>
        <w:rPr>
          <w:spacing w:val="-4"/>
          <w:sz w:val="21"/>
        </w:rPr>
        <w:t xml:space="preserve"> </w:t>
      </w:r>
      <w:r>
        <w:rPr>
          <w:sz w:val="21"/>
        </w:rPr>
        <w:t>make</w:t>
      </w:r>
      <w:r>
        <w:rPr>
          <w:spacing w:val="-4"/>
          <w:sz w:val="21"/>
        </w:rPr>
        <w:t xml:space="preserve"> </w:t>
      </w:r>
      <w:r>
        <w:rPr>
          <w:sz w:val="21"/>
        </w:rPr>
        <w:t>recommendations</w:t>
      </w:r>
      <w:r>
        <w:rPr>
          <w:spacing w:val="-4"/>
          <w:sz w:val="21"/>
        </w:rPr>
        <w:t xml:space="preserve"> </w:t>
      </w:r>
      <w:r>
        <w:rPr>
          <w:sz w:val="21"/>
        </w:rPr>
        <w:t>to</w:t>
      </w:r>
      <w:r>
        <w:rPr>
          <w:spacing w:val="-4"/>
          <w:sz w:val="21"/>
        </w:rPr>
        <w:t xml:space="preserve"> </w:t>
      </w:r>
      <w:r>
        <w:rPr>
          <w:sz w:val="21"/>
        </w:rPr>
        <w:t>further</w:t>
      </w:r>
      <w:r>
        <w:rPr>
          <w:spacing w:val="-4"/>
          <w:sz w:val="21"/>
        </w:rPr>
        <w:t xml:space="preserve"> </w:t>
      </w:r>
      <w:r>
        <w:rPr>
          <w:sz w:val="21"/>
        </w:rPr>
        <w:t>refine</w:t>
      </w:r>
      <w:r>
        <w:rPr>
          <w:spacing w:val="-4"/>
          <w:sz w:val="21"/>
        </w:rPr>
        <w:t xml:space="preserve"> </w:t>
      </w:r>
      <w:r>
        <w:rPr>
          <w:sz w:val="21"/>
        </w:rPr>
        <w:t>and</w:t>
      </w:r>
      <w:r>
        <w:rPr>
          <w:spacing w:val="-4"/>
          <w:sz w:val="21"/>
        </w:rPr>
        <w:t xml:space="preserve"> </w:t>
      </w:r>
      <w:r>
        <w:rPr>
          <w:sz w:val="21"/>
        </w:rPr>
        <w:t>expand</w:t>
      </w:r>
      <w:r>
        <w:rPr>
          <w:spacing w:val="-4"/>
          <w:sz w:val="21"/>
        </w:rPr>
        <w:t xml:space="preserve"> </w:t>
      </w:r>
      <w:r>
        <w:rPr>
          <w:sz w:val="21"/>
        </w:rPr>
        <w:t>the</w:t>
      </w:r>
      <w:r>
        <w:rPr>
          <w:spacing w:val="-4"/>
          <w:sz w:val="21"/>
        </w:rPr>
        <w:t xml:space="preserve"> </w:t>
      </w:r>
      <w:r>
        <w:rPr>
          <w:sz w:val="21"/>
        </w:rPr>
        <w:t>supplemental benefits mechanism.</w:t>
      </w:r>
      <w:r>
        <w:rPr>
          <w:spacing w:val="-2"/>
          <w:sz w:val="21"/>
        </w:rPr>
        <w:t xml:space="preserve"> </w:t>
      </w:r>
      <w:r>
        <w:rPr>
          <w:sz w:val="21"/>
        </w:rPr>
        <w:t>These recommendations shall also include a strategy for CalFresh client education, developed in consultation with county CalFresh administrators and advocates. The evaluation shall examine the efficacy of supplemental benefits accrual, delivery, and redemption from the perspective of CalFresh recipients, participating retailers, and state administrators. The evaluation shall also provide recommendations for further modifications that would make the mechanism easier for CalFresh recipients</w:t>
      </w:r>
      <w:r>
        <w:rPr>
          <w:spacing w:val="-5"/>
          <w:sz w:val="21"/>
        </w:rPr>
        <w:t xml:space="preserve"> </w:t>
      </w:r>
      <w:r>
        <w:rPr>
          <w:sz w:val="21"/>
        </w:rPr>
        <w:t>to</w:t>
      </w:r>
      <w:r>
        <w:rPr>
          <w:spacing w:val="-4"/>
          <w:sz w:val="21"/>
        </w:rPr>
        <w:t xml:space="preserve"> </w:t>
      </w:r>
      <w:r>
        <w:rPr>
          <w:sz w:val="21"/>
        </w:rPr>
        <w:t>use,</w:t>
      </w:r>
      <w:r>
        <w:rPr>
          <w:spacing w:val="-4"/>
          <w:sz w:val="21"/>
        </w:rPr>
        <w:t xml:space="preserve"> </w:t>
      </w:r>
      <w:r>
        <w:rPr>
          <w:sz w:val="21"/>
        </w:rPr>
        <w:t>for</w:t>
      </w:r>
      <w:r>
        <w:rPr>
          <w:spacing w:val="-4"/>
          <w:sz w:val="21"/>
        </w:rPr>
        <w:t xml:space="preserve"> </w:t>
      </w:r>
      <w:r>
        <w:rPr>
          <w:sz w:val="21"/>
        </w:rPr>
        <w:t>a</w:t>
      </w:r>
      <w:r>
        <w:rPr>
          <w:spacing w:val="-4"/>
          <w:sz w:val="21"/>
        </w:rPr>
        <w:t xml:space="preserve"> </w:t>
      </w:r>
      <w:r>
        <w:rPr>
          <w:sz w:val="21"/>
        </w:rPr>
        <w:t>variety</w:t>
      </w:r>
      <w:r>
        <w:rPr>
          <w:spacing w:val="-4"/>
          <w:sz w:val="21"/>
        </w:rPr>
        <w:t xml:space="preserve"> </w:t>
      </w:r>
      <w:r>
        <w:rPr>
          <w:sz w:val="21"/>
        </w:rPr>
        <w:t>of</w:t>
      </w:r>
      <w:r>
        <w:rPr>
          <w:spacing w:val="-4"/>
          <w:sz w:val="21"/>
        </w:rPr>
        <w:t xml:space="preserve"> </w:t>
      </w:r>
      <w:r>
        <w:rPr>
          <w:sz w:val="21"/>
        </w:rPr>
        <w:t>authorized</w:t>
      </w:r>
      <w:r>
        <w:rPr>
          <w:spacing w:val="-4"/>
          <w:sz w:val="21"/>
        </w:rPr>
        <w:t xml:space="preserve"> </w:t>
      </w:r>
      <w:r>
        <w:rPr>
          <w:sz w:val="21"/>
        </w:rPr>
        <w:t>retailer</w:t>
      </w:r>
      <w:r>
        <w:rPr>
          <w:spacing w:val="-4"/>
          <w:sz w:val="21"/>
        </w:rPr>
        <w:t xml:space="preserve"> </w:t>
      </w:r>
      <w:r>
        <w:rPr>
          <w:sz w:val="21"/>
        </w:rPr>
        <w:t>types</w:t>
      </w:r>
      <w:r>
        <w:rPr>
          <w:spacing w:val="-5"/>
          <w:sz w:val="21"/>
        </w:rPr>
        <w:t xml:space="preserve"> </w:t>
      </w:r>
      <w:r>
        <w:rPr>
          <w:sz w:val="21"/>
        </w:rPr>
        <w:t>to</w:t>
      </w:r>
      <w:r>
        <w:rPr>
          <w:spacing w:val="-4"/>
          <w:sz w:val="21"/>
        </w:rPr>
        <w:t xml:space="preserve"> </w:t>
      </w:r>
      <w:r>
        <w:rPr>
          <w:sz w:val="21"/>
        </w:rPr>
        <w:t>adopt,</w:t>
      </w:r>
      <w:r>
        <w:rPr>
          <w:spacing w:val="-4"/>
          <w:sz w:val="21"/>
        </w:rPr>
        <w:t xml:space="preserve"> </w:t>
      </w:r>
      <w:r>
        <w:rPr>
          <w:sz w:val="21"/>
        </w:rPr>
        <w:t>and</w:t>
      </w:r>
      <w:r>
        <w:rPr>
          <w:spacing w:val="-4"/>
          <w:sz w:val="21"/>
        </w:rPr>
        <w:t xml:space="preserve"> </w:t>
      </w:r>
      <w:r>
        <w:rPr>
          <w:sz w:val="21"/>
        </w:rPr>
        <w:t>for the department to administer. The department may contract with an independent evaluator to conduct this evaluation.</w:t>
      </w:r>
    </w:p>
    <w:p w14:paraId="315ED4A5" w14:textId="77777777" w:rsidR="00B863D8" w:rsidRDefault="00000000">
      <w:pPr>
        <w:pStyle w:val="ListParagraph"/>
        <w:numPr>
          <w:ilvl w:val="0"/>
          <w:numId w:val="43"/>
        </w:numPr>
        <w:tabs>
          <w:tab w:val="left" w:pos="669"/>
        </w:tabs>
        <w:spacing w:before="4" w:line="218" w:lineRule="auto"/>
        <w:ind w:firstLine="200"/>
        <w:rPr>
          <w:sz w:val="21"/>
        </w:rPr>
      </w:pPr>
      <w:r>
        <w:rPr>
          <w:sz w:val="21"/>
        </w:rPr>
        <w:t xml:space="preserve">(A) The department shall provide information on the timing and </w:t>
      </w:r>
      <w:r>
        <w:rPr>
          <w:spacing w:val="-2"/>
          <w:sz w:val="21"/>
        </w:rPr>
        <w:t>steps</w:t>
      </w:r>
      <w:r>
        <w:rPr>
          <w:spacing w:val="-11"/>
          <w:sz w:val="21"/>
        </w:rPr>
        <w:t xml:space="preserve"> </w:t>
      </w:r>
      <w:r>
        <w:rPr>
          <w:spacing w:val="-2"/>
          <w:sz w:val="21"/>
        </w:rPr>
        <w:t>that</w:t>
      </w:r>
      <w:r>
        <w:rPr>
          <w:spacing w:val="-11"/>
          <w:sz w:val="21"/>
        </w:rPr>
        <w:t xml:space="preserve"> </w:t>
      </w:r>
      <w:r>
        <w:rPr>
          <w:spacing w:val="-2"/>
          <w:sz w:val="21"/>
        </w:rPr>
        <w:t>would</w:t>
      </w:r>
      <w:r>
        <w:rPr>
          <w:spacing w:val="-11"/>
          <w:sz w:val="21"/>
        </w:rPr>
        <w:t xml:space="preserve"> </w:t>
      </w:r>
      <w:r>
        <w:rPr>
          <w:spacing w:val="-2"/>
          <w:sz w:val="21"/>
        </w:rPr>
        <w:t>be</w:t>
      </w:r>
      <w:r>
        <w:rPr>
          <w:spacing w:val="-11"/>
          <w:sz w:val="21"/>
        </w:rPr>
        <w:t xml:space="preserve"> </w:t>
      </w:r>
      <w:r>
        <w:rPr>
          <w:spacing w:val="-2"/>
          <w:sz w:val="21"/>
        </w:rPr>
        <w:t>necessary</w:t>
      </w:r>
      <w:r>
        <w:rPr>
          <w:spacing w:val="-11"/>
          <w:sz w:val="21"/>
        </w:rPr>
        <w:t xml:space="preserve"> </w:t>
      </w:r>
      <w:r>
        <w:rPr>
          <w:spacing w:val="-2"/>
          <w:sz w:val="21"/>
        </w:rPr>
        <w:t>to</w:t>
      </w:r>
      <w:r>
        <w:rPr>
          <w:spacing w:val="-11"/>
          <w:sz w:val="21"/>
        </w:rPr>
        <w:t xml:space="preserve"> </w:t>
      </w:r>
      <w:r>
        <w:rPr>
          <w:spacing w:val="-2"/>
          <w:sz w:val="21"/>
        </w:rPr>
        <w:t>transition</w:t>
      </w:r>
      <w:r>
        <w:rPr>
          <w:spacing w:val="-11"/>
          <w:sz w:val="21"/>
        </w:rPr>
        <w:t xml:space="preserve"> </w:t>
      </w:r>
      <w:r>
        <w:rPr>
          <w:spacing w:val="-2"/>
          <w:sz w:val="21"/>
        </w:rPr>
        <w:t>the</w:t>
      </w:r>
      <w:r>
        <w:rPr>
          <w:spacing w:val="-11"/>
          <w:sz w:val="21"/>
        </w:rPr>
        <w:t xml:space="preserve"> </w:t>
      </w:r>
      <w:r>
        <w:rPr>
          <w:spacing w:val="-2"/>
          <w:sz w:val="21"/>
        </w:rPr>
        <w:t>pilot</w:t>
      </w:r>
      <w:r>
        <w:rPr>
          <w:spacing w:val="-11"/>
          <w:sz w:val="21"/>
        </w:rPr>
        <w:t xml:space="preserve"> </w:t>
      </w:r>
      <w:r>
        <w:rPr>
          <w:spacing w:val="-2"/>
          <w:sz w:val="21"/>
        </w:rPr>
        <w:t>project</w:t>
      </w:r>
      <w:r>
        <w:rPr>
          <w:spacing w:val="-11"/>
          <w:sz w:val="21"/>
        </w:rPr>
        <w:t xml:space="preserve"> </w:t>
      </w:r>
      <w:r>
        <w:rPr>
          <w:spacing w:val="-2"/>
          <w:sz w:val="21"/>
        </w:rPr>
        <w:t>to</w:t>
      </w:r>
      <w:r>
        <w:rPr>
          <w:spacing w:val="-11"/>
          <w:sz w:val="21"/>
        </w:rPr>
        <w:t xml:space="preserve"> </w:t>
      </w:r>
      <w:r>
        <w:rPr>
          <w:spacing w:val="-2"/>
          <w:sz w:val="21"/>
        </w:rPr>
        <w:t>a</w:t>
      </w:r>
      <w:r>
        <w:rPr>
          <w:spacing w:val="-11"/>
          <w:sz w:val="21"/>
        </w:rPr>
        <w:t xml:space="preserve"> </w:t>
      </w:r>
      <w:r>
        <w:rPr>
          <w:spacing w:val="-2"/>
          <w:sz w:val="21"/>
        </w:rPr>
        <w:t>supplemental benefits</w:t>
      </w:r>
      <w:r>
        <w:rPr>
          <w:spacing w:val="-8"/>
          <w:sz w:val="21"/>
        </w:rPr>
        <w:t xml:space="preserve"> </w:t>
      </w:r>
      <w:r>
        <w:rPr>
          <w:spacing w:val="-2"/>
          <w:sz w:val="21"/>
        </w:rPr>
        <w:t>program</w:t>
      </w:r>
      <w:r>
        <w:rPr>
          <w:spacing w:val="-8"/>
          <w:sz w:val="21"/>
        </w:rPr>
        <w:t xml:space="preserve"> </w:t>
      </w:r>
      <w:r>
        <w:rPr>
          <w:spacing w:val="-2"/>
          <w:sz w:val="21"/>
        </w:rPr>
        <w:t>that</w:t>
      </w:r>
      <w:r>
        <w:rPr>
          <w:spacing w:val="-8"/>
          <w:sz w:val="21"/>
        </w:rPr>
        <w:t xml:space="preserve"> </w:t>
      </w:r>
      <w:r>
        <w:rPr>
          <w:spacing w:val="-2"/>
          <w:sz w:val="21"/>
        </w:rPr>
        <w:t>is</w:t>
      </w:r>
      <w:r>
        <w:rPr>
          <w:spacing w:val="-8"/>
          <w:sz w:val="21"/>
        </w:rPr>
        <w:t xml:space="preserve"> </w:t>
      </w:r>
      <w:r>
        <w:rPr>
          <w:spacing w:val="-2"/>
          <w:sz w:val="21"/>
        </w:rPr>
        <w:t>fully</w:t>
      </w:r>
      <w:r>
        <w:rPr>
          <w:spacing w:val="-8"/>
          <w:sz w:val="21"/>
        </w:rPr>
        <w:t xml:space="preserve"> </w:t>
      </w:r>
      <w:r>
        <w:rPr>
          <w:spacing w:val="-2"/>
          <w:sz w:val="21"/>
        </w:rPr>
        <w:t>state</w:t>
      </w:r>
      <w:r>
        <w:rPr>
          <w:spacing w:val="-8"/>
          <w:sz w:val="21"/>
        </w:rPr>
        <w:t xml:space="preserve"> </w:t>
      </w:r>
      <w:r>
        <w:rPr>
          <w:spacing w:val="-2"/>
          <w:sz w:val="21"/>
        </w:rPr>
        <w:t>managed,</w:t>
      </w:r>
      <w:r>
        <w:rPr>
          <w:spacing w:val="-8"/>
          <w:sz w:val="21"/>
        </w:rPr>
        <w:t xml:space="preserve"> </w:t>
      </w:r>
      <w:r>
        <w:rPr>
          <w:spacing w:val="-2"/>
          <w:sz w:val="21"/>
        </w:rPr>
        <w:t>without</w:t>
      </w:r>
      <w:r>
        <w:rPr>
          <w:spacing w:val="-8"/>
          <w:sz w:val="21"/>
        </w:rPr>
        <w:t xml:space="preserve"> </w:t>
      </w:r>
      <w:r>
        <w:rPr>
          <w:spacing w:val="-2"/>
          <w:sz w:val="21"/>
        </w:rPr>
        <w:t>grantee</w:t>
      </w:r>
      <w:r>
        <w:rPr>
          <w:spacing w:val="-8"/>
          <w:sz w:val="21"/>
        </w:rPr>
        <w:t xml:space="preserve"> </w:t>
      </w:r>
      <w:r>
        <w:rPr>
          <w:spacing w:val="-2"/>
          <w:sz w:val="21"/>
        </w:rPr>
        <w:t>intermediaries.</w:t>
      </w:r>
    </w:p>
    <w:p w14:paraId="1E107E02" w14:textId="77777777" w:rsidR="00B863D8" w:rsidRDefault="00000000">
      <w:pPr>
        <w:pStyle w:val="ListParagraph"/>
        <w:numPr>
          <w:ilvl w:val="0"/>
          <w:numId w:val="42"/>
        </w:numPr>
        <w:tabs>
          <w:tab w:val="left" w:pos="704"/>
        </w:tabs>
        <w:spacing w:before="0" w:line="218" w:lineRule="auto"/>
        <w:ind w:firstLine="200"/>
        <w:rPr>
          <w:sz w:val="21"/>
        </w:rPr>
      </w:pPr>
      <w:r>
        <w:rPr>
          <w:sz w:val="21"/>
        </w:rPr>
        <w:t>The information to be submitted under this paragraph shall include both of the following:</w:t>
      </w:r>
    </w:p>
    <w:p w14:paraId="79BED1D0" w14:textId="77777777" w:rsidR="00B863D8" w:rsidRDefault="00000000">
      <w:pPr>
        <w:pStyle w:val="ListParagraph"/>
        <w:numPr>
          <w:ilvl w:val="1"/>
          <w:numId w:val="42"/>
        </w:numPr>
        <w:tabs>
          <w:tab w:val="left" w:pos="623"/>
        </w:tabs>
        <w:spacing w:before="0" w:line="214" w:lineRule="exact"/>
        <w:ind w:right="0" w:hanging="303"/>
        <w:rPr>
          <w:sz w:val="21"/>
        </w:rPr>
      </w:pPr>
      <w:r>
        <w:rPr>
          <w:sz w:val="21"/>
        </w:rPr>
        <w:t>The</w:t>
      </w:r>
      <w:r>
        <w:rPr>
          <w:spacing w:val="-2"/>
          <w:sz w:val="21"/>
        </w:rPr>
        <w:t xml:space="preserve"> </w:t>
      </w:r>
      <w:r>
        <w:rPr>
          <w:sz w:val="21"/>
        </w:rPr>
        <w:t>results</w:t>
      </w:r>
      <w:r>
        <w:rPr>
          <w:spacing w:val="-3"/>
          <w:sz w:val="21"/>
        </w:rPr>
        <w:t xml:space="preserve"> </w:t>
      </w:r>
      <w:r>
        <w:rPr>
          <w:sz w:val="21"/>
        </w:rPr>
        <w:t>of</w:t>
      </w:r>
      <w:r>
        <w:rPr>
          <w:spacing w:val="-2"/>
          <w:sz w:val="21"/>
        </w:rPr>
        <w:t xml:space="preserve"> </w:t>
      </w:r>
      <w:r>
        <w:rPr>
          <w:sz w:val="21"/>
        </w:rPr>
        <w:t>the</w:t>
      </w:r>
      <w:r>
        <w:rPr>
          <w:spacing w:val="-2"/>
          <w:sz w:val="21"/>
        </w:rPr>
        <w:t xml:space="preserve"> </w:t>
      </w:r>
      <w:r>
        <w:rPr>
          <w:sz w:val="21"/>
        </w:rPr>
        <w:t>evaluation</w:t>
      </w:r>
      <w:r>
        <w:rPr>
          <w:spacing w:val="-2"/>
          <w:sz w:val="21"/>
        </w:rPr>
        <w:t xml:space="preserve"> </w:t>
      </w:r>
      <w:r>
        <w:rPr>
          <w:sz w:val="21"/>
        </w:rPr>
        <w:t>required</w:t>
      </w:r>
      <w:r>
        <w:rPr>
          <w:spacing w:val="-2"/>
          <w:sz w:val="21"/>
        </w:rPr>
        <w:t xml:space="preserve"> </w:t>
      </w:r>
      <w:r>
        <w:rPr>
          <w:sz w:val="21"/>
        </w:rPr>
        <w:t>pursuant</w:t>
      </w:r>
      <w:r>
        <w:rPr>
          <w:spacing w:val="-2"/>
          <w:sz w:val="21"/>
        </w:rPr>
        <w:t xml:space="preserve"> </w:t>
      </w:r>
      <w:r>
        <w:rPr>
          <w:sz w:val="21"/>
        </w:rPr>
        <w:t>to</w:t>
      </w:r>
      <w:r>
        <w:rPr>
          <w:spacing w:val="-2"/>
          <w:sz w:val="21"/>
        </w:rPr>
        <w:t xml:space="preserve"> </w:t>
      </w:r>
      <w:r>
        <w:rPr>
          <w:sz w:val="21"/>
        </w:rPr>
        <w:t>paragraph</w:t>
      </w:r>
      <w:r>
        <w:rPr>
          <w:spacing w:val="-1"/>
          <w:sz w:val="21"/>
        </w:rPr>
        <w:t xml:space="preserve"> </w:t>
      </w:r>
      <w:r>
        <w:rPr>
          <w:spacing w:val="-4"/>
          <w:sz w:val="21"/>
        </w:rPr>
        <w:t>(1).</w:t>
      </w:r>
    </w:p>
    <w:p w14:paraId="28841685" w14:textId="77777777" w:rsidR="00B863D8" w:rsidRDefault="00000000">
      <w:pPr>
        <w:pStyle w:val="ListParagraph"/>
        <w:numPr>
          <w:ilvl w:val="1"/>
          <w:numId w:val="42"/>
        </w:numPr>
        <w:tabs>
          <w:tab w:val="left" w:pos="681"/>
        </w:tabs>
        <w:spacing w:before="7" w:line="218" w:lineRule="auto"/>
        <w:ind w:left="120" w:right="2999" w:firstLine="200"/>
        <w:rPr>
          <w:sz w:val="21"/>
        </w:rPr>
      </w:pPr>
      <w:r>
        <w:rPr>
          <w:sz w:val="21"/>
        </w:rPr>
        <w:t xml:space="preserve">Scoping the staff or other resources and timelines for </w:t>
      </w:r>
      <w:proofErr w:type="gramStart"/>
      <w:r>
        <w:rPr>
          <w:sz w:val="21"/>
        </w:rPr>
        <w:t>all of</w:t>
      </w:r>
      <w:proofErr w:type="gramEnd"/>
      <w:r>
        <w:rPr>
          <w:sz w:val="21"/>
        </w:rPr>
        <w:t xml:space="preserve"> the </w:t>
      </w:r>
      <w:r>
        <w:rPr>
          <w:spacing w:val="-2"/>
          <w:sz w:val="21"/>
        </w:rPr>
        <w:t>following:</w:t>
      </w:r>
    </w:p>
    <w:p w14:paraId="6E60ACD4" w14:textId="77777777" w:rsidR="00B863D8" w:rsidRDefault="00000000">
      <w:pPr>
        <w:pStyle w:val="ListParagraph"/>
        <w:numPr>
          <w:ilvl w:val="2"/>
          <w:numId w:val="42"/>
        </w:numPr>
        <w:tabs>
          <w:tab w:val="left" w:pos="628"/>
        </w:tabs>
        <w:spacing w:line="218" w:lineRule="auto"/>
        <w:ind w:firstLine="200"/>
        <w:rPr>
          <w:sz w:val="21"/>
        </w:rPr>
      </w:pPr>
      <w:r>
        <w:rPr>
          <w:spacing w:val="-2"/>
          <w:sz w:val="21"/>
        </w:rPr>
        <w:t>Engaging</w:t>
      </w:r>
      <w:r>
        <w:rPr>
          <w:spacing w:val="-12"/>
          <w:sz w:val="21"/>
        </w:rPr>
        <w:t xml:space="preserve"> </w:t>
      </w:r>
      <w:r>
        <w:rPr>
          <w:spacing w:val="-2"/>
          <w:sz w:val="21"/>
        </w:rPr>
        <w:t>with</w:t>
      </w:r>
      <w:r>
        <w:rPr>
          <w:spacing w:val="-11"/>
          <w:sz w:val="21"/>
        </w:rPr>
        <w:t xml:space="preserve"> </w:t>
      </w:r>
      <w:r>
        <w:rPr>
          <w:spacing w:val="-2"/>
          <w:sz w:val="21"/>
        </w:rPr>
        <w:t>and</w:t>
      </w:r>
      <w:r>
        <w:rPr>
          <w:spacing w:val="-11"/>
          <w:sz w:val="21"/>
        </w:rPr>
        <w:t xml:space="preserve"> </w:t>
      </w:r>
      <w:r>
        <w:rPr>
          <w:spacing w:val="-2"/>
          <w:sz w:val="21"/>
        </w:rPr>
        <w:t>enrolling</w:t>
      </w:r>
      <w:r>
        <w:rPr>
          <w:spacing w:val="-11"/>
          <w:sz w:val="21"/>
        </w:rPr>
        <w:t xml:space="preserve"> </w:t>
      </w:r>
      <w:r>
        <w:rPr>
          <w:spacing w:val="-2"/>
          <w:sz w:val="21"/>
        </w:rPr>
        <w:t>interested</w:t>
      </w:r>
      <w:r>
        <w:rPr>
          <w:spacing w:val="-11"/>
          <w:sz w:val="21"/>
        </w:rPr>
        <w:t xml:space="preserve"> </w:t>
      </w:r>
      <w:r>
        <w:rPr>
          <w:spacing w:val="-2"/>
          <w:sz w:val="21"/>
        </w:rPr>
        <w:t>retailers</w:t>
      </w:r>
      <w:r>
        <w:rPr>
          <w:spacing w:val="-11"/>
          <w:sz w:val="21"/>
        </w:rPr>
        <w:t xml:space="preserve"> </w:t>
      </w:r>
      <w:r>
        <w:rPr>
          <w:spacing w:val="-2"/>
          <w:sz w:val="21"/>
        </w:rPr>
        <w:t>directly</w:t>
      </w:r>
      <w:r>
        <w:rPr>
          <w:spacing w:val="-11"/>
          <w:sz w:val="21"/>
        </w:rPr>
        <w:t xml:space="preserve"> </w:t>
      </w:r>
      <w:r>
        <w:rPr>
          <w:spacing w:val="-2"/>
          <w:sz w:val="21"/>
        </w:rPr>
        <w:t>on</w:t>
      </w:r>
      <w:r>
        <w:rPr>
          <w:spacing w:val="-11"/>
          <w:sz w:val="21"/>
        </w:rPr>
        <w:t xml:space="preserve"> </w:t>
      </w:r>
      <w:r>
        <w:rPr>
          <w:spacing w:val="-2"/>
          <w:sz w:val="21"/>
        </w:rPr>
        <w:t>an</w:t>
      </w:r>
      <w:r>
        <w:rPr>
          <w:spacing w:val="-12"/>
          <w:sz w:val="21"/>
        </w:rPr>
        <w:t xml:space="preserve"> </w:t>
      </w:r>
      <w:r>
        <w:rPr>
          <w:spacing w:val="-2"/>
          <w:sz w:val="21"/>
        </w:rPr>
        <w:t xml:space="preserve">ongoing </w:t>
      </w:r>
      <w:r>
        <w:rPr>
          <w:sz w:val="21"/>
        </w:rPr>
        <w:t>basis,</w:t>
      </w:r>
      <w:r>
        <w:rPr>
          <w:spacing w:val="-8"/>
          <w:sz w:val="21"/>
        </w:rPr>
        <w:t xml:space="preserve"> </w:t>
      </w:r>
      <w:r>
        <w:rPr>
          <w:sz w:val="21"/>
        </w:rPr>
        <w:t>if</w:t>
      </w:r>
      <w:r>
        <w:rPr>
          <w:spacing w:val="-8"/>
          <w:sz w:val="21"/>
        </w:rPr>
        <w:t xml:space="preserve"> </w:t>
      </w:r>
      <w:r>
        <w:rPr>
          <w:sz w:val="21"/>
        </w:rPr>
        <w:t>the</w:t>
      </w:r>
      <w:r>
        <w:rPr>
          <w:spacing w:val="-8"/>
          <w:sz w:val="21"/>
        </w:rPr>
        <w:t xml:space="preserve"> </w:t>
      </w:r>
      <w:r>
        <w:rPr>
          <w:sz w:val="21"/>
        </w:rPr>
        <w:t>state</w:t>
      </w:r>
      <w:r>
        <w:rPr>
          <w:spacing w:val="-8"/>
          <w:sz w:val="21"/>
        </w:rPr>
        <w:t xml:space="preserve"> </w:t>
      </w:r>
      <w:r>
        <w:rPr>
          <w:sz w:val="21"/>
        </w:rPr>
        <w:t>makes</w:t>
      </w:r>
      <w:r>
        <w:rPr>
          <w:spacing w:val="-8"/>
          <w:sz w:val="21"/>
        </w:rPr>
        <w:t xml:space="preserve"> </w:t>
      </w:r>
      <w:r>
        <w:rPr>
          <w:sz w:val="21"/>
        </w:rPr>
        <w:t>additional</w:t>
      </w:r>
      <w:r>
        <w:rPr>
          <w:spacing w:val="-8"/>
          <w:sz w:val="21"/>
        </w:rPr>
        <w:t xml:space="preserve"> </w:t>
      </w:r>
      <w:r>
        <w:rPr>
          <w:sz w:val="21"/>
        </w:rPr>
        <w:t>funding</w:t>
      </w:r>
      <w:r>
        <w:rPr>
          <w:spacing w:val="-8"/>
          <w:sz w:val="21"/>
        </w:rPr>
        <w:t xml:space="preserve"> </w:t>
      </w:r>
      <w:r>
        <w:rPr>
          <w:sz w:val="21"/>
        </w:rPr>
        <w:t>available</w:t>
      </w:r>
      <w:r>
        <w:rPr>
          <w:spacing w:val="-8"/>
          <w:sz w:val="21"/>
        </w:rPr>
        <w:t xml:space="preserve"> </w:t>
      </w:r>
      <w:r>
        <w:rPr>
          <w:sz w:val="21"/>
        </w:rPr>
        <w:t>for</w:t>
      </w:r>
      <w:r>
        <w:rPr>
          <w:spacing w:val="-8"/>
          <w:sz w:val="21"/>
        </w:rPr>
        <w:t xml:space="preserve"> </w:t>
      </w:r>
      <w:r>
        <w:rPr>
          <w:sz w:val="21"/>
        </w:rPr>
        <w:t>further</w:t>
      </w:r>
      <w:r>
        <w:rPr>
          <w:spacing w:val="-8"/>
          <w:sz w:val="21"/>
        </w:rPr>
        <w:t xml:space="preserve"> </w:t>
      </w:r>
      <w:r>
        <w:rPr>
          <w:sz w:val="21"/>
        </w:rPr>
        <w:t>expansion.</w:t>
      </w:r>
    </w:p>
    <w:p w14:paraId="0DD329EB" w14:textId="77777777" w:rsidR="00B863D8" w:rsidRDefault="00000000">
      <w:pPr>
        <w:pStyle w:val="ListParagraph"/>
        <w:numPr>
          <w:ilvl w:val="2"/>
          <w:numId w:val="42"/>
        </w:numPr>
        <w:tabs>
          <w:tab w:val="left" w:pos="704"/>
        </w:tabs>
        <w:spacing w:before="0" w:line="218" w:lineRule="auto"/>
        <w:ind w:firstLine="200"/>
        <w:rPr>
          <w:sz w:val="21"/>
        </w:rPr>
      </w:pPr>
      <w:r>
        <w:rPr>
          <w:sz w:val="21"/>
        </w:rPr>
        <w:t xml:space="preserve">The staffing and technical resources needed by the Office of </w:t>
      </w:r>
      <w:r>
        <w:rPr>
          <w:spacing w:val="-2"/>
          <w:sz w:val="21"/>
        </w:rPr>
        <w:t>Technology</w:t>
      </w:r>
      <w:r>
        <w:rPr>
          <w:spacing w:val="-10"/>
          <w:sz w:val="21"/>
        </w:rPr>
        <w:t xml:space="preserve"> </w:t>
      </w:r>
      <w:r>
        <w:rPr>
          <w:spacing w:val="-2"/>
          <w:sz w:val="21"/>
        </w:rPr>
        <w:t>and Solutions Integration to certify new retailers’</w:t>
      </w:r>
      <w:r>
        <w:rPr>
          <w:spacing w:val="-12"/>
          <w:sz w:val="21"/>
        </w:rPr>
        <w:t xml:space="preserve"> </w:t>
      </w:r>
      <w:r>
        <w:rPr>
          <w:spacing w:val="-2"/>
          <w:sz w:val="21"/>
        </w:rPr>
        <w:t xml:space="preserve">EBT systems </w:t>
      </w:r>
      <w:r>
        <w:rPr>
          <w:sz w:val="21"/>
        </w:rPr>
        <w:t>when they are onboarded into the program.</w:t>
      </w:r>
    </w:p>
    <w:p w14:paraId="78FBDB3C" w14:textId="77777777" w:rsidR="00B863D8" w:rsidRDefault="00000000">
      <w:pPr>
        <w:pStyle w:val="ListParagraph"/>
        <w:numPr>
          <w:ilvl w:val="2"/>
          <w:numId w:val="42"/>
        </w:numPr>
        <w:tabs>
          <w:tab w:val="left" w:pos="774"/>
        </w:tabs>
        <w:spacing w:line="218" w:lineRule="auto"/>
        <w:ind w:firstLine="200"/>
        <w:rPr>
          <w:sz w:val="21"/>
        </w:rPr>
      </w:pPr>
      <w:r>
        <w:rPr>
          <w:sz w:val="21"/>
        </w:rPr>
        <w:t>Resources needed to align the EBT system and the California Statewide Automated Welfare System (CalSAWS) to fully automate financial</w:t>
      </w:r>
      <w:r>
        <w:rPr>
          <w:spacing w:val="-3"/>
          <w:sz w:val="21"/>
        </w:rPr>
        <w:t xml:space="preserve"> </w:t>
      </w:r>
      <w:r>
        <w:rPr>
          <w:sz w:val="21"/>
        </w:rPr>
        <w:t>reconciliation</w:t>
      </w:r>
      <w:r>
        <w:rPr>
          <w:spacing w:val="-3"/>
          <w:sz w:val="21"/>
        </w:rPr>
        <w:t xml:space="preserve"> </w:t>
      </w:r>
      <w:r>
        <w:rPr>
          <w:sz w:val="21"/>
        </w:rPr>
        <w:t>of</w:t>
      </w:r>
      <w:r>
        <w:rPr>
          <w:spacing w:val="-3"/>
          <w:sz w:val="21"/>
        </w:rPr>
        <w:t xml:space="preserve"> </w:t>
      </w:r>
      <w:r>
        <w:rPr>
          <w:sz w:val="21"/>
        </w:rPr>
        <w:t>fruit</w:t>
      </w:r>
      <w:r>
        <w:rPr>
          <w:spacing w:val="-3"/>
          <w:sz w:val="21"/>
        </w:rPr>
        <w:t xml:space="preserve"> </w:t>
      </w:r>
      <w:r>
        <w:rPr>
          <w:sz w:val="21"/>
        </w:rPr>
        <w:t>and</w:t>
      </w:r>
      <w:r>
        <w:rPr>
          <w:spacing w:val="-3"/>
          <w:sz w:val="21"/>
        </w:rPr>
        <w:t xml:space="preserve"> </w:t>
      </w:r>
      <w:r>
        <w:rPr>
          <w:sz w:val="21"/>
        </w:rPr>
        <w:t>vegetable</w:t>
      </w:r>
      <w:r>
        <w:rPr>
          <w:spacing w:val="-3"/>
          <w:sz w:val="21"/>
        </w:rPr>
        <w:t xml:space="preserve"> </w:t>
      </w:r>
      <w:r>
        <w:rPr>
          <w:sz w:val="21"/>
        </w:rPr>
        <w:t>supplemental</w:t>
      </w:r>
      <w:r>
        <w:rPr>
          <w:spacing w:val="-3"/>
          <w:sz w:val="21"/>
        </w:rPr>
        <w:t xml:space="preserve"> </w:t>
      </w:r>
      <w:r>
        <w:rPr>
          <w:sz w:val="21"/>
        </w:rPr>
        <w:t>benefits</w:t>
      </w:r>
      <w:r>
        <w:rPr>
          <w:spacing w:val="-3"/>
          <w:sz w:val="21"/>
        </w:rPr>
        <w:t xml:space="preserve"> </w:t>
      </w:r>
      <w:r>
        <w:rPr>
          <w:sz w:val="21"/>
        </w:rPr>
        <w:t>as</w:t>
      </w:r>
      <w:r>
        <w:rPr>
          <w:spacing w:val="-3"/>
          <w:sz w:val="21"/>
        </w:rPr>
        <w:t xml:space="preserve"> </w:t>
      </w:r>
      <w:r>
        <w:rPr>
          <w:sz w:val="21"/>
        </w:rPr>
        <w:t>the program expands.</w:t>
      </w:r>
    </w:p>
    <w:p w14:paraId="711675D8" w14:textId="77777777" w:rsidR="00B863D8" w:rsidRDefault="00000000">
      <w:pPr>
        <w:pStyle w:val="ListParagraph"/>
        <w:numPr>
          <w:ilvl w:val="2"/>
          <w:numId w:val="42"/>
        </w:numPr>
        <w:tabs>
          <w:tab w:val="left" w:pos="786"/>
        </w:tabs>
        <w:spacing w:line="218" w:lineRule="auto"/>
        <w:ind w:firstLine="200"/>
        <w:rPr>
          <w:sz w:val="21"/>
        </w:rPr>
      </w:pPr>
      <w:r>
        <w:rPr>
          <w:sz w:val="21"/>
        </w:rPr>
        <w:t>Expansion to include online CalFresh transactions and grocery delivery services.</w:t>
      </w:r>
    </w:p>
    <w:p w14:paraId="05B3D2A3" w14:textId="77777777" w:rsidR="00B863D8" w:rsidRDefault="00000000">
      <w:pPr>
        <w:pStyle w:val="ListParagraph"/>
        <w:numPr>
          <w:ilvl w:val="0"/>
          <w:numId w:val="43"/>
        </w:numPr>
        <w:tabs>
          <w:tab w:val="left" w:pos="669"/>
        </w:tabs>
        <w:spacing w:line="218" w:lineRule="auto"/>
        <w:ind w:right="2997" w:firstLine="200"/>
        <w:rPr>
          <w:sz w:val="21"/>
        </w:rPr>
      </w:pPr>
      <w:r>
        <w:rPr>
          <w:sz w:val="21"/>
        </w:rPr>
        <w:t>(A) By July 1, 2025, the department shall submit a report to the Legislature on the topics described by paragraphs (1) and (2).</w:t>
      </w:r>
    </w:p>
    <w:p w14:paraId="5EA471BB" w14:textId="77777777" w:rsidR="00B863D8" w:rsidRDefault="00000000">
      <w:pPr>
        <w:pStyle w:val="BodyText"/>
        <w:spacing w:line="218" w:lineRule="auto"/>
      </w:pPr>
      <w:r>
        <w:rPr>
          <w:spacing w:val="-2"/>
        </w:rPr>
        <w:t>(B)</w:t>
      </w:r>
      <w:r>
        <w:rPr>
          <w:spacing w:val="32"/>
        </w:rPr>
        <w:t xml:space="preserve"> </w:t>
      </w:r>
      <w:r>
        <w:rPr>
          <w:spacing w:val="-2"/>
        </w:rPr>
        <w:t>The</w:t>
      </w:r>
      <w:r>
        <w:rPr>
          <w:spacing w:val="-11"/>
        </w:rPr>
        <w:t xml:space="preserve"> </w:t>
      </w:r>
      <w:r>
        <w:rPr>
          <w:spacing w:val="-2"/>
        </w:rPr>
        <w:t>report</w:t>
      </w:r>
      <w:r>
        <w:rPr>
          <w:spacing w:val="-11"/>
        </w:rPr>
        <w:t xml:space="preserve"> </w:t>
      </w:r>
      <w:r>
        <w:rPr>
          <w:spacing w:val="-2"/>
        </w:rPr>
        <w:t>submitted</w:t>
      </w:r>
      <w:r>
        <w:rPr>
          <w:spacing w:val="-12"/>
        </w:rPr>
        <w:t xml:space="preserve"> </w:t>
      </w:r>
      <w:r>
        <w:rPr>
          <w:spacing w:val="-2"/>
        </w:rPr>
        <w:t>pursuant</w:t>
      </w:r>
      <w:r>
        <w:rPr>
          <w:spacing w:val="-11"/>
        </w:rPr>
        <w:t xml:space="preserve"> </w:t>
      </w:r>
      <w:r>
        <w:rPr>
          <w:spacing w:val="-2"/>
        </w:rPr>
        <w:t>to</w:t>
      </w:r>
      <w:r>
        <w:rPr>
          <w:spacing w:val="-11"/>
        </w:rPr>
        <w:t xml:space="preserve"> </w:t>
      </w:r>
      <w:r>
        <w:rPr>
          <w:spacing w:val="-2"/>
        </w:rPr>
        <w:t>subparagraph</w:t>
      </w:r>
      <w:r>
        <w:rPr>
          <w:spacing w:val="-11"/>
        </w:rPr>
        <w:t xml:space="preserve"> </w:t>
      </w:r>
      <w:r>
        <w:rPr>
          <w:spacing w:val="-2"/>
        </w:rPr>
        <w:t>(A)</w:t>
      </w:r>
      <w:r>
        <w:rPr>
          <w:spacing w:val="-11"/>
        </w:rPr>
        <w:t xml:space="preserve"> </w:t>
      </w:r>
      <w:r>
        <w:rPr>
          <w:spacing w:val="-2"/>
        </w:rPr>
        <w:t>shall</w:t>
      </w:r>
      <w:r>
        <w:rPr>
          <w:spacing w:val="-11"/>
        </w:rPr>
        <w:t xml:space="preserve"> </w:t>
      </w:r>
      <w:r>
        <w:rPr>
          <w:spacing w:val="-2"/>
        </w:rPr>
        <w:t>be</w:t>
      </w:r>
      <w:r>
        <w:rPr>
          <w:spacing w:val="-11"/>
        </w:rPr>
        <w:t xml:space="preserve"> </w:t>
      </w:r>
      <w:r>
        <w:rPr>
          <w:spacing w:val="-2"/>
        </w:rPr>
        <w:t xml:space="preserve">submitted </w:t>
      </w:r>
      <w:r>
        <w:t>in compliance with Section 9795 of the Government Code.</w:t>
      </w:r>
    </w:p>
    <w:p w14:paraId="65AC0DD0" w14:textId="77777777" w:rsidR="00B863D8" w:rsidRDefault="00000000">
      <w:pPr>
        <w:pStyle w:val="ListParagraph"/>
        <w:numPr>
          <w:ilvl w:val="0"/>
          <w:numId w:val="44"/>
        </w:numPr>
        <w:tabs>
          <w:tab w:val="left" w:pos="669"/>
        </w:tabs>
        <w:spacing w:line="218" w:lineRule="auto"/>
        <w:ind w:left="120" w:firstLine="200"/>
        <w:rPr>
          <w:sz w:val="21"/>
        </w:rPr>
      </w:pPr>
      <w:r>
        <w:rPr>
          <w:sz w:val="21"/>
        </w:rPr>
        <w:t xml:space="preserve">Notwithstanding any other law, </w:t>
      </w:r>
      <w:proofErr w:type="gramStart"/>
      <w:r>
        <w:rPr>
          <w:sz w:val="21"/>
        </w:rPr>
        <w:t>all of</w:t>
      </w:r>
      <w:proofErr w:type="gramEnd"/>
      <w:r>
        <w:rPr>
          <w:sz w:val="21"/>
        </w:rPr>
        <w:t xml:space="preserve"> the following apply for the purposes of this section:</w:t>
      </w:r>
    </w:p>
    <w:p w14:paraId="149AE092" w14:textId="77777777" w:rsidR="00B863D8" w:rsidRDefault="00000000">
      <w:pPr>
        <w:pStyle w:val="ListParagraph"/>
        <w:numPr>
          <w:ilvl w:val="1"/>
          <w:numId w:val="44"/>
        </w:numPr>
        <w:tabs>
          <w:tab w:val="left" w:pos="669"/>
        </w:tabs>
        <w:spacing w:before="0" w:line="218" w:lineRule="auto"/>
        <w:ind w:right="2997" w:firstLine="200"/>
        <w:rPr>
          <w:sz w:val="21"/>
        </w:rPr>
      </w:pPr>
      <w:r>
        <w:rPr>
          <w:sz w:val="21"/>
        </w:rPr>
        <w:t>Contracts</w:t>
      </w:r>
      <w:r>
        <w:rPr>
          <w:spacing w:val="-8"/>
          <w:sz w:val="21"/>
        </w:rPr>
        <w:t xml:space="preserve"> </w:t>
      </w:r>
      <w:r>
        <w:rPr>
          <w:sz w:val="21"/>
        </w:rPr>
        <w:t>or</w:t>
      </w:r>
      <w:r>
        <w:rPr>
          <w:spacing w:val="-8"/>
          <w:sz w:val="21"/>
        </w:rPr>
        <w:t xml:space="preserve"> </w:t>
      </w:r>
      <w:r>
        <w:rPr>
          <w:sz w:val="21"/>
        </w:rPr>
        <w:t>grants</w:t>
      </w:r>
      <w:r>
        <w:rPr>
          <w:spacing w:val="-8"/>
          <w:sz w:val="21"/>
        </w:rPr>
        <w:t xml:space="preserve"> </w:t>
      </w:r>
      <w:r>
        <w:rPr>
          <w:sz w:val="21"/>
        </w:rPr>
        <w:t>awarded</w:t>
      </w:r>
      <w:r>
        <w:rPr>
          <w:spacing w:val="-8"/>
          <w:sz w:val="21"/>
        </w:rPr>
        <w:t xml:space="preserve"> </w:t>
      </w:r>
      <w:r>
        <w:rPr>
          <w:sz w:val="21"/>
        </w:rPr>
        <w:t>pursuant</w:t>
      </w:r>
      <w:r>
        <w:rPr>
          <w:spacing w:val="-8"/>
          <w:sz w:val="21"/>
        </w:rPr>
        <w:t xml:space="preserve"> </w:t>
      </w:r>
      <w:r>
        <w:rPr>
          <w:sz w:val="21"/>
        </w:rPr>
        <w:t>to</w:t>
      </w:r>
      <w:r>
        <w:rPr>
          <w:spacing w:val="-8"/>
          <w:sz w:val="21"/>
        </w:rPr>
        <w:t xml:space="preserve"> </w:t>
      </w:r>
      <w:r>
        <w:rPr>
          <w:sz w:val="21"/>
        </w:rPr>
        <w:t>this</w:t>
      </w:r>
      <w:r>
        <w:rPr>
          <w:spacing w:val="-8"/>
          <w:sz w:val="21"/>
        </w:rPr>
        <w:t xml:space="preserve"> </w:t>
      </w:r>
      <w:r>
        <w:rPr>
          <w:sz w:val="21"/>
        </w:rPr>
        <w:t>section</w:t>
      </w:r>
      <w:r>
        <w:rPr>
          <w:spacing w:val="-8"/>
          <w:sz w:val="21"/>
        </w:rPr>
        <w:t xml:space="preserve"> </w:t>
      </w:r>
      <w:r>
        <w:rPr>
          <w:sz w:val="21"/>
        </w:rPr>
        <w:t>shall</w:t>
      </w:r>
      <w:r>
        <w:rPr>
          <w:spacing w:val="-8"/>
          <w:sz w:val="21"/>
        </w:rPr>
        <w:t xml:space="preserve"> </w:t>
      </w:r>
      <w:r>
        <w:rPr>
          <w:sz w:val="21"/>
        </w:rPr>
        <w:t>be</w:t>
      </w:r>
      <w:r>
        <w:rPr>
          <w:spacing w:val="-8"/>
          <w:sz w:val="21"/>
        </w:rPr>
        <w:t xml:space="preserve"> </w:t>
      </w:r>
      <w:r>
        <w:rPr>
          <w:sz w:val="21"/>
        </w:rPr>
        <w:t>exempt from</w:t>
      </w:r>
      <w:r>
        <w:rPr>
          <w:spacing w:val="78"/>
          <w:w w:val="150"/>
          <w:sz w:val="21"/>
        </w:rPr>
        <w:t xml:space="preserve"> </w:t>
      </w:r>
      <w:r>
        <w:rPr>
          <w:sz w:val="21"/>
        </w:rPr>
        <w:t>the</w:t>
      </w:r>
      <w:r>
        <w:rPr>
          <w:spacing w:val="78"/>
          <w:w w:val="150"/>
          <w:sz w:val="21"/>
        </w:rPr>
        <w:t xml:space="preserve"> </w:t>
      </w:r>
      <w:r>
        <w:rPr>
          <w:sz w:val="21"/>
        </w:rPr>
        <w:t>personal</w:t>
      </w:r>
      <w:r>
        <w:rPr>
          <w:spacing w:val="78"/>
          <w:w w:val="150"/>
          <w:sz w:val="21"/>
        </w:rPr>
        <w:t xml:space="preserve"> </w:t>
      </w:r>
      <w:r>
        <w:rPr>
          <w:sz w:val="21"/>
        </w:rPr>
        <w:t>services</w:t>
      </w:r>
      <w:r>
        <w:rPr>
          <w:spacing w:val="78"/>
          <w:w w:val="150"/>
          <w:sz w:val="21"/>
        </w:rPr>
        <w:t xml:space="preserve"> </w:t>
      </w:r>
      <w:r>
        <w:rPr>
          <w:sz w:val="21"/>
        </w:rPr>
        <w:t>contracting</w:t>
      </w:r>
      <w:r>
        <w:rPr>
          <w:spacing w:val="78"/>
          <w:w w:val="150"/>
          <w:sz w:val="21"/>
        </w:rPr>
        <w:t xml:space="preserve"> </w:t>
      </w:r>
      <w:r>
        <w:rPr>
          <w:sz w:val="21"/>
        </w:rPr>
        <w:t>requirements</w:t>
      </w:r>
      <w:r>
        <w:rPr>
          <w:spacing w:val="78"/>
          <w:w w:val="150"/>
          <w:sz w:val="21"/>
        </w:rPr>
        <w:t xml:space="preserve"> </w:t>
      </w:r>
      <w:r>
        <w:rPr>
          <w:sz w:val="21"/>
        </w:rPr>
        <w:t>of</w:t>
      </w:r>
      <w:r>
        <w:rPr>
          <w:spacing w:val="80"/>
          <w:sz w:val="21"/>
        </w:rPr>
        <w:t xml:space="preserve"> </w:t>
      </w:r>
      <w:r>
        <w:rPr>
          <w:sz w:val="21"/>
        </w:rPr>
        <w:t>Article</w:t>
      </w:r>
      <w:r>
        <w:rPr>
          <w:spacing w:val="78"/>
          <w:w w:val="150"/>
          <w:sz w:val="21"/>
        </w:rPr>
        <w:t xml:space="preserve"> </w:t>
      </w:r>
      <w:r>
        <w:rPr>
          <w:sz w:val="21"/>
        </w:rPr>
        <w:t>4</w:t>
      </w:r>
    </w:p>
    <w:p w14:paraId="14A60C1F"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412BB4E3" w14:textId="77777777" w:rsidR="00B863D8" w:rsidRDefault="00B863D8">
      <w:pPr>
        <w:pStyle w:val="BodyText"/>
        <w:spacing w:before="49"/>
        <w:ind w:left="0" w:right="0" w:firstLine="0"/>
        <w:jc w:val="left"/>
      </w:pPr>
    </w:p>
    <w:p w14:paraId="44C74813" w14:textId="77777777" w:rsidR="00B863D8" w:rsidRDefault="00000000">
      <w:pPr>
        <w:pStyle w:val="BodyText"/>
        <w:spacing w:line="218" w:lineRule="auto"/>
        <w:ind w:firstLine="0"/>
      </w:pPr>
      <w:r>
        <w:t>(commencing with Section 19130) of Chapter 5 of Part 2 of Division 5 of Title 2 of the Government Code.</w:t>
      </w:r>
    </w:p>
    <w:p w14:paraId="2C24D20D" w14:textId="77777777" w:rsidR="00B863D8" w:rsidRDefault="00000000">
      <w:pPr>
        <w:pStyle w:val="ListParagraph"/>
        <w:numPr>
          <w:ilvl w:val="1"/>
          <w:numId w:val="44"/>
        </w:numPr>
        <w:tabs>
          <w:tab w:val="left" w:pos="669"/>
        </w:tabs>
        <w:spacing w:before="0" w:line="218" w:lineRule="auto"/>
        <w:ind w:right="2997" w:firstLine="200"/>
        <w:rPr>
          <w:sz w:val="21"/>
        </w:rPr>
      </w:pPr>
      <w:r>
        <w:rPr>
          <w:sz w:val="21"/>
        </w:rPr>
        <w:t>Contracts</w:t>
      </w:r>
      <w:r>
        <w:rPr>
          <w:spacing w:val="-14"/>
          <w:sz w:val="21"/>
        </w:rPr>
        <w:t xml:space="preserve"> </w:t>
      </w:r>
      <w:r>
        <w:rPr>
          <w:sz w:val="21"/>
        </w:rPr>
        <w:t>or</w:t>
      </w:r>
      <w:r>
        <w:rPr>
          <w:spacing w:val="-13"/>
          <w:sz w:val="21"/>
        </w:rPr>
        <w:t xml:space="preserve"> </w:t>
      </w:r>
      <w:r>
        <w:rPr>
          <w:sz w:val="21"/>
        </w:rPr>
        <w:t>grants</w:t>
      </w:r>
      <w:r>
        <w:rPr>
          <w:spacing w:val="-13"/>
          <w:sz w:val="21"/>
        </w:rPr>
        <w:t xml:space="preserve"> </w:t>
      </w:r>
      <w:r>
        <w:rPr>
          <w:sz w:val="21"/>
        </w:rPr>
        <w:t>awarded</w:t>
      </w:r>
      <w:r>
        <w:rPr>
          <w:spacing w:val="-13"/>
          <w:sz w:val="21"/>
        </w:rPr>
        <w:t xml:space="preserve"> </w:t>
      </w:r>
      <w:r>
        <w:rPr>
          <w:sz w:val="21"/>
        </w:rPr>
        <w:t>pursuant</w:t>
      </w:r>
      <w:r>
        <w:rPr>
          <w:spacing w:val="-13"/>
          <w:sz w:val="21"/>
        </w:rPr>
        <w:t xml:space="preserve"> </w:t>
      </w:r>
      <w:r>
        <w:rPr>
          <w:sz w:val="21"/>
        </w:rPr>
        <w:t>to</w:t>
      </w:r>
      <w:r>
        <w:rPr>
          <w:spacing w:val="-13"/>
          <w:sz w:val="21"/>
        </w:rPr>
        <w:t xml:space="preserve"> </w:t>
      </w:r>
      <w:r>
        <w:rPr>
          <w:sz w:val="21"/>
        </w:rPr>
        <w:t>this</w:t>
      </w:r>
      <w:r>
        <w:rPr>
          <w:spacing w:val="-13"/>
          <w:sz w:val="21"/>
        </w:rPr>
        <w:t xml:space="preserve"> </w:t>
      </w:r>
      <w:r>
        <w:rPr>
          <w:sz w:val="21"/>
        </w:rPr>
        <w:t>section</w:t>
      </w:r>
      <w:r>
        <w:rPr>
          <w:spacing w:val="-13"/>
          <w:sz w:val="21"/>
        </w:rPr>
        <w:t xml:space="preserve"> </w:t>
      </w:r>
      <w:r>
        <w:rPr>
          <w:sz w:val="21"/>
        </w:rPr>
        <w:t>are</w:t>
      </w:r>
      <w:r>
        <w:rPr>
          <w:spacing w:val="-14"/>
          <w:sz w:val="21"/>
        </w:rPr>
        <w:t xml:space="preserve"> </w:t>
      </w:r>
      <w:r>
        <w:rPr>
          <w:sz w:val="21"/>
        </w:rPr>
        <w:t>exempt</w:t>
      </w:r>
      <w:r>
        <w:rPr>
          <w:spacing w:val="-13"/>
          <w:sz w:val="21"/>
        </w:rPr>
        <w:t xml:space="preserve"> </w:t>
      </w:r>
      <w:r>
        <w:rPr>
          <w:sz w:val="21"/>
        </w:rPr>
        <w:t xml:space="preserve">from the Public Contract Code and the State Contracting </w:t>
      </w:r>
      <w:proofErr w:type="gramStart"/>
      <w:r>
        <w:rPr>
          <w:sz w:val="21"/>
        </w:rPr>
        <w:t>Manual, and</w:t>
      </w:r>
      <w:proofErr w:type="gramEnd"/>
      <w:r>
        <w:rPr>
          <w:sz w:val="21"/>
        </w:rPr>
        <w:t xml:space="preserve"> are not subject to the approval of the Department of General Services or the Department of Technology.</w:t>
      </w:r>
    </w:p>
    <w:p w14:paraId="1B9B0BB3" w14:textId="77777777" w:rsidR="00B863D8" w:rsidRDefault="00000000">
      <w:pPr>
        <w:pStyle w:val="ListParagraph"/>
        <w:numPr>
          <w:ilvl w:val="1"/>
          <w:numId w:val="44"/>
        </w:numPr>
        <w:tabs>
          <w:tab w:val="left" w:pos="669"/>
        </w:tabs>
        <w:spacing w:line="218" w:lineRule="auto"/>
        <w:ind w:firstLine="200"/>
        <w:rPr>
          <w:sz w:val="21"/>
        </w:rPr>
      </w:pPr>
      <w:r>
        <w:rPr>
          <w:sz w:val="21"/>
        </w:rPr>
        <w:t>The state is immune from any liability resulting from the implementation of this section.</w:t>
      </w:r>
    </w:p>
    <w:p w14:paraId="261C96BD" w14:textId="77777777" w:rsidR="00B863D8" w:rsidRDefault="00000000">
      <w:pPr>
        <w:pStyle w:val="ListParagraph"/>
        <w:numPr>
          <w:ilvl w:val="1"/>
          <w:numId w:val="44"/>
        </w:numPr>
        <w:tabs>
          <w:tab w:val="left" w:pos="669"/>
        </w:tabs>
        <w:spacing w:line="218" w:lineRule="auto"/>
        <w:ind w:right="2997" w:firstLine="200"/>
        <w:rPr>
          <w:sz w:val="21"/>
        </w:rPr>
      </w:pPr>
      <w:r>
        <w:rPr>
          <w:sz w:val="21"/>
        </w:rPr>
        <w:t>Notwithstanding the rulemaking provisions of the Administrative Procedure</w:t>
      </w:r>
      <w:r>
        <w:rPr>
          <w:spacing w:val="-14"/>
          <w:sz w:val="21"/>
        </w:rPr>
        <w:t xml:space="preserve"> </w:t>
      </w:r>
      <w:r>
        <w:rPr>
          <w:sz w:val="21"/>
        </w:rPr>
        <w:t>Act</w:t>
      </w:r>
      <w:r>
        <w:rPr>
          <w:spacing w:val="-9"/>
          <w:sz w:val="21"/>
        </w:rPr>
        <w:t xml:space="preserve"> </w:t>
      </w:r>
      <w:r>
        <w:rPr>
          <w:sz w:val="21"/>
        </w:rPr>
        <w:t>(Chapter</w:t>
      </w:r>
      <w:r>
        <w:rPr>
          <w:spacing w:val="-6"/>
          <w:sz w:val="21"/>
        </w:rPr>
        <w:t xml:space="preserve"> </w:t>
      </w:r>
      <w:r>
        <w:rPr>
          <w:sz w:val="21"/>
        </w:rPr>
        <w:t>3.5</w:t>
      </w:r>
      <w:r>
        <w:rPr>
          <w:spacing w:val="-6"/>
          <w:sz w:val="21"/>
        </w:rPr>
        <w:t xml:space="preserve"> </w:t>
      </w:r>
      <w:r>
        <w:rPr>
          <w:sz w:val="21"/>
        </w:rPr>
        <w:t>(commencing</w:t>
      </w:r>
      <w:r>
        <w:rPr>
          <w:spacing w:val="-6"/>
          <w:sz w:val="21"/>
        </w:rPr>
        <w:t xml:space="preserve"> </w:t>
      </w:r>
      <w:r>
        <w:rPr>
          <w:sz w:val="21"/>
        </w:rPr>
        <w:t>with</w:t>
      </w:r>
      <w:r>
        <w:rPr>
          <w:spacing w:val="-6"/>
          <w:sz w:val="21"/>
        </w:rPr>
        <w:t xml:space="preserve"> </w:t>
      </w:r>
      <w:r>
        <w:rPr>
          <w:sz w:val="21"/>
        </w:rPr>
        <w:t>Section</w:t>
      </w:r>
      <w:r>
        <w:rPr>
          <w:spacing w:val="-6"/>
          <w:sz w:val="21"/>
        </w:rPr>
        <w:t xml:space="preserve"> </w:t>
      </w:r>
      <w:r>
        <w:rPr>
          <w:sz w:val="21"/>
        </w:rPr>
        <w:t>11340)</w:t>
      </w:r>
      <w:r>
        <w:rPr>
          <w:spacing w:val="-6"/>
          <w:sz w:val="21"/>
        </w:rPr>
        <w:t xml:space="preserve"> </w:t>
      </w:r>
      <w:r>
        <w:rPr>
          <w:sz w:val="21"/>
        </w:rPr>
        <w:t>of</w:t>
      </w:r>
      <w:r>
        <w:rPr>
          <w:spacing w:val="-6"/>
          <w:sz w:val="21"/>
        </w:rPr>
        <w:t xml:space="preserve"> </w:t>
      </w:r>
      <w:r>
        <w:rPr>
          <w:sz w:val="21"/>
        </w:rPr>
        <w:t>Part</w:t>
      </w:r>
      <w:r>
        <w:rPr>
          <w:spacing w:val="-6"/>
          <w:sz w:val="21"/>
        </w:rPr>
        <w:t xml:space="preserve"> </w:t>
      </w:r>
      <w:r>
        <w:rPr>
          <w:sz w:val="21"/>
        </w:rPr>
        <w:t>1</w:t>
      </w:r>
      <w:r>
        <w:rPr>
          <w:spacing w:val="-6"/>
          <w:sz w:val="21"/>
        </w:rPr>
        <w:t xml:space="preserve"> </w:t>
      </w:r>
      <w:r>
        <w:rPr>
          <w:sz w:val="21"/>
        </w:rPr>
        <w:t>of Division 3 of Title 2 of the Government Code), the department may implement, interpret, or make specific this section without taking any regulatory action.</w:t>
      </w:r>
    </w:p>
    <w:p w14:paraId="31CF99CB" w14:textId="77777777" w:rsidR="00B863D8" w:rsidRDefault="00000000">
      <w:pPr>
        <w:pStyle w:val="ListParagraph"/>
        <w:numPr>
          <w:ilvl w:val="0"/>
          <w:numId w:val="44"/>
        </w:numPr>
        <w:tabs>
          <w:tab w:val="left" w:pos="660"/>
        </w:tabs>
        <w:spacing w:line="218" w:lineRule="auto"/>
        <w:ind w:left="120" w:right="2996" w:firstLine="200"/>
        <w:rPr>
          <w:sz w:val="21"/>
        </w:rPr>
      </w:pPr>
      <w:r>
        <w:rPr>
          <w:spacing w:val="-4"/>
          <w:sz w:val="21"/>
        </w:rPr>
        <w:t xml:space="preserve">Notwithstanding Sections 18927 and 11004, the supplemental benefits </w:t>
      </w:r>
      <w:r>
        <w:rPr>
          <w:sz w:val="21"/>
        </w:rPr>
        <w:t xml:space="preserve">described in this section are not subject to recovery for an </w:t>
      </w:r>
      <w:proofErr w:type="spellStart"/>
      <w:r>
        <w:rPr>
          <w:sz w:val="21"/>
        </w:rPr>
        <w:t>overissuance</w:t>
      </w:r>
      <w:proofErr w:type="spellEnd"/>
      <w:r>
        <w:rPr>
          <w:sz w:val="21"/>
        </w:rPr>
        <w:t xml:space="preserve"> </w:t>
      </w:r>
      <w:r>
        <w:rPr>
          <w:spacing w:val="-2"/>
          <w:sz w:val="21"/>
        </w:rPr>
        <w:t>caused</w:t>
      </w:r>
      <w:r>
        <w:rPr>
          <w:spacing w:val="-5"/>
          <w:sz w:val="21"/>
        </w:rPr>
        <w:t xml:space="preserve"> </w:t>
      </w:r>
      <w:r>
        <w:rPr>
          <w:spacing w:val="-2"/>
          <w:sz w:val="21"/>
        </w:rPr>
        <w:t>by</w:t>
      </w:r>
      <w:r>
        <w:rPr>
          <w:spacing w:val="-5"/>
          <w:sz w:val="21"/>
        </w:rPr>
        <w:t xml:space="preserve"> </w:t>
      </w:r>
      <w:r>
        <w:rPr>
          <w:spacing w:val="-2"/>
          <w:sz w:val="21"/>
        </w:rPr>
        <w:t>intentional</w:t>
      </w:r>
      <w:r>
        <w:rPr>
          <w:spacing w:val="-5"/>
          <w:sz w:val="21"/>
        </w:rPr>
        <w:t xml:space="preserve"> </w:t>
      </w:r>
      <w:r>
        <w:rPr>
          <w:spacing w:val="-2"/>
          <w:sz w:val="21"/>
        </w:rPr>
        <w:t>program</w:t>
      </w:r>
      <w:r>
        <w:rPr>
          <w:spacing w:val="-5"/>
          <w:sz w:val="21"/>
        </w:rPr>
        <w:t xml:space="preserve"> </w:t>
      </w:r>
      <w:r>
        <w:rPr>
          <w:spacing w:val="-2"/>
          <w:sz w:val="21"/>
        </w:rPr>
        <w:t>violation,</w:t>
      </w:r>
      <w:r>
        <w:rPr>
          <w:spacing w:val="-5"/>
          <w:sz w:val="21"/>
        </w:rPr>
        <w:t xml:space="preserve"> </w:t>
      </w:r>
      <w:r>
        <w:rPr>
          <w:spacing w:val="-2"/>
          <w:sz w:val="21"/>
        </w:rPr>
        <w:t>fraud,</w:t>
      </w:r>
      <w:r>
        <w:rPr>
          <w:spacing w:val="-5"/>
          <w:sz w:val="21"/>
        </w:rPr>
        <w:t xml:space="preserve"> </w:t>
      </w:r>
      <w:r>
        <w:rPr>
          <w:spacing w:val="-2"/>
          <w:sz w:val="21"/>
        </w:rPr>
        <w:t>inadvertent</w:t>
      </w:r>
      <w:r>
        <w:rPr>
          <w:spacing w:val="-5"/>
          <w:sz w:val="21"/>
        </w:rPr>
        <w:t xml:space="preserve"> </w:t>
      </w:r>
      <w:r>
        <w:rPr>
          <w:spacing w:val="-2"/>
          <w:sz w:val="21"/>
        </w:rPr>
        <w:t>household</w:t>
      </w:r>
      <w:r>
        <w:rPr>
          <w:spacing w:val="-5"/>
          <w:sz w:val="21"/>
        </w:rPr>
        <w:t xml:space="preserve"> </w:t>
      </w:r>
      <w:r>
        <w:rPr>
          <w:spacing w:val="-2"/>
          <w:sz w:val="21"/>
        </w:rPr>
        <w:t xml:space="preserve">error, </w:t>
      </w:r>
      <w:r>
        <w:rPr>
          <w:sz w:val="21"/>
        </w:rPr>
        <w:t>or</w:t>
      </w:r>
      <w:r>
        <w:rPr>
          <w:spacing w:val="-3"/>
          <w:sz w:val="21"/>
        </w:rPr>
        <w:t xml:space="preserve"> </w:t>
      </w:r>
      <w:r>
        <w:rPr>
          <w:sz w:val="21"/>
        </w:rPr>
        <w:t>administrative</w:t>
      </w:r>
      <w:r>
        <w:rPr>
          <w:spacing w:val="-3"/>
          <w:sz w:val="21"/>
        </w:rPr>
        <w:t xml:space="preserve"> </w:t>
      </w:r>
      <w:r>
        <w:rPr>
          <w:sz w:val="21"/>
        </w:rPr>
        <w:t>error,</w:t>
      </w:r>
      <w:r>
        <w:rPr>
          <w:spacing w:val="-3"/>
          <w:sz w:val="21"/>
        </w:rPr>
        <w:t xml:space="preserve"> </w:t>
      </w:r>
      <w:r>
        <w:rPr>
          <w:sz w:val="21"/>
        </w:rPr>
        <w:t>and</w:t>
      </w:r>
      <w:r>
        <w:rPr>
          <w:spacing w:val="-3"/>
          <w:sz w:val="21"/>
        </w:rPr>
        <w:t xml:space="preserve"> </w:t>
      </w:r>
      <w:r>
        <w:rPr>
          <w:sz w:val="21"/>
        </w:rPr>
        <w:t>are</w:t>
      </w:r>
      <w:r>
        <w:rPr>
          <w:spacing w:val="-3"/>
          <w:sz w:val="21"/>
        </w:rPr>
        <w:t xml:space="preserve"> </w:t>
      </w:r>
      <w:r>
        <w:rPr>
          <w:sz w:val="21"/>
        </w:rPr>
        <w:t>not</w:t>
      </w:r>
      <w:r>
        <w:rPr>
          <w:spacing w:val="-2"/>
          <w:sz w:val="21"/>
        </w:rPr>
        <w:t xml:space="preserve"> </w:t>
      </w:r>
      <w:r>
        <w:rPr>
          <w:sz w:val="21"/>
        </w:rPr>
        <w:t>subject</w:t>
      </w:r>
      <w:r>
        <w:rPr>
          <w:spacing w:val="-3"/>
          <w:sz w:val="21"/>
        </w:rPr>
        <w:t xml:space="preserve"> </w:t>
      </w:r>
      <w:r>
        <w:rPr>
          <w:sz w:val="21"/>
        </w:rPr>
        <w:t>to</w:t>
      </w:r>
      <w:r>
        <w:rPr>
          <w:spacing w:val="-3"/>
          <w:sz w:val="21"/>
        </w:rPr>
        <w:t xml:space="preserve"> </w:t>
      </w:r>
      <w:r>
        <w:rPr>
          <w:sz w:val="21"/>
        </w:rPr>
        <w:t>review</w:t>
      </w:r>
      <w:r>
        <w:rPr>
          <w:spacing w:val="-4"/>
          <w:sz w:val="21"/>
        </w:rPr>
        <w:t xml:space="preserve"> </w:t>
      </w:r>
      <w:r>
        <w:rPr>
          <w:sz w:val="21"/>
        </w:rPr>
        <w:t>under</w:t>
      </w:r>
      <w:r>
        <w:rPr>
          <w:spacing w:val="-3"/>
          <w:sz w:val="21"/>
        </w:rPr>
        <w:t xml:space="preserve"> </w:t>
      </w:r>
      <w:r>
        <w:rPr>
          <w:sz w:val="21"/>
        </w:rPr>
        <w:t>Section</w:t>
      </w:r>
      <w:r>
        <w:rPr>
          <w:spacing w:val="-2"/>
          <w:sz w:val="21"/>
        </w:rPr>
        <w:t xml:space="preserve"> 10950.</w:t>
      </w:r>
    </w:p>
    <w:p w14:paraId="044BBF04" w14:textId="77777777" w:rsidR="00B863D8" w:rsidRDefault="00000000">
      <w:pPr>
        <w:pStyle w:val="ListParagraph"/>
        <w:numPr>
          <w:ilvl w:val="0"/>
          <w:numId w:val="44"/>
        </w:numPr>
        <w:tabs>
          <w:tab w:val="left" w:pos="617"/>
        </w:tabs>
        <w:spacing w:line="218" w:lineRule="auto"/>
        <w:ind w:left="120" w:right="2997" w:firstLine="200"/>
        <w:rPr>
          <w:sz w:val="21"/>
        </w:rPr>
      </w:pPr>
      <w:r>
        <w:rPr>
          <w:spacing w:val="-2"/>
          <w:sz w:val="21"/>
        </w:rPr>
        <w:t>The</w:t>
      </w:r>
      <w:r>
        <w:rPr>
          <w:spacing w:val="-10"/>
          <w:sz w:val="21"/>
        </w:rPr>
        <w:t xml:space="preserve"> </w:t>
      </w:r>
      <w:r>
        <w:rPr>
          <w:spacing w:val="-2"/>
          <w:sz w:val="21"/>
        </w:rPr>
        <w:t>supplemental</w:t>
      </w:r>
      <w:r>
        <w:rPr>
          <w:spacing w:val="-10"/>
          <w:sz w:val="21"/>
        </w:rPr>
        <w:t xml:space="preserve"> </w:t>
      </w:r>
      <w:r>
        <w:rPr>
          <w:spacing w:val="-2"/>
          <w:sz w:val="21"/>
        </w:rPr>
        <w:t>benefits</w:t>
      </w:r>
      <w:r>
        <w:rPr>
          <w:spacing w:val="-10"/>
          <w:sz w:val="21"/>
        </w:rPr>
        <w:t xml:space="preserve"> </w:t>
      </w:r>
      <w:r>
        <w:rPr>
          <w:spacing w:val="-2"/>
          <w:sz w:val="21"/>
        </w:rPr>
        <w:t>described</w:t>
      </w:r>
      <w:r>
        <w:rPr>
          <w:spacing w:val="-10"/>
          <w:sz w:val="21"/>
        </w:rPr>
        <w:t xml:space="preserve"> </w:t>
      </w:r>
      <w:r>
        <w:rPr>
          <w:spacing w:val="-2"/>
          <w:sz w:val="21"/>
        </w:rPr>
        <w:t>in</w:t>
      </w:r>
      <w:r>
        <w:rPr>
          <w:spacing w:val="-10"/>
          <w:sz w:val="21"/>
        </w:rPr>
        <w:t xml:space="preserve"> </w:t>
      </w:r>
      <w:r>
        <w:rPr>
          <w:spacing w:val="-2"/>
          <w:sz w:val="21"/>
        </w:rPr>
        <w:t>this</w:t>
      </w:r>
      <w:r>
        <w:rPr>
          <w:spacing w:val="-10"/>
          <w:sz w:val="21"/>
        </w:rPr>
        <w:t xml:space="preserve"> </w:t>
      </w:r>
      <w:r>
        <w:rPr>
          <w:spacing w:val="-2"/>
          <w:sz w:val="21"/>
        </w:rPr>
        <w:t>section</w:t>
      </w:r>
      <w:r>
        <w:rPr>
          <w:spacing w:val="-10"/>
          <w:sz w:val="21"/>
        </w:rPr>
        <w:t xml:space="preserve"> </w:t>
      </w:r>
      <w:r>
        <w:rPr>
          <w:spacing w:val="-2"/>
          <w:sz w:val="21"/>
        </w:rPr>
        <w:t>are</w:t>
      </w:r>
      <w:r>
        <w:rPr>
          <w:spacing w:val="-10"/>
          <w:sz w:val="21"/>
        </w:rPr>
        <w:t xml:space="preserve"> </w:t>
      </w:r>
      <w:r>
        <w:rPr>
          <w:spacing w:val="-2"/>
          <w:sz w:val="21"/>
        </w:rPr>
        <w:t>not</w:t>
      </w:r>
      <w:r>
        <w:rPr>
          <w:spacing w:val="-10"/>
          <w:sz w:val="21"/>
        </w:rPr>
        <w:t xml:space="preserve"> </w:t>
      </w:r>
      <w:r>
        <w:rPr>
          <w:spacing w:val="-2"/>
          <w:sz w:val="21"/>
        </w:rPr>
        <w:t xml:space="preserve">entitlement </w:t>
      </w:r>
      <w:r>
        <w:rPr>
          <w:sz w:val="21"/>
        </w:rPr>
        <w:t>benefits, and the department shall provide those benefits pursuant to this section</w:t>
      </w:r>
      <w:r>
        <w:rPr>
          <w:spacing w:val="-7"/>
          <w:sz w:val="21"/>
        </w:rPr>
        <w:t xml:space="preserve"> </w:t>
      </w:r>
      <w:r>
        <w:rPr>
          <w:sz w:val="21"/>
        </w:rPr>
        <w:t>only</w:t>
      </w:r>
      <w:r>
        <w:rPr>
          <w:spacing w:val="-8"/>
          <w:sz w:val="21"/>
        </w:rPr>
        <w:t xml:space="preserve"> </w:t>
      </w:r>
      <w:r>
        <w:rPr>
          <w:sz w:val="21"/>
        </w:rPr>
        <w:t>to</w:t>
      </w:r>
      <w:r>
        <w:rPr>
          <w:spacing w:val="-7"/>
          <w:sz w:val="21"/>
        </w:rPr>
        <w:t xml:space="preserve"> </w:t>
      </w:r>
      <w:r>
        <w:rPr>
          <w:sz w:val="21"/>
        </w:rPr>
        <w:t>the</w:t>
      </w:r>
      <w:r>
        <w:rPr>
          <w:spacing w:val="-8"/>
          <w:sz w:val="21"/>
        </w:rPr>
        <w:t xml:space="preserve"> </w:t>
      </w:r>
      <w:r>
        <w:rPr>
          <w:sz w:val="21"/>
        </w:rPr>
        <w:t>extent</w:t>
      </w:r>
      <w:r>
        <w:rPr>
          <w:spacing w:val="-7"/>
          <w:sz w:val="21"/>
        </w:rPr>
        <w:t xml:space="preserve"> </w:t>
      </w:r>
      <w:r>
        <w:rPr>
          <w:sz w:val="21"/>
        </w:rPr>
        <w:t>that</w:t>
      </w:r>
      <w:r>
        <w:rPr>
          <w:spacing w:val="-8"/>
          <w:sz w:val="21"/>
        </w:rPr>
        <w:t xml:space="preserve"> </w:t>
      </w:r>
      <w:r>
        <w:rPr>
          <w:sz w:val="21"/>
        </w:rPr>
        <w:t>funding</w:t>
      </w:r>
      <w:r>
        <w:rPr>
          <w:spacing w:val="-7"/>
          <w:sz w:val="21"/>
        </w:rPr>
        <w:t xml:space="preserve"> </w:t>
      </w:r>
      <w:r>
        <w:rPr>
          <w:sz w:val="21"/>
        </w:rPr>
        <w:t>is</w:t>
      </w:r>
      <w:r>
        <w:rPr>
          <w:spacing w:val="-8"/>
          <w:sz w:val="21"/>
        </w:rPr>
        <w:t xml:space="preserve"> </w:t>
      </w:r>
      <w:r>
        <w:rPr>
          <w:sz w:val="21"/>
        </w:rPr>
        <w:t>appropriated</w:t>
      </w:r>
      <w:r>
        <w:rPr>
          <w:spacing w:val="-7"/>
          <w:sz w:val="21"/>
        </w:rPr>
        <w:t xml:space="preserve"> </w:t>
      </w:r>
      <w:r>
        <w:rPr>
          <w:sz w:val="21"/>
        </w:rPr>
        <w:t>in</w:t>
      </w:r>
      <w:r>
        <w:rPr>
          <w:spacing w:val="-8"/>
          <w:sz w:val="21"/>
        </w:rPr>
        <w:t xml:space="preserve"> </w:t>
      </w:r>
      <w:r>
        <w:rPr>
          <w:sz w:val="21"/>
        </w:rPr>
        <w:t>the</w:t>
      </w:r>
      <w:r>
        <w:rPr>
          <w:spacing w:val="-7"/>
          <w:sz w:val="21"/>
        </w:rPr>
        <w:t xml:space="preserve"> </w:t>
      </w:r>
      <w:r>
        <w:rPr>
          <w:sz w:val="21"/>
        </w:rPr>
        <w:t>annual</w:t>
      </w:r>
      <w:r>
        <w:rPr>
          <w:spacing w:val="-8"/>
          <w:sz w:val="21"/>
        </w:rPr>
        <w:t xml:space="preserve"> </w:t>
      </w:r>
      <w:r>
        <w:rPr>
          <w:sz w:val="21"/>
        </w:rPr>
        <w:t>Budget Act for purposes of this section.</w:t>
      </w:r>
    </w:p>
    <w:p w14:paraId="68EBADC1" w14:textId="77777777" w:rsidR="00B863D8" w:rsidRDefault="00000000">
      <w:pPr>
        <w:pStyle w:val="ListParagraph"/>
        <w:numPr>
          <w:ilvl w:val="0"/>
          <w:numId w:val="44"/>
        </w:numPr>
        <w:tabs>
          <w:tab w:val="left" w:pos="617"/>
        </w:tabs>
        <w:spacing w:line="218" w:lineRule="auto"/>
        <w:ind w:left="120" w:firstLine="200"/>
        <w:rPr>
          <w:sz w:val="21"/>
        </w:rPr>
      </w:pPr>
      <w:r>
        <w:rPr>
          <w:spacing w:val="-2"/>
          <w:sz w:val="21"/>
        </w:rPr>
        <w:t>The</w:t>
      </w:r>
      <w:r>
        <w:rPr>
          <w:spacing w:val="-12"/>
          <w:sz w:val="21"/>
        </w:rPr>
        <w:t xml:space="preserve"> </w:t>
      </w:r>
      <w:r>
        <w:rPr>
          <w:spacing w:val="-2"/>
          <w:sz w:val="21"/>
        </w:rPr>
        <w:t>department</w:t>
      </w:r>
      <w:r>
        <w:rPr>
          <w:spacing w:val="-11"/>
          <w:sz w:val="21"/>
        </w:rPr>
        <w:t xml:space="preserve"> </w:t>
      </w:r>
      <w:r>
        <w:rPr>
          <w:spacing w:val="-2"/>
          <w:sz w:val="21"/>
        </w:rPr>
        <w:t>shall</w:t>
      </w:r>
      <w:r>
        <w:rPr>
          <w:spacing w:val="-11"/>
          <w:sz w:val="21"/>
        </w:rPr>
        <w:t xml:space="preserve"> </w:t>
      </w:r>
      <w:r>
        <w:rPr>
          <w:spacing w:val="-2"/>
          <w:sz w:val="21"/>
        </w:rPr>
        <w:t>seek</w:t>
      </w:r>
      <w:r>
        <w:rPr>
          <w:spacing w:val="-11"/>
          <w:sz w:val="21"/>
        </w:rPr>
        <w:t xml:space="preserve"> </w:t>
      </w:r>
      <w:r>
        <w:rPr>
          <w:spacing w:val="-2"/>
          <w:sz w:val="21"/>
        </w:rPr>
        <w:t>any</w:t>
      </w:r>
      <w:r>
        <w:rPr>
          <w:spacing w:val="-11"/>
          <w:sz w:val="21"/>
        </w:rPr>
        <w:t xml:space="preserve"> </w:t>
      </w:r>
      <w:r>
        <w:rPr>
          <w:spacing w:val="-2"/>
          <w:sz w:val="21"/>
        </w:rPr>
        <w:t>necessary</w:t>
      </w:r>
      <w:r>
        <w:rPr>
          <w:spacing w:val="-11"/>
          <w:sz w:val="21"/>
        </w:rPr>
        <w:t xml:space="preserve"> </w:t>
      </w:r>
      <w:r>
        <w:rPr>
          <w:spacing w:val="-2"/>
          <w:sz w:val="21"/>
        </w:rPr>
        <w:t>federal</w:t>
      </w:r>
      <w:r>
        <w:rPr>
          <w:spacing w:val="-11"/>
          <w:sz w:val="21"/>
        </w:rPr>
        <w:t xml:space="preserve"> </w:t>
      </w:r>
      <w:r>
        <w:rPr>
          <w:spacing w:val="-2"/>
          <w:sz w:val="21"/>
        </w:rPr>
        <w:t>approvals</w:t>
      </w:r>
      <w:r>
        <w:rPr>
          <w:spacing w:val="-11"/>
          <w:sz w:val="21"/>
        </w:rPr>
        <w:t xml:space="preserve"> </w:t>
      </w:r>
      <w:r>
        <w:rPr>
          <w:spacing w:val="-2"/>
          <w:sz w:val="21"/>
        </w:rPr>
        <w:t>to</w:t>
      </w:r>
      <w:r>
        <w:rPr>
          <w:spacing w:val="-12"/>
          <w:sz w:val="21"/>
        </w:rPr>
        <w:t xml:space="preserve"> </w:t>
      </w:r>
      <w:r>
        <w:rPr>
          <w:spacing w:val="-2"/>
          <w:sz w:val="21"/>
        </w:rPr>
        <w:t xml:space="preserve">establish </w:t>
      </w:r>
      <w:r>
        <w:rPr>
          <w:sz w:val="21"/>
        </w:rPr>
        <w:t>this pilot project.</w:t>
      </w:r>
    </w:p>
    <w:p w14:paraId="3475B2E2" w14:textId="77777777" w:rsidR="00B863D8" w:rsidRDefault="00000000">
      <w:pPr>
        <w:pStyle w:val="ListParagraph"/>
        <w:numPr>
          <w:ilvl w:val="0"/>
          <w:numId w:val="44"/>
        </w:numPr>
        <w:tabs>
          <w:tab w:val="left" w:pos="669"/>
        </w:tabs>
        <w:spacing w:line="218" w:lineRule="auto"/>
        <w:ind w:left="120" w:firstLine="200"/>
        <w:rPr>
          <w:sz w:val="21"/>
        </w:rPr>
      </w:pPr>
      <w:r>
        <w:rPr>
          <w:sz w:val="21"/>
        </w:rPr>
        <w:t>This section shall become inoperative on June 30, 2028, and, as of January 1, 2029, is repealed.</w:t>
      </w:r>
    </w:p>
    <w:p w14:paraId="225C65EA" w14:textId="77777777" w:rsidR="00B863D8" w:rsidRDefault="00000000">
      <w:pPr>
        <w:pStyle w:val="BodyText"/>
        <w:spacing w:line="218" w:lineRule="auto"/>
        <w:ind w:right="2997" w:firstLine="210"/>
      </w:pPr>
      <w:r>
        <w:rPr>
          <w:spacing w:val="-2"/>
        </w:rPr>
        <w:t>SEC.</w:t>
      </w:r>
      <w:r>
        <w:rPr>
          <w:spacing w:val="-12"/>
        </w:rPr>
        <w:t xml:space="preserve"> </w:t>
      </w:r>
      <w:r>
        <w:rPr>
          <w:spacing w:val="-2"/>
        </w:rPr>
        <w:t>17.</w:t>
      </w:r>
      <w:r>
        <w:rPr>
          <w:spacing w:val="50"/>
        </w:rPr>
        <w:t xml:space="preserve"> </w:t>
      </w:r>
      <w:r>
        <w:rPr>
          <w:spacing w:val="-2"/>
        </w:rPr>
        <w:t>Section</w:t>
      </w:r>
      <w:r>
        <w:rPr>
          <w:spacing w:val="-11"/>
        </w:rPr>
        <w:t xml:space="preserve"> </w:t>
      </w:r>
      <w:r>
        <w:rPr>
          <w:spacing w:val="-2"/>
        </w:rPr>
        <w:t>10553.16</w:t>
      </w:r>
      <w:r>
        <w:rPr>
          <w:spacing w:val="-11"/>
        </w:rPr>
        <w:t xml:space="preserve"> </w:t>
      </w:r>
      <w:r>
        <w:rPr>
          <w:spacing w:val="-2"/>
        </w:rPr>
        <w:t>is</w:t>
      </w:r>
      <w:r>
        <w:rPr>
          <w:spacing w:val="-11"/>
        </w:rPr>
        <w:t xml:space="preserve"> </w:t>
      </w:r>
      <w:r>
        <w:rPr>
          <w:spacing w:val="-2"/>
        </w:rPr>
        <w:t>added</w:t>
      </w:r>
      <w:r>
        <w:rPr>
          <w:spacing w:val="-12"/>
        </w:rPr>
        <w:t xml:space="preserve"> </w:t>
      </w:r>
      <w:r>
        <w:rPr>
          <w:spacing w:val="-2"/>
        </w:rPr>
        <w:t>to</w:t>
      </w:r>
      <w:r>
        <w:rPr>
          <w:spacing w:val="-11"/>
        </w:rPr>
        <w:t xml:space="preserve"> </w:t>
      </w:r>
      <w:r>
        <w:rPr>
          <w:spacing w:val="-2"/>
        </w:rPr>
        <w:t>the</w:t>
      </w:r>
      <w:r>
        <w:rPr>
          <w:spacing w:val="-11"/>
        </w:rPr>
        <w:t xml:space="preserve"> </w:t>
      </w:r>
      <w:r>
        <w:rPr>
          <w:spacing w:val="-2"/>
        </w:rPr>
        <w:t>Welfare</w:t>
      </w:r>
      <w:r>
        <w:rPr>
          <w:spacing w:val="-11"/>
        </w:rPr>
        <w:t xml:space="preserve"> </w:t>
      </w:r>
      <w:r>
        <w:rPr>
          <w:spacing w:val="-2"/>
        </w:rPr>
        <w:t>and</w:t>
      </w:r>
      <w:r>
        <w:rPr>
          <w:spacing w:val="-11"/>
        </w:rPr>
        <w:t xml:space="preserve"> </w:t>
      </w:r>
      <w:r>
        <w:rPr>
          <w:spacing w:val="-2"/>
        </w:rPr>
        <w:t>Institutions</w:t>
      </w:r>
      <w:r>
        <w:rPr>
          <w:spacing w:val="-11"/>
        </w:rPr>
        <w:t xml:space="preserve"> </w:t>
      </w:r>
      <w:r>
        <w:rPr>
          <w:spacing w:val="-2"/>
        </w:rPr>
        <w:t xml:space="preserve">Code, </w:t>
      </w:r>
      <w:r>
        <w:t>to read:</w:t>
      </w:r>
    </w:p>
    <w:p w14:paraId="4DBE855E" w14:textId="77777777" w:rsidR="00B863D8" w:rsidRDefault="00000000">
      <w:pPr>
        <w:pStyle w:val="BodyText"/>
        <w:spacing w:line="214" w:lineRule="exact"/>
        <w:ind w:left="330" w:right="0" w:firstLine="0"/>
      </w:pPr>
      <w:r>
        <w:t>10553.16.</w:t>
      </w:r>
      <w:r>
        <w:rPr>
          <w:spacing w:val="62"/>
          <w:w w:val="150"/>
        </w:rPr>
        <w:t xml:space="preserve"> </w:t>
      </w:r>
      <w:r>
        <w:t>(a)</w:t>
      </w:r>
      <w:r>
        <w:rPr>
          <w:spacing w:val="48"/>
        </w:rPr>
        <w:t xml:space="preserve"> </w:t>
      </w:r>
      <w:r>
        <w:t>The</w:t>
      </w:r>
      <w:r>
        <w:rPr>
          <w:spacing w:val="-2"/>
        </w:rPr>
        <w:t xml:space="preserve"> </w:t>
      </w:r>
      <w:r>
        <w:t>Legislature</w:t>
      </w:r>
      <w:r>
        <w:rPr>
          <w:spacing w:val="-2"/>
        </w:rPr>
        <w:t xml:space="preserve"> </w:t>
      </w:r>
      <w:r>
        <w:t>finds</w:t>
      </w:r>
      <w:r>
        <w:rPr>
          <w:spacing w:val="-2"/>
        </w:rPr>
        <w:t xml:space="preserve"> </w:t>
      </w:r>
      <w:r>
        <w:t>and</w:t>
      </w:r>
      <w:r>
        <w:rPr>
          <w:spacing w:val="-2"/>
        </w:rPr>
        <w:t xml:space="preserve"> </w:t>
      </w:r>
      <w:r>
        <w:t>declares</w:t>
      </w:r>
      <w:r>
        <w:rPr>
          <w:spacing w:val="-3"/>
        </w:rPr>
        <w:t xml:space="preserve"> </w:t>
      </w:r>
      <w:proofErr w:type="gramStart"/>
      <w:r>
        <w:t>all</w:t>
      </w:r>
      <w:r>
        <w:rPr>
          <w:spacing w:val="-2"/>
        </w:rPr>
        <w:t xml:space="preserve"> </w:t>
      </w:r>
      <w:r>
        <w:t>of</w:t>
      </w:r>
      <w:proofErr w:type="gramEnd"/>
      <w:r>
        <w:rPr>
          <w:spacing w:val="-2"/>
        </w:rPr>
        <w:t xml:space="preserve"> </w:t>
      </w:r>
      <w:r>
        <w:t>the</w:t>
      </w:r>
      <w:r>
        <w:rPr>
          <w:spacing w:val="-2"/>
        </w:rPr>
        <w:t xml:space="preserve"> following:</w:t>
      </w:r>
    </w:p>
    <w:p w14:paraId="210F4C4E" w14:textId="77777777" w:rsidR="00B863D8" w:rsidRDefault="00000000">
      <w:pPr>
        <w:pStyle w:val="ListParagraph"/>
        <w:numPr>
          <w:ilvl w:val="0"/>
          <w:numId w:val="41"/>
        </w:numPr>
        <w:tabs>
          <w:tab w:val="left" w:pos="669"/>
        </w:tabs>
        <w:spacing w:before="7" w:line="218" w:lineRule="auto"/>
        <w:ind w:firstLine="200"/>
        <w:rPr>
          <w:sz w:val="21"/>
        </w:rPr>
      </w:pPr>
      <w:r>
        <w:rPr>
          <w:sz w:val="21"/>
        </w:rPr>
        <w:t>American Indian and Alaska Native children continue to be overrepresented in the California foster care system.</w:t>
      </w:r>
    </w:p>
    <w:p w14:paraId="62EF080D" w14:textId="77777777" w:rsidR="00B863D8" w:rsidRDefault="00000000">
      <w:pPr>
        <w:pStyle w:val="ListParagraph"/>
        <w:numPr>
          <w:ilvl w:val="0"/>
          <w:numId w:val="41"/>
        </w:numPr>
        <w:tabs>
          <w:tab w:val="left" w:pos="669"/>
        </w:tabs>
        <w:spacing w:line="218" w:lineRule="auto"/>
        <w:ind w:firstLine="200"/>
        <w:rPr>
          <w:sz w:val="21"/>
        </w:rPr>
      </w:pPr>
      <w:r>
        <w:rPr>
          <w:sz w:val="21"/>
        </w:rPr>
        <w:t xml:space="preserve">The historic policies of the state and federal governments have </w:t>
      </w:r>
      <w:r>
        <w:rPr>
          <w:spacing w:val="-4"/>
          <w:sz w:val="21"/>
        </w:rPr>
        <w:t>specifically</w:t>
      </w:r>
      <w:r>
        <w:rPr>
          <w:spacing w:val="-10"/>
          <w:sz w:val="21"/>
        </w:rPr>
        <w:t xml:space="preserve"> </w:t>
      </w:r>
      <w:r>
        <w:rPr>
          <w:spacing w:val="-4"/>
          <w:sz w:val="21"/>
        </w:rPr>
        <w:t>targeted</w:t>
      </w:r>
      <w:r>
        <w:rPr>
          <w:spacing w:val="-9"/>
          <w:sz w:val="21"/>
        </w:rPr>
        <w:t xml:space="preserve"> </w:t>
      </w:r>
      <w:r>
        <w:rPr>
          <w:spacing w:val="-4"/>
          <w:sz w:val="21"/>
        </w:rPr>
        <w:t>American</w:t>
      </w:r>
      <w:r>
        <w:rPr>
          <w:spacing w:val="-9"/>
          <w:sz w:val="21"/>
        </w:rPr>
        <w:t xml:space="preserve"> </w:t>
      </w:r>
      <w:r>
        <w:rPr>
          <w:spacing w:val="-4"/>
          <w:sz w:val="21"/>
        </w:rPr>
        <w:t>Indian</w:t>
      </w:r>
      <w:r>
        <w:rPr>
          <w:spacing w:val="-9"/>
          <w:sz w:val="21"/>
        </w:rPr>
        <w:t xml:space="preserve"> </w:t>
      </w:r>
      <w:r>
        <w:rPr>
          <w:spacing w:val="-4"/>
          <w:sz w:val="21"/>
        </w:rPr>
        <w:t>and</w:t>
      </w:r>
      <w:r>
        <w:rPr>
          <w:spacing w:val="-9"/>
          <w:sz w:val="21"/>
        </w:rPr>
        <w:t xml:space="preserve"> </w:t>
      </w:r>
      <w:r>
        <w:rPr>
          <w:spacing w:val="-4"/>
          <w:sz w:val="21"/>
        </w:rPr>
        <w:t>Alaska</w:t>
      </w:r>
      <w:r>
        <w:rPr>
          <w:spacing w:val="-9"/>
          <w:sz w:val="21"/>
        </w:rPr>
        <w:t xml:space="preserve"> </w:t>
      </w:r>
      <w:r>
        <w:rPr>
          <w:spacing w:val="-4"/>
          <w:sz w:val="21"/>
        </w:rPr>
        <w:t>Native</w:t>
      </w:r>
      <w:r>
        <w:rPr>
          <w:spacing w:val="-9"/>
          <w:sz w:val="21"/>
        </w:rPr>
        <w:t xml:space="preserve"> </w:t>
      </w:r>
      <w:r>
        <w:rPr>
          <w:spacing w:val="-4"/>
          <w:sz w:val="21"/>
        </w:rPr>
        <w:t>children</w:t>
      </w:r>
      <w:r>
        <w:rPr>
          <w:spacing w:val="-9"/>
          <w:sz w:val="21"/>
        </w:rPr>
        <w:t xml:space="preserve"> </w:t>
      </w:r>
      <w:r>
        <w:rPr>
          <w:spacing w:val="-4"/>
          <w:sz w:val="21"/>
        </w:rPr>
        <w:t>for</w:t>
      </w:r>
      <w:r>
        <w:rPr>
          <w:spacing w:val="-6"/>
          <w:sz w:val="21"/>
        </w:rPr>
        <w:t xml:space="preserve"> </w:t>
      </w:r>
      <w:r>
        <w:rPr>
          <w:spacing w:val="-4"/>
          <w:sz w:val="21"/>
        </w:rPr>
        <w:t xml:space="preserve">removal </w:t>
      </w:r>
      <w:r>
        <w:rPr>
          <w:sz w:val="21"/>
        </w:rPr>
        <w:t xml:space="preserve">from their families and tribal communities, the legacy of which continues </w:t>
      </w:r>
      <w:r>
        <w:rPr>
          <w:spacing w:val="-2"/>
          <w:sz w:val="21"/>
        </w:rPr>
        <w:t>to</w:t>
      </w:r>
      <w:r>
        <w:rPr>
          <w:spacing w:val="-12"/>
          <w:sz w:val="21"/>
        </w:rPr>
        <w:t xml:space="preserve"> </w:t>
      </w:r>
      <w:r>
        <w:rPr>
          <w:spacing w:val="-2"/>
          <w:sz w:val="21"/>
        </w:rPr>
        <w:t>ripple</w:t>
      </w:r>
      <w:r>
        <w:rPr>
          <w:spacing w:val="-11"/>
          <w:sz w:val="21"/>
        </w:rPr>
        <w:t xml:space="preserve"> </w:t>
      </w:r>
      <w:r>
        <w:rPr>
          <w:spacing w:val="-2"/>
          <w:sz w:val="21"/>
        </w:rPr>
        <w:t>through</w:t>
      </w:r>
      <w:r>
        <w:rPr>
          <w:spacing w:val="-11"/>
          <w:sz w:val="21"/>
        </w:rPr>
        <w:t xml:space="preserve"> </w:t>
      </w:r>
      <w:r>
        <w:rPr>
          <w:spacing w:val="-2"/>
          <w:sz w:val="21"/>
        </w:rPr>
        <w:t>generations</w:t>
      </w:r>
      <w:r>
        <w:rPr>
          <w:spacing w:val="-11"/>
          <w:sz w:val="21"/>
        </w:rPr>
        <w:t xml:space="preserve"> </w:t>
      </w:r>
      <w:r>
        <w:rPr>
          <w:spacing w:val="-2"/>
          <w:sz w:val="21"/>
        </w:rPr>
        <w:t>of</w:t>
      </w:r>
      <w:r>
        <w:rPr>
          <w:spacing w:val="-11"/>
          <w:sz w:val="21"/>
        </w:rPr>
        <w:t xml:space="preserve"> </w:t>
      </w:r>
      <w:r>
        <w:rPr>
          <w:spacing w:val="-2"/>
          <w:sz w:val="21"/>
        </w:rPr>
        <w:t>American</w:t>
      </w:r>
      <w:r>
        <w:rPr>
          <w:spacing w:val="-11"/>
          <w:sz w:val="21"/>
        </w:rPr>
        <w:t xml:space="preserve"> </w:t>
      </w:r>
      <w:r>
        <w:rPr>
          <w:spacing w:val="-2"/>
          <w:sz w:val="21"/>
        </w:rPr>
        <w:t>Indian</w:t>
      </w:r>
      <w:r>
        <w:rPr>
          <w:spacing w:val="-11"/>
          <w:sz w:val="21"/>
        </w:rPr>
        <w:t xml:space="preserve"> </w:t>
      </w:r>
      <w:r>
        <w:rPr>
          <w:spacing w:val="-2"/>
          <w:sz w:val="21"/>
        </w:rPr>
        <w:t>and</w:t>
      </w:r>
      <w:r>
        <w:rPr>
          <w:spacing w:val="-11"/>
          <w:sz w:val="21"/>
        </w:rPr>
        <w:t xml:space="preserve"> </w:t>
      </w:r>
      <w:r>
        <w:rPr>
          <w:spacing w:val="-2"/>
          <w:sz w:val="21"/>
        </w:rPr>
        <w:t>Alaska</w:t>
      </w:r>
      <w:r>
        <w:rPr>
          <w:spacing w:val="-12"/>
          <w:sz w:val="21"/>
        </w:rPr>
        <w:t xml:space="preserve"> </w:t>
      </w:r>
      <w:r>
        <w:rPr>
          <w:spacing w:val="-2"/>
          <w:sz w:val="21"/>
        </w:rPr>
        <w:t>Native</w:t>
      </w:r>
      <w:r>
        <w:rPr>
          <w:spacing w:val="-11"/>
          <w:sz w:val="21"/>
        </w:rPr>
        <w:t xml:space="preserve"> </w:t>
      </w:r>
      <w:r>
        <w:rPr>
          <w:spacing w:val="-2"/>
          <w:sz w:val="21"/>
        </w:rPr>
        <w:t xml:space="preserve">families </w:t>
      </w:r>
      <w:r>
        <w:rPr>
          <w:sz w:val="21"/>
        </w:rPr>
        <w:t>in California.</w:t>
      </w:r>
    </w:p>
    <w:p w14:paraId="0714D203" w14:textId="77777777" w:rsidR="00B863D8" w:rsidRDefault="00000000">
      <w:pPr>
        <w:pStyle w:val="ListParagraph"/>
        <w:numPr>
          <w:ilvl w:val="0"/>
          <w:numId w:val="41"/>
        </w:numPr>
        <w:tabs>
          <w:tab w:val="left" w:pos="666"/>
        </w:tabs>
        <w:spacing w:line="218" w:lineRule="auto"/>
        <w:ind w:right="2997" w:firstLine="200"/>
        <w:rPr>
          <w:sz w:val="21"/>
        </w:rPr>
      </w:pPr>
      <w:r>
        <w:rPr>
          <w:spacing w:val="-2"/>
          <w:sz w:val="21"/>
        </w:rPr>
        <w:t>The</w:t>
      </w:r>
      <w:r>
        <w:rPr>
          <w:spacing w:val="-7"/>
          <w:sz w:val="21"/>
        </w:rPr>
        <w:t xml:space="preserve"> </w:t>
      </w:r>
      <w:r>
        <w:rPr>
          <w:spacing w:val="-2"/>
          <w:sz w:val="21"/>
        </w:rPr>
        <w:t>historic</w:t>
      </w:r>
      <w:r>
        <w:rPr>
          <w:spacing w:val="-7"/>
          <w:sz w:val="21"/>
        </w:rPr>
        <w:t xml:space="preserve"> </w:t>
      </w:r>
      <w:r>
        <w:rPr>
          <w:spacing w:val="-2"/>
          <w:sz w:val="21"/>
        </w:rPr>
        <w:t>policies</w:t>
      </w:r>
      <w:r>
        <w:rPr>
          <w:spacing w:val="-7"/>
          <w:sz w:val="21"/>
        </w:rPr>
        <w:t xml:space="preserve"> </w:t>
      </w:r>
      <w:r>
        <w:rPr>
          <w:spacing w:val="-2"/>
          <w:sz w:val="21"/>
        </w:rPr>
        <w:t>of</w:t>
      </w:r>
      <w:r>
        <w:rPr>
          <w:spacing w:val="-7"/>
          <w:sz w:val="21"/>
        </w:rPr>
        <w:t xml:space="preserve"> </w:t>
      </w:r>
      <w:r>
        <w:rPr>
          <w:spacing w:val="-2"/>
          <w:sz w:val="21"/>
        </w:rPr>
        <w:t>the</w:t>
      </w:r>
      <w:r>
        <w:rPr>
          <w:spacing w:val="-7"/>
          <w:sz w:val="21"/>
        </w:rPr>
        <w:t xml:space="preserve"> </w:t>
      </w:r>
      <w:r>
        <w:rPr>
          <w:spacing w:val="-2"/>
          <w:sz w:val="21"/>
        </w:rPr>
        <w:t>state</w:t>
      </w:r>
      <w:r>
        <w:rPr>
          <w:spacing w:val="-7"/>
          <w:sz w:val="21"/>
        </w:rPr>
        <w:t xml:space="preserve"> </w:t>
      </w:r>
      <w:r>
        <w:rPr>
          <w:spacing w:val="-2"/>
          <w:sz w:val="21"/>
        </w:rPr>
        <w:t>and</w:t>
      </w:r>
      <w:r>
        <w:rPr>
          <w:spacing w:val="-7"/>
          <w:sz w:val="21"/>
        </w:rPr>
        <w:t xml:space="preserve"> </w:t>
      </w:r>
      <w:r>
        <w:rPr>
          <w:spacing w:val="-2"/>
          <w:sz w:val="21"/>
        </w:rPr>
        <w:t>federal</w:t>
      </w:r>
      <w:r>
        <w:rPr>
          <w:spacing w:val="-7"/>
          <w:sz w:val="21"/>
        </w:rPr>
        <w:t xml:space="preserve"> </w:t>
      </w:r>
      <w:r>
        <w:rPr>
          <w:spacing w:val="-2"/>
          <w:sz w:val="21"/>
        </w:rPr>
        <w:t>governments</w:t>
      </w:r>
      <w:r>
        <w:rPr>
          <w:spacing w:val="-7"/>
          <w:sz w:val="21"/>
        </w:rPr>
        <w:t xml:space="preserve"> </w:t>
      </w:r>
      <w:r>
        <w:rPr>
          <w:spacing w:val="-2"/>
          <w:sz w:val="21"/>
        </w:rPr>
        <w:t>specifically have</w:t>
      </w:r>
      <w:r>
        <w:rPr>
          <w:spacing w:val="-7"/>
          <w:sz w:val="21"/>
        </w:rPr>
        <w:t xml:space="preserve"> </w:t>
      </w:r>
      <w:r>
        <w:rPr>
          <w:spacing w:val="-2"/>
          <w:sz w:val="21"/>
        </w:rPr>
        <w:t>not</w:t>
      </w:r>
      <w:r>
        <w:rPr>
          <w:spacing w:val="-7"/>
          <w:sz w:val="21"/>
        </w:rPr>
        <w:t xml:space="preserve"> </w:t>
      </w:r>
      <w:r>
        <w:rPr>
          <w:spacing w:val="-2"/>
          <w:sz w:val="21"/>
        </w:rPr>
        <w:t>honored</w:t>
      </w:r>
      <w:r>
        <w:rPr>
          <w:spacing w:val="-7"/>
          <w:sz w:val="21"/>
        </w:rPr>
        <w:t xml:space="preserve"> </w:t>
      </w:r>
      <w:r>
        <w:rPr>
          <w:spacing w:val="-2"/>
          <w:sz w:val="21"/>
        </w:rPr>
        <w:t>treaty</w:t>
      </w:r>
      <w:r>
        <w:rPr>
          <w:spacing w:val="-7"/>
          <w:sz w:val="21"/>
        </w:rPr>
        <w:t xml:space="preserve"> </w:t>
      </w:r>
      <w:r>
        <w:rPr>
          <w:spacing w:val="-2"/>
          <w:sz w:val="21"/>
        </w:rPr>
        <w:t>obligations</w:t>
      </w:r>
      <w:r>
        <w:rPr>
          <w:spacing w:val="-7"/>
          <w:sz w:val="21"/>
        </w:rPr>
        <w:t xml:space="preserve"> </w:t>
      </w:r>
      <w:r>
        <w:rPr>
          <w:spacing w:val="-2"/>
          <w:sz w:val="21"/>
        </w:rPr>
        <w:t>to</w:t>
      </w:r>
      <w:r>
        <w:rPr>
          <w:spacing w:val="-7"/>
          <w:sz w:val="21"/>
        </w:rPr>
        <w:t xml:space="preserve"> </w:t>
      </w:r>
      <w:r>
        <w:rPr>
          <w:spacing w:val="-2"/>
          <w:sz w:val="21"/>
        </w:rPr>
        <w:t>tribal</w:t>
      </w:r>
      <w:r>
        <w:rPr>
          <w:spacing w:val="-7"/>
          <w:sz w:val="21"/>
        </w:rPr>
        <w:t xml:space="preserve"> </w:t>
      </w:r>
      <w:r>
        <w:rPr>
          <w:spacing w:val="-2"/>
          <w:sz w:val="21"/>
        </w:rPr>
        <w:t>nations</w:t>
      </w:r>
      <w:r>
        <w:rPr>
          <w:spacing w:val="-7"/>
          <w:sz w:val="21"/>
        </w:rPr>
        <w:t xml:space="preserve"> </w:t>
      </w:r>
      <w:r>
        <w:rPr>
          <w:spacing w:val="-2"/>
          <w:sz w:val="21"/>
        </w:rPr>
        <w:t>in</w:t>
      </w:r>
      <w:r>
        <w:rPr>
          <w:spacing w:val="-7"/>
          <w:sz w:val="21"/>
        </w:rPr>
        <w:t xml:space="preserve"> </w:t>
      </w:r>
      <w:r>
        <w:rPr>
          <w:spacing w:val="-2"/>
          <w:sz w:val="21"/>
        </w:rPr>
        <w:t>California</w:t>
      </w:r>
      <w:r>
        <w:rPr>
          <w:spacing w:val="-7"/>
          <w:sz w:val="21"/>
        </w:rPr>
        <w:t xml:space="preserve"> </w:t>
      </w:r>
      <w:r>
        <w:rPr>
          <w:spacing w:val="-2"/>
          <w:sz w:val="21"/>
        </w:rPr>
        <w:t>that</w:t>
      </w:r>
      <w:r>
        <w:rPr>
          <w:spacing w:val="-7"/>
          <w:sz w:val="21"/>
        </w:rPr>
        <w:t xml:space="preserve"> </w:t>
      </w:r>
      <w:r>
        <w:rPr>
          <w:spacing w:val="-2"/>
          <w:sz w:val="21"/>
        </w:rPr>
        <w:t xml:space="preserve">would </w:t>
      </w:r>
      <w:r>
        <w:rPr>
          <w:sz w:val="21"/>
        </w:rPr>
        <w:t>have provided for the health and welfare of tribal children and families.</w:t>
      </w:r>
    </w:p>
    <w:p w14:paraId="44C97729" w14:textId="77777777" w:rsidR="00B863D8" w:rsidRDefault="00000000">
      <w:pPr>
        <w:pStyle w:val="ListParagraph"/>
        <w:numPr>
          <w:ilvl w:val="0"/>
          <w:numId w:val="41"/>
        </w:numPr>
        <w:tabs>
          <w:tab w:val="left" w:pos="669"/>
        </w:tabs>
        <w:spacing w:line="218" w:lineRule="auto"/>
        <w:ind w:firstLine="200"/>
        <w:rPr>
          <w:sz w:val="21"/>
        </w:rPr>
      </w:pPr>
      <w:r>
        <w:rPr>
          <w:sz w:val="21"/>
        </w:rPr>
        <w:t xml:space="preserve">Tribal nations within California are experts in determining the best interest of their members and citizens and preserving tribal </w:t>
      </w:r>
      <w:proofErr w:type="gramStart"/>
      <w:r>
        <w:rPr>
          <w:sz w:val="21"/>
        </w:rPr>
        <w:t>families, but</w:t>
      </w:r>
      <w:proofErr w:type="gramEnd"/>
      <w:r>
        <w:rPr>
          <w:sz w:val="21"/>
        </w:rPr>
        <w:t xml:space="preserve"> lack</w:t>
      </w:r>
      <w:r>
        <w:rPr>
          <w:spacing w:val="-5"/>
          <w:sz w:val="21"/>
        </w:rPr>
        <w:t xml:space="preserve"> </w:t>
      </w:r>
      <w:r>
        <w:rPr>
          <w:sz w:val="21"/>
        </w:rPr>
        <w:t>funding</w:t>
      </w:r>
      <w:r>
        <w:rPr>
          <w:spacing w:val="-5"/>
          <w:sz w:val="21"/>
        </w:rPr>
        <w:t xml:space="preserve"> </w:t>
      </w:r>
      <w:r>
        <w:rPr>
          <w:sz w:val="21"/>
        </w:rPr>
        <w:t>to</w:t>
      </w:r>
      <w:r>
        <w:rPr>
          <w:spacing w:val="-5"/>
          <w:sz w:val="21"/>
        </w:rPr>
        <w:t xml:space="preserve"> </w:t>
      </w:r>
      <w:r>
        <w:rPr>
          <w:sz w:val="21"/>
        </w:rPr>
        <w:t>support</w:t>
      </w:r>
      <w:r>
        <w:rPr>
          <w:spacing w:val="-5"/>
          <w:sz w:val="21"/>
        </w:rPr>
        <w:t xml:space="preserve"> </w:t>
      </w:r>
      <w:r>
        <w:rPr>
          <w:sz w:val="21"/>
        </w:rPr>
        <w:t>culturally</w:t>
      </w:r>
      <w:r>
        <w:rPr>
          <w:spacing w:val="-5"/>
          <w:sz w:val="21"/>
        </w:rPr>
        <w:t xml:space="preserve"> </w:t>
      </w:r>
      <w:r>
        <w:rPr>
          <w:sz w:val="21"/>
        </w:rPr>
        <w:t>responsive</w:t>
      </w:r>
      <w:r>
        <w:rPr>
          <w:spacing w:val="-5"/>
          <w:sz w:val="21"/>
        </w:rPr>
        <w:t xml:space="preserve"> </w:t>
      </w:r>
      <w:r>
        <w:rPr>
          <w:sz w:val="21"/>
        </w:rPr>
        <w:t>family</w:t>
      </w:r>
      <w:r>
        <w:rPr>
          <w:spacing w:val="-5"/>
          <w:sz w:val="21"/>
        </w:rPr>
        <w:t xml:space="preserve"> </w:t>
      </w:r>
      <w:r>
        <w:rPr>
          <w:sz w:val="21"/>
        </w:rPr>
        <w:t>preservation</w:t>
      </w:r>
      <w:r>
        <w:rPr>
          <w:spacing w:val="-5"/>
          <w:sz w:val="21"/>
        </w:rPr>
        <w:t xml:space="preserve"> </w:t>
      </w:r>
      <w:r>
        <w:rPr>
          <w:sz w:val="21"/>
        </w:rPr>
        <w:t>services.</w:t>
      </w:r>
    </w:p>
    <w:p w14:paraId="7FED30F7" w14:textId="77777777" w:rsidR="00B863D8" w:rsidRDefault="00000000">
      <w:pPr>
        <w:pStyle w:val="ListParagraph"/>
        <w:numPr>
          <w:ilvl w:val="0"/>
          <w:numId w:val="40"/>
        </w:numPr>
        <w:tabs>
          <w:tab w:val="left" w:pos="669"/>
        </w:tabs>
        <w:spacing w:before="0" w:line="218" w:lineRule="auto"/>
        <w:ind w:firstLine="200"/>
        <w:rPr>
          <w:sz w:val="21"/>
        </w:rPr>
      </w:pPr>
      <w:r>
        <w:rPr>
          <w:sz w:val="21"/>
        </w:rPr>
        <w:t xml:space="preserve">It is the intent of the Legislature in enacting this act to support federally recognized tribes in California in developing and implementing prevention services and to ensure equitable funding for California’s tribal </w:t>
      </w:r>
      <w:r>
        <w:rPr>
          <w:spacing w:val="-2"/>
          <w:sz w:val="21"/>
        </w:rPr>
        <w:t>families.</w:t>
      </w:r>
    </w:p>
    <w:p w14:paraId="497C6219" w14:textId="77777777" w:rsidR="00B863D8" w:rsidRDefault="00000000">
      <w:pPr>
        <w:pStyle w:val="ListParagraph"/>
        <w:numPr>
          <w:ilvl w:val="0"/>
          <w:numId w:val="40"/>
        </w:numPr>
        <w:tabs>
          <w:tab w:val="left" w:pos="658"/>
        </w:tabs>
        <w:spacing w:line="218" w:lineRule="auto"/>
        <w:ind w:right="2997" w:firstLine="200"/>
        <w:rPr>
          <w:sz w:val="21"/>
        </w:rPr>
      </w:pPr>
      <w:r>
        <w:rPr>
          <w:sz w:val="21"/>
        </w:rPr>
        <w:t>Subject</w:t>
      </w:r>
      <w:r>
        <w:rPr>
          <w:spacing w:val="-14"/>
          <w:sz w:val="21"/>
        </w:rPr>
        <w:t xml:space="preserve"> </w:t>
      </w:r>
      <w:r>
        <w:rPr>
          <w:sz w:val="21"/>
        </w:rPr>
        <w:t>to</w:t>
      </w:r>
      <w:r>
        <w:rPr>
          <w:spacing w:val="-13"/>
          <w:sz w:val="21"/>
        </w:rPr>
        <w:t xml:space="preserve"> </w:t>
      </w:r>
      <w:r>
        <w:rPr>
          <w:sz w:val="21"/>
        </w:rPr>
        <w:t>an</w:t>
      </w:r>
      <w:r>
        <w:rPr>
          <w:spacing w:val="-13"/>
          <w:sz w:val="21"/>
        </w:rPr>
        <w:t xml:space="preserve"> </w:t>
      </w:r>
      <w:r>
        <w:rPr>
          <w:sz w:val="21"/>
        </w:rPr>
        <w:t>appropriation</w:t>
      </w:r>
      <w:r>
        <w:rPr>
          <w:spacing w:val="-13"/>
          <w:sz w:val="21"/>
        </w:rPr>
        <w:t xml:space="preserve"> </w:t>
      </w:r>
      <w:r>
        <w:rPr>
          <w:sz w:val="21"/>
        </w:rPr>
        <w:t>by</w:t>
      </w:r>
      <w:r>
        <w:rPr>
          <w:spacing w:val="-13"/>
          <w:sz w:val="21"/>
        </w:rPr>
        <w:t xml:space="preserve"> </w:t>
      </w:r>
      <w:r>
        <w:rPr>
          <w:sz w:val="21"/>
        </w:rPr>
        <w:t>the</w:t>
      </w:r>
      <w:r>
        <w:rPr>
          <w:spacing w:val="-13"/>
          <w:sz w:val="21"/>
        </w:rPr>
        <w:t xml:space="preserve"> </w:t>
      </w:r>
      <w:r>
        <w:rPr>
          <w:sz w:val="21"/>
        </w:rPr>
        <w:t>Legislature,</w:t>
      </w:r>
      <w:r>
        <w:rPr>
          <w:spacing w:val="-13"/>
          <w:sz w:val="21"/>
        </w:rPr>
        <w:t xml:space="preserve"> </w:t>
      </w:r>
      <w:r>
        <w:rPr>
          <w:sz w:val="21"/>
        </w:rPr>
        <w:t>the</w:t>
      </w:r>
      <w:r>
        <w:rPr>
          <w:spacing w:val="-13"/>
          <w:sz w:val="21"/>
        </w:rPr>
        <w:t xml:space="preserve"> </w:t>
      </w:r>
      <w:r>
        <w:rPr>
          <w:sz w:val="21"/>
        </w:rPr>
        <w:t>Tribal</w:t>
      </w:r>
      <w:r>
        <w:rPr>
          <w:spacing w:val="-14"/>
          <w:sz w:val="21"/>
        </w:rPr>
        <w:t xml:space="preserve"> </w:t>
      </w:r>
      <w:r>
        <w:rPr>
          <w:sz w:val="21"/>
        </w:rPr>
        <w:t>Foster</w:t>
      </w:r>
      <w:r>
        <w:rPr>
          <w:spacing w:val="-13"/>
          <w:sz w:val="21"/>
        </w:rPr>
        <w:t xml:space="preserve"> </w:t>
      </w:r>
      <w:r>
        <w:rPr>
          <w:sz w:val="21"/>
        </w:rPr>
        <w:t>Care Prevention</w:t>
      </w:r>
      <w:r>
        <w:rPr>
          <w:spacing w:val="-10"/>
          <w:sz w:val="21"/>
        </w:rPr>
        <w:t xml:space="preserve"> </w:t>
      </w:r>
      <w:r>
        <w:rPr>
          <w:sz w:val="21"/>
        </w:rPr>
        <w:t>Initiative</w:t>
      </w:r>
      <w:r>
        <w:rPr>
          <w:spacing w:val="-10"/>
          <w:sz w:val="21"/>
        </w:rPr>
        <w:t xml:space="preserve"> </w:t>
      </w:r>
      <w:r>
        <w:rPr>
          <w:sz w:val="21"/>
        </w:rPr>
        <w:t>is</w:t>
      </w:r>
      <w:r>
        <w:rPr>
          <w:spacing w:val="-10"/>
          <w:sz w:val="21"/>
        </w:rPr>
        <w:t xml:space="preserve"> </w:t>
      </w:r>
      <w:r>
        <w:rPr>
          <w:sz w:val="21"/>
        </w:rPr>
        <w:t>hereby</w:t>
      </w:r>
      <w:r>
        <w:rPr>
          <w:spacing w:val="-10"/>
          <w:sz w:val="21"/>
        </w:rPr>
        <w:t xml:space="preserve"> </w:t>
      </w:r>
      <w:r>
        <w:rPr>
          <w:sz w:val="21"/>
        </w:rPr>
        <w:t>established</w:t>
      </w:r>
      <w:r>
        <w:rPr>
          <w:spacing w:val="-10"/>
          <w:sz w:val="21"/>
        </w:rPr>
        <w:t xml:space="preserve"> </w:t>
      </w:r>
      <w:r>
        <w:rPr>
          <w:sz w:val="21"/>
        </w:rPr>
        <w:t>to</w:t>
      </w:r>
      <w:r>
        <w:rPr>
          <w:spacing w:val="-10"/>
          <w:sz w:val="21"/>
        </w:rPr>
        <w:t xml:space="preserve"> </w:t>
      </w:r>
      <w:r>
        <w:rPr>
          <w:sz w:val="21"/>
        </w:rPr>
        <w:t>provide</w:t>
      </w:r>
      <w:r>
        <w:rPr>
          <w:spacing w:val="-10"/>
          <w:sz w:val="21"/>
        </w:rPr>
        <w:t xml:space="preserve"> </w:t>
      </w:r>
      <w:r>
        <w:rPr>
          <w:sz w:val="21"/>
        </w:rPr>
        <w:t>state</w:t>
      </w:r>
      <w:r>
        <w:rPr>
          <w:spacing w:val="-10"/>
          <w:sz w:val="21"/>
        </w:rPr>
        <w:t xml:space="preserve"> </w:t>
      </w:r>
      <w:r>
        <w:rPr>
          <w:sz w:val="21"/>
        </w:rPr>
        <w:t>funding</w:t>
      </w:r>
      <w:r>
        <w:rPr>
          <w:spacing w:val="-10"/>
          <w:sz w:val="21"/>
        </w:rPr>
        <w:t xml:space="preserve"> </w:t>
      </w:r>
      <w:r>
        <w:rPr>
          <w:sz w:val="21"/>
        </w:rPr>
        <w:t>to</w:t>
      </w:r>
      <w:r>
        <w:rPr>
          <w:spacing w:val="-10"/>
          <w:sz w:val="21"/>
        </w:rPr>
        <w:t xml:space="preserve"> </w:t>
      </w:r>
      <w:r>
        <w:rPr>
          <w:sz w:val="21"/>
        </w:rPr>
        <w:t>assist</w:t>
      </w:r>
    </w:p>
    <w:p w14:paraId="43CC485A"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0F00746C" w14:textId="77777777" w:rsidR="00B863D8" w:rsidRDefault="00B863D8">
      <w:pPr>
        <w:pStyle w:val="BodyText"/>
        <w:spacing w:before="49"/>
        <w:ind w:left="0" w:right="0" w:firstLine="0"/>
        <w:jc w:val="left"/>
      </w:pPr>
    </w:p>
    <w:p w14:paraId="1F7F10E7" w14:textId="77777777" w:rsidR="00B863D8" w:rsidRDefault="00000000">
      <w:pPr>
        <w:pStyle w:val="BodyText"/>
        <w:spacing w:line="218" w:lineRule="auto"/>
        <w:ind w:firstLine="0"/>
      </w:pPr>
      <w:r>
        <w:t>any federally recognized Indian tribe located in California, or with lands that extend into California, in funding the costs, including staffing and administrative, associated with services aimed at preserving families and preventing the entry of children into foster care.</w:t>
      </w:r>
    </w:p>
    <w:p w14:paraId="68B83433" w14:textId="77777777" w:rsidR="00B863D8" w:rsidRDefault="00000000">
      <w:pPr>
        <w:pStyle w:val="ListParagraph"/>
        <w:numPr>
          <w:ilvl w:val="0"/>
          <w:numId w:val="40"/>
        </w:numPr>
        <w:tabs>
          <w:tab w:val="left" w:pos="669"/>
        </w:tabs>
        <w:spacing w:line="218" w:lineRule="auto"/>
        <w:ind w:firstLine="200"/>
        <w:rPr>
          <w:sz w:val="21"/>
        </w:rPr>
      </w:pPr>
      <w:r>
        <w:rPr>
          <w:sz w:val="21"/>
        </w:rPr>
        <w:t xml:space="preserve">Services under this section shall be focused on prevention services determined by the federally recognized tribe and may include any of the </w:t>
      </w:r>
      <w:r>
        <w:rPr>
          <w:spacing w:val="-2"/>
          <w:sz w:val="21"/>
        </w:rPr>
        <w:t>following:</w:t>
      </w:r>
    </w:p>
    <w:p w14:paraId="7DB770E6" w14:textId="77777777" w:rsidR="00B863D8" w:rsidRDefault="00000000">
      <w:pPr>
        <w:pStyle w:val="ListParagraph"/>
        <w:numPr>
          <w:ilvl w:val="1"/>
          <w:numId w:val="40"/>
        </w:numPr>
        <w:tabs>
          <w:tab w:val="left" w:pos="669"/>
        </w:tabs>
        <w:spacing w:line="218" w:lineRule="auto"/>
        <w:ind w:firstLine="200"/>
        <w:rPr>
          <w:sz w:val="21"/>
        </w:rPr>
      </w:pPr>
      <w:r>
        <w:rPr>
          <w:sz w:val="21"/>
        </w:rPr>
        <w:t>Concrete supports to a family to address immediate needs, such as childcare, transportation, housing, utilities, and food.</w:t>
      </w:r>
    </w:p>
    <w:p w14:paraId="017328BC" w14:textId="77777777" w:rsidR="00B863D8" w:rsidRDefault="00000000">
      <w:pPr>
        <w:pStyle w:val="ListParagraph"/>
        <w:numPr>
          <w:ilvl w:val="1"/>
          <w:numId w:val="40"/>
        </w:numPr>
        <w:tabs>
          <w:tab w:val="left" w:pos="669"/>
        </w:tabs>
        <w:spacing w:before="0" w:line="214" w:lineRule="exact"/>
        <w:ind w:left="669" w:right="0" w:hanging="349"/>
        <w:rPr>
          <w:sz w:val="21"/>
        </w:rPr>
      </w:pPr>
      <w:r>
        <w:rPr>
          <w:sz w:val="21"/>
        </w:rPr>
        <w:t>Behavioral</w:t>
      </w:r>
      <w:r>
        <w:rPr>
          <w:spacing w:val="-4"/>
          <w:sz w:val="21"/>
        </w:rPr>
        <w:t xml:space="preserve"> </w:t>
      </w:r>
      <w:r>
        <w:rPr>
          <w:sz w:val="21"/>
        </w:rPr>
        <w:t>health</w:t>
      </w:r>
      <w:r>
        <w:rPr>
          <w:spacing w:val="-3"/>
          <w:sz w:val="21"/>
        </w:rPr>
        <w:t xml:space="preserve"> </w:t>
      </w:r>
      <w:r>
        <w:rPr>
          <w:sz w:val="21"/>
        </w:rPr>
        <w:t>and</w:t>
      </w:r>
      <w:r>
        <w:rPr>
          <w:spacing w:val="-3"/>
          <w:sz w:val="21"/>
        </w:rPr>
        <w:t xml:space="preserve"> </w:t>
      </w:r>
      <w:r>
        <w:rPr>
          <w:sz w:val="21"/>
        </w:rPr>
        <w:t>wellness</w:t>
      </w:r>
      <w:r>
        <w:rPr>
          <w:spacing w:val="-3"/>
          <w:sz w:val="21"/>
        </w:rPr>
        <w:t xml:space="preserve"> </w:t>
      </w:r>
      <w:r>
        <w:rPr>
          <w:spacing w:val="-2"/>
          <w:sz w:val="21"/>
        </w:rPr>
        <w:t>services.</w:t>
      </w:r>
    </w:p>
    <w:p w14:paraId="39EE6D78" w14:textId="77777777" w:rsidR="00B863D8" w:rsidRDefault="00000000">
      <w:pPr>
        <w:pStyle w:val="ListParagraph"/>
        <w:numPr>
          <w:ilvl w:val="1"/>
          <w:numId w:val="40"/>
        </w:numPr>
        <w:tabs>
          <w:tab w:val="left" w:pos="669"/>
        </w:tabs>
        <w:spacing w:before="0" w:line="220" w:lineRule="exact"/>
        <w:ind w:left="669" w:right="0" w:hanging="349"/>
        <w:rPr>
          <w:sz w:val="21"/>
        </w:rPr>
      </w:pPr>
      <w:r>
        <w:rPr>
          <w:sz w:val="21"/>
        </w:rPr>
        <w:t xml:space="preserve">Cultural or traditional </w:t>
      </w:r>
      <w:r>
        <w:rPr>
          <w:spacing w:val="-2"/>
          <w:sz w:val="21"/>
        </w:rPr>
        <w:t>activities.</w:t>
      </w:r>
    </w:p>
    <w:p w14:paraId="0AEA5EC7" w14:textId="77777777" w:rsidR="00B863D8" w:rsidRDefault="00000000">
      <w:pPr>
        <w:pStyle w:val="ListParagraph"/>
        <w:numPr>
          <w:ilvl w:val="1"/>
          <w:numId w:val="40"/>
        </w:numPr>
        <w:tabs>
          <w:tab w:val="left" w:pos="669"/>
        </w:tabs>
        <w:spacing w:before="0" w:line="220" w:lineRule="exact"/>
        <w:ind w:left="669" w:right="0" w:hanging="349"/>
        <w:rPr>
          <w:sz w:val="21"/>
        </w:rPr>
      </w:pPr>
      <w:r>
        <w:rPr>
          <w:sz w:val="21"/>
        </w:rPr>
        <w:t>Parenting</w:t>
      </w:r>
      <w:r>
        <w:rPr>
          <w:spacing w:val="-1"/>
          <w:sz w:val="21"/>
        </w:rPr>
        <w:t xml:space="preserve"> </w:t>
      </w:r>
      <w:r>
        <w:rPr>
          <w:sz w:val="21"/>
        </w:rPr>
        <w:t>support,</w:t>
      </w:r>
      <w:r>
        <w:rPr>
          <w:spacing w:val="-1"/>
          <w:sz w:val="21"/>
        </w:rPr>
        <w:t xml:space="preserve"> </w:t>
      </w:r>
      <w:r>
        <w:rPr>
          <w:sz w:val="21"/>
        </w:rPr>
        <w:t>education,</w:t>
      </w:r>
      <w:r>
        <w:rPr>
          <w:spacing w:val="-1"/>
          <w:sz w:val="21"/>
        </w:rPr>
        <w:t xml:space="preserve"> </w:t>
      </w:r>
      <w:r>
        <w:rPr>
          <w:sz w:val="21"/>
        </w:rPr>
        <w:t>and</w:t>
      </w:r>
      <w:r>
        <w:rPr>
          <w:spacing w:val="-1"/>
          <w:sz w:val="21"/>
        </w:rPr>
        <w:t xml:space="preserve"> </w:t>
      </w:r>
      <w:r>
        <w:rPr>
          <w:sz w:val="21"/>
        </w:rPr>
        <w:t xml:space="preserve">training </w:t>
      </w:r>
      <w:r>
        <w:rPr>
          <w:spacing w:val="-2"/>
          <w:sz w:val="21"/>
        </w:rPr>
        <w:t>services.</w:t>
      </w:r>
    </w:p>
    <w:p w14:paraId="5C42B07D" w14:textId="77777777" w:rsidR="00B863D8" w:rsidRDefault="00000000">
      <w:pPr>
        <w:pStyle w:val="ListParagraph"/>
        <w:numPr>
          <w:ilvl w:val="0"/>
          <w:numId w:val="40"/>
        </w:numPr>
        <w:tabs>
          <w:tab w:val="left" w:pos="658"/>
        </w:tabs>
        <w:spacing w:before="7" w:line="218" w:lineRule="auto"/>
        <w:ind w:firstLine="200"/>
        <w:rPr>
          <w:sz w:val="21"/>
        </w:rPr>
      </w:pPr>
      <w:r>
        <w:rPr>
          <w:spacing w:val="-2"/>
          <w:sz w:val="21"/>
        </w:rPr>
        <w:t>To</w:t>
      </w:r>
      <w:r>
        <w:rPr>
          <w:spacing w:val="-7"/>
          <w:sz w:val="21"/>
        </w:rPr>
        <w:t xml:space="preserve"> </w:t>
      </w:r>
      <w:r>
        <w:rPr>
          <w:spacing w:val="-2"/>
          <w:sz w:val="21"/>
        </w:rPr>
        <w:t>be</w:t>
      </w:r>
      <w:r>
        <w:rPr>
          <w:spacing w:val="-7"/>
          <w:sz w:val="21"/>
        </w:rPr>
        <w:t xml:space="preserve"> </w:t>
      </w:r>
      <w:r>
        <w:rPr>
          <w:spacing w:val="-2"/>
          <w:sz w:val="21"/>
        </w:rPr>
        <w:t>eligible</w:t>
      </w:r>
      <w:r>
        <w:rPr>
          <w:spacing w:val="-7"/>
          <w:sz w:val="21"/>
        </w:rPr>
        <w:t xml:space="preserve"> </w:t>
      </w:r>
      <w:r>
        <w:rPr>
          <w:spacing w:val="-2"/>
          <w:sz w:val="21"/>
        </w:rPr>
        <w:t>for</w:t>
      </w:r>
      <w:r>
        <w:rPr>
          <w:spacing w:val="-7"/>
          <w:sz w:val="21"/>
        </w:rPr>
        <w:t xml:space="preserve"> </w:t>
      </w:r>
      <w:r>
        <w:rPr>
          <w:spacing w:val="-2"/>
          <w:sz w:val="21"/>
        </w:rPr>
        <w:t>an</w:t>
      </w:r>
      <w:r>
        <w:rPr>
          <w:spacing w:val="-7"/>
          <w:sz w:val="21"/>
        </w:rPr>
        <w:t xml:space="preserve"> </w:t>
      </w:r>
      <w:r>
        <w:rPr>
          <w:spacing w:val="-2"/>
          <w:sz w:val="21"/>
        </w:rPr>
        <w:t>allocation</w:t>
      </w:r>
      <w:r>
        <w:rPr>
          <w:spacing w:val="-7"/>
          <w:sz w:val="21"/>
        </w:rPr>
        <w:t xml:space="preserve"> </w:t>
      </w:r>
      <w:r>
        <w:rPr>
          <w:spacing w:val="-2"/>
          <w:sz w:val="21"/>
        </w:rPr>
        <w:t>of</w:t>
      </w:r>
      <w:r>
        <w:rPr>
          <w:spacing w:val="-7"/>
          <w:sz w:val="21"/>
        </w:rPr>
        <w:t xml:space="preserve"> </w:t>
      </w:r>
      <w:r>
        <w:rPr>
          <w:spacing w:val="-2"/>
          <w:sz w:val="21"/>
        </w:rPr>
        <w:t>funds</w:t>
      </w:r>
      <w:r>
        <w:rPr>
          <w:spacing w:val="-7"/>
          <w:sz w:val="21"/>
        </w:rPr>
        <w:t xml:space="preserve"> </w:t>
      </w:r>
      <w:r>
        <w:rPr>
          <w:spacing w:val="-2"/>
          <w:sz w:val="21"/>
        </w:rPr>
        <w:t>under</w:t>
      </w:r>
      <w:r>
        <w:rPr>
          <w:spacing w:val="-7"/>
          <w:sz w:val="21"/>
        </w:rPr>
        <w:t xml:space="preserve"> </w:t>
      </w:r>
      <w:r>
        <w:rPr>
          <w:spacing w:val="-2"/>
          <w:sz w:val="21"/>
        </w:rPr>
        <w:t>this</w:t>
      </w:r>
      <w:r>
        <w:rPr>
          <w:spacing w:val="-7"/>
          <w:sz w:val="21"/>
        </w:rPr>
        <w:t xml:space="preserve"> </w:t>
      </w:r>
      <w:r>
        <w:rPr>
          <w:spacing w:val="-2"/>
          <w:sz w:val="21"/>
        </w:rPr>
        <w:t>section,</w:t>
      </w:r>
      <w:r>
        <w:rPr>
          <w:spacing w:val="-7"/>
          <w:sz w:val="21"/>
        </w:rPr>
        <w:t xml:space="preserve"> </w:t>
      </w:r>
      <w:r>
        <w:rPr>
          <w:spacing w:val="-2"/>
          <w:sz w:val="21"/>
        </w:rPr>
        <w:t>an</w:t>
      </w:r>
      <w:r>
        <w:rPr>
          <w:spacing w:val="-7"/>
          <w:sz w:val="21"/>
        </w:rPr>
        <w:t xml:space="preserve"> </w:t>
      </w:r>
      <w:r>
        <w:rPr>
          <w:spacing w:val="-2"/>
          <w:sz w:val="21"/>
        </w:rPr>
        <w:t xml:space="preserve">eligible </w:t>
      </w:r>
      <w:r>
        <w:rPr>
          <w:sz w:val="21"/>
        </w:rPr>
        <w:t>federally</w:t>
      </w:r>
      <w:r>
        <w:rPr>
          <w:spacing w:val="-11"/>
          <w:sz w:val="21"/>
        </w:rPr>
        <w:t xml:space="preserve"> </w:t>
      </w:r>
      <w:r>
        <w:rPr>
          <w:sz w:val="21"/>
        </w:rPr>
        <w:t>recognized</w:t>
      </w:r>
      <w:r>
        <w:rPr>
          <w:spacing w:val="-11"/>
          <w:sz w:val="21"/>
        </w:rPr>
        <w:t xml:space="preserve"> </w:t>
      </w:r>
      <w:r>
        <w:rPr>
          <w:sz w:val="21"/>
        </w:rPr>
        <w:t>tribe</w:t>
      </w:r>
      <w:r>
        <w:rPr>
          <w:spacing w:val="-11"/>
          <w:sz w:val="21"/>
        </w:rPr>
        <w:t xml:space="preserve"> </w:t>
      </w:r>
      <w:r>
        <w:rPr>
          <w:sz w:val="21"/>
        </w:rPr>
        <w:t>as</w:t>
      </w:r>
      <w:r>
        <w:rPr>
          <w:spacing w:val="-11"/>
          <w:sz w:val="21"/>
        </w:rPr>
        <w:t xml:space="preserve"> </w:t>
      </w:r>
      <w:r>
        <w:rPr>
          <w:sz w:val="21"/>
        </w:rPr>
        <w:t>described</w:t>
      </w:r>
      <w:r>
        <w:rPr>
          <w:spacing w:val="-11"/>
          <w:sz w:val="21"/>
        </w:rPr>
        <w:t xml:space="preserve"> </w:t>
      </w:r>
      <w:r>
        <w:rPr>
          <w:sz w:val="21"/>
        </w:rPr>
        <w:t>in</w:t>
      </w:r>
      <w:r>
        <w:rPr>
          <w:spacing w:val="-11"/>
          <w:sz w:val="21"/>
        </w:rPr>
        <w:t xml:space="preserve"> </w:t>
      </w:r>
      <w:r>
        <w:rPr>
          <w:sz w:val="21"/>
        </w:rPr>
        <w:t>subdivision</w:t>
      </w:r>
      <w:r>
        <w:rPr>
          <w:spacing w:val="-11"/>
          <w:sz w:val="21"/>
        </w:rPr>
        <w:t xml:space="preserve"> </w:t>
      </w:r>
      <w:r>
        <w:rPr>
          <w:sz w:val="21"/>
        </w:rPr>
        <w:t>(c)</w:t>
      </w:r>
      <w:r>
        <w:rPr>
          <w:spacing w:val="-11"/>
          <w:sz w:val="21"/>
        </w:rPr>
        <w:t xml:space="preserve"> </w:t>
      </w:r>
      <w:r>
        <w:rPr>
          <w:sz w:val="21"/>
        </w:rPr>
        <w:t>shall</w:t>
      </w:r>
      <w:r>
        <w:rPr>
          <w:spacing w:val="-11"/>
          <w:sz w:val="21"/>
        </w:rPr>
        <w:t xml:space="preserve"> </w:t>
      </w:r>
      <w:r>
        <w:rPr>
          <w:sz w:val="21"/>
        </w:rPr>
        <w:t>enter</w:t>
      </w:r>
      <w:r>
        <w:rPr>
          <w:spacing w:val="-11"/>
          <w:sz w:val="21"/>
        </w:rPr>
        <w:t xml:space="preserve"> </w:t>
      </w:r>
      <w:r>
        <w:rPr>
          <w:sz w:val="21"/>
        </w:rPr>
        <w:t>into</w:t>
      </w:r>
      <w:r>
        <w:rPr>
          <w:spacing w:val="-11"/>
          <w:sz w:val="21"/>
        </w:rPr>
        <w:t xml:space="preserve"> </w:t>
      </w:r>
      <w:r>
        <w:rPr>
          <w:sz w:val="21"/>
        </w:rPr>
        <w:t xml:space="preserve">an </w:t>
      </w:r>
      <w:r>
        <w:rPr>
          <w:spacing w:val="-2"/>
          <w:sz w:val="21"/>
        </w:rPr>
        <w:t>agreement</w:t>
      </w:r>
      <w:r>
        <w:rPr>
          <w:spacing w:val="-12"/>
          <w:sz w:val="21"/>
        </w:rPr>
        <w:t xml:space="preserve"> </w:t>
      </w:r>
      <w:r>
        <w:rPr>
          <w:spacing w:val="-2"/>
          <w:sz w:val="21"/>
        </w:rPr>
        <w:t>provided</w:t>
      </w:r>
      <w:r>
        <w:rPr>
          <w:spacing w:val="-11"/>
          <w:sz w:val="21"/>
        </w:rPr>
        <w:t xml:space="preserve"> </w:t>
      </w:r>
      <w:r>
        <w:rPr>
          <w:spacing w:val="-2"/>
          <w:sz w:val="21"/>
        </w:rPr>
        <w:t>by</w:t>
      </w:r>
      <w:r>
        <w:rPr>
          <w:spacing w:val="-11"/>
          <w:sz w:val="21"/>
        </w:rPr>
        <w:t xml:space="preserve"> </w:t>
      </w:r>
      <w:r>
        <w:rPr>
          <w:spacing w:val="-2"/>
          <w:sz w:val="21"/>
        </w:rPr>
        <w:t>the</w:t>
      </w:r>
      <w:r>
        <w:rPr>
          <w:spacing w:val="-11"/>
          <w:sz w:val="21"/>
        </w:rPr>
        <w:t xml:space="preserve"> </w:t>
      </w:r>
      <w:r>
        <w:rPr>
          <w:spacing w:val="-2"/>
          <w:sz w:val="21"/>
        </w:rPr>
        <w:t>department</w:t>
      </w:r>
      <w:r>
        <w:rPr>
          <w:spacing w:val="-11"/>
          <w:sz w:val="21"/>
        </w:rPr>
        <w:t xml:space="preserve"> </w:t>
      </w:r>
      <w:r>
        <w:rPr>
          <w:spacing w:val="-2"/>
          <w:sz w:val="21"/>
        </w:rPr>
        <w:t>pursuant</w:t>
      </w:r>
      <w:r>
        <w:rPr>
          <w:spacing w:val="-11"/>
          <w:sz w:val="21"/>
        </w:rPr>
        <w:t xml:space="preserve"> </w:t>
      </w:r>
      <w:r>
        <w:rPr>
          <w:spacing w:val="-2"/>
          <w:sz w:val="21"/>
        </w:rPr>
        <w:t>to</w:t>
      </w:r>
      <w:r>
        <w:rPr>
          <w:spacing w:val="-11"/>
          <w:sz w:val="21"/>
        </w:rPr>
        <w:t xml:space="preserve"> </w:t>
      </w:r>
      <w:r>
        <w:rPr>
          <w:spacing w:val="-2"/>
          <w:sz w:val="21"/>
        </w:rPr>
        <w:t>subdivision</w:t>
      </w:r>
      <w:r>
        <w:rPr>
          <w:spacing w:val="-11"/>
          <w:sz w:val="21"/>
        </w:rPr>
        <w:t xml:space="preserve"> </w:t>
      </w:r>
      <w:r>
        <w:rPr>
          <w:spacing w:val="-2"/>
          <w:sz w:val="21"/>
        </w:rPr>
        <w:t>(a)</w:t>
      </w:r>
      <w:r>
        <w:rPr>
          <w:spacing w:val="-12"/>
          <w:sz w:val="21"/>
        </w:rPr>
        <w:t xml:space="preserve"> </w:t>
      </w:r>
      <w:r>
        <w:rPr>
          <w:spacing w:val="-2"/>
          <w:sz w:val="21"/>
        </w:rPr>
        <w:t>of</w:t>
      </w:r>
      <w:r>
        <w:rPr>
          <w:spacing w:val="-11"/>
          <w:sz w:val="21"/>
        </w:rPr>
        <w:t xml:space="preserve"> </w:t>
      </w:r>
      <w:r>
        <w:rPr>
          <w:spacing w:val="-2"/>
          <w:sz w:val="21"/>
        </w:rPr>
        <w:t xml:space="preserve">Section </w:t>
      </w:r>
      <w:r>
        <w:rPr>
          <w:sz w:val="21"/>
        </w:rPr>
        <w:t>10553.1</w:t>
      </w:r>
      <w:r>
        <w:rPr>
          <w:spacing w:val="-14"/>
          <w:sz w:val="21"/>
        </w:rPr>
        <w:t xml:space="preserve"> </w:t>
      </w:r>
      <w:r>
        <w:rPr>
          <w:sz w:val="21"/>
        </w:rPr>
        <w:t>or</w:t>
      </w:r>
      <w:r>
        <w:rPr>
          <w:spacing w:val="-11"/>
          <w:sz w:val="21"/>
        </w:rPr>
        <w:t xml:space="preserve"> </w:t>
      </w:r>
      <w:r>
        <w:rPr>
          <w:sz w:val="21"/>
        </w:rPr>
        <w:t>in</w:t>
      </w:r>
      <w:r>
        <w:rPr>
          <w:spacing w:val="-12"/>
          <w:sz w:val="21"/>
        </w:rPr>
        <w:t xml:space="preserve"> </w:t>
      </w:r>
      <w:r>
        <w:rPr>
          <w:sz w:val="21"/>
        </w:rPr>
        <w:t>accordance</w:t>
      </w:r>
      <w:r>
        <w:rPr>
          <w:spacing w:val="-12"/>
          <w:sz w:val="21"/>
        </w:rPr>
        <w:t xml:space="preserve"> </w:t>
      </w:r>
      <w:r>
        <w:rPr>
          <w:sz w:val="21"/>
        </w:rPr>
        <w:t>with</w:t>
      </w:r>
      <w:r>
        <w:rPr>
          <w:spacing w:val="-12"/>
          <w:sz w:val="21"/>
        </w:rPr>
        <w:t xml:space="preserve"> </w:t>
      </w:r>
      <w:r>
        <w:rPr>
          <w:sz w:val="21"/>
        </w:rPr>
        <w:t>Section</w:t>
      </w:r>
      <w:r>
        <w:rPr>
          <w:spacing w:val="-12"/>
          <w:sz w:val="21"/>
        </w:rPr>
        <w:t xml:space="preserve"> </w:t>
      </w:r>
      <w:r>
        <w:rPr>
          <w:sz w:val="21"/>
        </w:rPr>
        <w:t>1919</w:t>
      </w:r>
      <w:r>
        <w:rPr>
          <w:spacing w:val="-12"/>
          <w:sz w:val="21"/>
        </w:rPr>
        <w:t xml:space="preserve"> </w:t>
      </w:r>
      <w:r>
        <w:rPr>
          <w:sz w:val="21"/>
        </w:rPr>
        <w:t>of</w:t>
      </w:r>
      <w:r>
        <w:rPr>
          <w:spacing w:val="-14"/>
          <w:sz w:val="21"/>
        </w:rPr>
        <w:t xml:space="preserve"> </w:t>
      </w:r>
      <w:r>
        <w:rPr>
          <w:sz w:val="21"/>
        </w:rPr>
        <w:t>Title</w:t>
      </w:r>
      <w:r>
        <w:rPr>
          <w:spacing w:val="-11"/>
          <w:sz w:val="21"/>
        </w:rPr>
        <w:t xml:space="preserve"> </w:t>
      </w:r>
      <w:r>
        <w:rPr>
          <w:sz w:val="21"/>
        </w:rPr>
        <w:t>25</w:t>
      </w:r>
      <w:r>
        <w:rPr>
          <w:spacing w:val="-12"/>
          <w:sz w:val="21"/>
        </w:rPr>
        <w:t xml:space="preserve"> </w:t>
      </w:r>
      <w:r>
        <w:rPr>
          <w:sz w:val="21"/>
        </w:rPr>
        <w:t>of</w:t>
      </w:r>
      <w:r>
        <w:rPr>
          <w:spacing w:val="-12"/>
          <w:sz w:val="21"/>
        </w:rPr>
        <w:t xml:space="preserve"> </w:t>
      </w:r>
      <w:r>
        <w:rPr>
          <w:sz w:val="21"/>
        </w:rPr>
        <w:t>the</w:t>
      </w:r>
      <w:r>
        <w:rPr>
          <w:spacing w:val="-12"/>
          <w:sz w:val="21"/>
        </w:rPr>
        <w:t xml:space="preserve"> </w:t>
      </w:r>
      <w:r>
        <w:rPr>
          <w:sz w:val="21"/>
        </w:rPr>
        <w:t>United</w:t>
      </w:r>
      <w:r>
        <w:rPr>
          <w:spacing w:val="-12"/>
          <w:sz w:val="21"/>
        </w:rPr>
        <w:t xml:space="preserve"> </w:t>
      </w:r>
      <w:r>
        <w:rPr>
          <w:sz w:val="21"/>
        </w:rPr>
        <w:t xml:space="preserve">States </w:t>
      </w:r>
      <w:r>
        <w:rPr>
          <w:spacing w:val="-2"/>
          <w:sz w:val="21"/>
        </w:rPr>
        <w:t>Code.</w:t>
      </w:r>
    </w:p>
    <w:p w14:paraId="05798E18" w14:textId="77777777" w:rsidR="00B863D8" w:rsidRDefault="00000000">
      <w:pPr>
        <w:pStyle w:val="ListParagraph"/>
        <w:numPr>
          <w:ilvl w:val="0"/>
          <w:numId w:val="40"/>
        </w:numPr>
        <w:tabs>
          <w:tab w:val="left" w:pos="628"/>
        </w:tabs>
        <w:spacing w:line="218" w:lineRule="auto"/>
        <w:ind w:right="2997" w:firstLine="200"/>
        <w:rPr>
          <w:sz w:val="21"/>
        </w:rPr>
      </w:pPr>
      <w:r>
        <w:rPr>
          <w:spacing w:val="-2"/>
          <w:sz w:val="21"/>
        </w:rPr>
        <w:t>A</w:t>
      </w:r>
      <w:r>
        <w:rPr>
          <w:spacing w:val="-12"/>
          <w:sz w:val="21"/>
        </w:rPr>
        <w:t xml:space="preserve"> </w:t>
      </w:r>
      <w:r>
        <w:rPr>
          <w:spacing w:val="-2"/>
          <w:sz w:val="21"/>
        </w:rPr>
        <w:t>federally</w:t>
      </w:r>
      <w:r>
        <w:rPr>
          <w:spacing w:val="-11"/>
          <w:sz w:val="21"/>
        </w:rPr>
        <w:t xml:space="preserve"> </w:t>
      </w:r>
      <w:r>
        <w:rPr>
          <w:spacing w:val="-2"/>
          <w:sz w:val="21"/>
        </w:rPr>
        <w:t>recognized</w:t>
      </w:r>
      <w:r>
        <w:rPr>
          <w:spacing w:val="-11"/>
          <w:sz w:val="21"/>
        </w:rPr>
        <w:t xml:space="preserve"> </w:t>
      </w:r>
      <w:r>
        <w:rPr>
          <w:spacing w:val="-2"/>
          <w:sz w:val="21"/>
        </w:rPr>
        <w:t>tribe</w:t>
      </w:r>
      <w:r>
        <w:rPr>
          <w:spacing w:val="-11"/>
          <w:sz w:val="21"/>
        </w:rPr>
        <w:t xml:space="preserve"> </w:t>
      </w:r>
      <w:r>
        <w:rPr>
          <w:spacing w:val="-2"/>
          <w:sz w:val="21"/>
        </w:rPr>
        <w:t>that</w:t>
      </w:r>
      <w:r>
        <w:rPr>
          <w:spacing w:val="-11"/>
          <w:sz w:val="21"/>
        </w:rPr>
        <w:t xml:space="preserve"> </w:t>
      </w:r>
      <w:r>
        <w:rPr>
          <w:spacing w:val="-2"/>
          <w:sz w:val="21"/>
        </w:rPr>
        <w:t>seeks</w:t>
      </w:r>
      <w:r>
        <w:rPr>
          <w:spacing w:val="-11"/>
          <w:sz w:val="21"/>
        </w:rPr>
        <w:t xml:space="preserve"> </w:t>
      </w:r>
      <w:r>
        <w:rPr>
          <w:spacing w:val="-2"/>
          <w:sz w:val="21"/>
        </w:rPr>
        <w:t>funding</w:t>
      </w:r>
      <w:r>
        <w:rPr>
          <w:spacing w:val="-11"/>
          <w:sz w:val="21"/>
        </w:rPr>
        <w:t xml:space="preserve"> </w:t>
      </w:r>
      <w:r>
        <w:rPr>
          <w:spacing w:val="-2"/>
          <w:sz w:val="21"/>
        </w:rPr>
        <w:t>pursuant</w:t>
      </w:r>
      <w:r>
        <w:rPr>
          <w:spacing w:val="-11"/>
          <w:sz w:val="21"/>
        </w:rPr>
        <w:t xml:space="preserve"> </w:t>
      </w:r>
      <w:r>
        <w:rPr>
          <w:spacing w:val="-2"/>
          <w:sz w:val="21"/>
        </w:rPr>
        <w:t>to</w:t>
      </w:r>
      <w:r>
        <w:rPr>
          <w:spacing w:val="-12"/>
          <w:sz w:val="21"/>
        </w:rPr>
        <w:t xml:space="preserve"> </w:t>
      </w:r>
      <w:r>
        <w:rPr>
          <w:spacing w:val="-2"/>
          <w:sz w:val="21"/>
        </w:rPr>
        <w:t>this</w:t>
      </w:r>
      <w:r>
        <w:rPr>
          <w:spacing w:val="-11"/>
          <w:sz w:val="21"/>
        </w:rPr>
        <w:t xml:space="preserve"> </w:t>
      </w:r>
      <w:r>
        <w:rPr>
          <w:spacing w:val="-2"/>
          <w:sz w:val="21"/>
        </w:rPr>
        <w:t xml:space="preserve">section </w:t>
      </w:r>
      <w:r>
        <w:rPr>
          <w:sz w:val="21"/>
        </w:rPr>
        <w:t>shall submit an annual letter of interest to the State Department of Social Services</w:t>
      </w:r>
      <w:r>
        <w:rPr>
          <w:spacing w:val="-16"/>
          <w:sz w:val="21"/>
        </w:rPr>
        <w:t xml:space="preserve"> </w:t>
      </w:r>
      <w:r>
        <w:rPr>
          <w:sz w:val="21"/>
        </w:rPr>
        <w:t>by</w:t>
      </w:r>
      <w:r>
        <w:rPr>
          <w:spacing w:val="-12"/>
          <w:sz w:val="21"/>
        </w:rPr>
        <w:t xml:space="preserve"> </w:t>
      </w:r>
      <w:r>
        <w:rPr>
          <w:sz w:val="21"/>
        </w:rPr>
        <w:t>May</w:t>
      </w:r>
      <w:r>
        <w:rPr>
          <w:spacing w:val="-13"/>
          <w:sz w:val="21"/>
        </w:rPr>
        <w:t xml:space="preserve"> </w:t>
      </w:r>
      <w:r>
        <w:rPr>
          <w:sz w:val="21"/>
        </w:rPr>
        <w:t>1</w:t>
      </w:r>
      <w:r>
        <w:rPr>
          <w:spacing w:val="-12"/>
          <w:sz w:val="21"/>
        </w:rPr>
        <w:t xml:space="preserve"> </w:t>
      </w:r>
      <w:r>
        <w:rPr>
          <w:sz w:val="21"/>
        </w:rPr>
        <w:t>of</w:t>
      </w:r>
      <w:r>
        <w:rPr>
          <w:spacing w:val="-13"/>
          <w:sz w:val="21"/>
        </w:rPr>
        <w:t xml:space="preserve"> </w:t>
      </w:r>
      <w:r>
        <w:rPr>
          <w:sz w:val="21"/>
        </w:rPr>
        <w:t>each</w:t>
      </w:r>
      <w:r>
        <w:rPr>
          <w:spacing w:val="-12"/>
          <w:sz w:val="21"/>
        </w:rPr>
        <w:t xml:space="preserve"> </w:t>
      </w:r>
      <w:r>
        <w:rPr>
          <w:sz w:val="21"/>
        </w:rPr>
        <w:t>year.</w:t>
      </w:r>
      <w:r>
        <w:rPr>
          <w:spacing w:val="-15"/>
          <w:sz w:val="21"/>
        </w:rPr>
        <w:t xml:space="preserve"> </w:t>
      </w:r>
      <w:r>
        <w:rPr>
          <w:sz w:val="21"/>
        </w:rPr>
        <w:t>The</w:t>
      </w:r>
      <w:r>
        <w:rPr>
          <w:spacing w:val="-12"/>
          <w:sz w:val="21"/>
        </w:rPr>
        <w:t xml:space="preserve"> </w:t>
      </w:r>
      <w:r>
        <w:rPr>
          <w:sz w:val="21"/>
        </w:rPr>
        <w:t>letter</w:t>
      </w:r>
      <w:r>
        <w:rPr>
          <w:spacing w:val="-13"/>
          <w:sz w:val="21"/>
        </w:rPr>
        <w:t xml:space="preserve"> </w:t>
      </w:r>
      <w:r>
        <w:rPr>
          <w:sz w:val="21"/>
        </w:rPr>
        <w:t>shall</w:t>
      </w:r>
      <w:r>
        <w:rPr>
          <w:spacing w:val="-12"/>
          <w:sz w:val="21"/>
        </w:rPr>
        <w:t xml:space="preserve"> </w:t>
      </w:r>
      <w:r>
        <w:rPr>
          <w:sz w:val="21"/>
        </w:rPr>
        <w:t>include</w:t>
      </w:r>
      <w:r>
        <w:rPr>
          <w:spacing w:val="-12"/>
          <w:sz w:val="21"/>
        </w:rPr>
        <w:t xml:space="preserve"> </w:t>
      </w:r>
      <w:proofErr w:type="gramStart"/>
      <w:r>
        <w:rPr>
          <w:sz w:val="21"/>
        </w:rPr>
        <w:t>all</w:t>
      </w:r>
      <w:r>
        <w:rPr>
          <w:spacing w:val="-13"/>
          <w:sz w:val="21"/>
        </w:rPr>
        <w:t xml:space="preserve"> </w:t>
      </w:r>
      <w:r>
        <w:rPr>
          <w:sz w:val="21"/>
        </w:rPr>
        <w:t>of</w:t>
      </w:r>
      <w:proofErr w:type="gramEnd"/>
      <w:r>
        <w:rPr>
          <w:spacing w:val="-12"/>
          <w:sz w:val="21"/>
        </w:rPr>
        <w:t xml:space="preserve"> </w:t>
      </w:r>
      <w:r>
        <w:rPr>
          <w:sz w:val="21"/>
        </w:rPr>
        <w:t>the</w:t>
      </w:r>
      <w:r>
        <w:rPr>
          <w:spacing w:val="-12"/>
          <w:sz w:val="21"/>
        </w:rPr>
        <w:t xml:space="preserve"> </w:t>
      </w:r>
      <w:r>
        <w:rPr>
          <w:spacing w:val="-2"/>
          <w:sz w:val="21"/>
        </w:rPr>
        <w:t>following:</w:t>
      </w:r>
    </w:p>
    <w:p w14:paraId="234CEAAA" w14:textId="77777777" w:rsidR="00B863D8" w:rsidRDefault="00000000">
      <w:pPr>
        <w:pStyle w:val="ListParagraph"/>
        <w:numPr>
          <w:ilvl w:val="1"/>
          <w:numId w:val="40"/>
        </w:numPr>
        <w:tabs>
          <w:tab w:val="left" w:pos="669"/>
        </w:tabs>
        <w:spacing w:before="0" w:line="214" w:lineRule="exact"/>
        <w:ind w:left="669" w:right="0" w:hanging="349"/>
        <w:rPr>
          <w:sz w:val="21"/>
        </w:rPr>
      </w:pPr>
      <w:r>
        <w:rPr>
          <w:sz w:val="21"/>
        </w:rPr>
        <w:t>The</w:t>
      </w:r>
      <w:r>
        <w:rPr>
          <w:spacing w:val="-2"/>
          <w:sz w:val="21"/>
        </w:rPr>
        <w:t xml:space="preserve"> </w:t>
      </w:r>
      <w:r>
        <w:rPr>
          <w:sz w:val="21"/>
        </w:rPr>
        <w:t>name</w:t>
      </w:r>
      <w:r>
        <w:rPr>
          <w:spacing w:val="-1"/>
          <w:sz w:val="21"/>
        </w:rPr>
        <w:t xml:space="preserve"> </w:t>
      </w:r>
      <w:r>
        <w:rPr>
          <w:sz w:val="21"/>
        </w:rPr>
        <w:t>of</w:t>
      </w:r>
      <w:r>
        <w:rPr>
          <w:spacing w:val="-1"/>
          <w:sz w:val="21"/>
        </w:rPr>
        <w:t xml:space="preserve"> </w:t>
      </w:r>
      <w:r>
        <w:rPr>
          <w:sz w:val="21"/>
        </w:rPr>
        <w:t>the</w:t>
      </w:r>
      <w:r>
        <w:rPr>
          <w:spacing w:val="-2"/>
          <w:sz w:val="21"/>
        </w:rPr>
        <w:t xml:space="preserve"> </w:t>
      </w:r>
      <w:r>
        <w:rPr>
          <w:sz w:val="21"/>
        </w:rPr>
        <w:t>tribe</w:t>
      </w:r>
      <w:r>
        <w:rPr>
          <w:spacing w:val="-1"/>
          <w:sz w:val="21"/>
        </w:rPr>
        <w:t xml:space="preserve"> </w:t>
      </w:r>
      <w:r>
        <w:rPr>
          <w:sz w:val="21"/>
        </w:rPr>
        <w:t>and</w:t>
      </w:r>
      <w:r>
        <w:rPr>
          <w:spacing w:val="-1"/>
          <w:sz w:val="21"/>
        </w:rPr>
        <w:t xml:space="preserve"> </w:t>
      </w:r>
      <w:r>
        <w:rPr>
          <w:sz w:val="21"/>
        </w:rPr>
        <w:t>the</w:t>
      </w:r>
      <w:r>
        <w:rPr>
          <w:spacing w:val="-2"/>
          <w:sz w:val="21"/>
        </w:rPr>
        <w:t xml:space="preserve"> </w:t>
      </w:r>
      <w:r>
        <w:rPr>
          <w:sz w:val="21"/>
        </w:rPr>
        <w:t>identified</w:t>
      </w:r>
      <w:r>
        <w:rPr>
          <w:spacing w:val="-1"/>
          <w:sz w:val="21"/>
        </w:rPr>
        <w:t xml:space="preserve"> </w:t>
      </w:r>
      <w:r>
        <w:rPr>
          <w:sz w:val="21"/>
        </w:rPr>
        <w:t>contact</w:t>
      </w:r>
      <w:r>
        <w:rPr>
          <w:spacing w:val="-1"/>
          <w:sz w:val="21"/>
        </w:rPr>
        <w:t xml:space="preserve"> </w:t>
      </w:r>
      <w:r>
        <w:rPr>
          <w:spacing w:val="-2"/>
          <w:sz w:val="21"/>
        </w:rPr>
        <w:t>person.</w:t>
      </w:r>
    </w:p>
    <w:p w14:paraId="58D33B39" w14:textId="77777777" w:rsidR="00B863D8" w:rsidRDefault="00000000">
      <w:pPr>
        <w:pStyle w:val="ListParagraph"/>
        <w:numPr>
          <w:ilvl w:val="1"/>
          <w:numId w:val="40"/>
        </w:numPr>
        <w:tabs>
          <w:tab w:val="left" w:pos="669"/>
        </w:tabs>
        <w:spacing w:before="7" w:line="218" w:lineRule="auto"/>
        <w:ind w:right="3009" w:firstLine="200"/>
        <w:rPr>
          <w:sz w:val="21"/>
        </w:rPr>
      </w:pPr>
      <w:r>
        <w:rPr>
          <w:sz w:val="21"/>
        </w:rPr>
        <w:t>The approximate number of Indian children, as defined by Section 224.1, in the tribe.</w:t>
      </w:r>
    </w:p>
    <w:p w14:paraId="3A93CDC7" w14:textId="77777777" w:rsidR="00B863D8" w:rsidRDefault="00000000">
      <w:pPr>
        <w:pStyle w:val="ListParagraph"/>
        <w:numPr>
          <w:ilvl w:val="1"/>
          <w:numId w:val="40"/>
        </w:numPr>
        <w:tabs>
          <w:tab w:val="left" w:pos="669"/>
        </w:tabs>
        <w:spacing w:before="0" w:line="218" w:lineRule="auto"/>
        <w:ind w:right="3009" w:firstLine="200"/>
        <w:rPr>
          <w:sz w:val="21"/>
        </w:rPr>
      </w:pPr>
      <w:r>
        <w:rPr>
          <w:sz w:val="21"/>
        </w:rPr>
        <w:t>The</w:t>
      </w:r>
      <w:r>
        <w:rPr>
          <w:spacing w:val="-9"/>
          <w:sz w:val="21"/>
        </w:rPr>
        <w:t xml:space="preserve"> </w:t>
      </w:r>
      <w:r>
        <w:rPr>
          <w:sz w:val="21"/>
        </w:rPr>
        <w:t>approximate</w:t>
      </w:r>
      <w:r>
        <w:rPr>
          <w:spacing w:val="-9"/>
          <w:sz w:val="21"/>
        </w:rPr>
        <w:t xml:space="preserve"> </w:t>
      </w:r>
      <w:r>
        <w:rPr>
          <w:sz w:val="21"/>
        </w:rPr>
        <w:t>number</w:t>
      </w:r>
      <w:r>
        <w:rPr>
          <w:spacing w:val="-9"/>
          <w:sz w:val="21"/>
        </w:rPr>
        <w:t xml:space="preserve"> </w:t>
      </w:r>
      <w:r>
        <w:rPr>
          <w:sz w:val="21"/>
        </w:rPr>
        <w:t>of</w:t>
      </w:r>
      <w:r>
        <w:rPr>
          <w:spacing w:val="-9"/>
          <w:sz w:val="21"/>
        </w:rPr>
        <w:t xml:space="preserve"> </w:t>
      </w:r>
      <w:r>
        <w:rPr>
          <w:sz w:val="21"/>
        </w:rPr>
        <w:t>children</w:t>
      </w:r>
      <w:r>
        <w:rPr>
          <w:spacing w:val="-9"/>
          <w:sz w:val="21"/>
        </w:rPr>
        <w:t xml:space="preserve"> </w:t>
      </w:r>
      <w:r>
        <w:rPr>
          <w:sz w:val="21"/>
        </w:rPr>
        <w:t>identified</w:t>
      </w:r>
      <w:r>
        <w:rPr>
          <w:spacing w:val="-9"/>
          <w:sz w:val="21"/>
        </w:rPr>
        <w:t xml:space="preserve"> </w:t>
      </w:r>
      <w:r>
        <w:rPr>
          <w:sz w:val="21"/>
        </w:rPr>
        <w:t>in</w:t>
      </w:r>
      <w:r>
        <w:rPr>
          <w:spacing w:val="-9"/>
          <w:sz w:val="21"/>
        </w:rPr>
        <w:t xml:space="preserve"> </w:t>
      </w:r>
      <w:r>
        <w:rPr>
          <w:sz w:val="21"/>
        </w:rPr>
        <w:t>paragraph</w:t>
      </w:r>
      <w:r>
        <w:rPr>
          <w:spacing w:val="-9"/>
          <w:sz w:val="21"/>
        </w:rPr>
        <w:t xml:space="preserve"> </w:t>
      </w:r>
      <w:r>
        <w:rPr>
          <w:sz w:val="21"/>
        </w:rPr>
        <w:t>(2)</w:t>
      </w:r>
      <w:r>
        <w:rPr>
          <w:spacing w:val="-9"/>
          <w:sz w:val="21"/>
        </w:rPr>
        <w:t xml:space="preserve"> </w:t>
      </w:r>
      <w:r>
        <w:rPr>
          <w:sz w:val="21"/>
        </w:rPr>
        <w:t>that were in foster care in the previous fiscal year.</w:t>
      </w:r>
    </w:p>
    <w:p w14:paraId="534A1D7D" w14:textId="77777777" w:rsidR="00B863D8" w:rsidRDefault="00000000">
      <w:pPr>
        <w:pStyle w:val="ListParagraph"/>
        <w:numPr>
          <w:ilvl w:val="0"/>
          <w:numId w:val="40"/>
        </w:numPr>
        <w:tabs>
          <w:tab w:val="left" w:pos="669"/>
        </w:tabs>
        <w:spacing w:line="218" w:lineRule="auto"/>
        <w:ind w:right="2999" w:firstLine="200"/>
        <w:rPr>
          <w:sz w:val="21"/>
        </w:rPr>
      </w:pPr>
      <w:r>
        <w:rPr>
          <w:sz w:val="21"/>
        </w:rPr>
        <w:t>Subject</w:t>
      </w:r>
      <w:r>
        <w:rPr>
          <w:spacing w:val="-9"/>
          <w:sz w:val="21"/>
        </w:rPr>
        <w:t xml:space="preserve"> </w:t>
      </w:r>
      <w:r>
        <w:rPr>
          <w:sz w:val="21"/>
        </w:rPr>
        <w:t>to</w:t>
      </w:r>
      <w:r>
        <w:rPr>
          <w:spacing w:val="-6"/>
          <w:sz w:val="21"/>
        </w:rPr>
        <w:t xml:space="preserve"> </w:t>
      </w:r>
      <w:r>
        <w:rPr>
          <w:sz w:val="21"/>
        </w:rPr>
        <w:t>an</w:t>
      </w:r>
      <w:r>
        <w:rPr>
          <w:spacing w:val="-6"/>
          <w:sz w:val="21"/>
        </w:rPr>
        <w:t xml:space="preserve"> </w:t>
      </w:r>
      <w:r>
        <w:rPr>
          <w:sz w:val="21"/>
        </w:rPr>
        <w:t>appropriation</w:t>
      </w:r>
      <w:r>
        <w:rPr>
          <w:spacing w:val="-6"/>
          <w:sz w:val="21"/>
        </w:rPr>
        <w:t xml:space="preserve"> </w:t>
      </w:r>
      <w:r>
        <w:rPr>
          <w:sz w:val="21"/>
        </w:rPr>
        <w:t>in</w:t>
      </w:r>
      <w:r>
        <w:rPr>
          <w:spacing w:val="-6"/>
          <w:sz w:val="21"/>
        </w:rPr>
        <w:t xml:space="preserve"> </w:t>
      </w:r>
      <w:r>
        <w:rPr>
          <w:sz w:val="21"/>
        </w:rPr>
        <w:t>the</w:t>
      </w:r>
      <w:r>
        <w:rPr>
          <w:spacing w:val="-6"/>
          <w:sz w:val="21"/>
        </w:rPr>
        <w:t xml:space="preserve"> </w:t>
      </w:r>
      <w:r>
        <w:rPr>
          <w:sz w:val="21"/>
        </w:rPr>
        <w:t>annual</w:t>
      </w:r>
      <w:r>
        <w:rPr>
          <w:spacing w:val="-6"/>
          <w:sz w:val="21"/>
        </w:rPr>
        <w:t xml:space="preserve"> </w:t>
      </w:r>
      <w:r>
        <w:rPr>
          <w:sz w:val="21"/>
        </w:rPr>
        <w:t>Budget</w:t>
      </w:r>
      <w:r>
        <w:rPr>
          <w:spacing w:val="-14"/>
          <w:sz w:val="21"/>
        </w:rPr>
        <w:t xml:space="preserve"> </w:t>
      </w:r>
      <w:r>
        <w:rPr>
          <w:sz w:val="21"/>
        </w:rPr>
        <w:t>Act</w:t>
      </w:r>
      <w:r>
        <w:rPr>
          <w:spacing w:val="-5"/>
          <w:sz w:val="21"/>
        </w:rPr>
        <w:t xml:space="preserve"> </w:t>
      </w:r>
      <w:r>
        <w:rPr>
          <w:sz w:val="21"/>
        </w:rPr>
        <w:t>for</w:t>
      </w:r>
      <w:r>
        <w:rPr>
          <w:spacing w:val="-6"/>
          <w:sz w:val="21"/>
        </w:rPr>
        <w:t xml:space="preserve"> </w:t>
      </w:r>
      <w:r>
        <w:rPr>
          <w:sz w:val="21"/>
        </w:rPr>
        <w:t>the</w:t>
      </w:r>
      <w:r>
        <w:rPr>
          <w:spacing w:val="-6"/>
          <w:sz w:val="21"/>
        </w:rPr>
        <w:t xml:space="preserve"> </w:t>
      </w:r>
      <w:r>
        <w:rPr>
          <w:sz w:val="21"/>
        </w:rPr>
        <w:t xml:space="preserve">express purpose described in this section, the State Department of Social Services shall provide each eligible federally recognized tribe, as described in subdivision (c), that enters into an agreement pursuant to subdivision (e) and submits a letter of interest pursuant to subdivision (f), an annual </w:t>
      </w:r>
      <w:r>
        <w:rPr>
          <w:spacing w:val="-2"/>
          <w:sz w:val="21"/>
        </w:rPr>
        <w:t>allocation.</w:t>
      </w:r>
      <w:r>
        <w:rPr>
          <w:spacing w:val="-8"/>
          <w:sz w:val="21"/>
        </w:rPr>
        <w:t xml:space="preserve"> </w:t>
      </w:r>
      <w:r>
        <w:rPr>
          <w:spacing w:val="-2"/>
          <w:sz w:val="21"/>
        </w:rPr>
        <w:t>The</w:t>
      </w:r>
      <w:r>
        <w:rPr>
          <w:spacing w:val="-5"/>
          <w:sz w:val="21"/>
        </w:rPr>
        <w:t xml:space="preserve"> </w:t>
      </w:r>
      <w:r>
        <w:rPr>
          <w:spacing w:val="-2"/>
          <w:sz w:val="21"/>
        </w:rPr>
        <w:t>annual</w:t>
      </w:r>
      <w:r>
        <w:rPr>
          <w:spacing w:val="-5"/>
          <w:sz w:val="21"/>
        </w:rPr>
        <w:t xml:space="preserve"> </w:t>
      </w:r>
      <w:r>
        <w:rPr>
          <w:spacing w:val="-2"/>
          <w:sz w:val="21"/>
        </w:rPr>
        <w:t>allocation</w:t>
      </w:r>
      <w:r>
        <w:rPr>
          <w:spacing w:val="-5"/>
          <w:sz w:val="21"/>
        </w:rPr>
        <w:t xml:space="preserve"> </w:t>
      </w:r>
      <w:r>
        <w:rPr>
          <w:spacing w:val="-2"/>
          <w:sz w:val="21"/>
        </w:rPr>
        <w:t>for</w:t>
      </w:r>
      <w:r>
        <w:rPr>
          <w:spacing w:val="-5"/>
          <w:sz w:val="21"/>
        </w:rPr>
        <w:t xml:space="preserve"> </w:t>
      </w:r>
      <w:r>
        <w:rPr>
          <w:spacing w:val="-2"/>
          <w:sz w:val="21"/>
        </w:rPr>
        <w:t>each</w:t>
      </w:r>
      <w:r>
        <w:rPr>
          <w:spacing w:val="-5"/>
          <w:sz w:val="21"/>
        </w:rPr>
        <w:t xml:space="preserve"> </w:t>
      </w:r>
      <w:r>
        <w:rPr>
          <w:spacing w:val="-2"/>
          <w:sz w:val="21"/>
        </w:rPr>
        <w:t>eligible</w:t>
      </w:r>
      <w:r>
        <w:rPr>
          <w:spacing w:val="-5"/>
          <w:sz w:val="21"/>
        </w:rPr>
        <w:t xml:space="preserve"> </w:t>
      </w:r>
      <w:r>
        <w:rPr>
          <w:spacing w:val="-2"/>
          <w:sz w:val="21"/>
        </w:rPr>
        <w:t>federally</w:t>
      </w:r>
      <w:r>
        <w:rPr>
          <w:spacing w:val="-5"/>
          <w:sz w:val="21"/>
        </w:rPr>
        <w:t xml:space="preserve"> </w:t>
      </w:r>
      <w:r>
        <w:rPr>
          <w:spacing w:val="-2"/>
          <w:sz w:val="21"/>
        </w:rPr>
        <w:t>recognized</w:t>
      </w:r>
      <w:r>
        <w:rPr>
          <w:spacing w:val="-5"/>
          <w:sz w:val="21"/>
        </w:rPr>
        <w:t xml:space="preserve"> </w:t>
      </w:r>
      <w:r>
        <w:rPr>
          <w:spacing w:val="-2"/>
          <w:sz w:val="21"/>
        </w:rPr>
        <w:t xml:space="preserve">tribe </w:t>
      </w:r>
      <w:r>
        <w:rPr>
          <w:spacing w:val="-4"/>
          <w:sz w:val="21"/>
        </w:rPr>
        <w:t>shall</w:t>
      </w:r>
      <w:r>
        <w:rPr>
          <w:spacing w:val="-7"/>
          <w:sz w:val="21"/>
        </w:rPr>
        <w:t xml:space="preserve"> </w:t>
      </w:r>
      <w:r>
        <w:rPr>
          <w:spacing w:val="-4"/>
          <w:sz w:val="21"/>
        </w:rPr>
        <w:t>be</w:t>
      </w:r>
      <w:r>
        <w:rPr>
          <w:spacing w:val="-7"/>
          <w:sz w:val="21"/>
        </w:rPr>
        <w:t xml:space="preserve"> </w:t>
      </w:r>
      <w:r>
        <w:rPr>
          <w:spacing w:val="-4"/>
          <w:sz w:val="21"/>
        </w:rPr>
        <w:t>based</w:t>
      </w:r>
      <w:r>
        <w:rPr>
          <w:spacing w:val="-7"/>
          <w:sz w:val="21"/>
        </w:rPr>
        <w:t xml:space="preserve"> </w:t>
      </w:r>
      <w:r>
        <w:rPr>
          <w:spacing w:val="-4"/>
          <w:sz w:val="21"/>
        </w:rPr>
        <w:t>on</w:t>
      </w:r>
      <w:r>
        <w:rPr>
          <w:spacing w:val="-7"/>
          <w:sz w:val="21"/>
        </w:rPr>
        <w:t xml:space="preserve"> </w:t>
      </w:r>
      <w:r>
        <w:rPr>
          <w:spacing w:val="-4"/>
          <w:sz w:val="21"/>
        </w:rPr>
        <w:t>an</w:t>
      </w:r>
      <w:r>
        <w:rPr>
          <w:spacing w:val="-7"/>
          <w:sz w:val="21"/>
        </w:rPr>
        <w:t xml:space="preserve"> </w:t>
      </w:r>
      <w:r>
        <w:rPr>
          <w:spacing w:val="-4"/>
          <w:sz w:val="21"/>
        </w:rPr>
        <w:t>equal</w:t>
      </w:r>
      <w:r>
        <w:rPr>
          <w:spacing w:val="-7"/>
          <w:sz w:val="21"/>
        </w:rPr>
        <w:t xml:space="preserve"> </w:t>
      </w:r>
      <w:r>
        <w:rPr>
          <w:spacing w:val="-4"/>
          <w:sz w:val="21"/>
        </w:rPr>
        <w:t>division</w:t>
      </w:r>
      <w:r>
        <w:rPr>
          <w:spacing w:val="-7"/>
          <w:sz w:val="21"/>
        </w:rPr>
        <w:t xml:space="preserve"> </w:t>
      </w:r>
      <w:r>
        <w:rPr>
          <w:spacing w:val="-4"/>
          <w:sz w:val="21"/>
        </w:rPr>
        <w:t>of</w:t>
      </w:r>
      <w:r>
        <w:rPr>
          <w:spacing w:val="-7"/>
          <w:sz w:val="21"/>
        </w:rPr>
        <w:t xml:space="preserve"> </w:t>
      </w:r>
      <w:r>
        <w:rPr>
          <w:spacing w:val="-4"/>
          <w:sz w:val="21"/>
        </w:rPr>
        <w:t>the</w:t>
      </w:r>
      <w:r>
        <w:rPr>
          <w:spacing w:val="-7"/>
          <w:sz w:val="21"/>
        </w:rPr>
        <w:t xml:space="preserve"> </w:t>
      </w:r>
      <w:r>
        <w:rPr>
          <w:spacing w:val="-4"/>
          <w:sz w:val="21"/>
        </w:rPr>
        <w:t>allocated</w:t>
      </w:r>
      <w:r>
        <w:rPr>
          <w:spacing w:val="-7"/>
          <w:sz w:val="21"/>
        </w:rPr>
        <w:t xml:space="preserve"> </w:t>
      </w:r>
      <w:r>
        <w:rPr>
          <w:spacing w:val="-4"/>
          <w:sz w:val="21"/>
        </w:rPr>
        <w:t>funds</w:t>
      </w:r>
      <w:r>
        <w:rPr>
          <w:spacing w:val="-7"/>
          <w:sz w:val="21"/>
        </w:rPr>
        <w:t xml:space="preserve"> </w:t>
      </w:r>
      <w:r>
        <w:rPr>
          <w:spacing w:val="-4"/>
          <w:sz w:val="21"/>
        </w:rPr>
        <w:t>amongst</w:t>
      </w:r>
      <w:r>
        <w:rPr>
          <w:spacing w:val="-7"/>
          <w:sz w:val="21"/>
        </w:rPr>
        <w:t xml:space="preserve"> </w:t>
      </w:r>
      <w:r>
        <w:rPr>
          <w:spacing w:val="-4"/>
          <w:sz w:val="21"/>
        </w:rPr>
        <w:t>the</w:t>
      </w:r>
      <w:r>
        <w:rPr>
          <w:spacing w:val="-7"/>
          <w:sz w:val="21"/>
        </w:rPr>
        <w:t xml:space="preserve"> </w:t>
      </w:r>
      <w:r>
        <w:rPr>
          <w:spacing w:val="-4"/>
          <w:sz w:val="21"/>
        </w:rPr>
        <w:t xml:space="preserve">eligible </w:t>
      </w:r>
      <w:r>
        <w:rPr>
          <w:sz w:val="21"/>
        </w:rPr>
        <w:t>federally recognized tribes opting in for that year.</w:t>
      </w:r>
    </w:p>
    <w:p w14:paraId="5D5A2837" w14:textId="77777777" w:rsidR="00B863D8" w:rsidRDefault="00000000">
      <w:pPr>
        <w:pStyle w:val="ListParagraph"/>
        <w:numPr>
          <w:ilvl w:val="0"/>
          <w:numId w:val="40"/>
        </w:numPr>
        <w:tabs>
          <w:tab w:val="left" w:pos="660"/>
        </w:tabs>
        <w:spacing w:before="2" w:line="218" w:lineRule="auto"/>
        <w:ind w:right="2997" w:firstLine="200"/>
        <w:rPr>
          <w:sz w:val="21"/>
        </w:rPr>
      </w:pPr>
      <w:r>
        <w:rPr>
          <w:spacing w:val="-4"/>
          <w:sz w:val="21"/>
        </w:rPr>
        <w:t>A</w:t>
      </w:r>
      <w:r>
        <w:rPr>
          <w:spacing w:val="-8"/>
          <w:sz w:val="21"/>
        </w:rPr>
        <w:t xml:space="preserve"> </w:t>
      </w:r>
      <w:r>
        <w:rPr>
          <w:spacing w:val="-4"/>
          <w:sz w:val="21"/>
        </w:rPr>
        <w:t>federally</w:t>
      </w:r>
      <w:r>
        <w:rPr>
          <w:spacing w:val="-7"/>
          <w:sz w:val="21"/>
        </w:rPr>
        <w:t xml:space="preserve"> </w:t>
      </w:r>
      <w:r>
        <w:rPr>
          <w:spacing w:val="-4"/>
          <w:sz w:val="21"/>
        </w:rPr>
        <w:t>recognized</w:t>
      </w:r>
      <w:r>
        <w:rPr>
          <w:spacing w:val="-7"/>
          <w:sz w:val="21"/>
        </w:rPr>
        <w:t xml:space="preserve"> </w:t>
      </w:r>
      <w:r>
        <w:rPr>
          <w:spacing w:val="-4"/>
          <w:sz w:val="21"/>
        </w:rPr>
        <w:t>tribe</w:t>
      </w:r>
      <w:r>
        <w:rPr>
          <w:spacing w:val="-7"/>
          <w:sz w:val="21"/>
        </w:rPr>
        <w:t xml:space="preserve"> </w:t>
      </w:r>
      <w:r>
        <w:rPr>
          <w:spacing w:val="-4"/>
          <w:sz w:val="21"/>
        </w:rPr>
        <w:t>that</w:t>
      </w:r>
      <w:r>
        <w:rPr>
          <w:spacing w:val="-7"/>
          <w:sz w:val="21"/>
        </w:rPr>
        <w:t xml:space="preserve"> </w:t>
      </w:r>
      <w:r>
        <w:rPr>
          <w:spacing w:val="-4"/>
          <w:sz w:val="21"/>
        </w:rPr>
        <w:t>receives</w:t>
      </w:r>
      <w:r>
        <w:rPr>
          <w:spacing w:val="-8"/>
          <w:sz w:val="21"/>
        </w:rPr>
        <w:t xml:space="preserve"> </w:t>
      </w:r>
      <w:r>
        <w:rPr>
          <w:spacing w:val="-4"/>
          <w:sz w:val="21"/>
        </w:rPr>
        <w:t>funds</w:t>
      </w:r>
      <w:r>
        <w:rPr>
          <w:spacing w:val="-8"/>
          <w:sz w:val="21"/>
        </w:rPr>
        <w:t xml:space="preserve"> </w:t>
      </w:r>
      <w:r>
        <w:rPr>
          <w:spacing w:val="-4"/>
          <w:sz w:val="21"/>
        </w:rPr>
        <w:t>pursuant</w:t>
      </w:r>
      <w:r>
        <w:rPr>
          <w:spacing w:val="-7"/>
          <w:sz w:val="21"/>
        </w:rPr>
        <w:t xml:space="preserve"> </w:t>
      </w:r>
      <w:r>
        <w:rPr>
          <w:spacing w:val="-4"/>
          <w:sz w:val="21"/>
        </w:rPr>
        <w:t>to</w:t>
      </w:r>
      <w:r>
        <w:rPr>
          <w:spacing w:val="-7"/>
          <w:sz w:val="21"/>
        </w:rPr>
        <w:t xml:space="preserve"> </w:t>
      </w:r>
      <w:r>
        <w:rPr>
          <w:spacing w:val="-4"/>
          <w:sz w:val="21"/>
        </w:rPr>
        <w:t>this</w:t>
      </w:r>
      <w:r>
        <w:rPr>
          <w:spacing w:val="-8"/>
          <w:sz w:val="21"/>
        </w:rPr>
        <w:t xml:space="preserve"> </w:t>
      </w:r>
      <w:r>
        <w:rPr>
          <w:spacing w:val="-4"/>
          <w:sz w:val="21"/>
        </w:rPr>
        <w:t xml:space="preserve">section </w:t>
      </w:r>
      <w:r>
        <w:rPr>
          <w:sz w:val="21"/>
        </w:rPr>
        <w:t>shall submit a progress report to the department.</w:t>
      </w:r>
      <w:r>
        <w:rPr>
          <w:spacing w:val="-4"/>
          <w:sz w:val="21"/>
        </w:rPr>
        <w:t xml:space="preserve"> </w:t>
      </w:r>
      <w:r>
        <w:rPr>
          <w:sz w:val="21"/>
        </w:rPr>
        <w:t xml:space="preserve">The progress report shall be submitted on or before September 30 following the close of the fiscal year in which funding was received. The report shall include </w:t>
      </w:r>
      <w:proofErr w:type="gramStart"/>
      <w:r>
        <w:rPr>
          <w:sz w:val="21"/>
        </w:rPr>
        <w:t>all of</w:t>
      </w:r>
      <w:proofErr w:type="gramEnd"/>
      <w:r>
        <w:rPr>
          <w:sz w:val="21"/>
        </w:rPr>
        <w:t xml:space="preserve"> the </w:t>
      </w:r>
      <w:r>
        <w:rPr>
          <w:spacing w:val="-2"/>
          <w:sz w:val="21"/>
        </w:rPr>
        <w:t>following:</w:t>
      </w:r>
    </w:p>
    <w:p w14:paraId="66C59DB8" w14:textId="77777777" w:rsidR="00B863D8" w:rsidRDefault="00000000">
      <w:pPr>
        <w:pStyle w:val="ListParagraph"/>
        <w:numPr>
          <w:ilvl w:val="1"/>
          <w:numId w:val="40"/>
        </w:numPr>
        <w:tabs>
          <w:tab w:val="left" w:pos="666"/>
        </w:tabs>
        <w:spacing w:line="218" w:lineRule="auto"/>
        <w:ind w:right="2997" w:firstLine="200"/>
        <w:rPr>
          <w:sz w:val="21"/>
        </w:rPr>
      </w:pPr>
      <w:r>
        <w:rPr>
          <w:spacing w:val="-2"/>
          <w:sz w:val="21"/>
        </w:rPr>
        <w:t>The</w:t>
      </w:r>
      <w:r>
        <w:rPr>
          <w:spacing w:val="-10"/>
          <w:sz w:val="21"/>
        </w:rPr>
        <w:t xml:space="preserve"> </w:t>
      </w:r>
      <w:r>
        <w:rPr>
          <w:spacing w:val="-2"/>
          <w:sz w:val="21"/>
        </w:rPr>
        <w:t>total</w:t>
      </w:r>
      <w:r>
        <w:rPr>
          <w:spacing w:val="-10"/>
          <w:sz w:val="21"/>
        </w:rPr>
        <w:t xml:space="preserve"> </w:t>
      </w:r>
      <w:r>
        <w:rPr>
          <w:spacing w:val="-2"/>
          <w:sz w:val="21"/>
        </w:rPr>
        <w:t>number</w:t>
      </w:r>
      <w:r>
        <w:rPr>
          <w:spacing w:val="-10"/>
          <w:sz w:val="21"/>
        </w:rPr>
        <w:t xml:space="preserve"> </w:t>
      </w:r>
      <w:r>
        <w:rPr>
          <w:spacing w:val="-2"/>
          <w:sz w:val="21"/>
        </w:rPr>
        <w:t>of</w:t>
      </w:r>
      <w:r>
        <w:rPr>
          <w:spacing w:val="-10"/>
          <w:sz w:val="21"/>
        </w:rPr>
        <w:t xml:space="preserve"> </w:t>
      </w:r>
      <w:r>
        <w:rPr>
          <w:spacing w:val="-2"/>
          <w:sz w:val="21"/>
        </w:rPr>
        <w:t>children</w:t>
      </w:r>
      <w:r>
        <w:rPr>
          <w:spacing w:val="-10"/>
          <w:sz w:val="21"/>
        </w:rPr>
        <w:t xml:space="preserve"> </w:t>
      </w:r>
      <w:r>
        <w:rPr>
          <w:spacing w:val="-2"/>
          <w:sz w:val="21"/>
        </w:rPr>
        <w:t>that</w:t>
      </w:r>
      <w:r>
        <w:rPr>
          <w:spacing w:val="-10"/>
          <w:sz w:val="21"/>
        </w:rPr>
        <w:t xml:space="preserve"> </w:t>
      </w:r>
      <w:r>
        <w:rPr>
          <w:spacing w:val="-2"/>
          <w:sz w:val="21"/>
        </w:rPr>
        <w:t>received</w:t>
      </w:r>
      <w:r>
        <w:rPr>
          <w:spacing w:val="-10"/>
          <w:sz w:val="21"/>
        </w:rPr>
        <w:t xml:space="preserve"> </w:t>
      </w:r>
      <w:r>
        <w:rPr>
          <w:spacing w:val="-2"/>
          <w:sz w:val="21"/>
        </w:rPr>
        <w:t>prevention</w:t>
      </w:r>
      <w:r>
        <w:rPr>
          <w:spacing w:val="-10"/>
          <w:sz w:val="21"/>
        </w:rPr>
        <w:t xml:space="preserve"> </w:t>
      </w:r>
      <w:r>
        <w:rPr>
          <w:spacing w:val="-2"/>
          <w:sz w:val="21"/>
        </w:rPr>
        <w:t>services</w:t>
      </w:r>
      <w:r>
        <w:rPr>
          <w:spacing w:val="-10"/>
          <w:sz w:val="21"/>
        </w:rPr>
        <w:t xml:space="preserve"> </w:t>
      </w:r>
      <w:r>
        <w:rPr>
          <w:spacing w:val="-2"/>
          <w:sz w:val="21"/>
        </w:rPr>
        <w:t xml:space="preserve">funded </w:t>
      </w:r>
      <w:r>
        <w:rPr>
          <w:spacing w:val="-4"/>
          <w:sz w:val="21"/>
        </w:rPr>
        <w:t>with moneys received pursuant to the</w:t>
      </w:r>
      <w:r>
        <w:rPr>
          <w:spacing w:val="-9"/>
          <w:sz w:val="21"/>
        </w:rPr>
        <w:t xml:space="preserve"> </w:t>
      </w:r>
      <w:r>
        <w:rPr>
          <w:spacing w:val="-4"/>
          <w:sz w:val="21"/>
        </w:rPr>
        <w:t xml:space="preserve">Tribal Foster Care Prevention Initiative </w:t>
      </w:r>
      <w:r>
        <w:rPr>
          <w:sz w:val="21"/>
        </w:rPr>
        <w:t>in the previous fiscal year.</w:t>
      </w:r>
    </w:p>
    <w:p w14:paraId="46409095" w14:textId="77777777" w:rsidR="00B863D8" w:rsidRDefault="00000000">
      <w:pPr>
        <w:pStyle w:val="ListParagraph"/>
        <w:numPr>
          <w:ilvl w:val="1"/>
          <w:numId w:val="40"/>
        </w:numPr>
        <w:tabs>
          <w:tab w:val="left" w:pos="666"/>
        </w:tabs>
        <w:spacing w:line="218" w:lineRule="auto"/>
        <w:ind w:right="2997" w:firstLine="200"/>
        <w:rPr>
          <w:sz w:val="21"/>
        </w:rPr>
      </w:pPr>
      <w:r>
        <w:rPr>
          <w:spacing w:val="-2"/>
          <w:sz w:val="21"/>
        </w:rPr>
        <w:t>The</w:t>
      </w:r>
      <w:r>
        <w:rPr>
          <w:spacing w:val="-8"/>
          <w:sz w:val="21"/>
        </w:rPr>
        <w:t xml:space="preserve"> </w:t>
      </w:r>
      <w:r>
        <w:rPr>
          <w:spacing w:val="-2"/>
          <w:sz w:val="21"/>
        </w:rPr>
        <w:t>total</w:t>
      </w:r>
      <w:r>
        <w:rPr>
          <w:spacing w:val="-8"/>
          <w:sz w:val="21"/>
        </w:rPr>
        <w:t xml:space="preserve"> </w:t>
      </w:r>
      <w:r>
        <w:rPr>
          <w:spacing w:val="-2"/>
          <w:sz w:val="21"/>
        </w:rPr>
        <w:t>number</w:t>
      </w:r>
      <w:r>
        <w:rPr>
          <w:spacing w:val="-8"/>
          <w:sz w:val="21"/>
        </w:rPr>
        <w:t xml:space="preserve"> </w:t>
      </w:r>
      <w:r>
        <w:rPr>
          <w:spacing w:val="-2"/>
          <w:sz w:val="21"/>
        </w:rPr>
        <w:t>of</w:t>
      </w:r>
      <w:r>
        <w:rPr>
          <w:spacing w:val="-8"/>
          <w:sz w:val="21"/>
        </w:rPr>
        <w:t xml:space="preserve"> </w:t>
      </w:r>
      <w:r>
        <w:rPr>
          <w:spacing w:val="-2"/>
          <w:sz w:val="21"/>
        </w:rPr>
        <w:t>families</w:t>
      </w:r>
      <w:r>
        <w:rPr>
          <w:spacing w:val="-8"/>
          <w:sz w:val="21"/>
        </w:rPr>
        <w:t xml:space="preserve"> </w:t>
      </w:r>
      <w:r>
        <w:rPr>
          <w:spacing w:val="-2"/>
          <w:sz w:val="21"/>
        </w:rPr>
        <w:t>that</w:t>
      </w:r>
      <w:r>
        <w:rPr>
          <w:spacing w:val="-8"/>
          <w:sz w:val="21"/>
        </w:rPr>
        <w:t xml:space="preserve"> </w:t>
      </w:r>
      <w:r>
        <w:rPr>
          <w:spacing w:val="-2"/>
          <w:sz w:val="21"/>
        </w:rPr>
        <w:t>received</w:t>
      </w:r>
      <w:r>
        <w:rPr>
          <w:spacing w:val="-8"/>
          <w:sz w:val="21"/>
        </w:rPr>
        <w:t xml:space="preserve"> </w:t>
      </w:r>
      <w:r>
        <w:rPr>
          <w:spacing w:val="-2"/>
          <w:sz w:val="21"/>
        </w:rPr>
        <w:t>prevention</w:t>
      </w:r>
      <w:r>
        <w:rPr>
          <w:spacing w:val="-8"/>
          <w:sz w:val="21"/>
        </w:rPr>
        <w:t xml:space="preserve"> </w:t>
      </w:r>
      <w:r>
        <w:rPr>
          <w:spacing w:val="-2"/>
          <w:sz w:val="21"/>
        </w:rPr>
        <w:t>services</w:t>
      </w:r>
      <w:r>
        <w:rPr>
          <w:spacing w:val="-8"/>
          <w:sz w:val="21"/>
        </w:rPr>
        <w:t xml:space="preserve"> </w:t>
      </w:r>
      <w:r>
        <w:rPr>
          <w:spacing w:val="-2"/>
          <w:sz w:val="21"/>
        </w:rPr>
        <w:t xml:space="preserve">funded </w:t>
      </w:r>
      <w:r>
        <w:rPr>
          <w:spacing w:val="-4"/>
          <w:sz w:val="21"/>
        </w:rPr>
        <w:t>with moneys received pursuant to the</w:t>
      </w:r>
      <w:r>
        <w:rPr>
          <w:spacing w:val="-9"/>
          <w:sz w:val="21"/>
        </w:rPr>
        <w:t xml:space="preserve"> </w:t>
      </w:r>
      <w:r>
        <w:rPr>
          <w:spacing w:val="-4"/>
          <w:sz w:val="21"/>
        </w:rPr>
        <w:t xml:space="preserve">Tribal Foster Care Prevention Initiative </w:t>
      </w:r>
      <w:r>
        <w:rPr>
          <w:sz w:val="21"/>
        </w:rPr>
        <w:t>in the previous fiscal year.</w:t>
      </w:r>
    </w:p>
    <w:p w14:paraId="35F77DD2" w14:textId="77777777" w:rsidR="00B863D8" w:rsidRDefault="00000000">
      <w:pPr>
        <w:pStyle w:val="ListParagraph"/>
        <w:numPr>
          <w:ilvl w:val="1"/>
          <w:numId w:val="40"/>
        </w:numPr>
        <w:tabs>
          <w:tab w:val="left" w:pos="669"/>
        </w:tabs>
        <w:spacing w:line="218" w:lineRule="auto"/>
        <w:ind w:firstLine="200"/>
        <w:rPr>
          <w:sz w:val="21"/>
        </w:rPr>
      </w:pPr>
      <w:r>
        <w:rPr>
          <w:sz w:val="21"/>
        </w:rPr>
        <w:t>The number of Indian children, as defined by Section 224.1, that received</w:t>
      </w:r>
      <w:r>
        <w:rPr>
          <w:spacing w:val="-5"/>
          <w:sz w:val="21"/>
        </w:rPr>
        <w:t xml:space="preserve"> </w:t>
      </w:r>
      <w:r>
        <w:rPr>
          <w:sz w:val="21"/>
        </w:rPr>
        <w:t>prevention</w:t>
      </w:r>
      <w:r>
        <w:rPr>
          <w:spacing w:val="-5"/>
          <w:sz w:val="21"/>
        </w:rPr>
        <w:t xml:space="preserve"> </w:t>
      </w:r>
      <w:r>
        <w:rPr>
          <w:sz w:val="21"/>
        </w:rPr>
        <w:t>services</w:t>
      </w:r>
      <w:r>
        <w:rPr>
          <w:spacing w:val="-5"/>
          <w:sz w:val="21"/>
        </w:rPr>
        <w:t xml:space="preserve"> </w:t>
      </w:r>
      <w:r>
        <w:rPr>
          <w:sz w:val="21"/>
        </w:rPr>
        <w:t>pursuant</w:t>
      </w:r>
      <w:r>
        <w:rPr>
          <w:spacing w:val="-5"/>
          <w:sz w:val="21"/>
        </w:rPr>
        <w:t xml:space="preserve"> </w:t>
      </w:r>
      <w:r>
        <w:rPr>
          <w:sz w:val="21"/>
        </w:rPr>
        <w:t>to</w:t>
      </w:r>
      <w:r>
        <w:rPr>
          <w:spacing w:val="-5"/>
          <w:sz w:val="21"/>
        </w:rPr>
        <w:t xml:space="preserve"> </w:t>
      </w:r>
      <w:r>
        <w:rPr>
          <w:sz w:val="21"/>
        </w:rPr>
        <w:t>the</w:t>
      </w:r>
      <w:r>
        <w:rPr>
          <w:spacing w:val="-8"/>
          <w:sz w:val="21"/>
        </w:rPr>
        <w:t xml:space="preserve"> </w:t>
      </w:r>
      <w:r>
        <w:rPr>
          <w:sz w:val="21"/>
        </w:rPr>
        <w:t>Tribal</w:t>
      </w:r>
      <w:r>
        <w:rPr>
          <w:spacing w:val="-5"/>
          <w:sz w:val="21"/>
        </w:rPr>
        <w:t xml:space="preserve"> </w:t>
      </w:r>
      <w:r>
        <w:rPr>
          <w:sz w:val="21"/>
        </w:rPr>
        <w:t>Foster</w:t>
      </w:r>
      <w:r>
        <w:rPr>
          <w:spacing w:val="-5"/>
          <w:sz w:val="21"/>
        </w:rPr>
        <w:t xml:space="preserve"> </w:t>
      </w:r>
      <w:r>
        <w:rPr>
          <w:sz w:val="21"/>
        </w:rPr>
        <w:t>Care</w:t>
      </w:r>
      <w:r>
        <w:rPr>
          <w:spacing w:val="-5"/>
          <w:sz w:val="21"/>
        </w:rPr>
        <w:t xml:space="preserve"> </w:t>
      </w:r>
      <w:r>
        <w:rPr>
          <w:sz w:val="21"/>
        </w:rPr>
        <w:t>Prevention Initiative and entered foster care within 12 months.</w:t>
      </w:r>
    </w:p>
    <w:p w14:paraId="72A2A505"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64A1B8CF" w14:textId="77777777" w:rsidR="00B863D8" w:rsidRDefault="00B863D8">
      <w:pPr>
        <w:pStyle w:val="BodyText"/>
        <w:spacing w:before="49"/>
        <w:ind w:left="0" w:right="0" w:firstLine="0"/>
        <w:jc w:val="left"/>
      </w:pPr>
    </w:p>
    <w:p w14:paraId="2B3BD11D" w14:textId="77777777" w:rsidR="00B863D8" w:rsidRDefault="00000000">
      <w:pPr>
        <w:pStyle w:val="ListParagraph"/>
        <w:numPr>
          <w:ilvl w:val="1"/>
          <w:numId w:val="40"/>
        </w:numPr>
        <w:tabs>
          <w:tab w:val="left" w:pos="669"/>
        </w:tabs>
        <w:spacing w:before="0" w:line="218" w:lineRule="auto"/>
        <w:ind w:firstLine="200"/>
        <w:rPr>
          <w:sz w:val="21"/>
        </w:rPr>
      </w:pPr>
      <w:r>
        <w:rPr>
          <w:sz w:val="21"/>
        </w:rPr>
        <w:t>A description of the type or types of prevention services provided pursuant</w:t>
      </w:r>
      <w:r>
        <w:rPr>
          <w:spacing w:val="-1"/>
          <w:sz w:val="21"/>
        </w:rPr>
        <w:t xml:space="preserve"> </w:t>
      </w:r>
      <w:r>
        <w:rPr>
          <w:sz w:val="21"/>
        </w:rPr>
        <w:t>to</w:t>
      </w:r>
      <w:r>
        <w:rPr>
          <w:spacing w:val="-1"/>
          <w:sz w:val="21"/>
        </w:rPr>
        <w:t xml:space="preserve"> </w:t>
      </w:r>
      <w:r>
        <w:rPr>
          <w:sz w:val="21"/>
        </w:rPr>
        <w:t>the</w:t>
      </w:r>
      <w:r>
        <w:rPr>
          <w:spacing w:val="-5"/>
          <w:sz w:val="21"/>
        </w:rPr>
        <w:t xml:space="preserve"> </w:t>
      </w:r>
      <w:r>
        <w:rPr>
          <w:sz w:val="21"/>
        </w:rPr>
        <w:t>Tribal</w:t>
      </w:r>
      <w:r>
        <w:rPr>
          <w:spacing w:val="-1"/>
          <w:sz w:val="21"/>
        </w:rPr>
        <w:t xml:space="preserve"> </w:t>
      </w:r>
      <w:r>
        <w:rPr>
          <w:sz w:val="21"/>
        </w:rPr>
        <w:t>Foster</w:t>
      </w:r>
      <w:r>
        <w:rPr>
          <w:spacing w:val="-1"/>
          <w:sz w:val="21"/>
        </w:rPr>
        <w:t xml:space="preserve"> </w:t>
      </w:r>
      <w:r>
        <w:rPr>
          <w:sz w:val="21"/>
        </w:rPr>
        <w:t>Care</w:t>
      </w:r>
      <w:r>
        <w:rPr>
          <w:spacing w:val="-1"/>
          <w:sz w:val="21"/>
        </w:rPr>
        <w:t xml:space="preserve"> </w:t>
      </w:r>
      <w:r>
        <w:rPr>
          <w:sz w:val="21"/>
        </w:rPr>
        <w:t>Prevention</w:t>
      </w:r>
      <w:r>
        <w:rPr>
          <w:spacing w:val="-1"/>
          <w:sz w:val="21"/>
        </w:rPr>
        <w:t xml:space="preserve"> </w:t>
      </w:r>
      <w:r>
        <w:rPr>
          <w:sz w:val="21"/>
        </w:rPr>
        <w:t>Initiative</w:t>
      </w:r>
      <w:r>
        <w:rPr>
          <w:spacing w:val="-1"/>
          <w:sz w:val="21"/>
        </w:rPr>
        <w:t xml:space="preserve"> </w:t>
      </w:r>
      <w:r>
        <w:rPr>
          <w:sz w:val="21"/>
        </w:rPr>
        <w:t>to</w:t>
      </w:r>
      <w:r>
        <w:rPr>
          <w:spacing w:val="-1"/>
          <w:sz w:val="21"/>
        </w:rPr>
        <w:t xml:space="preserve"> </w:t>
      </w:r>
      <w:r>
        <w:rPr>
          <w:sz w:val="21"/>
        </w:rPr>
        <w:t>Indian</w:t>
      </w:r>
      <w:r>
        <w:rPr>
          <w:spacing w:val="-1"/>
          <w:sz w:val="21"/>
        </w:rPr>
        <w:t xml:space="preserve"> </w:t>
      </w:r>
      <w:r>
        <w:rPr>
          <w:sz w:val="21"/>
        </w:rPr>
        <w:t>children, as defined by Section 224.1, and their families.</w:t>
      </w:r>
    </w:p>
    <w:p w14:paraId="30D21F4D" w14:textId="77777777" w:rsidR="00B863D8" w:rsidRDefault="00000000">
      <w:pPr>
        <w:pStyle w:val="ListParagraph"/>
        <w:numPr>
          <w:ilvl w:val="1"/>
          <w:numId w:val="40"/>
        </w:numPr>
        <w:tabs>
          <w:tab w:val="left" w:pos="669"/>
        </w:tabs>
        <w:spacing w:line="218" w:lineRule="auto"/>
        <w:ind w:firstLine="200"/>
        <w:rPr>
          <w:sz w:val="21"/>
        </w:rPr>
      </w:pPr>
      <w:r>
        <w:rPr>
          <w:sz w:val="21"/>
        </w:rPr>
        <w:t>A description of how the funding has impacted the tribe’s capacity to increase services to Indian children, as defined by Section 224.1, and their families.</w:t>
      </w:r>
    </w:p>
    <w:p w14:paraId="080797AE" w14:textId="77777777" w:rsidR="00B863D8" w:rsidRDefault="00000000">
      <w:pPr>
        <w:pStyle w:val="ListParagraph"/>
        <w:numPr>
          <w:ilvl w:val="1"/>
          <w:numId w:val="40"/>
        </w:numPr>
        <w:tabs>
          <w:tab w:val="left" w:pos="669"/>
        </w:tabs>
        <w:spacing w:before="0" w:line="214" w:lineRule="exact"/>
        <w:ind w:left="669" w:right="0" w:hanging="349"/>
        <w:rPr>
          <w:sz w:val="21"/>
        </w:rPr>
      </w:pPr>
      <w:r>
        <w:rPr>
          <w:sz w:val="21"/>
        </w:rPr>
        <w:t>A</w:t>
      </w:r>
      <w:r>
        <w:rPr>
          <w:spacing w:val="-5"/>
          <w:sz w:val="21"/>
        </w:rPr>
        <w:t xml:space="preserve"> </w:t>
      </w:r>
      <w:r>
        <w:rPr>
          <w:sz w:val="21"/>
        </w:rPr>
        <w:t>description</w:t>
      </w:r>
      <w:r>
        <w:rPr>
          <w:spacing w:val="-1"/>
          <w:sz w:val="21"/>
        </w:rPr>
        <w:t xml:space="preserve"> </w:t>
      </w:r>
      <w:r>
        <w:rPr>
          <w:sz w:val="21"/>
        </w:rPr>
        <w:t>of</w:t>
      </w:r>
      <w:r>
        <w:rPr>
          <w:spacing w:val="-2"/>
          <w:sz w:val="21"/>
        </w:rPr>
        <w:t xml:space="preserve"> </w:t>
      </w:r>
      <w:r>
        <w:rPr>
          <w:sz w:val="21"/>
        </w:rPr>
        <w:t>the</w:t>
      </w:r>
      <w:r>
        <w:rPr>
          <w:spacing w:val="-1"/>
          <w:sz w:val="21"/>
        </w:rPr>
        <w:t xml:space="preserve"> </w:t>
      </w:r>
      <w:r>
        <w:rPr>
          <w:sz w:val="21"/>
        </w:rPr>
        <w:t>outcomes</w:t>
      </w:r>
      <w:r>
        <w:rPr>
          <w:spacing w:val="-2"/>
          <w:sz w:val="21"/>
        </w:rPr>
        <w:t xml:space="preserve"> achieved.</w:t>
      </w:r>
    </w:p>
    <w:p w14:paraId="2652A55C" w14:textId="77777777" w:rsidR="00B863D8" w:rsidRDefault="00000000">
      <w:pPr>
        <w:pStyle w:val="ListParagraph"/>
        <w:numPr>
          <w:ilvl w:val="2"/>
          <w:numId w:val="40"/>
        </w:numPr>
        <w:tabs>
          <w:tab w:val="left" w:pos="623"/>
        </w:tabs>
        <w:spacing w:before="7" w:line="218" w:lineRule="auto"/>
        <w:ind w:right="2997" w:firstLine="200"/>
        <w:rPr>
          <w:sz w:val="21"/>
        </w:rPr>
      </w:pPr>
      <w:r>
        <w:rPr>
          <w:sz w:val="21"/>
        </w:rPr>
        <w:t>The</w:t>
      </w:r>
      <w:r>
        <w:rPr>
          <w:spacing w:val="-12"/>
          <w:sz w:val="21"/>
        </w:rPr>
        <w:t xml:space="preserve"> </w:t>
      </w:r>
      <w:r>
        <w:rPr>
          <w:sz w:val="21"/>
        </w:rPr>
        <w:t>department</w:t>
      </w:r>
      <w:r>
        <w:rPr>
          <w:spacing w:val="-12"/>
          <w:sz w:val="21"/>
        </w:rPr>
        <w:t xml:space="preserve"> </w:t>
      </w:r>
      <w:r>
        <w:rPr>
          <w:sz w:val="21"/>
        </w:rPr>
        <w:t>shall</w:t>
      </w:r>
      <w:r>
        <w:rPr>
          <w:spacing w:val="-12"/>
          <w:sz w:val="21"/>
        </w:rPr>
        <w:t xml:space="preserve"> </w:t>
      </w:r>
      <w:r>
        <w:rPr>
          <w:sz w:val="21"/>
        </w:rPr>
        <w:t>provide</w:t>
      </w:r>
      <w:r>
        <w:rPr>
          <w:spacing w:val="-12"/>
          <w:sz w:val="21"/>
        </w:rPr>
        <w:t xml:space="preserve"> </w:t>
      </w:r>
      <w:r>
        <w:rPr>
          <w:sz w:val="21"/>
        </w:rPr>
        <w:t>an</w:t>
      </w:r>
      <w:r>
        <w:rPr>
          <w:spacing w:val="-12"/>
          <w:sz w:val="21"/>
        </w:rPr>
        <w:t xml:space="preserve"> </w:t>
      </w:r>
      <w:r>
        <w:rPr>
          <w:sz w:val="21"/>
        </w:rPr>
        <w:t>update</w:t>
      </w:r>
      <w:r>
        <w:rPr>
          <w:spacing w:val="-12"/>
          <w:sz w:val="21"/>
        </w:rPr>
        <w:t xml:space="preserve"> </w:t>
      </w:r>
      <w:r>
        <w:rPr>
          <w:sz w:val="21"/>
        </w:rPr>
        <w:t>in</w:t>
      </w:r>
      <w:r>
        <w:rPr>
          <w:spacing w:val="-12"/>
          <w:sz w:val="21"/>
        </w:rPr>
        <w:t xml:space="preserve"> </w:t>
      </w:r>
      <w:r>
        <w:rPr>
          <w:sz w:val="21"/>
        </w:rPr>
        <w:t>writing</w:t>
      </w:r>
      <w:r>
        <w:rPr>
          <w:spacing w:val="-12"/>
          <w:sz w:val="21"/>
        </w:rPr>
        <w:t xml:space="preserve"> </w:t>
      </w:r>
      <w:r>
        <w:rPr>
          <w:sz w:val="21"/>
        </w:rPr>
        <w:t>to</w:t>
      </w:r>
      <w:r>
        <w:rPr>
          <w:spacing w:val="-12"/>
          <w:sz w:val="21"/>
        </w:rPr>
        <w:t xml:space="preserve"> </w:t>
      </w:r>
      <w:r>
        <w:rPr>
          <w:sz w:val="21"/>
        </w:rPr>
        <w:t>legislative</w:t>
      </w:r>
      <w:r>
        <w:rPr>
          <w:spacing w:val="-12"/>
          <w:sz w:val="21"/>
        </w:rPr>
        <w:t xml:space="preserve"> </w:t>
      </w:r>
      <w:r>
        <w:rPr>
          <w:sz w:val="21"/>
        </w:rPr>
        <w:t>staff, federally recognized tribes, and stakeholders on the progress of implementation of this section by February 1, 2028.</w:t>
      </w:r>
    </w:p>
    <w:p w14:paraId="4B9E8846" w14:textId="77777777" w:rsidR="00B863D8" w:rsidRDefault="00000000">
      <w:pPr>
        <w:pStyle w:val="ListParagraph"/>
        <w:numPr>
          <w:ilvl w:val="2"/>
          <w:numId w:val="40"/>
        </w:numPr>
        <w:tabs>
          <w:tab w:val="left" w:pos="623"/>
        </w:tabs>
        <w:spacing w:before="0" w:line="218" w:lineRule="auto"/>
        <w:ind w:right="2997" w:firstLine="200"/>
        <w:rPr>
          <w:sz w:val="21"/>
        </w:rPr>
      </w:pPr>
      <w:r>
        <w:rPr>
          <w:sz w:val="21"/>
        </w:rPr>
        <w:t>Notwithstanding the rulemaking provisions of the Administrative Procedure</w:t>
      </w:r>
      <w:r>
        <w:rPr>
          <w:spacing w:val="-14"/>
          <w:sz w:val="21"/>
        </w:rPr>
        <w:t xml:space="preserve"> </w:t>
      </w:r>
      <w:r>
        <w:rPr>
          <w:sz w:val="21"/>
        </w:rPr>
        <w:t>Act</w:t>
      </w:r>
      <w:r>
        <w:rPr>
          <w:spacing w:val="-9"/>
          <w:sz w:val="21"/>
        </w:rPr>
        <w:t xml:space="preserve"> </w:t>
      </w:r>
      <w:r>
        <w:rPr>
          <w:sz w:val="21"/>
        </w:rPr>
        <w:t>(Chapter</w:t>
      </w:r>
      <w:r>
        <w:rPr>
          <w:spacing w:val="-6"/>
          <w:sz w:val="21"/>
        </w:rPr>
        <w:t xml:space="preserve"> </w:t>
      </w:r>
      <w:r>
        <w:rPr>
          <w:sz w:val="21"/>
        </w:rPr>
        <w:t>3.5</w:t>
      </w:r>
      <w:r>
        <w:rPr>
          <w:spacing w:val="-6"/>
          <w:sz w:val="21"/>
        </w:rPr>
        <w:t xml:space="preserve"> </w:t>
      </w:r>
      <w:r>
        <w:rPr>
          <w:sz w:val="21"/>
        </w:rPr>
        <w:t>(commencing</w:t>
      </w:r>
      <w:r>
        <w:rPr>
          <w:spacing w:val="-6"/>
          <w:sz w:val="21"/>
        </w:rPr>
        <w:t xml:space="preserve"> </w:t>
      </w:r>
      <w:r>
        <w:rPr>
          <w:sz w:val="21"/>
        </w:rPr>
        <w:t>with</w:t>
      </w:r>
      <w:r>
        <w:rPr>
          <w:spacing w:val="-6"/>
          <w:sz w:val="21"/>
        </w:rPr>
        <w:t xml:space="preserve"> </w:t>
      </w:r>
      <w:r>
        <w:rPr>
          <w:sz w:val="21"/>
        </w:rPr>
        <w:t>Section</w:t>
      </w:r>
      <w:r>
        <w:rPr>
          <w:spacing w:val="-6"/>
          <w:sz w:val="21"/>
        </w:rPr>
        <w:t xml:space="preserve"> </w:t>
      </w:r>
      <w:r>
        <w:rPr>
          <w:sz w:val="21"/>
        </w:rPr>
        <w:t>11340)</w:t>
      </w:r>
      <w:r>
        <w:rPr>
          <w:spacing w:val="-6"/>
          <w:sz w:val="21"/>
        </w:rPr>
        <w:t xml:space="preserve"> </w:t>
      </w:r>
      <w:r>
        <w:rPr>
          <w:sz w:val="21"/>
        </w:rPr>
        <w:t>of</w:t>
      </w:r>
      <w:r>
        <w:rPr>
          <w:spacing w:val="-6"/>
          <w:sz w:val="21"/>
        </w:rPr>
        <w:t xml:space="preserve"> </w:t>
      </w:r>
      <w:r>
        <w:rPr>
          <w:sz w:val="21"/>
        </w:rPr>
        <w:t>Part</w:t>
      </w:r>
      <w:r>
        <w:rPr>
          <w:spacing w:val="-6"/>
          <w:sz w:val="21"/>
        </w:rPr>
        <w:t xml:space="preserve"> </w:t>
      </w:r>
      <w:r>
        <w:rPr>
          <w:sz w:val="21"/>
        </w:rPr>
        <w:t>1</w:t>
      </w:r>
      <w:r>
        <w:rPr>
          <w:spacing w:val="-6"/>
          <w:sz w:val="21"/>
        </w:rPr>
        <w:t xml:space="preserve"> </w:t>
      </w:r>
      <w:r>
        <w:rPr>
          <w:sz w:val="21"/>
        </w:rPr>
        <w:t>of Division 3 of Title 2 of the Government Code), the department may implement, interpret, or make specific this section without taking any regulatory action.</w:t>
      </w:r>
    </w:p>
    <w:p w14:paraId="1BDEB4B5" w14:textId="77777777" w:rsidR="00B863D8" w:rsidRDefault="00000000">
      <w:pPr>
        <w:pStyle w:val="ListParagraph"/>
        <w:numPr>
          <w:ilvl w:val="2"/>
          <w:numId w:val="40"/>
        </w:numPr>
        <w:tabs>
          <w:tab w:val="left" w:pos="669"/>
        </w:tabs>
        <w:spacing w:before="2" w:line="218" w:lineRule="auto"/>
        <w:ind w:firstLine="200"/>
        <w:rPr>
          <w:sz w:val="21"/>
        </w:rPr>
      </w:pPr>
      <w:r>
        <w:rPr>
          <w:sz w:val="21"/>
        </w:rPr>
        <w:t>The department shall only perform the duties under this section to the extent funding has been provided expressly for this purpose.</w:t>
      </w:r>
    </w:p>
    <w:p w14:paraId="49C73DF9" w14:textId="77777777" w:rsidR="00B863D8" w:rsidRDefault="00000000">
      <w:pPr>
        <w:pStyle w:val="BodyText"/>
        <w:spacing w:line="218" w:lineRule="auto"/>
        <w:ind w:firstLine="210"/>
      </w:pPr>
      <w:r>
        <w:t>SEC. 18.</w:t>
      </w:r>
      <w:r>
        <w:rPr>
          <w:spacing w:val="40"/>
        </w:rPr>
        <w:t xml:space="preserve"> </w:t>
      </w:r>
      <w:r>
        <w:t>Section 11450.025 of the Welfare and Institutions Code is amended to read:</w:t>
      </w:r>
    </w:p>
    <w:p w14:paraId="7BA15876" w14:textId="77777777" w:rsidR="00B863D8" w:rsidRDefault="00000000">
      <w:pPr>
        <w:pStyle w:val="BodyText"/>
        <w:spacing w:before="1" w:line="218" w:lineRule="auto"/>
        <w:ind w:right="2997" w:firstLine="210"/>
      </w:pPr>
      <w:r>
        <w:t>11450.025.</w:t>
      </w:r>
      <w:r>
        <w:rPr>
          <w:spacing w:val="40"/>
        </w:rPr>
        <w:t xml:space="preserve"> </w:t>
      </w:r>
      <w:r>
        <w:t>(a)</w:t>
      </w:r>
      <w:r>
        <w:rPr>
          <w:spacing w:val="40"/>
        </w:rPr>
        <w:t xml:space="preserve"> </w:t>
      </w:r>
      <w:r>
        <w:t>(1)</w:t>
      </w:r>
      <w:r>
        <w:rPr>
          <w:spacing w:val="40"/>
        </w:rPr>
        <w:t xml:space="preserve"> </w:t>
      </w:r>
      <w:r>
        <w:t>Notwithstanding</w:t>
      </w:r>
      <w:r>
        <w:rPr>
          <w:spacing w:val="-8"/>
        </w:rPr>
        <w:t xml:space="preserve"> </w:t>
      </w:r>
      <w:r>
        <w:t>any</w:t>
      </w:r>
      <w:r>
        <w:rPr>
          <w:spacing w:val="-8"/>
        </w:rPr>
        <w:t xml:space="preserve"> </w:t>
      </w:r>
      <w:r>
        <w:t>other</w:t>
      </w:r>
      <w:r>
        <w:rPr>
          <w:spacing w:val="-8"/>
        </w:rPr>
        <w:t xml:space="preserve"> </w:t>
      </w:r>
      <w:r>
        <w:t>law,</w:t>
      </w:r>
      <w:r>
        <w:rPr>
          <w:spacing w:val="-8"/>
        </w:rPr>
        <w:t xml:space="preserve"> </w:t>
      </w:r>
      <w:r>
        <w:t>effective</w:t>
      </w:r>
      <w:r>
        <w:rPr>
          <w:spacing w:val="-8"/>
        </w:rPr>
        <w:t xml:space="preserve"> </w:t>
      </w:r>
      <w:r>
        <w:t>on</w:t>
      </w:r>
      <w:r>
        <w:rPr>
          <w:spacing w:val="-8"/>
        </w:rPr>
        <w:t xml:space="preserve"> </w:t>
      </w:r>
      <w:r>
        <w:t>March 1,</w:t>
      </w:r>
      <w:r>
        <w:rPr>
          <w:spacing w:val="-4"/>
        </w:rPr>
        <w:t xml:space="preserve"> </w:t>
      </w:r>
      <w:r>
        <w:t>2014,</w:t>
      </w:r>
      <w:r>
        <w:rPr>
          <w:spacing w:val="-4"/>
        </w:rPr>
        <w:t xml:space="preserve"> </w:t>
      </w:r>
      <w:r>
        <w:t>the</w:t>
      </w:r>
      <w:r>
        <w:rPr>
          <w:spacing w:val="-4"/>
        </w:rPr>
        <w:t xml:space="preserve"> </w:t>
      </w:r>
      <w:r>
        <w:t>maximum</w:t>
      </w:r>
      <w:r>
        <w:rPr>
          <w:spacing w:val="-4"/>
        </w:rPr>
        <w:t xml:space="preserve"> </w:t>
      </w:r>
      <w:r>
        <w:t>aid</w:t>
      </w:r>
      <w:r>
        <w:rPr>
          <w:spacing w:val="-4"/>
        </w:rPr>
        <w:t xml:space="preserve"> </w:t>
      </w:r>
      <w:r>
        <w:t>payments</w:t>
      </w:r>
      <w:r>
        <w:rPr>
          <w:spacing w:val="-4"/>
        </w:rPr>
        <w:t xml:space="preserve"> </w:t>
      </w:r>
      <w:r>
        <w:t>in</w:t>
      </w:r>
      <w:r>
        <w:rPr>
          <w:spacing w:val="-4"/>
        </w:rPr>
        <w:t xml:space="preserve"> </w:t>
      </w:r>
      <w:r>
        <w:t>effect</w:t>
      </w:r>
      <w:r>
        <w:rPr>
          <w:spacing w:val="-4"/>
        </w:rPr>
        <w:t xml:space="preserve"> </w:t>
      </w:r>
      <w:r>
        <w:t>on</w:t>
      </w:r>
      <w:r>
        <w:rPr>
          <w:spacing w:val="-4"/>
        </w:rPr>
        <w:t xml:space="preserve"> </w:t>
      </w:r>
      <w:r>
        <w:t>July</w:t>
      </w:r>
      <w:r>
        <w:rPr>
          <w:spacing w:val="-4"/>
        </w:rPr>
        <w:t xml:space="preserve"> </w:t>
      </w:r>
      <w:r>
        <w:t>1,</w:t>
      </w:r>
      <w:r>
        <w:rPr>
          <w:spacing w:val="-4"/>
        </w:rPr>
        <w:t xml:space="preserve"> </w:t>
      </w:r>
      <w:r>
        <w:t>2012,</w:t>
      </w:r>
      <w:r>
        <w:rPr>
          <w:spacing w:val="-4"/>
        </w:rPr>
        <w:t xml:space="preserve"> </w:t>
      </w:r>
      <w:r>
        <w:t>as</w:t>
      </w:r>
      <w:r>
        <w:rPr>
          <w:spacing w:val="-4"/>
        </w:rPr>
        <w:t xml:space="preserve"> </w:t>
      </w:r>
      <w:r>
        <w:t>specified in subdivision (b) of Section 11450.02, shall be increased by 5 percent.</w:t>
      </w:r>
    </w:p>
    <w:p w14:paraId="77CBB35B" w14:textId="77777777" w:rsidR="00B863D8" w:rsidRDefault="00000000">
      <w:pPr>
        <w:pStyle w:val="ListParagraph"/>
        <w:numPr>
          <w:ilvl w:val="0"/>
          <w:numId w:val="39"/>
        </w:numPr>
        <w:tabs>
          <w:tab w:val="left" w:pos="669"/>
        </w:tabs>
        <w:spacing w:before="0" w:line="218" w:lineRule="auto"/>
        <w:ind w:right="2997" w:firstLine="200"/>
        <w:rPr>
          <w:sz w:val="21"/>
        </w:rPr>
      </w:pPr>
      <w:r>
        <w:rPr>
          <w:sz w:val="21"/>
        </w:rPr>
        <w:t>Effective</w:t>
      </w:r>
      <w:r>
        <w:rPr>
          <w:spacing w:val="-14"/>
          <w:sz w:val="21"/>
        </w:rPr>
        <w:t xml:space="preserve"> </w:t>
      </w:r>
      <w:r>
        <w:rPr>
          <w:sz w:val="21"/>
        </w:rPr>
        <w:t>April</w:t>
      </w:r>
      <w:r>
        <w:rPr>
          <w:spacing w:val="-13"/>
          <w:sz w:val="21"/>
        </w:rPr>
        <w:t xml:space="preserve"> </w:t>
      </w:r>
      <w:r>
        <w:rPr>
          <w:sz w:val="21"/>
        </w:rPr>
        <w:t>1,</w:t>
      </w:r>
      <w:r>
        <w:rPr>
          <w:spacing w:val="-13"/>
          <w:sz w:val="21"/>
        </w:rPr>
        <w:t xml:space="preserve"> </w:t>
      </w:r>
      <w:r>
        <w:rPr>
          <w:sz w:val="21"/>
        </w:rPr>
        <w:t>2015,</w:t>
      </w:r>
      <w:r>
        <w:rPr>
          <w:spacing w:val="-13"/>
          <w:sz w:val="21"/>
        </w:rPr>
        <w:t xml:space="preserve"> </w:t>
      </w:r>
      <w:r>
        <w:rPr>
          <w:sz w:val="21"/>
        </w:rPr>
        <w:t>the</w:t>
      </w:r>
      <w:r>
        <w:rPr>
          <w:spacing w:val="-13"/>
          <w:sz w:val="21"/>
        </w:rPr>
        <w:t xml:space="preserve"> </w:t>
      </w:r>
      <w:r>
        <w:rPr>
          <w:sz w:val="21"/>
        </w:rPr>
        <w:t>maximum</w:t>
      </w:r>
      <w:r>
        <w:rPr>
          <w:spacing w:val="-13"/>
          <w:sz w:val="21"/>
        </w:rPr>
        <w:t xml:space="preserve"> </w:t>
      </w:r>
      <w:r>
        <w:rPr>
          <w:sz w:val="21"/>
        </w:rPr>
        <w:t>aid</w:t>
      </w:r>
      <w:r>
        <w:rPr>
          <w:spacing w:val="-12"/>
          <w:sz w:val="21"/>
        </w:rPr>
        <w:t xml:space="preserve"> </w:t>
      </w:r>
      <w:r>
        <w:rPr>
          <w:sz w:val="21"/>
        </w:rPr>
        <w:t>payments</w:t>
      </w:r>
      <w:r>
        <w:rPr>
          <w:spacing w:val="-12"/>
          <w:sz w:val="21"/>
        </w:rPr>
        <w:t xml:space="preserve"> </w:t>
      </w:r>
      <w:r>
        <w:rPr>
          <w:sz w:val="21"/>
        </w:rPr>
        <w:t>in</w:t>
      </w:r>
      <w:r>
        <w:rPr>
          <w:spacing w:val="-12"/>
          <w:sz w:val="21"/>
        </w:rPr>
        <w:t xml:space="preserve"> </w:t>
      </w:r>
      <w:r>
        <w:rPr>
          <w:sz w:val="21"/>
        </w:rPr>
        <w:t>effect</w:t>
      </w:r>
      <w:r>
        <w:rPr>
          <w:spacing w:val="-12"/>
          <w:sz w:val="21"/>
        </w:rPr>
        <w:t xml:space="preserve"> </w:t>
      </w:r>
      <w:r>
        <w:rPr>
          <w:sz w:val="21"/>
        </w:rPr>
        <w:t>on</w:t>
      </w:r>
      <w:r>
        <w:rPr>
          <w:spacing w:val="-12"/>
          <w:sz w:val="21"/>
        </w:rPr>
        <w:t xml:space="preserve"> </w:t>
      </w:r>
      <w:r>
        <w:rPr>
          <w:sz w:val="21"/>
        </w:rPr>
        <w:t>July 1, 2014, as specified in paragraph (1), shall be increased by 5 percent.</w:t>
      </w:r>
    </w:p>
    <w:p w14:paraId="5CAC9A13" w14:textId="77777777" w:rsidR="00B863D8" w:rsidRDefault="00000000">
      <w:pPr>
        <w:pStyle w:val="ListParagraph"/>
        <w:numPr>
          <w:ilvl w:val="0"/>
          <w:numId w:val="39"/>
        </w:numPr>
        <w:tabs>
          <w:tab w:val="left" w:pos="669"/>
        </w:tabs>
        <w:spacing w:line="218" w:lineRule="auto"/>
        <w:ind w:right="2997" w:firstLine="200"/>
        <w:rPr>
          <w:sz w:val="21"/>
        </w:rPr>
      </w:pPr>
      <w:r>
        <w:rPr>
          <w:sz w:val="21"/>
        </w:rPr>
        <w:t xml:space="preserve">Effective October 1, 2016, the maximum aid payments in effect on </w:t>
      </w:r>
      <w:r>
        <w:rPr>
          <w:spacing w:val="-2"/>
          <w:sz w:val="21"/>
        </w:rPr>
        <w:t>July</w:t>
      </w:r>
      <w:r>
        <w:rPr>
          <w:spacing w:val="-15"/>
          <w:sz w:val="21"/>
        </w:rPr>
        <w:t xml:space="preserve"> </w:t>
      </w:r>
      <w:r>
        <w:rPr>
          <w:spacing w:val="-2"/>
          <w:sz w:val="21"/>
        </w:rPr>
        <w:t>1,</w:t>
      </w:r>
      <w:r>
        <w:rPr>
          <w:spacing w:val="-15"/>
          <w:sz w:val="21"/>
        </w:rPr>
        <w:t xml:space="preserve"> </w:t>
      </w:r>
      <w:r>
        <w:rPr>
          <w:spacing w:val="-2"/>
          <w:sz w:val="21"/>
        </w:rPr>
        <w:t>2016,</w:t>
      </w:r>
      <w:r>
        <w:rPr>
          <w:spacing w:val="-15"/>
          <w:sz w:val="21"/>
        </w:rPr>
        <w:t xml:space="preserve"> </w:t>
      </w:r>
      <w:r>
        <w:rPr>
          <w:spacing w:val="-2"/>
          <w:sz w:val="21"/>
        </w:rPr>
        <w:t>as</w:t>
      </w:r>
      <w:r>
        <w:rPr>
          <w:spacing w:val="-15"/>
          <w:sz w:val="21"/>
        </w:rPr>
        <w:t xml:space="preserve"> </w:t>
      </w:r>
      <w:r>
        <w:rPr>
          <w:spacing w:val="-2"/>
          <w:sz w:val="21"/>
        </w:rPr>
        <w:t>specified</w:t>
      </w:r>
      <w:r>
        <w:rPr>
          <w:spacing w:val="-15"/>
          <w:sz w:val="21"/>
        </w:rPr>
        <w:t xml:space="preserve"> </w:t>
      </w:r>
      <w:r>
        <w:rPr>
          <w:spacing w:val="-2"/>
          <w:sz w:val="21"/>
        </w:rPr>
        <w:t>in</w:t>
      </w:r>
      <w:r>
        <w:rPr>
          <w:spacing w:val="-15"/>
          <w:sz w:val="21"/>
        </w:rPr>
        <w:t xml:space="preserve"> </w:t>
      </w:r>
      <w:r>
        <w:rPr>
          <w:spacing w:val="-2"/>
          <w:sz w:val="21"/>
        </w:rPr>
        <w:t>paragraph</w:t>
      </w:r>
      <w:r>
        <w:rPr>
          <w:spacing w:val="-15"/>
          <w:sz w:val="21"/>
        </w:rPr>
        <w:t xml:space="preserve"> </w:t>
      </w:r>
      <w:r>
        <w:rPr>
          <w:spacing w:val="-2"/>
          <w:sz w:val="21"/>
        </w:rPr>
        <w:t>(2),</w:t>
      </w:r>
      <w:r>
        <w:rPr>
          <w:spacing w:val="-15"/>
          <w:sz w:val="21"/>
        </w:rPr>
        <w:t xml:space="preserve"> </w:t>
      </w:r>
      <w:r>
        <w:rPr>
          <w:spacing w:val="-2"/>
          <w:sz w:val="21"/>
        </w:rPr>
        <w:t>shall</w:t>
      </w:r>
      <w:r>
        <w:rPr>
          <w:spacing w:val="-15"/>
          <w:sz w:val="21"/>
        </w:rPr>
        <w:t xml:space="preserve"> </w:t>
      </w:r>
      <w:r>
        <w:rPr>
          <w:spacing w:val="-2"/>
          <w:sz w:val="21"/>
        </w:rPr>
        <w:t>be</w:t>
      </w:r>
      <w:r>
        <w:rPr>
          <w:spacing w:val="-15"/>
          <w:sz w:val="21"/>
        </w:rPr>
        <w:t xml:space="preserve"> </w:t>
      </w:r>
      <w:r>
        <w:rPr>
          <w:spacing w:val="-2"/>
          <w:sz w:val="21"/>
        </w:rPr>
        <w:t>increased</w:t>
      </w:r>
      <w:r>
        <w:rPr>
          <w:spacing w:val="-15"/>
          <w:sz w:val="21"/>
        </w:rPr>
        <w:t xml:space="preserve"> </w:t>
      </w:r>
      <w:r>
        <w:rPr>
          <w:spacing w:val="-2"/>
          <w:sz w:val="21"/>
        </w:rPr>
        <w:t>by</w:t>
      </w:r>
      <w:r>
        <w:rPr>
          <w:spacing w:val="-15"/>
          <w:sz w:val="21"/>
        </w:rPr>
        <w:t xml:space="preserve"> </w:t>
      </w:r>
      <w:r>
        <w:rPr>
          <w:spacing w:val="-2"/>
          <w:sz w:val="21"/>
        </w:rPr>
        <w:t>1.43</w:t>
      </w:r>
      <w:r>
        <w:rPr>
          <w:spacing w:val="-15"/>
          <w:sz w:val="21"/>
        </w:rPr>
        <w:t xml:space="preserve"> </w:t>
      </w:r>
      <w:r>
        <w:rPr>
          <w:spacing w:val="-2"/>
          <w:sz w:val="21"/>
        </w:rPr>
        <w:t>percent.</w:t>
      </w:r>
    </w:p>
    <w:p w14:paraId="649FBA05" w14:textId="77777777" w:rsidR="00B863D8" w:rsidRDefault="00000000">
      <w:pPr>
        <w:pStyle w:val="ListParagraph"/>
        <w:numPr>
          <w:ilvl w:val="0"/>
          <w:numId w:val="39"/>
        </w:numPr>
        <w:tabs>
          <w:tab w:val="left" w:pos="669"/>
        </w:tabs>
        <w:spacing w:before="0" w:line="218" w:lineRule="auto"/>
        <w:ind w:right="2997" w:firstLine="200"/>
        <w:rPr>
          <w:sz w:val="21"/>
        </w:rPr>
      </w:pPr>
      <w:r>
        <w:rPr>
          <w:sz w:val="21"/>
        </w:rPr>
        <w:t>(A)</w:t>
      </w:r>
      <w:r>
        <w:rPr>
          <w:spacing w:val="40"/>
          <w:sz w:val="21"/>
        </w:rPr>
        <w:t xml:space="preserve"> </w:t>
      </w:r>
      <w:r>
        <w:rPr>
          <w:sz w:val="21"/>
        </w:rPr>
        <w:t>Effective</w:t>
      </w:r>
      <w:r>
        <w:rPr>
          <w:spacing w:val="-13"/>
          <w:sz w:val="21"/>
        </w:rPr>
        <w:t xml:space="preserve"> </w:t>
      </w:r>
      <w:r>
        <w:rPr>
          <w:sz w:val="21"/>
        </w:rPr>
        <w:t>January</w:t>
      </w:r>
      <w:r>
        <w:rPr>
          <w:spacing w:val="-13"/>
          <w:sz w:val="21"/>
        </w:rPr>
        <w:t xml:space="preserve"> </w:t>
      </w:r>
      <w:r>
        <w:rPr>
          <w:sz w:val="21"/>
        </w:rPr>
        <w:t>1,</w:t>
      </w:r>
      <w:r>
        <w:rPr>
          <w:spacing w:val="-13"/>
          <w:sz w:val="21"/>
        </w:rPr>
        <w:t xml:space="preserve"> </w:t>
      </w:r>
      <w:r>
        <w:rPr>
          <w:sz w:val="21"/>
        </w:rPr>
        <w:t>2017,</w:t>
      </w:r>
      <w:r>
        <w:rPr>
          <w:spacing w:val="-13"/>
          <w:sz w:val="21"/>
        </w:rPr>
        <w:t xml:space="preserve"> </w:t>
      </w:r>
      <w:r>
        <w:rPr>
          <w:sz w:val="21"/>
        </w:rPr>
        <w:t>households</w:t>
      </w:r>
      <w:r>
        <w:rPr>
          <w:spacing w:val="-13"/>
          <w:sz w:val="21"/>
        </w:rPr>
        <w:t xml:space="preserve"> </w:t>
      </w:r>
      <w:r>
        <w:rPr>
          <w:sz w:val="21"/>
        </w:rPr>
        <w:t>eligible</w:t>
      </w:r>
      <w:r>
        <w:rPr>
          <w:spacing w:val="-13"/>
          <w:sz w:val="21"/>
        </w:rPr>
        <w:t xml:space="preserve"> </w:t>
      </w:r>
      <w:r>
        <w:rPr>
          <w:sz w:val="21"/>
        </w:rPr>
        <w:t>for</w:t>
      </w:r>
      <w:r>
        <w:rPr>
          <w:spacing w:val="-13"/>
          <w:sz w:val="21"/>
        </w:rPr>
        <w:t xml:space="preserve"> </w:t>
      </w:r>
      <w:r>
        <w:rPr>
          <w:sz w:val="21"/>
        </w:rPr>
        <w:t>aid</w:t>
      </w:r>
      <w:r>
        <w:rPr>
          <w:spacing w:val="-13"/>
          <w:sz w:val="21"/>
        </w:rPr>
        <w:t xml:space="preserve"> </w:t>
      </w:r>
      <w:r>
        <w:rPr>
          <w:sz w:val="21"/>
        </w:rPr>
        <w:t>under</w:t>
      </w:r>
      <w:r>
        <w:rPr>
          <w:spacing w:val="-13"/>
          <w:sz w:val="21"/>
        </w:rPr>
        <w:t xml:space="preserve"> </w:t>
      </w:r>
      <w:r>
        <w:rPr>
          <w:sz w:val="21"/>
        </w:rPr>
        <w:t>this chapter shall receive an increased aid payment consistent with the repeal of former Section 11450.04, as it read on January 1, 2016, known as the “maximum family grant rule.”</w:t>
      </w:r>
    </w:p>
    <w:p w14:paraId="5EB039F7" w14:textId="77777777" w:rsidR="00B863D8" w:rsidRDefault="00000000">
      <w:pPr>
        <w:pStyle w:val="ListParagraph"/>
        <w:numPr>
          <w:ilvl w:val="0"/>
          <w:numId w:val="38"/>
        </w:numPr>
        <w:tabs>
          <w:tab w:val="left" w:pos="704"/>
        </w:tabs>
        <w:spacing w:line="218" w:lineRule="auto"/>
        <w:ind w:right="2997" w:firstLine="200"/>
        <w:rPr>
          <w:sz w:val="21"/>
        </w:rPr>
      </w:pPr>
      <w:r>
        <w:rPr>
          <w:sz w:val="21"/>
        </w:rPr>
        <w:t>In recognition of the increased cost of aid payments resulting from that repeal, moneys deposited into the Child Poverty and Family Supplemental Support Subaccount shall be allocated to counties pursuant to Section 17601.50 as follows:</w:t>
      </w:r>
    </w:p>
    <w:p w14:paraId="29ACA501" w14:textId="77777777" w:rsidR="00B863D8" w:rsidRDefault="00000000">
      <w:pPr>
        <w:pStyle w:val="ListParagraph"/>
        <w:numPr>
          <w:ilvl w:val="1"/>
          <w:numId w:val="38"/>
        </w:numPr>
        <w:tabs>
          <w:tab w:val="left" w:pos="623"/>
        </w:tabs>
        <w:spacing w:line="218" w:lineRule="auto"/>
        <w:ind w:firstLine="200"/>
        <w:rPr>
          <w:sz w:val="21"/>
        </w:rPr>
      </w:pPr>
      <w:r>
        <w:rPr>
          <w:sz w:val="21"/>
        </w:rPr>
        <w:t>One hundred seven million forty-seven thousand dollars ($107,047,000) for January 1, 2017, to June 30, 2017, inclusive.</w:t>
      </w:r>
    </w:p>
    <w:p w14:paraId="5F42DCE5" w14:textId="77777777" w:rsidR="00B863D8" w:rsidRDefault="00000000">
      <w:pPr>
        <w:pStyle w:val="ListParagraph"/>
        <w:numPr>
          <w:ilvl w:val="1"/>
          <w:numId w:val="38"/>
        </w:numPr>
        <w:tabs>
          <w:tab w:val="left" w:pos="681"/>
        </w:tabs>
        <w:spacing w:line="218" w:lineRule="auto"/>
        <w:ind w:right="3009" w:firstLine="200"/>
        <w:rPr>
          <w:sz w:val="21"/>
        </w:rPr>
      </w:pPr>
      <w:r>
        <w:rPr>
          <w:sz w:val="21"/>
        </w:rPr>
        <w:t>Two</w:t>
      </w:r>
      <w:r>
        <w:rPr>
          <w:spacing w:val="-9"/>
          <w:sz w:val="21"/>
        </w:rPr>
        <w:t xml:space="preserve"> </w:t>
      </w:r>
      <w:r>
        <w:rPr>
          <w:sz w:val="21"/>
        </w:rPr>
        <w:t>hundred</w:t>
      </w:r>
      <w:r>
        <w:rPr>
          <w:spacing w:val="-9"/>
          <w:sz w:val="21"/>
        </w:rPr>
        <w:t xml:space="preserve"> </w:t>
      </w:r>
      <w:r>
        <w:rPr>
          <w:sz w:val="21"/>
        </w:rPr>
        <w:t>twenty-three</w:t>
      </w:r>
      <w:r>
        <w:rPr>
          <w:spacing w:val="-9"/>
          <w:sz w:val="21"/>
        </w:rPr>
        <w:t xml:space="preserve"> </w:t>
      </w:r>
      <w:r>
        <w:rPr>
          <w:sz w:val="21"/>
        </w:rPr>
        <w:t>million</w:t>
      </w:r>
      <w:r>
        <w:rPr>
          <w:spacing w:val="-9"/>
          <w:sz w:val="21"/>
        </w:rPr>
        <w:t xml:space="preserve"> </w:t>
      </w:r>
      <w:r>
        <w:rPr>
          <w:sz w:val="21"/>
        </w:rPr>
        <w:t>four</w:t>
      </w:r>
      <w:r>
        <w:rPr>
          <w:spacing w:val="-9"/>
          <w:sz w:val="21"/>
        </w:rPr>
        <w:t xml:space="preserve"> </w:t>
      </w:r>
      <w:r>
        <w:rPr>
          <w:sz w:val="21"/>
        </w:rPr>
        <w:t>hundred</w:t>
      </w:r>
      <w:r>
        <w:rPr>
          <w:spacing w:val="-9"/>
          <w:sz w:val="21"/>
        </w:rPr>
        <w:t xml:space="preserve"> </w:t>
      </w:r>
      <w:r>
        <w:rPr>
          <w:sz w:val="21"/>
        </w:rPr>
        <w:t>fifty-four</w:t>
      </w:r>
      <w:r>
        <w:rPr>
          <w:spacing w:val="-9"/>
          <w:sz w:val="21"/>
        </w:rPr>
        <w:t xml:space="preserve"> </w:t>
      </w:r>
      <w:r>
        <w:rPr>
          <w:sz w:val="21"/>
        </w:rPr>
        <w:t>thousand dollars</w:t>
      </w:r>
      <w:r>
        <w:rPr>
          <w:spacing w:val="-13"/>
          <w:sz w:val="21"/>
        </w:rPr>
        <w:t xml:space="preserve"> </w:t>
      </w:r>
      <w:r>
        <w:rPr>
          <w:sz w:val="21"/>
        </w:rPr>
        <w:t>($223,454,000)</w:t>
      </w:r>
      <w:r>
        <w:rPr>
          <w:spacing w:val="-13"/>
          <w:sz w:val="21"/>
        </w:rPr>
        <w:t xml:space="preserve"> </w:t>
      </w:r>
      <w:r>
        <w:rPr>
          <w:sz w:val="21"/>
        </w:rPr>
        <w:t>for</w:t>
      </w:r>
      <w:r>
        <w:rPr>
          <w:spacing w:val="-13"/>
          <w:sz w:val="21"/>
        </w:rPr>
        <w:t xml:space="preserve"> </w:t>
      </w:r>
      <w:r>
        <w:rPr>
          <w:sz w:val="21"/>
        </w:rPr>
        <w:t>the</w:t>
      </w:r>
      <w:r>
        <w:rPr>
          <w:spacing w:val="-13"/>
          <w:sz w:val="21"/>
        </w:rPr>
        <w:t xml:space="preserve"> </w:t>
      </w:r>
      <w:r>
        <w:rPr>
          <w:sz w:val="21"/>
        </w:rPr>
        <w:t>2017–18</w:t>
      </w:r>
      <w:r>
        <w:rPr>
          <w:spacing w:val="-13"/>
          <w:sz w:val="21"/>
        </w:rPr>
        <w:t xml:space="preserve"> </w:t>
      </w:r>
      <w:r>
        <w:rPr>
          <w:sz w:val="21"/>
        </w:rPr>
        <w:t>fiscal</w:t>
      </w:r>
      <w:r>
        <w:rPr>
          <w:spacing w:val="-13"/>
          <w:sz w:val="21"/>
        </w:rPr>
        <w:t xml:space="preserve"> </w:t>
      </w:r>
      <w:r>
        <w:rPr>
          <w:sz w:val="21"/>
        </w:rPr>
        <w:t>year</w:t>
      </w:r>
      <w:r>
        <w:rPr>
          <w:spacing w:val="-13"/>
          <w:sz w:val="21"/>
        </w:rPr>
        <w:t xml:space="preserve"> </w:t>
      </w:r>
      <w:r>
        <w:rPr>
          <w:sz w:val="21"/>
        </w:rPr>
        <w:t>and</w:t>
      </w:r>
      <w:r>
        <w:rPr>
          <w:spacing w:val="-13"/>
          <w:sz w:val="21"/>
        </w:rPr>
        <w:t xml:space="preserve"> </w:t>
      </w:r>
      <w:r>
        <w:rPr>
          <w:sz w:val="21"/>
        </w:rPr>
        <w:t>for</w:t>
      </w:r>
      <w:r>
        <w:rPr>
          <w:spacing w:val="-13"/>
          <w:sz w:val="21"/>
        </w:rPr>
        <w:t xml:space="preserve"> </w:t>
      </w:r>
      <w:r>
        <w:rPr>
          <w:sz w:val="21"/>
        </w:rPr>
        <w:t>every</w:t>
      </w:r>
      <w:r>
        <w:rPr>
          <w:spacing w:val="-13"/>
          <w:sz w:val="21"/>
        </w:rPr>
        <w:t xml:space="preserve"> </w:t>
      </w:r>
      <w:r>
        <w:rPr>
          <w:sz w:val="21"/>
        </w:rPr>
        <w:t>fiscal</w:t>
      </w:r>
      <w:r>
        <w:rPr>
          <w:spacing w:val="-13"/>
          <w:sz w:val="21"/>
        </w:rPr>
        <w:t xml:space="preserve"> </w:t>
      </w:r>
      <w:r>
        <w:rPr>
          <w:sz w:val="21"/>
        </w:rPr>
        <w:t xml:space="preserve">year </w:t>
      </w:r>
      <w:r>
        <w:rPr>
          <w:spacing w:val="-2"/>
          <w:sz w:val="21"/>
        </w:rPr>
        <w:t>thereafter.</w:t>
      </w:r>
    </w:p>
    <w:p w14:paraId="23212C9D" w14:textId="77777777" w:rsidR="00B863D8" w:rsidRDefault="00000000">
      <w:pPr>
        <w:pStyle w:val="ListParagraph"/>
        <w:numPr>
          <w:ilvl w:val="0"/>
          <w:numId w:val="39"/>
        </w:numPr>
        <w:tabs>
          <w:tab w:val="left" w:pos="669"/>
        </w:tabs>
        <w:spacing w:line="218" w:lineRule="auto"/>
        <w:ind w:right="2997" w:firstLine="200"/>
        <w:rPr>
          <w:sz w:val="21"/>
        </w:rPr>
      </w:pPr>
      <w:r>
        <w:rPr>
          <w:sz w:val="21"/>
        </w:rPr>
        <w:t xml:space="preserve">Effective October 1, 2021, the maximum aid payments in effect on </w:t>
      </w:r>
      <w:r>
        <w:rPr>
          <w:spacing w:val="-2"/>
          <w:sz w:val="21"/>
        </w:rPr>
        <w:t>July</w:t>
      </w:r>
      <w:r>
        <w:rPr>
          <w:spacing w:val="-8"/>
          <w:sz w:val="21"/>
        </w:rPr>
        <w:t xml:space="preserve"> </w:t>
      </w:r>
      <w:r>
        <w:rPr>
          <w:spacing w:val="-2"/>
          <w:sz w:val="21"/>
        </w:rPr>
        <w:t>1,</w:t>
      </w:r>
      <w:r>
        <w:rPr>
          <w:spacing w:val="-8"/>
          <w:sz w:val="21"/>
        </w:rPr>
        <w:t xml:space="preserve"> </w:t>
      </w:r>
      <w:r>
        <w:rPr>
          <w:spacing w:val="-2"/>
          <w:sz w:val="21"/>
        </w:rPr>
        <w:t>2021,</w:t>
      </w:r>
      <w:r>
        <w:rPr>
          <w:spacing w:val="-8"/>
          <w:sz w:val="21"/>
        </w:rPr>
        <w:t xml:space="preserve"> </w:t>
      </w:r>
      <w:r>
        <w:rPr>
          <w:spacing w:val="-2"/>
          <w:sz w:val="21"/>
        </w:rPr>
        <w:t>as</w:t>
      </w:r>
      <w:r>
        <w:rPr>
          <w:spacing w:val="-8"/>
          <w:sz w:val="21"/>
        </w:rPr>
        <w:t xml:space="preserve"> </w:t>
      </w:r>
      <w:r>
        <w:rPr>
          <w:spacing w:val="-2"/>
          <w:sz w:val="21"/>
        </w:rPr>
        <w:t>specified</w:t>
      </w:r>
      <w:r>
        <w:rPr>
          <w:spacing w:val="-8"/>
          <w:sz w:val="21"/>
        </w:rPr>
        <w:t xml:space="preserve"> </w:t>
      </w:r>
      <w:r>
        <w:rPr>
          <w:spacing w:val="-2"/>
          <w:sz w:val="21"/>
        </w:rPr>
        <w:t>in</w:t>
      </w:r>
      <w:r>
        <w:rPr>
          <w:spacing w:val="-8"/>
          <w:sz w:val="21"/>
        </w:rPr>
        <w:t xml:space="preserve"> </w:t>
      </w:r>
      <w:r>
        <w:rPr>
          <w:spacing w:val="-2"/>
          <w:sz w:val="21"/>
        </w:rPr>
        <w:t>paragraph</w:t>
      </w:r>
      <w:r>
        <w:rPr>
          <w:spacing w:val="-8"/>
          <w:sz w:val="21"/>
        </w:rPr>
        <w:t xml:space="preserve"> </w:t>
      </w:r>
      <w:r>
        <w:rPr>
          <w:spacing w:val="-2"/>
          <w:sz w:val="21"/>
        </w:rPr>
        <w:t>(3),</w:t>
      </w:r>
      <w:r>
        <w:rPr>
          <w:spacing w:val="-8"/>
          <w:sz w:val="21"/>
        </w:rPr>
        <w:t xml:space="preserve"> </w:t>
      </w:r>
      <w:r>
        <w:rPr>
          <w:spacing w:val="-2"/>
          <w:sz w:val="21"/>
        </w:rPr>
        <w:t>shall</w:t>
      </w:r>
      <w:r>
        <w:rPr>
          <w:spacing w:val="-8"/>
          <w:sz w:val="21"/>
        </w:rPr>
        <w:t xml:space="preserve"> </w:t>
      </w:r>
      <w:r>
        <w:rPr>
          <w:spacing w:val="-2"/>
          <w:sz w:val="21"/>
        </w:rPr>
        <w:t>be</w:t>
      </w:r>
      <w:r>
        <w:rPr>
          <w:spacing w:val="-8"/>
          <w:sz w:val="21"/>
        </w:rPr>
        <w:t xml:space="preserve"> </w:t>
      </w:r>
      <w:r>
        <w:rPr>
          <w:spacing w:val="-2"/>
          <w:sz w:val="21"/>
        </w:rPr>
        <w:t>increased</w:t>
      </w:r>
      <w:r>
        <w:rPr>
          <w:spacing w:val="-8"/>
          <w:sz w:val="21"/>
        </w:rPr>
        <w:t xml:space="preserve"> </w:t>
      </w:r>
      <w:r>
        <w:rPr>
          <w:spacing w:val="-2"/>
          <w:sz w:val="21"/>
        </w:rPr>
        <w:t>by</w:t>
      </w:r>
      <w:r>
        <w:rPr>
          <w:spacing w:val="-8"/>
          <w:sz w:val="21"/>
        </w:rPr>
        <w:t xml:space="preserve"> </w:t>
      </w:r>
      <w:r>
        <w:rPr>
          <w:spacing w:val="-2"/>
          <w:sz w:val="21"/>
        </w:rPr>
        <w:t>5.3</w:t>
      </w:r>
      <w:r>
        <w:rPr>
          <w:spacing w:val="-8"/>
          <w:sz w:val="21"/>
        </w:rPr>
        <w:t xml:space="preserve"> </w:t>
      </w:r>
      <w:r>
        <w:rPr>
          <w:spacing w:val="-2"/>
          <w:sz w:val="21"/>
        </w:rPr>
        <w:t>percent.</w:t>
      </w:r>
    </w:p>
    <w:p w14:paraId="4AB93A55" w14:textId="77777777" w:rsidR="00B863D8" w:rsidRDefault="00000000">
      <w:pPr>
        <w:pStyle w:val="ListParagraph"/>
        <w:numPr>
          <w:ilvl w:val="0"/>
          <w:numId w:val="39"/>
        </w:numPr>
        <w:tabs>
          <w:tab w:val="left" w:pos="669"/>
        </w:tabs>
        <w:spacing w:before="0" w:line="218" w:lineRule="auto"/>
        <w:ind w:right="2997" w:firstLine="200"/>
        <w:rPr>
          <w:sz w:val="21"/>
        </w:rPr>
      </w:pPr>
      <w:r>
        <w:rPr>
          <w:sz w:val="21"/>
        </w:rPr>
        <w:t>Effective October 1, 2022, the maximum aid payments in effect on July</w:t>
      </w:r>
      <w:r>
        <w:rPr>
          <w:spacing w:val="-14"/>
          <w:sz w:val="21"/>
        </w:rPr>
        <w:t xml:space="preserve"> </w:t>
      </w:r>
      <w:r>
        <w:rPr>
          <w:sz w:val="21"/>
        </w:rPr>
        <w:t>1,</w:t>
      </w:r>
      <w:r>
        <w:rPr>
          <w:spacing w:val="-13"/>
          <w:sz w:val="21"/>
        </w:rPr>
        <w:t xml:space="preserve"> </w:t>
      </w:r>
      <w:r>
        <w:rPr>
          <w:sz w:val="21"/>
        </w:rPr>
        <w:t>2022,</w:t>
      </w:r>
      <w:r>
        <w:rPr>
          <w:spacing w:val="-13"/>
          <w:sz w:val="21"/>
        </w:rPr>
        <w:t xml:space="preserve"> </w:t>
      </w:r>
      <w:r>
        <w:rPr>
          <w:sz w:val="21"/>
        </w:rPr>
        <w:t>as</w:t>
      </w:r>
      <w:r>
        <w:rPr>
          <w:spacing w:val="-13"/>
          <w:sz w:val="21"/>
        </w:rPr>
        <w:t xml:space="preserve"> </w:t>
      </w:r>
      <w:r>
        <w:rPr>
          <w:sz w:val="21"/>
        </w:rPr>
        <w:t>specified</w:t>
      </w:r>
      <w:r>
        <w:rPr>
          <w:spacing w:val="-13"/>
          <w:sz w:val="21"/>
        </w:rPr>
        <w:t xml:space="preserve"> </w:t>
      </w:r>
      <w:r>
        <w:rPr>
          <w:sz w:val="21"/>
        </w:rPr>
        <w:t>in</w:t>
      </w:r>
      <w:r>
        <w:rPr>
          <w:spacing w:val="-13"/>
          <w:sz w:val="21"/>
        </w:rPr>
        <w:t xml:space="preserve"> </w:t>
      </w:r>
      <w:r>
        <w:rPr>
          <w:sz w:val="21"/>
        </w:rPr>
        <w:t>paragraph</w:t>
      </w:r>
      <w:r>
        <w:rPr>
          <w:spacing w:val="-13"/>
          <w:sz w:val="21"/>
        </w:rPr>
        <w:t xml:space="preserve"> </w:t>
      </w:r>
      <w:r>
        <w:rPr>
          <w:sz w:val="21"/>
        </w:rPr>
        <w:t>(5),</w:t>
      </w:r>
      <w:r>
        <w:rPr>
          <w:spacing w:val="-13"/>
          <w:sz w:val="21"/>
        </w:rPr>
        <w:t xml:space="preserve"> </w:t>
      </w:r>
      <w:r>
        <w:rPr>
          <w:sz w:val="21"/>
        </w:rPr>
        <w:t>shall</w:t>
      </w:r>
      <w:r>
        <w:rPr>
          <w:spacing w:val="-14"/>
          <w:sz w:val="21"/>
        </w:rPr>
        <w:t xml:space="preserve"> </w:t>
      </w:r>
      <w:r>
        <w:rPr>
          <w:sz w:val="21"/>
        </w:rPr>
        <w:t>be</w:t>
      </w:r>
      <w:r>
        <w:rPr>
          <w:spacing w:val="-13"/>
          <w:sz w:val="21"/>
        </w:rPr>
        <w:t xml:space="preserve"> </w:t>
      </w:r>
      <w:r>
        <w:rPr>
          <w:sz w:val="21"/>
        </w:rPr>
        <w:t>increased</w:t>
      </w:r>
      <w:r>
        <w:rPr>
          <w:spacing w:val="-13"/>
          <w:sz w:val="21"/>
        </w:rPr>
        <w:t xml:space="preserve"> </w:t>
      </w:r>
      <w:r>
        <w:rPr>
          <w:sz w:val="21"/>
        </w:rPr>
        <w:t>by</w:t>
      </w:r>
      <w:r>
        <w:rPr>
          <w:spacing w:val="-13"/>
          <w:sz w:val="21"/>
        </w:rPr>
        <w:t xml:space="preserve"> </w:t>
      </w:r>
      <w:r>
        <w:rPr>
          <w:sz w:val="21"/>
        </w:rPr>
        <w:t>11</w:t>
      </w:r>
      <w:r>
        <w:rPr>
          <w:spacing w:val="-13"/>
          <w:sz w:val="21"/>
        </w:rPr>
        <w:t xml:space="preserve"> </w:t>
      </w:r>
      <w:r>
        <w:rPr>
          <w:sz w:val="21"/>
        </w:rPr>
        <w:t>percent.</w:t>
      </w:r>
    </w:p>
    <w:p w14:paraId="3EFFAAAB" w14:textId="77777777" w:rsidR="00B863D8" w:rsidRDefault="00000000">
      <w:pPr>
        <w:pStyle w:val="ListParagraph"/>
        <w:numPr>
          <w:ilvl w:val="0"/>
          <w:numId w:val="39"/>
        </w:numPr>
        <w:tabs>
          <w:tab w:val="left" w:pos="669"/>
        </w:tabs>
        <w:spacing w:line="218" w:lineRule="auto"/>
        <w:ind w:right="2997" w:firstLine="200"/>
        <w:rPr>
          <w:sz w:val="21"/>
        </w:rPr>
      </w:pPr>
      <w:r>
        <w:rPr>
          <w:sz w:val="21"/>
        </w:rPr>
        <w:t xml:space="preserve">Effective October 1, 2023, the maximum aid payments in effect on </w:t>
      </w:r>
      <w:r>
        <w:rPr>
          <w:spacing w:val="-2"/>
          <w:sz w:val="21"/>
        </w:rPr>
        <w:t>July</w:t>
      </w:r>
      <w:r>
        <w:rPr>
          <w:spacing w:val="-8"/>
          <w:sz w:val="21"/>
        </w:rPr>
        <w:t xml:space="preserve"> </w:t>
      </w:r>
      <w:r>
        <w:rPr>
          <w:spacing w:val="-2"/>
          <w:sz w:val="21"/>
        </w:rPr>
        <w:t>1,</w:t>
      </w:r>
      <w:r>
        <w:rPr>
          <w:spacing w:val="-8"/>
          <w:sz w:val="21"/>
        </w:rPr>
        <w:t xml:space="preserve"> </w:t>
      </w:r>
      <w:r>
        <w:rPr>
          <w:spacing w:val="-2"/>
          <w:sz w:val="21"/>
        </w:rPr>
        <w:t>2023,</w:t>
      </w:r>
      <w:r>
        <w:rPr>
          <w:spacing w:val="-8"/>
          <w:sz w:val="21"/>
        </w:rPr>
        <w:t xml:space="preserve"> </w:t>
      </w:r>
      <w:r>
        <w:rPr>
          <w:spacing w:val="-2"/>
          <w:sz w:val="21"/>
        </w:rPr>
        <w:t>as</w:t>
      </w:r>
      <w:r>
        <w:rPr>
          <w:spacing w:val="-8"/>
          <w:sz w:val="21"/>
        </w:rPr>
        <w:t xml:space="preserve"> </w:t>
      </w:r>
      <w:r>
        <w:rPr>
          <w:spacing w:val="-2"/>
          <w:sz w:val="21"/>
        </w:rPr>
        <w:t>specified</w:t>
      </w:r>
      <w:r>
        <w:rPr>
          <w:spacing w:val="-8"/>
          <w:sz w:val="21"/>
        </w:rPr>
        <w:t xml:space="preserve"> </w:t>
      </w:r>
      <w:r>
        <w:rPr>
          <w:spacing w:val="-2"/>
          <w:sz w:val="21"/>
        </w:rPr>
        <w:t>in</w:t>
      </w:r>
      <w:r>
        <w:rPr>
          <w:spacing w:val="-8"/>
          <w:sz w:val="21"/>
        </w:rPr>
        <w:t xml:space="preserve"> </w:t>
      </w:r>
      <w:r>
        <w:rPr>
          <w:spacing w:val="-2"/>
          <w:sz w:val="21"/>
        </w:rPr>
        <w:t>paragraph</w:t>
      </w:r>
      <w:r>
        <w:rPr>
          <w:spacing w:val="-8"/>
          <w:sz w:val="21"/>
        </w:rPr>
        <w:t xml:space="preserve"> </w:t>
      </w:r>
      <w:r>
        <w:rPr>
          <w:spacing w:val="-2"/>
          <w:sz w:val="21"/>
        </w:rPr>
        <w:t>(6),</w:t>
      </w:r>
      <w:r>
        <w:rPr>
          <w:spacing w:val="-8"/>
          <w:sz w:val="21"/>
        </w:rPr>
        <w:t xml:space="preserve"> </w:t>
      </w:r>
      <w:r>
        <w:rPr>
          <w:spacing w:val="-2"/>
          <w:sz w:val="21"/>
        </w:rPr>
        <w:t>shall</w:t>
      </w:r>
      <w:r>
        <w:rPr>
          <w:spacing w:val="-8"/>
          <w:sz w:val="21"/>
        </w:rPr>
        <w:t xml:space="preserve"> </w:t>
      </w:r>
      <w:r>
        <w:rPr>
          <w:spacing w:val="-2"/>
          <w:sz w:val="21"/>
        </w:rPr>
        <w:t>be</w:t>
      </w:r>
      <w:r>
        <w:rPr>
          <w:spacing w:val="-8"/>
          <w:sz w:val="21"/>
        </w:rPr>
        <w:t xml:space="preserve"> </w:t>
      </w:r>
      <w:r>
        <w:rPr>
          <w:spacing w:val="-2"/>
          <w:sz w:val="21"/>
        </w:rPr>
        <w:t>increased</w:t>
      </w:r>
      <w:r>
        <w:rPr>
          <w:spacing w:val="-8"/>
          <w:sz w:val="21"/>
        </w:rPr>
        <w:t xml:space="preserve"> </w:t>
      </w:r>
      <w:r>
        <w:rPr>
          <w:spacing w:val="-2"/>
          <w:sz w:val="21"/>
        </w:rPr>
        <w:t>by</w:t>
      </w:r>
      <w:r>
        <w:rPr>
          <w:spacing w:val="-8"/>
          <w:sz w:val="21"/>
        </w:rPr>
        <w:t xml:space="preserve"> </w:t>
      </w:r>
      <w:r>
        <w:rPr>
          <w:spacing w:val="-2"/>
          <w:sz w:val="21"/>
        </w:rPr>
        <w:t>3.6</w:t>
      </w:r>
      <w:r>
        <w:rPr>
          <w:spacing w:val="-8"/>
          <w:sz w:val="21"/>
        </w:rPr>
        <w:t xml:space="preserve"> </w:t>
      </w:r>
      <w:r>
        <w:rPr>
          <w:spacing w:val="-2"/>
          <w:sz w:val="21"/>
        </w:rPr>
        <w:t>percent.</w:t>
      </w:r>
    </w:p>
    <w:p w14:paraId="71432927" w14:textId="77777777" w:rsidR="00B863D8" w:rsidRDefault="00000000">
      <w:pPr>
        <w:pStyle w:val="ListParagraph"/>
        <w:numPr>
          <w:ilvl w:val="0"/>
          <w:numId w:val="39"/>
        </w:numPr>
        <w:tabs>
          <w:tab w:val="left" w:pos="669"/>
        </w:tabs>
        <w:spacing w:before="0" w:line="218" w:lineRule="auto"/>
        <w:ind w:right="2997" w:firstLine="200"/>
        <w:rPr>
          <w:sz w:val="21"/>
        </w:rPr>
      </w:pPr>
      <w:r>
        <w:rPr>
          <w:sz w:val="21"/>
        </w:rPr>
        <w:t xml:space="preserve">Effective October 1, 2024, the maximum aid payments in effect on </w:t>
      </w:r>
      <w:r>
        <w:rPr>
          <w:spacing w:val="-2"/>
          <w:sz w:val="21"/>
        </w:rPr>
        <w:t>July</w:t>
      </w:r>
      <w:r>
        <w:rPr>
          <w:spacing w:val="-8"/>
          <w:sz w:val="21"/>
        </w:rPr>
        <w:t xml:space="preserve"> </w:t>
      </w:r>
      <w:r>
        <w:rPr>
          <w:spacing w:val="-2"/>
          <w:sz w:val="21"/>
        </w:rPr>
        <w:t>1,</w:t>
      </w:r>
      <w:r>
        <w:rPr>
          <w:spacing w:val="-8"/>
          <w:sz w:val="21"/>
        </w:rPr>
        <w:t xml:space="preserve"> </w:t>
      </w:r>
      <w:r>
        <w:rPr>
          <w:spacing w:val="-2"/>
          <w:sz w:val="21"/>
        </w:rPr>
        <w:t>2024,</w:t>
      </w:r>
      <w:r>
        <w:rPr>
          <w:spacing w:val="-8"/>
          <w:sz w:val="21"/>
        </w:rPr>
        <w:t xml:space="preserve"> </w:t>
      </w:r>
      <w:r>
        <w:rPr>
          <w:spacing w:val="-2"/>
          <w:sz w:val="21"/>
        </w:rPr>
        <w:t>as</w:t>
      </w:r>
      <w:r>
        <w:rPr>
          <w:spacing w:val="-8"/>
          <w:sz w:val="21"/>
        </w:rPr>
        <w:t xml:space="preserve"> </w:t>
      </w:r>
      <w:r>
        <w:rPr>
          <w:spacing w:val="-2"/>
          <w:sz w:val="21"/>
        </w:rPr>
        <w:t>specified</w:t>
      </w:r>
      <w:r>
        <w:rPr>
          <w:spacing w:val="-8"/>
          <w:sz w:val="21"/>
        </w:rPr>
        <w:t xml:space="preserve"> </w:t>
      </w:r>
      <w:r>
        <w:rPr>
          <w:spacing w:val="-2"/>
          <w:sz w:val="21"/>
        </w:rPr>
        <w:t>in</w:t>
      </w:r>
      <w:r>
        <w:rPr>
          <w:spacing w:val="-8"/>
          <w:sz w:val="21"/>
        </w:rPr>
        <w:t xml:space="preserve"> </w:t>
      </w:r>
      <w:r>
        <w:rPr>
          <w:spacing w:val="-2"/>
          <w:sz w:val="21"/>
        </w:rPr>
        <w:t>paragraph</w:t>
      </w:r>
      <w:r>
        <w:rPr>
          <w:spacing w:val="-8"/>
          <w:sz w:val="21"/>
        </w:rPr>
        <w:t xml:space="preserve"> </w:t>
      </w:r>
      <w:r>
        <w:rPr>
          <w:spacing w:val="-2"/>
          <w:sz w:val="21"/>
        </w:rPr>
        <w:t>(7),</w:t>
      </w:r>
      <w:r>
        <w:rPr>
          <w:spacing w:val="-8"/>
          <w:sz w:val="21"/>
        </w:rPr>
        <w:t xml:space="preserve"> </w:t>
      </w:r>
      <w:r>
        <w:rPr>
          <w:spacing w:val="-2"/>
          <w:sz w:val="21"/>
        </w:rPr>
        <w:t>shall</w:t>
      </w:r>
      <w:r>
        <w:rPr>
          <w:spacing w:val="-8"/>
          <w:sz w:val="21"/>
        </w:rPr>
        <w:t xml:space="preserve"> </w:t>
      </w:r>
      <w:r>
        <w:rPr>
          <w:spacing w:val="-2"/>
          <w:sz w:val="21"/>
        </w:rPr>
        <w:t>be</w:t>
      </w:r>
      <w:r>
        <w:rPr>
          <w:spacing w:val="-8"/>
          <w:sz w:val="21"/>
        </w:rPr>
        <w:t xml:space="preserve"> </w:t>
      </w:r>
      <w:r>
        <w:rPr>
          <w:spacing w:val="-2"/>
          <w:sz w:val="21"/>
        </w:rPr>
        <w:t>increased</w:t>
      </w:r>
      <w:r>
        <w:rPr>
          <w:spacing w:val="-8"/>
          <w:sz w:val="21"/>
        </w:rPr>
        <w:t xml:space="preserve"> </w:t>
      </w:r>
      <w:r>
        <w:rPr>
          <w:spacing w:val="-2"/>
          <w:sz w:val="21"/>
        </w:rPr>
        <w:t>by</w:t>
      </w:r>
      <w:r>
        <w:rPr>
          <w:spacing w:val="-8"/>
          <w:sz w:val="21"/>
        </w:rPr>
        <w:t xml:space="preserve"> </w:t>
      </w:r>
      <w:r>
        <w:rPr>
          <w:spacing w:val="-2"/>
          <w:sz w:val="21"/>
        </w:rPr>
        <w:t>0.3</w:t>
      </w:r>
      <w:r>
        <w:rPr>
          <w:spacing w:val="-8"/>
          <w:sz w:val="21"/>
        </w:rPr>
        <w:t xml:space="preserve"> </w:t>
      </w:r>
      <w:r>
        <w:rPr>
          <w:spacing w:val="-2"/>
          <w:sz w:val="21"/>
        </w:rPr>
        <w:t>percent.</w:t>
      </w:r>
    </w:p>
    <w:p w14:paraId="388E9E80"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52636C8A" w14:textId="77777777" w:rsidR="00B863D8" w:rsidRDefault="00B863D8">
      <w:pPr>
        <w:pStyle w:val="BodyText"/>
        <w:spacing w:before="49"/>
        <w:ind w:left="0" w:right="0" w:firstLine="0"/>
        <w:jc w:val="left"/>
      </w:pPr>
    </w:p>
    <w:p w14:paraId="4B47D461" w14:textId="77777777" w:rsidR="00B863D8" w:rsidRDefault="00000000">
      <w:pPr>
        <w:pStyle w:val="ListParagraph"/>
        <w:numPr>
          <w:ilvl w:val="0"/>
          <w:numId w:val="39"/>
        </w:numPr>
        <w:tabs>
          <w:tab w:val="left" w:pos="669"/>
        </w:tabs>
        <w:spacing w:before="0" w:line="218" w:lineRule="auto"/>
        <w:ind w:right="2997" w:firstLine="200"/>
        <w:rPr>
          <w:sz w:val="21"/>
        </w:rPr>
      </w:pPr>
      <w:r>
        <w:rPr>
          <w:sz w:val="21"/>
        </w:rPr>
        <w:t xml:space="preserve">Effective October 1, 2026, the maximum aid payments in effect on </w:t>
      </w:r>
      <w:r>
        <w:rPr>
          <w:spacing w:val="-2"/>
          <w:sz w:val="21"/>
        </w:rPr>
        <w:t>July</w:t>
      </w:r>
      <w:r>
        <w:rPr>
          <w:spacing w:val="-8"/>
          <w:sz w:val="21"/>
        </w:rPr>
        <w:t xml:space="preserve"> </w:t>
      </w:r>
      <w:r>
        <w:rPr>
          <w:spacing w:val="-2"/>
          <w:sz w:val="21"/>
        </w:rPr>
        <w:t>1,</w:t>
      </w:r>
      <w:r>
        <w:rPr>
          <w:spacing w:val="-8"/>
          <w:sz w:val="21"/>
        </w:rPr>
        <w:t xml:space="preserve"> </w:t>
      </w:r>
      <w:r>
        <w:rPr>
          <w:spacing w:val="-2"/>
          <w:sz w:val="21"/>
        </w:rPr>
        <w:t>2026,</w:t>
      </w:r>
      <w:r>
        <w:rPr>
          <w:spacing w:val="-8"/>
          <w:sz w:val="21"/>
        </w:rPr>
        <w:t xml:space="preserve"> </w:t>
      </w:r>
      <w:r>
        <w:rPr>
          <w:spacing w:val="-2"/>
          <w:sz w:val="21"/>
        </w:rPr>
        <w:t>as</w:t>
      </w:r>
      <w:r>
        <w:rPr>
          <w:spacing w:val="-8"/>
          <w:sz w:val="21"/>
        </w:rPr>
        <w:t xml:space="preserve"> </w:t>
      </w:r>
      <w:r>
        <w:rPr>
          <w:spacing w:val="-2"/>
          <w:sz w:val="21"/>
        </w:rPr>
        <w:t>specified</w:t>
      </w:r>
      <w:r>
        <w:rPr>
          <w:spacing w:val="-8"/>
          <w:sz w:val="21"/>
        </w:rPr>
        <w:t xml:space="preserve"> </w:t>
      </w:r>
      <w:r>
        <w:rPr>
          <w:spacing w:val="-2"/>
          <w:sz w:val="21"/>
        </w:rPr>
        <w:t>in</w:t>
      </w:r>
      <w:r>
        <w:rPr>
          <w:spacing w:val="-8"/>
          <w:sz w:val="21"/>
        </w:rPr>
        <w:t xml:space="preserve"> </w:t>
      </w:r>
      <w:r>
        <w:rPr>
          <w:spacing w:val="-2"/>
          <w:sz w:val="21"/>
        </w:rPr>
        <w:t>paragraph</w:t>
      </w:r>
      <w:r>
        <w:rPr>
          <w:spacing w:val="-8"/>
          <w:sz w:val="21"/>
        </w:rPr>
        <w:t xml:space="preserve"> </w:t>
      </w:r>
      <w:r>
        <w:rPr>
          <w:spacing w:val="-2"/>
          <w:sz w:val="21"/>
        </w:rPr>
        <w:t>(8),</w:t>
      </w:r>
      <w:r>
        <w:rPr>
          <w:spacing w:val="-8"/>
          <w:sz w:val="21"/>
        </w:rPr>
        <w:t xml:space="preserve"> </w:t>
      </w:r>
      <w:r>
        <w:rPr>
          <w:spacing w:val="-2"/>
          <w:sz w:val="21"/>
        </w:rPr>
        <w:t>shall</w:t>
      </w:r>
      <w:r>
        <w:rPr>
          <w:spacing w:val="-8"/>
          <w:sz w:val="21"/>
        </w:rPr>
        <w:t xml:space="preserve"> </w:t>
      </w:r>
      <w:r>
        <w:rPr>
          <w:spacing w:val="-2"/>
          <w:sz w:val="21"/>
        </w:rPr>
        <w:t>be</w:t>
      </w:r>
      <w:r>
        <w:rPr>
          <w:spacing w:val="-8"/>
          <w:sz w:val="21"/>
        </w:rPr>
        <w:t xml:space="preserve"> </w:t>
      </w:r>
      <w:r>
        <w:rPr>
          <w:spacing w:val="-2"/>
          <w:sz w:val="21"/>
        </w:rPr>
        <w:t>increased</w:t>
      </w:r>
      <w:r>
        <w:rPr>
          <w:spacing w:val="-8"/>
          <w:sz w:val="21"/>
        </w:rPr>
        <w:t xml:space="preserve"> </w:t>
      </w:r>
      <w:r>
        <w:rPr>
          <w:spacing w:val="-2"/>
          <w:sz w:val="21"/>
        </w:rPr>
        <w:t>by</w:t>
      </w:r>
      <w:r>
        <w:rPr>
          <w:spacing w:val="-8"/>
          <w:sz w:val="21"/>
        </w:rPr>
        <w:t xml:space="preserve"> </w:t>
      </w:r>
      <w:r>
        <w:rPr>
          <w:spacing w:val="-2"/>
          <w:sz w:val="21"/>
        </w:rPr>
        <w:t>1.8</w:t>
      </w:r>
      <w:r>
        <w:rPr>
          <w:spacing w:val="-8"/>
          <w:sz w:val="21"/>
        </w:rPr>
        <w:t xml:space="preserve"> </w:t>
      </w:r>
      <w:r>
        <w:rPr>
          <w:spacing w:val="-2"/>
          <w:sz w:val="21"/>
        </w:rPr>
        <w:t>percent.</w:t>
      </w:r>
    </w:p>
    <w:p w14:paraId="1DAB7CCF" w14:textId="77777777" w:rsidR="00B863D8" w:rsidRDefault="00000000">
      <w:pPr>
        <w:pStyle w:val="ListParagraph"/>
        <w:numPr>
          <w:ilvl w:val="0"/>
          <w:numId w:val="37"/>
        </w:numPr>
        <w:tabs>
          <w:tab w:val="left" w:pos="669"/>
        </w:tabs>
        <w:spacing w:before="0" w:line="218" w:lineRule="auto"/>
        <w:ind w:right="2997" w:firstLine="200"/>
        <w:rPr>
          <w:sz w:val="21"/>
        </w:rPr>
      </w:pPr>
      <w:r>
        <w:rPr>
          <w:sz w:val="21"/>
        </w:rPr>
        <w:t xml:space="preserve">Commencing in 2014 and annually thereafter, on or before January 10 and on or before May 14, the Director of Finance shall do </w:t>
      </w:r>
      <w:proofErr w:type="gramStart"/>
      <w:r>
        <w:rPr>
          <w:sz w:val="21"/>
        </w:rPr>
        <w:t>all of</w:t>
      </w:r>
      <w:proofErr w:type="gramEnd"/>
      <w:r>
        <w:rPr>
          <w:sz w:val="21"/>
        </w:rPr>
        <w:t xml:space="preserve"> the </w:t>
      </w:r>
      <w:r>
        <w:rPr>
          <w:spacing w:val="-2"/>
          <w:sz w:val="21"/>
        </w:rPr>
        <w:t>following:</w:t>
      </w:r>
    </w:p>
    <w:p w14:paraId="56DFD66F" w14:textId="77777777" w:rsidR="00B863D8" w:rsidRDefault="00000000">
      <w:pPr>
        <w:pStyle w:val="ListParagraph"/>
        <w:numPr>
          <w:ilvl w:val="1"/>
          <w:numId w:val="37"/>
        </w:numPr>
        <w:tabs>
          <w:tab w:val="left" w:pos="669"/>
        </w:tabs>
        <w:spacing w:line="218" w:lineRule="auto"/>
        <w:ind w:firstLine="200"/>
        <w:rPr>
          <w:sz w:val="21"/>
        </w:rPr>
      </w:pPr>
      <w:r>
        <w:rPr>
          <w:sz w:val="21"/>
        </w:rPr>
        <w:t>Estimate</w:t>
      </w:r>
      <w:r>
        <w:rPr>
          <w:spacing w:val="-3"/>
          <w:sz w:val="21"/>
        </w:rPr>
        <w:t xml:space="preserve"> </w:t>
      </w:r>
      <w:r>
        <w:rPr>
          <w:sz w:val="21"/>
        </w:rPr>
        <w:t>the</w:t>
      </w:r>
      <w:r>
        <w:rPr>
          <w:spacing w:val="-3"/>
          <w:sz w:val="21"/>
        </w:rPr>
        <w:t xml:space="preserve"> </w:t>
      </w:r>
      <w:r>
        <w:rPr>
          <w:sz w:val="21"/>
        </w:rPr>
        <w:t>amount</w:t>
      </w:r>
      <w:r>
        <w:rPr>
          <w:spacing w:val="-3"/>
          <w:sz w:val="21"/>
        </w:rPr>
        <w:t xml:space="preserve"> </w:t>
      </w:r>
      <w:r>
        <w:rPr>
          <w:sz w:val="21"/>
        </w:rPr>
        <w:t>of</w:t>
      </w:r>
      <w:r>
        <w:rPr>
          <w:spacing w:val="-3"/>
          <w:sz w:val="21"/>
        </w:rPr>
        <w:t xml:space="preserve"> </w:t>
      </w:r>
      <w:r>
        <w:rPr>
          <w:sz w:val="21"/>
        </w:rPr>
        <w:t>growth</w:t>
      </w:r>
      <w:r>
        <w:rPr>
          <w:spacing w:val="-3"/>
          <w:sz w:val="21"/>
        </w:rPr>
        <w:t xml:space="preserve"> </w:t>
      </w:r>
      <w:r>
        <w:rPr>
          <w:sz w:val="21"/>
        </w:rPr>
        <w:t>revenues</w:t>
      </w:r>
      <w:r>
        <w:rPr>
          <w:spacing w:val="-3"/>
          <w:sz w:val="21"/>
        </w:rPr>
        <w:t xml:space="preserve"> </w:t>
      </w:r>
      <w:r>
        <w:rPr>
          <w:sz w:val="21"/>
        </w:rPr>
        <w:t>pursuant</w:t>
      </w:r>
      <w:r>
        <w:rPr>
          <w:spacing w:val="-3"/>
          <w:sz w:val="21"/>
        </w:rPr>
        <w:t xml:space="preserve"> </w:t>
      </w:r>
      <w:r>
        <w:rPr>
          <w:sz w:val="21"/>
        </w:rPr>
        <w:t>to</w:t>
      </w:r>
      <w:r>
        <w:rPr>
          <w:spacing w:val="-3"/>
          <w:sz w:val="21"/>
        </w:rPr>
        <w:t xml:space="preserve"> </w:t>
      </w:r>
      <w:r>
        <w:rPr>
          <w:sz w:val="21"/>
        </w:rPr>
        <w:t>subdivision</w:t>
      </w:r>
      <w:r>
        <w:rPr>
          <w:spacing w:val="-3"/>
          <w:sz w:val="21"/>
        </w:rPr>
        <w:t xml:space="preserve"> </w:t>
      </w:r>
      <w:r>
        <w:rPr>
          <w:sz w:val="21"/>
        </w:rPr>
        <w:t>(f) of</w:t>
      </w:r>
      <w:r>
        <w:rPr>
          <w:spacing w:val="-9"/>
          <w:sz w:val="21"/>
        </w:rPr>
        <w:t xml:space="preserve"> </w:t>
      </w:r>
      <w:r>
        <w:rPr>
          <w:sz w:val="21"/>
        </w:rPr>
        <w:t>Section</w:t>
      </w:r>
      <w:r>
        <w:rPr>
          <w:spacing w:val="-9"/>
          <w:sz w:val="21"/>
        </w:rPr>
        <w:t xml:space="preserve"> </w:t>
      </w:r>
      <w:r>
        <w:rPr>
          <w:sz w:val="21"/>
        </w:rPr>
        <w:t>17606.10</w:t>
      </w:r>
      <w:r>
        <w:rPr>
          <w:spacing w:val="-9"/>
          <w:sz w:val="21"/>
        </w:rPr>
        <w:t xml:space="preserve"> </w:t>
      </w:r>
      <w:r>
        <w:rPr>
          <w:sz w:val="21"/>
        </w:rPr>
        <w:t>that</w:t>
      </w:r>
      <w:r>
        <w:rPr>
          <w:spacing w:val="-9"/>
          <w:sz w:val="21"/>
        </w:rPr>
        <w:t xml:space="preserve"> </w:t>
      </w:r>
      <w:r>
        <w:rPr>
          <w:sz w:val="21"/>
        </w:rPr>
        <w:t>will</w:t>
      </w:r>
      <w:r>
        <w:rPr>
          <w:spacing w:val="-9"/>
          <w:sz w:val="21"/>
        </w:rPr>
        <w:t xml:space="preserve"> </w:t>
      </w:r>
      <w:r>
        <w:rPr>
          <w:sz w:val="21"/>
        </w:rPr>
        <w:t>be</w:t>
      </w:r>
      <w:r>
        <w:rPr>
          <w:spacing w:val="-9"/>
          <w:sz w:val="21"/>
        </w:rPr>
        <w:t xml:space="preserve"> </w:t>
      </w:r>
      <w:r>
        <w:rPr>
          <w:sz w:val="21"/>
        </w:rPr>
        <w:t>deposited</w:t>
      </w:r>
      <w:r>
        <w:rPr>
          <w:spacing w:val="-9"/>
          <w:sz w:val="21"/>
        </w:rPr>
        <w:t xml:space="preserve"> </w:t>
      </w:r>
      <w:r>
        <w:rPr>
          <w:sz w:val="21"/>
        </w:rPr>
        <w:t>in</w:t>
      </w:r>
      <w:r>
        <w:rPr>
          <w:spacing w:val="-9"/>
          <w:sz w:val="21"/>
        </w:rPr>
        <w:t xml:space="preserve"> </w:t>
      </w:r>
      <w:r>
        <w:rPr>
          <w:sz w:val="21"/>
        </w:rPr>
        <w:t>the</w:t>
      </w:r>
      <w:r>
        <w:rPr>
          <w:spacing w:val="-9"/>
          <w:sz w:val="21"/>
        </w:rPr>
        <w:t xml:space="preserve"> </w:t>
      </w:r>
      <w:r>
        <w:rPr>
          <w:sz w:val="21"/>
        </w:rPr>
        <w:t>Child</w:t>
      </w:r>
      <w:r>
        <w:rPr>
          <w:spacing w:val="-9"/>
          <w:sz w:val="21"/>
        </w:rPr>
        <w:t xml:space="preserve"> </w:t>
      </w:r>
      <w:r>
        <w:rPr>
          <w:sz w:val="21"/>
        </w:rPr>
        <w:t>Poverty</w:t>
      </w:r>
      <w:r>
        <w:rPr>
          <w:spacing w:val="-9"/>
          <w:sz w:val="21"/>
        </w:rPr>
        <w:t xml:space="preserve"> </w:t>
      </w:r>
      <w:r>
        <w:rPr>
          <w:sz w:val="21"/>
        </w:rPr>
        <w:t>and</w:t>
      </w:r>
      <w:r>
        <w:rPr>
          <w:spacing w:val="-9"/>
          <w:sz w:val="21"/>
        </w:rPr>
        <w:t xml:space="preserve"> </w:t>
      </w:r>
      <w:r>
        <w:rPr>
          <w:sz w:val="21"/>
        </w:rPr>
        <w:t xml:space="preserve">Family </w:t>
      </w:r>
      <w:r>
        <w:rPr>
          <w:spacing w:val="-4"/>
          <w:sz w:val="21"/>
        </w:rPr>
        <w:t>Supplemental</w:t>
      </w:r>
      <w:r>
        <w:rPr>
          <w:spacing w:val="-5"/>
          <w:sz w:val="21"/>
        </w:rPr>
        <w:t xml:space="preserve"> </w:t>
      </w:r>
      <w:r>
        <w:rPr>
          <w:spacing w:val="-4"/>
          <w:sz w:val="21"/>
        </w:rPr>
        <w:t>Support</w:t>
      </w:r>
      <w:r>
        <w:rPr>
          <w:spacing w:val="-5"/>
          <w:sz w:val="21"/>
        </w:rPr>
        <w:t xml:space="preserve"> </w:t>
      </w:r>
      <w:r>
        <w:rPr>
          <w:spacing w:val="-4"/>
          <w:sz w:val="21"/>
        </w:rPr>
        <w:t>Subaccount</w:t>
      </w:r>
      <w:r>
        <w:rPr>
          <w:spacing w:val="-5"/>
          <w:sz w:val="21"/>
        </w:rPr>
        <w:t xml:space="preserve"> </w:t>
      </w:r>
      <w:r>
        <w:rPr>
          <w:spacing w:val="-4"/>
          <w:sz w:val="21"/>
        </w:rPr>
        <w:t>of</w:t>
      </w:r>
      <w:r>
        <w:rPr>
          <w:spacing w:val="-5"/>
          <w:sz w:val="21"/>
        </w:rPr>
        <w:t xml:space="preserve"> </w:t>
      </w:r>
      <w:r>
        <w:rPr>
          <w:spacing w:val="-4"/>
          <w:sz w:val="21"/>
        </w:rPr>
        <w:t>the</w:t>
      </w:r>
      <w:r>
        <w:rPr>
          <w:spacing w:val="-5"/>
          <w:sz w:val="21"/>
        </w:rPr>
        <w:t xml:space="preserve"> </w:t>
      </w:r>
      <w:r>
        <w:rPr>
          <w:spacing w:val="-4"/>
          <w:sz w:val="21"/>
        </w:rPr>
        <w:t>Local</w:t>
      </w:r>
      <w:r>
        <w:rPr>
          <w:spacing w:val="-5"/>
          <w:sz w:val="21"/>
        </w:rPr>
        <w:t xml:space="preserve"> </w:t>
      </w:r>
      <w:r>
        <w:rPr>
          <w:spacing w:val="-4"/>
          <w:sz w:val="21"/>
        </w:rPr>
        <w:t>Revenue</w:t>
      </w:r>
      <w:r>
        <w:rPr>
          <w:spacing w:val="-5"/>
          <w:sz w:val="21"/>
        </w:rPr>
        <w:t xml:space="preserve"> </w:t>
      </w:r>
      <w:r>
        <w:rPr>
          <w:spacing w:val="-4"/>
          <w:sz w:val="21"/>
        </w:rPr>
        <w:t>Fund</w:t>
      </w:r>
      <w:r>
        <w:rPr>
          <w:spacing w:val="-5"/>
          <w:sz w:val="21"/>
        </w:rPr>
        <w:t xml:space="preserve"> </w:t>
      </w:r>
      <w:r>
        <w:rPr>
          <w:spacing w:val="-4"/>
          <w:sz w:val="21"/>
        </w:rPr>
        <w:t>for</w:t>
      </w:r>
      <w:r>
        <w:rPr>
          <w:spacing w:val="-5"/>
          <w:sz w:val="21"/>
        </w:rPr>
        <w:t xml:space="preserve"> </w:t>
      </w:r>
      <w:r>
        <w:rPr>
          <w:spacing w:val="-4"/>
          <w:sz w:val="21"/>
        </w:rPr>
        <w:t>the</w:t>
      </w:r>
      <w:r>
        <w:rPr>
          <w:spacing w:val="-5"/>
          <w:sz w:val="21"/>
        </w:rPr>
        <w:t xml:space="preserve"> </w:t>
      </w:r>
      <w:r>
        <w:rPr>
          <w:spacing w:val="-4"/>
          <w:sz w:val="21"/>
        </w:rPr>
        <w:t xml:space="preserve">current </w:t>
      </w:r>
      <w:r>
        <w:rPr>
          <w:sz w:val="21"/>
        </w:rPr>
        <w:t>fiscal</w:t>
      </w:r>
      <w:r>
        <w:rPr>
          <w:spacing w:val="-7"/>
          <w:sz w:val="21"/>
        </w:rPr>
        <w:t xml:space="preserve"> </w:t>
      </w:r>
      <w:r>
        <w:rPr>
          <w:sz w:val="21"/>
        </w:rPr>
        <w:t>year</w:t>
      </w:r>
      <w:r>
        <w:rPr>
          <w:spacing w:val="-7"/>
          <w:sz w:val="21"/>
        </w:rPr>
        <w:t xml:space="preserve"> </w:t>
      </w:r>
      <w:r>
        <w:rPr>
          <w:sz w:val="21"/>
        </w:rPr>
        <w:t>and</w:t>
      </w:r>
      <w:r>
        <w:rPr>
          <w:spacing w:val="-7"/>
          <w:sz w:val="21"/>
        </w:rPr>
        <w:t xml:space="preserve"> </w:t>
      </w:r>
      <w:r>
        <w:rPr>
          <w:sz w:val="21"/>
        </w:rPr>
        <w:t>the</w:t>
      </w:r>
      <w:r>
        <w:rPr>
          <w:spacing w:val="-7"/>
          <w:sz w:val="21"/>
        </w:rPr>
        <w:t xml:space="preserve"> </w:t>
      </w:r>
      <w:r>
        <w:rPr>
          <w:sz w:val="21"/>
        </w:rPr>
        <w:t>following</w:t>
      </w:r>
      <w:r>
        <w:rPr>
          <w:spacing w:val="-7"/>
          <w:sz w:val="21"/>
        </w:rPr>
        <w:t xml:space="preserve"> </w:t>
      </w:r>
      <w:r>
        <w:rPr>
          <w:sz w:val="21"/>
        </w:rPr>
        <w:t>fiscal</w:t>
      </w:r>
      <w:r>
        <w:rPr>
          <w:spacing w:val="-7"/>
          <w:sz w:val="21"/>
        </w:rPr>
        <w:t xml:space="preserve"> </w:t>
      </w:r>
      <w:r>
        <w:rPr>
          <w:sz w:val="21"/>
        </w:rPr>
        <w:t>year</w:t>
      </w:r>
      <w:r>
        <w:rPr>
          <w:spacing w:val="-7"/>
          <w:sz w:val="21"/>
        </w:rPr>
        <w:t xml:space="preserve"> </w:t>
      </w:r>
      <w:r>
        <w:rPr>
          <w:sz w:val="21"/>
        </w:rPr>
        <w:t>and</w:t>
      </w:r>
      <w:r>
        <w:rPr>
          <w:spacing w:val="-7"/>
          <w:sz w:val="21"/>
        </w:rPr>
        <w:t xml:space="preserve"> </w:t>
      </w:r>
      <w:r>
        <w:rPr>
          <w:sz w:val="21"/>
        </w:rPr>
        <w:t>the</w:t>
      </w:r>
      <w:r>
        <w:rPr>
          <w:spacing w:val="-7"/>
          <w:sz w:val="21"/>
        </w:rPr>
        <w:t xml:space="preserve"> </w:t>
      </w:r>
      <w:r>
        <w:rPr>
          <w:sz w:val="21"/>
        </w:rPr>
        <w:t>amounts</w:t>
      </w:r>
      <w:r>
        <w:rPr>
          <w:spacing w:val="-7"/>
          <w:sz w:val="21"/>
        </w:rPr>
        <w:t xml:space="preserve"> </w:t>
      </w:r>
      <w:r>
        <w:rPr>
          <w:sz w:val="21"/>
        </w:rPr>
        <w:t>in</w:t>
      </w:r>
      <w:r>
        <w:rPr>
          <w:spacing w:val="-7"/>
          <w:sz w:val="21"/>
        </w:rPr>
        <w:t xml:space="preserve"> </w:t>
      </w:r>
      <w:r>
        <w:rPr>
          <w:sz w:val="21"/>
        </w:rPr>
        <w:t>the</w:t>
      </w:r>
      <w:r>
        <w:rPr>
          <w:spacing w:val="-7"/>
          <w:sz w:val="21"/>
        </w:rPr>
        <w:t xml:space="preserve"> </w:t>
      </w:r>
      <w:r>
        <w:rPr>
          <w:sz w:val="21"/>
        </w:rPr>
        <w:t>subaccount carried over from prior fiscal years.</w:t>
      </w:r>
    </w:p>
    <w:p w14:paraId="643233DE" w14:textId="77777777" w:rsidR="00B863D8" w:rsidRDefault="00000000">
      <w:pPr>
        <w:pStyle w:val="ListParagraph"/>
        <w:numPr>
          <w:ilvl w:val="1"/>
          <w:numId w:val="37"/>
        </w:numPr>
        <w:tabs>
          <w:tab w:val="left" w:pos="669"/>
        </w:tabs>
        <w:spacing w:line="218" w:lineRule="auto"/>
        <w:ind w:right="2997" w:firstLine="200"/>
        <w:rPr>
          <w:sz w:val="21"/>
        </w:rPr>
      </w:pPr>
      <w:r>
        <w:rPr>
          <w:sz w:val="21"/>
        </w:rPr>
        <w:t>For the current fiscal year and the following fiscal year, determine the</w:t>
      </w:r>
      <w:r>
        <w:rPr>
          <w:spacing w:val="-14"/>
          <w:sz w:val="21"/>
        </w:rPr>
        <w:t xml:space="preserve"> </w:t>
      </w:r>
      <w:r>
        <w:rPr>
          <w:sz w:val="21"/>
        </w:rPr>
        <w:t>total</w:t>
      </w:r>
      <w:r>
        <w:rPr>
          <w:spacing w:val="-13"/>
          <w:sz w:val="21"/>
        </w:rPr>
        <w:t xml:space="preserve"> </w:t>
      </w:r>
      <w:r>
        <w:rPr>
          <w:sz w:val="21"/>
        </w:rPr>
        <w:t>cost</w:t>
      </w:r>
      <w:r>
        <w:rPr>
          <w:spacing w:val="-13"/>
          <w:sz w:val="21"/>
        </w:rPr>
        <w:t xml:space="preserve"> </w:t>
      </w:r>
      <w:r>
        <w:rPr>
          <w:sz w:val="21"/>
        </w:rPr>
        <w:t>of</w:t>
      </w:r>
      <w:r>
        <w:rPr>
          <w:spacing w:val="-13"/>
          <w:sz w:val="21"/>
        </w:rPr>
        <w:t xml:space="preserve"> </w:t>
      </w:r>
      <w:r>
        <w:rPr>
          <w:sz w:val="21"/>
        </w:rPr>
        <w:t>providing</w:t>
      </w:r>
      <w:r>
        <w:rPr>
          <w:spacing w:val="-13"/>
          <w:sz w:val="21"/>
        </w:rPr>
        <w:t xml:space="preserve"> </w:t>
      </w:r>
      <w:r>
        <w:rPr>
          <w:sz w:val="21"/>
        </w:rPr>
        <w:t>the</w:t>
      </w:r>
      <w:r>
        <w:rPr>
          <w:spacing w:val="-13"/>
          <w:sz w:val="21"/>
        </w:rPr>
        <w:t xml:space="preserve"> </w:t>
      </w:r>
      <w:r>
        <w:rPr>
          <w:sz w:val="21"/>
        </w:rPr>
        <w:t>increases</w:t>
      </w:r>
      <w:r>
        <w:rPr>
          <w:spacing w:val="-13"/>
          <w:sz w:val="21"/>
        </w:rPr>
        <w:t xml:space="preserve"> </w:t>
      </w:r>
      <w:r>
        <w:rPr>
          <w:sz w:val="21"/>
        </w:rPr>
        <w:t>described</w:t>
      </w:r>
      <w:r>
        <w:rPr>
          <w:spacing w:val="-13"/>
          <w:sz w:val="21"/>
        </w:rPr>
        <w:t xml:space="preserve"> </w:t>
      </w:r>
      <w:r>
        <w:rPr>
          <w:sz w:val="21"/>
        </w:rPr>
        <w:t>in</w:t>
      </w:r>
      <w:r>
        <w:rPr>
          <w:spacing w:val="-14"/>
          <w:sz w:val="21"/>
        </w:rPr>
        <w:t xml:space="preserve"> </w:t>
      </w:r>
      <w:r>
        <w:rPr>
          <w:sz w:val="21"/>
        </w:rPr>
        <w:t>subdivision</w:t>
      </w:r>
      <w:r>
        <w:rPr>
          <w:spacing w:val="-13"/>
          <w:sz w:val="21"/>
        </w:rPr>
        <w:t xml:space="preserve"> </w:t>
      </w:r>
      <w:r>
        <w:rPr>
          <w:sz w:val="21"/>
        </w:rPr>
        <w:t>(a),</w:t>
      </w:r>
      <w:r>
        <w:rPr>
          <w:spacing w:val="-13"/>
          <w:sz w:val="21"/>
        </w:rPr>
        <w:t xml:space="preserve"> </w:t>
      </w:r>
      <w:r>
        <w:rPr>
          <w:sz w:val="21"/>
        </w:rPr>
        <w:t>as</w:t>
      </w:r>
      <w:r>
        <w:rPr>
          <w:spacing w:val="-13"/>
          <w:sz w:val="21"/>
        </w:rPr>
        <w:t xml:space="preserve"> </w:t>
      </w:r>
      <w:r>
        <w:rPr>
          <w:sz w:val="21"/>
        </w:rPr>
        <w:t>well as</w:t>
      </w:r>
      <w:r>
        <w:rPr>
          <w:spacing w:val="-10"/>
          <w:sz w:val="21"/>
        </w:rPr>
        <w:t xml:space="preserve"> </w:t>
      </w:r>
      <w:r>
        <w:rPr>
          <w:sz w:val="21"/>
        </w:rPr>
        <w:t>any</w:t>
      </w:r>
      <w:r>
        <w:rPr>
          <w:spacing w:val="-10"/>
          <w:sz w:val="21"/>
        </w:rPr>
        <w:t xml:space="preserve"> </w:t>
      </w:r>
      <w:r>
        <w:rPr>
          <w:sz w:val="21"/>
        </w:rPr>
        <w:t>other</w:t>
      </w:r>
      <w:r>
        <w:rPr>
          <w:spacing w:val="-10"/>
          <w:sz w:val="21"/>
        </w:rPr>
        <w:t xml:space="preserve"> </w:t>
      </w:r>
      <w:r>
        <w:rPr>
          <w:sz w:val="21"/>
        </w:rPr>
        <w:t>increase</w:t>
      </w:r>
      <w:r>
        <w:rPr>
          <w:spacing w:val="-10"/>
          <w:sz w:val="21"/>
        </w:rPr>
        <w:t xml:space="preserve"> </w:t>
      </w:r>
      <w:r>
        <w:rPr>
          <w:sz w:val="21"/>
        </w:rPr>
        <w:t>in</w:t>
      </w:r>
      <w:r>
        <w:rPr>
          <w:spacing w:val="-10"/>
          <w:sz w:val="21"/>
        </w:rPr>
        <w:t xml:space="preserve"> </w:t>
      </w:r>
      <w:r>
        <w:rPr>
          <w:sz w:val="21"/>
        </w:rPr>
        <w:t>the</w:t>
      </w:r>
      <w:r>
        <w:rPr>
          <w:spacing w:val="-10"/>
          <w:sz w:val="21"/>
        </w:rPr>
        <w:t xml:space="preserve"> </w:t>
      </w:r>
      <w:r>
        <w:rPr>
          <w:sz w:val="21"/>
        </w:rPr>
        <w:t>maximum</w:t>
      </w:r>
      <w:r>
        <w:rPr>
          <w:spacing w:val="-10"/>
          <w:sz w:val="21"/>
        </w:rPr>
        <w:t xml:space="preserve"> </w:t>
      </w:r>
      <w:r>
        <w:rPr>
          <w:sz w:val="21"/>
        </w:rPr>
        <w:t>aid</w:t>
      </w:r>
      <w:r>
        <w:rPr>
          <w:spacing w:val="-10"/>
          <w:sz w:val="21"/>
        </w:rPr>
        <w:t xml:space="preserve"> </w:t>
      </w:r>
      <w:r>
        <w:rPr>
          <w:sz w:val="21"/>
        </w:rPr>
        <w:t>payments</w:t>
      </w:r>
      <w:r>
        <w:rPr>
          <w:spacing w:val="-10"/>
          <w:sz w:val="21"/>
        </w:rPr>
        <w:t xml:space="preserve"> </w:t>
      </w:r>
      <w:r>
        <w:rPr>
          <w:sz w:val="21"/>
        </w:rPr>
        <w:t>subsequently</w:t>
      </w:r>
      <w:r>
        <w:rPr>
          <w:spacing w:val="-10"/>
          <w:sz w:val="21"/>
        </w:rPr>
        <w:t xml:space="preserve"> </w:t>
      </w:r>
      <w:r>
        <w:rPr>
          <w:sz w:val="21"/>
        </w:rPr>
        <w:t xml:space="preserve">provided </w:t>
      </w:r>
      <w:r>
        <w:rPr>
          <w:spacing w:val="-4"/>
          <w:sz w:val="21"/>
        </w:rPr>
        <w:t>only</w:t>
      </w:r>
      <w:r>
        <w:rPr>
          <w:spacing w:val="-5"/>
          <w:sz w:val="21"/>
        </w:rPr>
        <w:t xml:space="preserve"> </w:t>
      </w:r>
      <w:r>
        <w:rPr>
          <w:spacing w:val="-4"/>
          <w:sz w:val="21"/>
        </w:rPr>
        <w:t>under</w:t>
      </w:r>
      <w:r>
        <w:rPr>
          <w:spacing w:val="-5"/>
          <w:sz w:val="21"/>
        </w:rPr>
        <w:t xml:space="preserve"> </w:t>
      </w:r>
      <w:r>
        <w:rPr>
          <w:spacing w:val="-4"/>
          <w:sz w:val="21"/>
        </w:rPr>
        <w:t>this</w:t>
      </w:r>
      <w:r>
        <w:rPr>
          <w:spacing w:val="-5"/>
          <w:sz w:val="21"/>
        </w:rPr>
        <w:t xml:space="preserve"> </w:t>
      </w:r>
      <w:r>
        <w:rPr>
          <w:spacing w:val="-4"/>
          <w:sz w:val="21"/>
        </w:rPr>
        <w:t>section,</w:t>
      </w:r>
      <w:r>
        <w:rPr>
          <w:spacing w:val="-5"/>
          <w:sz w:val="21"/>
        </w:rPr>
        <w:t xml:space="preserve"> </w:t>
      </w:r>
      <w:r>
        <w:rPr>
          <w:spacing w:val="-4"/>
          <w:sz w:val="21"/>
        </w:rPr>
        <w:t>after</w:t>
      </w:r>
      <w:r>
        <w:rPr>
          <w:spacing w:val="-5"/>
          <w:sz w:val="21"/>
        </w:rPr>
        <w:t xml:space="preserve"> </w:t>
      </w:r>
      <w:r>
        <w:rPr>
          <w:spacing w:val="-4"/>
          <w:sz w:val="21"/>
        </w:rPr>
        <w:t>adjusting</w:t>
      </w:r>
      <w:r>
        <w:rPr>
          <w:spacing w:val="-5"/>
          <w:sz w:val="21"/>
        </w:rPr>
        <w:t xml:space="preserve"> </w:t>
      </w:r>
      <w:r>
        <w:rPr>
          <w:spacing w:val="-4"/>
          <w:sz w:val="21"/>
        </w:rPr>
        <w:t>for</w:t>
      </w:r>
      <w:r>
        <w:rPr>
          <w:spacing w:val="-5"/>
          <w:sz w:val="21"/>
        </w:rPr>
        <w:t xml:space="preserve"> </w:t>
      </w:r>
      <w:r>
        <w:rPr>
          <w:spacing w:val="-4"/>
          <w:sz w:val="21"/>
        </w:rPr>
        <w:t>updated</w:t>
      </w:r>
      <w:r>
        <w:rPr>
          <w:spacing w:val="-5"/>
          <w:sz w:val="21"/>
        </w:rPr>
        <w:t xml:space="preserve"> </w:t>
      </w:r>
      <w:r>
        <w:rPr>
          <w:spacing w:val="-4"/>
          <w:sz w:val="21"/>
        </w:rPr>
        <w:t>projections</w:t>
      </w:r>
      <w:r>
        <w:rPr>
          <w:spacing w:val="-5"/>
          <w:sz w:val="21"/>
        </w:rPr>
        <w:t xml:space="preserve"> </w:t>
      </w:r>
      <w:r>
        <w:rPr>
          <w:spacing w:val="-4"/>
          <w:sz w:val="21"/>
        </w:rPr>
        <w:t>of</w:t>
      </w:r>
      <w:r>
        <w:rPr>
          <w:spacing w:val="-5"/>
          <w:sz w:val="21"/>
        </w:rPr>
        <w:t xml:space="preserve"> </w:t>
      </w:r>
      <w:r>
        <w:rPr>
          <w:spacing w:val="-4"/>
          <w:sz w:val="21"/>
        </w:rPr>
        <w:t xml:space="preserve">CalWORKs </w:t>
      </w:r>
      <w:r>
        <w:rPr>
          <w:sz w:val="21"/>
        </w:rPr>
        <w:t>costs</w:t>
      </w:r>
      <w:r>
        <w:rPr>
          <w:spacing w:val="-1"/>
          <w:sz w:val="21"/>
        </w:rPr>
        <w:t xml:space="preserve"> </w:t>
      </w:r>
      <w:r>
        <w:rPr>
          <w:sz w:val="21"/>
        </w:rPr>
        <w:t>associated</w:t>
      </w:r>
      <w:r>
        <w:rPr>
          <w:spacing w:val="-1"/>
          <w:sz w:val="21"/>
        </w:rPr>
        <w:t xml:space="preserve"> </w:t>
      </w:r>
      <w:r>
        <w:rPr>
          <w:sz w:val="21"/>
        </w:rPr>
        <w:t>with</w:t>
      </w:r>
      <w:r>
        <w:rPr>
          <w:spacing w:val="-1"/>
          <w:sz w:val="21"/>
        </w:rPr>
        <w:t xml:space="preserve"> </w:t>
      </w:r>
      <w:r>
        <w:rPr>
          <w:sz w:val="21"/>
        </w:rPr>
        <w:t>caseload</w:t>
      </w:r>
      <w:r>
        <w:rPr>
          <w:spacing w:val="-1"/>
          <w:sz w:val="21"/>
        </w:rPr>
        <w:t xml:space="preserve"> </w:t>
      </w:r>
      <w:r>
        <w:rPr>
          <w:sz w:val="21"/>
        </w:rPr>
        <w:t>changes,</w:t>
      </w:r>
      <w:r>
        <w:rPr>
          <w:spacing w:val="-1"/>
          <w:sz w:val="21"/>
        </w:rPr>
        <w:t xml:space="preserve"> </w:t>
      </w:r>
      <w:r>
        <w:rPr>
          <w:sz w:val="21"/>
        </w:rPr>
        <w:t>as</w:t>
      </w:r>
      <w:r>
        <w:rPr>
          <w:spacing w:val="-1"/>
          <w:sz w:val="21"/>
        </w:rPr>
        <w:t xml:space="preserve"> </w:t>
      </w:r>
      <w:r>
        <w:rPr>
          <w:sz w:val="21"/>
        </w:rPr>
        <w:t>reflected</w:t>
      </w:r>
      <w:r>
        <w:rPr>
          <w:spacing w:val="-1"/>
          <w:sz w:val="21"/>
        </w:rPr>
        <w:t xml:space="preserve"> </w:t>
      </w:r>
      <w:r>
        <w:rPr>
          <w:sz w:val="21"/>
        </w:rPr>
        <w:t>in</w:t>
      </w:r>
      <w:r>
        <w:rPr>
          <w:spacing w:val="-1"/>
          <w:sz w:val="21"/>
        </w:rPr>
        <w:t xml:space="preserve"> </w:t>
      </w:r>
      <w:r>
        <w:rPr>
          <w:sz w:val="21"/>
        </w:rPr>
        <w:t>the</w:t>
      </w:r>
      <w:r>
        <w:rPr>
          <w:spacing w:val="-1"/>
          <w:sz w:val="21"/>
        </w:rPr>
        <w:t xml:space="preserve"> </w:t>
      </w:r>
      <w:r>
        <w:rPr>
          <w:sz w:val="21"/>
        </w:rPr>
        <w:t>local</w:t>
      </w:r>
      <w:r>
        <w:rPr>
          <w:spacing w:val="-1"/>
          <w:sz w:val="21"/>
        </w:rPr>
        <w:t xml:space="preserve"> </w:t>
      </w:r>
      <w:r>
        <w:rPr>
          <w:sz w:val="21"/>
        </w:rPr>
        <w:t>assistance subvention estimates prepared by the State Department of Social Services and released with the annual Governor’s Budget and subsequent May Revision update.</w:t>
      </w:r>
    </w:p>
    <w:p w14:paraId="74FCB9CA" w14:textId="77777777" w:rsidR="00B863D8" w:rsidRDefault="00000000">
      <w:pPr>
        <w:pStyle w:val="ListParagraph"/>
        <w:numPr>
          <w:ilvl w:val="1"/>
          <w:numId w:val="37"/>
        </w:numPr>
        <w:tabs>
          <w:tab w:val="left" w:pos="669"/>
        </w:tabs>
        <w:spacing w:before="2" w:line="218" w:lineRule="auto"/>
        <w:ind w:right="2997" w:firstLine="200"/>
        <w:rPr>
          <w:sz w:val="21"/>
        </w:rPr>
      </w:pPr>
      <w:r>
        <w:rPr>
          <w:sz w:val="21"/>
        </w:rPr>
        <w:t>If the amount estimated in paragraph (1) plus the amount projected to</w:t>
      </w:r>
      <w:r>
        <w:rPr>
          <w:spacing w:val="-13"/>
          <w:sz w:val="21"/>
        </w:rPr>
        <w:t xml:space="preserve"> </w:t>
      </w:r>
      <w:r>
        <w:rPr>
          <w:sz w:val="21"/>
        </w:rPr>
        <w:t>be</w:t>
      </w:r>
      <w:r>
        <w:rPr>
          <w:spacing w:val="-13"/>
          <w:sz w:val="21"/>
        </w:rPr>
        <w:t xml:space="preserve"> </w:t>
      </w:r>
      <w:r>
        <w:rPr>
          <w:sz w:val="21"/>
        </w:rPr>
        <w:t>deposited</w:t>
      </w:r>
      <w:r>
        <w:rPr>
          <w:spacing w:val="-13"/>
          <w:sz w:val="21"/>
        </w:rPr>
        <w:t xml:space="preserve"> </w:t>
      </w:r>
      <w:r>
        <w:rPr>
          <w:sz w:val="21"/>
        </w:rPr>
        <w:t>for</w:t>
      </w:r>
      <w:r>
        <w:rPr>
          <w:spacing w:val="-13"/>
          <w:sz w:val="21"/>
        </w:rPr>
        <w:t xml:space="preserve"> </w:t>
      </w:r>
      <w:r>
        <w:rPr>
          <w:sz w:val="21"/>
        </w:rPr>
        <w:t>the</w:t>
      </w:r>
      <w:r>
        <w:rPr>
          <w:spacing w:val="-13"/>
          <w:sz w:val="21"/>
        </w:rPr>
        <w:t xml:space="preserve"> </w:t>
      </w:r>
      <w:r>
        <w:rPr>
          <w:sz w:val="21"/>
        </w:rPr>
        <w:t>current</w:t>
      </w:r>
      <w:r>
        <w:rPr>
          <w:spacing w:val="-13"/>
          <w:sz w:val="21"/>
        </w:rPr>
        <w:t xml:space="preserve"> </w:t>
      </w:r>
      <w:r>
        <w:rPr>
          <w:sz w:val="21"/>
        </w:rPr>
        <w:t>fiscal</w:t>
      </w:r>
      <w:r>
        <w:rPr>
          <w:spacing w:val="-13"/>
          <w:sz w:val="21"/>
        </w:rPr>
        <w:t xml:space="preserve"> </w:t>
      </w:r>
      <w:r>
        <w:rPr>
          <w:sz w:val="21"/>
        </w:rPr>
        <w:t>year</w:t>
      </w:r>
      <w:r>
        <w:rPr>
          <w:spacing w:val="-13"/>
          <w:sz w:val="21"/>
        </w:rPr>
        <w:t xml:space="preserve"> </w:t>
      </w:r>
      <w:r>
        <w:rPr>
          <w:sz w:val="21"/>
        </w:rPr>
        <w:t>into</w:t>
      </w:r>
      <w:r>
        <w:rPr>
          <w:spacing w:val="-13"/>
          <w:sz w:val="21"/>
        </w:rPr>
        <w:t xml:space="preserve"> </w:t>
      </w:r>
      <w:r>
        <w:rPr>
          <w:sz w:val="21"/>
        </w:rPr>
        <w:t>the</w:t>
      </w:r>
      <w:r>
        <w:rPr>
          <w:spacing w:val="-13"/>
          <w:sz w:val="21"/>
        </w:rPr>
        <w:t xml:space="preserve"> </w:t>
      </w:r>
      <w:r>
        <w:rPr>
          <w:sz w:val="21"/>
        </w:rPr>
        <w:t>Child</w:t>
      </w:r>
      <w:r>
        <w:rPr>
          <w:spacing w:val="-13"/>
          <w:sz w:val="21"/>
        </w:rPr>
        <w:t xml:space="preserve"> </w:t>
      </w:r>
      <w:r>
        <w:rPr>
          <w:sz w:val="21"/>
        </w:rPr>
        <w:t>Poverty</w:t>
      </w:r>
      <w:r>
        <w:rPr>
          <w:spacing w:val="-13"/>
          <w:sz w:val="21"/>
        </w:rPr>
        <w:t xml:space="preserve"> </w:t>
      </w:r>
      <w:r>
        <w:rPr>
          <w:sz w:val="21"/>
        </w:rPr>
        <w:t>and</w:t>
      </w:r>
      <w:r>
        <w:rPr>
          <w:spacing w:val="-13"/>
          <w:sz w:val="21"/>
        </w:rPr>
        <w:t xml:space="preserve"> </w:t>
      </w:r>
      <w:r>
        <w:rPr>
          <w:sz w:val="21"/>
        </w:rPr>
        <w:t>Family Supplemental Support Subaccount pursuant to subparagraph (3) of subdivision</w:t>
      </w:r>
      <w:r>
        <w:rPr>
          <w:spacing w:val="-4"/>
          <w:sz w:val="21"/>
        </w:rPr>
        <w:t xml:space="preserve"> </w:t>
      </w:r>
      <w:r>
        <w:rPr>
          <w:sz w:val="21"/>
        </w:rPr>
        <w:t>(e)</w:t>
      </w:r>
      <w:r>
        <w:rPr>
          <w:spacing w:val="-4"/>
          <w:sz w:val="21"/>
        </w:rPr>
        <w:t xml:space="preserve"> </w:t>
      </w:r>
      <w:r>
        <w:rPr>
          <w:sz w:val="21"/>
        </w:rPr>
        <w:t>of</w:t>
      </w:r>
      <w:r>
        <w:rPr>
          <w:spacing w:val="-4"/>
          <w:sz w:val="21"/>
        </w:rPr>
        <w:t xml:space="preserve"> </w:t>
      </w:r>
      <w:r>
        <w:rPr>
          <w:sz w:val="21"/>
        </w:rPr>
        <w:t>Section</w:t>
      </w:r>
      <w:r>
        <w:rPr>
          <w:spacing w:val="-4"/>
          <w:sz w:val="21"/>
        </w:rPr>
        <w:t xml:space="preserve"> </w:t>
      </w:r>
      <w:r>
        <w:rPr>
          <w:sz w:val="21"/>
        </w:rPr>
        <w:t>17600.15</w:t>
      </w:r>
      <w:r>
        <w:rPr>
          <w:spacing w:val="-4"/>
          <w:sz w:val="21"/>
        </w:rPr>
        <w:t xml:space="preserve"> </w:t>
      </w:r>
      <w:r>
        <w:rPr>
          <w:sz w:val="21"/>
        </w:rPr>
        <w:t>is</w:t>
      </w:r>
      <w:r>
        <w:rPr>
          <w:spacing w:val="-4"/>
          <w:sz w:val="21"/>
        </w:rPr>
        <w:t xml:space="preserve"> </w:t>
      </w:r>
      <w:r>
        <w:rPr>
          <w:sz w:val="21"/>
        </w:rPr>
        <w:t>greater</w:t>
      </w:r>
      <w:r>
        <w:rPr>
          <w:spacing w:val="-4"/>
          <w:sz w:val="21"/>
        </w:rPr>
        <w:t xml:space="preserve"> </w:t>
      </w:r>
      <w:r>
        <w:rPr>
          <w:sz w:val="21"/>
        </w:rPr>
        <w:t>than</w:t>
      </w:r>
      <w:r>
        <w:rPr>
          <w:spacing w:val="-4"/>
          <w:sz w:val="21"/>
        </w:rPr>
        <w:t xml:space="preserve"> </w:t>
      </w:r>
      <w:r>
        <w:rPr>
          <w:sz w:val="21"/>
        </w:rPr>
        <w:t>the</w:t>
      </w:r>
      <w:r>
        <w:rPr>
          <w:spacing w:val="-4"/>
          <w:sz w:val="21"/>
        </w:rPr>
        <w:t xml:space="preserve"> </w:t>
      </w:r>
      <w:r>
        <w:rPr>
          <w:sz w:val="21"/>
        </w:rPr>
        <w:t>amount</w:t>
      </w:r>
      <w:r>
        <w:rPr>
          <w:spacing w:val="-4"/>
          <w:sz w:val="21"/>
        </w:rPr>
        <w:t xml:space="preserve"> </w:t>
      </w:r>
      <w:r>
        <w:rPr>
          <w:sz w:val="21"/>
        </w:rPr>
        <w:t>determined in paragraph (2), the difference shall be used to calculate the percentage increase</w:t>
      </w:r>
      <w:r>
        <w:rPr>
          <w:spacing w:val="-5"/>
          <w:sz w:val="21"/>
        </w:rPr>
        <w:t xml:space="preserve"> </w:t>
      </w:r>
      <w:r>
        <w:rPr>
          <w:sz w:val="21"/>
        </w:rPr>
        <w:t>to</w:t>
      </w:r>
      <w:r>
        <w:rPr>
          <w:spacing w:val="-6"/>
          <w:sz w:val="21"/>
        </w:rPr>
        <w:t xml:space="preserve"> </w:t>
      </w:r>
      <w:r>
        <w:rPr>
          <w:sz w:val="21"/>
        </w:rPr>
        <w:t>the</w:t>
      </w:r>
      <w:r>
        <w:rPr>
          <w:spacing w:val="-5"/>
          <w:sz w:val="21"/>
        </w:rPr>
        <w:t xml:space="preserve"> </w:t>
      </w:r>
      <w:r>
        <w:rPr>
          <w:sz w:val="21"/>
        </w:rPr>
        <w:t>CalWORKs</w:t>
      </w:r>
      <w:r>
        <w:rPr>
          <w:spacing w:val="-6"/>
          <w:sz w:val="21"/>
        </w:rPr>
        <w:t xml:space="preserve"> </w:t>
      </w:r>
      <w:r>
        <w:rPr>
          <w:sz w:val="21"/>
        </w:rPr>
        <w:t>maximum</w:t>
      </w:r>
      <w:r>
        <w:rPr>
          <w:spacing w:val="-5"/>
          <w:sz w:val="21"/>
        </w:rPr>
        <w:t xml:space="preserve"> </w:t>
      </w:r>
      <w:r>
        <w:rPr>
          <w:sz w:val="21"/>
        </w:rPr>
        <w:t>aid</w:t>
      </w:r>
      <w:r>
        <w:rPr>
          <w:spacing w:val="-6"/>
          <w:sz w:val="21"/>
        </w:rPr>
        <w:t xml:space="preserve"> </w:t>
      </w:r>
      <w:r>
        <w:rPr>
          <w:sz w:val="21"/>
        </w:rPr>
        <w:t>payment</w:t>
      </w:r>
      <w:r>
        <w:rPr>
          <w:spacing w:val="-5"/>
          <w:sz w:val="21"/>
        </w:rPr>
        <w:t xml:space="preserve"> </w:t>
      </w:r>
      <w:r>
        <w:rPr>
          <w:sz w:val="21"/>
        </w:rPr>
        <w:t>standards</w:t>
      </w:r>
      <w:r>
        <w:rPr>
          <w:spacing w:val="-6"/>
          <w:sz w:val="21"/>
        </w:rPr>
        <w:t xml:space="preserve"> </w:t>
      </w:r>
      <w:r>
        <w:rPr>
          <w:sz w:val="21"/>
        </w:rPr>
        <w:t>that</w:t>
      </w:r>
      <w:r>
        <w:rPr>
          <w:spacing w:val="-5"/>
          <w:sz w:val="21"/>
        </w:rPr>
        <w:t xml:space="preserve"> </w:t>
      </w:r>
      <w:r>
        <w:rPr>
          <w:sz w:val="21"/>
        </w:rPr>
        <w:t>could</w:t>
      </w:r>
      <w:r>
        <w:rPr>
          <w:spacing w:val="-6"/>
          <w:sz w:val="21"/>
        </w:rPr>
        <w:t xml:space="preserve"> </w:t>
      </w:r>
      <w:r>
        <w:rPr>
          <w:sz w:val="21"/>
        </w:rPr>
        <w:t>be fully funded on an ongoing basis beginning the following fiscal year.</w:t>
      </w:r>
    </w:p>
    <w:p w14:paraId="1E707B09" w14:textId="77777777" w:rsidR="00B863D8" w:rsidRDefault="00000000">
      <w:pPr>
        <w:pStyle w:val="ListParagraph"/>
        <w:numPr>
          <w:ilvl w:val="1"/>
          <w:numId w:val="37"/>
        </w:numPr>
        <w:tabs>
          <w:tab w:val="left" w:pos="669"/>
        </w:tabs>
        <w:spacing w:before="2" w:line="218" w:lineRule="auto"/>
        <w:ind w:right="2997" w:firstLine="200"/>
        <w:rPr>
          <w:sz w:val="21"/>
        </w:rPr>
      </w:pPr>
      <w:r>
        <w:rPr>
          <w:sz w:val="21"/>
        </w:rPr>
        <w:t>If the amount estimated in paragraph (1) plus the amount projected to</w:t>
      </w:r>
      <w:r>
        <w:rPr>
          <w:spacing w:val="-13"/>
          <w:sz w:val="21"/>
        </w:rPr>
        <w:t xml:space="preserve"> </w:t>
      </w:r>
      <w:r>
        <w:rPr>
          <w:sz w:val="21"/>
        </w:rPr>
        <w:t>be</w:t>
      </w:r>
      <w:r>
        <w:rPr>
          <w:spacing w:val="-13"/>
          <w:sz w:val="21"/>
        </w:rPr>
        <w:t xml:space="preserve"> </w:t>
      </w:r>
      <w:r>
        <w:rPr>
          <w:sz w:val="21"/>
        </w:rPr>
        <w:t>deposited</w:t>
      </w:r>
      <w:r>
        <w:rPr>
          <w:spacing w:val="-13"/>
          <w:sz w:val="21"/>
        </w:rPr>
        <w:t xml:space="preserve"> </w:t>
      </w:r>
      <w:r>
        <w:rPr>
          <w:sz w:val="21"/>
        </w:rPr>
        <w:t>for</w:t>
      </w:r>
      <w:r>
        <w:rPr>
          <w:spacing w:val="-13"/>
          <w:sz w:val="21"/>
        </w:rPr>
        <w:t xml:space="preserve"> </w:t>
      </w:r>
      <w:r>
        <w:rPr>
          <w:sz w:val="21"/>
        </w:rPr>
        <w:t>the</w:t>
      </w:r>
      <w:r>
        <w:rPr>
          <w:spacing w:val="-13"/>
          <w:sz w:val="21"/>
        </w:rPr>
        <w:t xml:space="preserve"> </w:t>
      </w:r>
      <w:r>
        <w:rPr>
          <w:sz w:val="21"/>
        </w:rPr>
        <w:t>current</w:t>
      </w:r>
      <w:r>
        <w:rPr>
          <w:spacing w:val="-13"/>
          <w:sz w:val="21"/>
        </w:rPr>
        <w:t xml:space="preserve"> </w:t>
      </w:r>
      <w:r>
        <w:rPr>
          <w:sz w:val="21"/>
        </w:rPr>
        <w:t>fiscal</w:t>
      </w:r>
      <w:r>
        <w:rPr>
          <w:spacing w:val="-13"/>
          <w:sz w:val="21"/>
        </w:rPr>
        <w:t xml:space="preserve"> </w:t>
      </w:r>
      <w:r>
        <w:rPr>
          <w:sz w:val="21"/>
        </w:rPr>
        <w:t>year</w:t>
      </w:r>
      <w:r>
        <w:rPr>
          <w:spacing w:val="-13"/>
          <w:sz w:val="21"/>
        </w:rPr>
        <w:t xml:space="preserve"> </w:t>
      </w:r>
      <w:r>
        <w:rPr>
          <w:sz w:val="21"/>
        </w:rPr>
        <w:t>into</w:t>
      </w:r>
      <w:r>
        <w:rPr>
          <w:spacing w:val="-13"/>
          <w:sz w:val="21"/>
        </w:rPr>
        <w:t xml:space="preserve"> </w:t>
      </w:r>
      <w:r>
        <w:rPr>
          <w:sz w:val="21"/>
        </w:rPr>
        <w:t>the</w:t>
      </w:r>
      <w:r>
        <w:rPr>
          <w:spacing w:val="-13"/>
          <w:sz w:val="21"/>
        </w:rPr>
        <w:t xml:space="preserve"> </w:t>
      </w:r>
      <w:r>
        <w:rPr>
          <w:sz w:val="21"/>
        </w:rPr>
        <w:t>Child</w:t>
      </w:r>
      <w:r>
        <w:rPr>
          <w:spacing w:val="-13"/>
          <w:sz w:val="21"/>
        </w:rPr>
        <w:t xml:space="preserve"> </w:t>
      </w:r>
      <w:r>
        <w:rPr>
          <w:sz w:val="21"/>
        </w:rPr>
        <w:t>Poverty</w:t>
      </w:r>
      <w:r>
        <w:rPr>
          <w:spacing w:val="-13"/>
          <w:sz w:val="21"/>
        </w:rPr>
        <w:t xml:space="preserve"> </w:t>
      </w:r>
      <w:r>
        <w:rPr>
          <w:sz w:val="21"/>
        </w:rPr>
        <w:t>and</w:t>
      </w:r>
      <w:r>
        <w:rPr>
          <w:spacing w:val="-13"/>
          <w:sz w:val="21"/>
        </w:rPr>
        <w:t xml:space="preserve"> </w:t>
      </w:r>
      <w:r>
        <w:rPr>
          <w:sz w:val="21"/>
        </w:rPr>
        <w:t>Family Supplemental Support Subaccount pursuant to subparagraph (3) of subdivision (e) of Section 17600.15 is equal to or less than the amount determined in paragraph (2), no additional increase to the CalWORKs maximum aid payment standards shall be provided in the following fiscal year in accordance with this section.</w:t>
      </w:r>
    </w:p>
    <w:p w14:paraId="5C2CDD76" w14:textId="77777777" w:rsidR="00B863D8" w:rsidRDefault="00000000">
      <w:pPr>
        <w:pStyle w:val="ListParagraph"/>
        <w:numPr>
          <w:ilvl w:val="1"/>
          <w:numId w:val="37"/>
        </w:numPr>
        <w:tabs>
          <w:tab w:val="left" w:pos="663"/>
        </w:tabs>
        <w:spacing w:before="2" w:line="218" w:lineRule="auto"/>
        <w:ind w:right="2999" w:firstLine="200"/>
        <w:rPr>
          <w:sz w:val="21"/>
        </w:rPr>
      </w:pPr>
      <w:r>
        <w:rPr>
          <w:spacing w:val="-2"/>
          <w:sz w:val="21"/>
        </w:rPr>
        <w:t>(A)</w:t>
      </w:r>
      <w:r>
        <w:rPr>
          <w:spacing w:val="45"/>
          <w:sz w:val="21"/>
        </w:rPr>
        <w:t xml:space="preserve"> </w:t>
      </w:r>
      <w:r>
        <w:rPr>
          <w:spacing w:val="-2"/>
          <w:sz w:val="21"/>
        </w:rPr>
        <w:t>Commencing</w:t>
      </w:r>
      <w:r>
        <w:rPr>
          <w:spacing w:val="-12"/>
          <w:sz w:val="21"/>
        </w:rPr>
        <w:t xml:space="preserve"> </w:t>
      </w:r>
      <w:r>
        <w:rPr>
          <w:spacing w:val="-2"/>
          <w:sz w:val="21"/>
        </w:rPr>
        <w:t>with</w:t>
      </w:r>
      <w:r>
        <w:rPr>
          <w:spacing w:val="-11"/>
          <w:sz w:val="21"/>
        </w:rPr>
        <w:t xml:space="preserve"> </w:t>
      </w:r>
      <w:r>
        <w:rPr>
          <w:spacing w:val="-2"/>
          <w:sz w:val="21"/>
        </w:rPr>
        <w:t>the</w:t>
      </w:r>
      <w:r>
        <w:rPr>
          <w:spacing w:val="-11"/>
          <w:sz w:val="21"/>
        </w:rPr>
        <w:t xml:space="preserve"> </w:t>
      </w:r>
      <w:r>
        <w:rPr>
          <w:spacing w:val="-2"/>
          <w:sz w:val="21"/>
        </w:rPr>
        <w:t>2014–15</w:t>
      </w:r>
      <w:r>
        <w:rPr>
          <w:spacing w:val="-11"/>
          <w:sz w:val="21"/>
        </w:rPr>
        <w:t xml:space="preserve"> </w:t>
      </w:r>
      <w:r>
        <w:rPr>
          <w:spacing w:val="-2"/>
          <w:sz w:val="21"/>
        </w:rPr>
        <w:t>fiscal</w:t>
      </w:r>
      <w:r>
        <w:rPr>
          <w:spacing w:val="-11"/>
          <w:sz w:val="21"/>
        </w:rPr>
        <w:t xml:space="preserve"> </w:t>
      </w:r>
      <w:r>
        <w:rPr>
          <w:spacing w:val="-2"/>
          <w:sz w:val="21"/>
        </w:rPr>
        <w:t>year</w:t>
      </w:r>
      <w:r>
        <w:rPr>
          <w:spacing w:val="-11"/>
          <w:sz w:val="21"/>
        </w:rPr>
        <w:t xml:space="preserve"> </w:t>
      </w:r>
      <w:r>
        <w:rPr>
          <w:spacing w:val="-2"/>
          <w:sz w:val="21"/>
        </w:rPr>
        <w:t>and</w:t>
      </w:r>
      <w:r>
        <w:rPr>
          <w:spacing w:val="-11"/>
          <w:sz w:val="21"/>
        </w:rPr>
        <w:t xml:space="preserve"> </w:t>
      </w:r>
      <w:r>
        <w:rPr>
          <w:spacing w:val="-2"/>
          <w:sz w:val="21"/>
        </w:rPr>
        <w:t>for</w:t>
      </w:r>
      <w:r>
        <w:rPr>
          <w:spacing w:val="-11"/>
          <w:sz w:val="21"/>
        </w:rPr>
        <w:t xml:space="preserve"> </w:t>
      </w:r>
      <w:r>
        <w:rPr>
          <w:spacing w:val="-2"/>
          <w:sz w:val="21"/>
        </w:rPr>
        <w:t>all</w:t>
      </w:r>
      <w:r>
        <w:rPr>
          <w:spacing w:val="-12"/>
          <w:sz w:val="21"/>
        </w:rPr>
        <w:t xml:space="preserve"> </w:t>
      </w:r>
      <w:r>
        <w:rPr>
          <w:spacing w:val="-2"/>
          <w:sz w:val="21"/>
        </w:rPr>
        <w:t>fiscal</w:t>
      </w:r>
      <w:r>
        <w:rPr>
          <w:spacing w:val="-11"/>
          <w:sz w:val="21"/>
        </w:rPr>
        <w:t xml:space="preserve"> </w:t>
      </w:r>
      <w:r>
        <w:rPr>
          <w:spacing w:val="-2"/>
          <w:sz w:val="21"/>
        </w:rPr>
        <w:t xml:space="preserve">years </w:t>
      </w:r>
      <w:r>
        <w:rPr>
          <w:sz w:val="21"/>
        </w:rPr>
        <w:t>thereafter, if changes to the estimated amounts determined in paragraphs</w:t>
      </w:r>
    </w:p>
    <w:p w14:paraId="4038E5DD" w14:textId="77777777" w:rsidR="00B863D8" w:rsidRDefault="00000000">
      <w:pPr>
        <w:pStyle w:val="BodyText"/>
        <w:spacing w:before="1" w:line="218" w:lineRule="auto"/>
        <w:ind w:firstLine="0"/>
      </w:pPr>
      <w:r>
        <w:t>(1) or (2), or both, as of the May Revision, are enacted as part of the final budget, the Director of Finance shall repeat, using the same methodology used</w:t>
      </w:r>
      <w:r>
        <w:rPr>
          <w:spacing w:val="-7"/>
        </w:rPr>
        <w:t xml:space="preserve"> </w:t>
      </w:r>
      <w:r>
        <w:t>in</w:t>
      </w:r>
      <w:r>
        <w:rPr>
          <w:spacing w:val="-4"/>
        </w:rPr>
        <w:t xml:space="preserve"> </w:t>
      </w:r>
      <w:r>
        <w:t>the</w:t>
      </w:r>
      <w:r>
        <w:rPr>
          <w:spacing w:val="-5"/>
        </w:rPr>
        <w:t xml:space="preserve"> </w:t>
      </w:r>
      <w:r>
        <w:t>May</w:t>
      </w:r>
      <w:r>
        <w:rPr>
          <w:spacing w:val="-4"/>
        </w:rPr>
        <w:t xml:space="preserve"> </w:t>
      </w:r>
      <w:r>
        <w:t>Revision,</w:t>
      </w:r>
      <w:r>
        <w:rPr>
          <w:spacing w:val="-4"/>
        </w:rPr>
        <w:t xml:space="preserve"> </w:t>
      </w:r>
      <w:r>
        <w:t>the</w:t>
      </w:r>
      <w:r>
        <w:rPr>
          <w:spacing w:val="-5"/>
        </w:rPr>
        <w:t xml:space="preserve"> </w:t>
      </w:r>
      <w:r>
        <w:t>calculations</w:t>
      </w:r>
      <w:r>
        <w:rPr>
          <w:spacing w:val="-4"/>
        </w:rPr>
        <w:t xml:space="preserve"> </w:t>
      </w:r>
      <w:r>
        <w:t>described</w:t>
      </w:r>
      <w:r>
        <w:rPr>
          <w:spacing w:val="-4"/>
        </w:rPr>
        <w:t xml:space="preserve"> </w:t>
      </w:r>
      <w:r>
        <w:t>in</w:t>
      </w:r>
      <w:r>
        <w:rPr>
          <w:spacing w:val="-5"/>
        </w:rPr>
        <w:t xml:space="preserve"> </w:t>
      </w:r>
      <w:r>
        <w:t>paragraphs</w:t>
      </w:r>
      <w:r>
        <w:rPr>
          <w:spacing w:val="-4"/>
        </w:rPr>
        <w:t xml:space="preserve"> </w:t>
      </w:r>
      <w:r>
        <w:t>(3)</w:t>
      </w:r>
      <w:r>
        <w:rPr>
          <w:spacing w:val="-4"/>
        </w:rPr>
        <w:t xml:space="preserve"> </w:t>
      </w:r>
      <w:r>
        <w:rPr>
          <w:spacing w:val="-5"/>
        </w:rPr>
        <w:t>and</w:t>
      </w:r>
    </w:p>
    <w:p w14:paraId="61D71BA3" w14:textId="77777777" w:rsidR="00B863D8" w:rsidRDefault="00000000">
      <w:pPr>
        <w:pStyle w:val="BodyText"/>
        <w:spacing w:line="218" w:lineRule="auto"/>
        <w:ind w:firstLine="0"/>
      </w:pPr>
      <w:r>
        <w:t xml:space="preserve">(4) using the revenue projections and grant costs assumed in the enacted </w:t>
      </w:r>
      <w:r>
        <w:rPr>
          <w:spacing w:val="-2"/>
        </w:rPr>
        <w:t>budget.</w:t>
      </w:r>
    </w:p>
    <w:p w14:paraId="144C1994" w14:textId="77777777" w:rsidR="00B863D8" w:rsidRDefault="00000000">
      <w:pPr>
        <w:pStyle w:val="BodyText"/>
        <w:spacing w:before="1" w:line="218" w:lineRule="auto"/>
        <w:ind w:right="2997"/>
      </w:pPr>
      <w:r>
        <w:t>(B) If a calculation is required pursuant to subparagraph (A), the Department of Finance shall report the result of this calculation to the appropriate</w:t>
      </w:r>
      <w:r>
        <w:rPr>
          <w:spacing w:val="-14"/>
        </w:rPr>
        <w:t xml:space="preserve"> </w:t>
      </w:r>
      <w:r>
        <w:t>policy</w:t>
      </w:r>
      <w:r>
        <w:rPr>
          <w:spacing w:val="-13"/>
        </w:rPr>
        <w:t xml:space="preserve"> </w:t>
      </w:r>
      <w:r>
        <w:t>and</w:t>
      </w:r>
      <w:r>
        <w:rPr>
          <w:spacing w:val="-13"/>
        </w:rPr>
        <w:t xml:space="preserve"> </w:t>
      </w:r>
      <w:r>
        <w:t>fiscal</w:t>
      </w:r>
      <w:r>
        <w:rPr>
          <w:spacing w:val="-13"/>
        </w:rPr>
        <w:t xml:space="preserve"> </w:t>
      </w:r>
      <w:r>
        <w:t>committees</w:t>
      </w:r>
      <w:r>
        <w:rPr>
          <w:spacing w:val="-13"/>
        </w:rPr>
        <w:t xml:space="preserve"> </w:t>
      </w:r>
      <w:r>
        <w:t>of</w:t>
      </w:r>
      <w:r>
        <w:rPr>
          <w:spacing w:val="-13"/>
        </w:rPr>
        <w:t xml:space="preserve"> </w:t>
      </w:r>
      <w:r>
        <w:t>the</w:t>
      </w:r>
      <w:r>
        <w:rPr>
          <w:spacing w:val="-13"/>
        </w:rPr>
        <w:t xml:space="preserve"> </w:t>
      </w:r>
      <w:r>
        <w:t>Legislature</w:t>
      </w:r>
      <w:r>
        <w:rPr>
          <w:spacing w:val="-13"/>
        </w:rPr>
        <w:t xml:space="preserve"> </w:t>
      </w:r>
      <w:r>
        <w:t>upon</w:t>
      </w:r>
      <w:r>
        <w:rPr>
          <w:spacing w:val="-14"/>
        </w:rPr>
        <w:t xml:space="preserve"> </w:t>
      </w:r>
      <w:r>
        <w:t>enactment of the Budget Act.</w:t>
      </w:r>
    </w:p>
    <w:p w14:paraId="467E02AE" w14:textId="77777777" w:rsidR="00B863D8" w:rsidRDefault="00000000">
      <w:pPr>
        <w:pStyle w:val="ListParagraph"/>
        <w:numPr>
          <w:ilvl w:val="0"/>
          <w:numId w:val="37"/>
        </w:numPr>
        <w:tabs>
          <w:tab w:val="left" w:pos="658"/>
        </w:tabs>
        <w:spacing w:line="218" w:lineRule="auto"/>
        <w:ind w:firstLine="200"/>
        <w:rPr>
          <w:sz w:val="21"/>
        </w:rPr>
      </w:pPr>
      <w:r>
        <w:rPr>
          <w:sz w:val="21"/>
        </w:rPr>
        <w:t xml:space="preserve">An increase in maximum aid payments calculated pursuant to </w:t>
      </w:r>
      <w:r>
        <w:rPr>
          <w:spacing w:val="-2"/>
          <w:sz w:val="21"/>
        </w:rPr>
        <w:t>paragraph</w:t>
      </w:r>
      <w:r>
        <w:rPr>
          <w:spacing w:val="-6"/>
          <w:sz w:val="21"/>
        </w:rPr>
        <w:t xml:space="preserve"> </w:t>
      </w:r>
      <w:r>
        <w:rPr>
          <w:spacing w:val="-2"/>
          <w:sz w:val="21"/>
        </w:rPr>
        <w:t>(3)</w:t>
      </w:r>
      <w:r>
        <w:rPr>
          <w:spacing w:val="-6"/>
          <w:sz w:val="21"/>
        </w:rPr>
        <w:t xml:space="preserve"> </w:t>
      </w:r>
      <w:r>
        <w:rPr>
          <w:spacing w:val="-2"/>
          <w:sz w:val="21"/>
        </w:rPr>
        <w:t>of</w:t>
      </w:r>
      <w:r>
        <w:rPr>
          <w:spacing w:val="-6"/>
          <w:sz w:val="21"/>
        </w:rPr>
        <w:t xml:space="preserve"> </w:t>
      </w:r>
      <w:r>
        <w:rPr>
          <w:spacing w:val="-2"/>
          <w:sz w:val="21"/>
        </w:rPr>
        <w:t>subdivision</w:t>
      </w:r>
      <w:r>
        <w:rPr>
          <w:spacing w:val="-6"/>
          <w:sz w:val="21"/>
        </w:rPr>
        <w:t xml:space="preserve"> </w:t>
      </w:r>
      <w:r>
        <w:rPr>
          <w:spacing w:val="-2"/>
          <w:sz w:val="21"/>
        </w:rPr>
        <w:t>(b),</w:t>
      </w:r>
      <w:r>
        <w:rPr>
          <w:spacing w:val="-6"/>
          <w:sz w:val="21"/>
        </w:rPr>
        <w:t xml:space="preserve"> </w:t>
      </w:r>
      <w:r>
        <w:rPr>
          <w:spacing w:val="-2"/>
          <w:sz w:val="21"/>
        </w:rPr>
        <w:t>or</w:t>
      </w:r>
      <w:r>
        <w:rPr>
          <w:spacing w:val="-6"/>
          <w:sz w:val="21"/>
        </w:rPr>
        <w:t xml:space="preserve"> </w:t>
      </w:r>
      <w:r>
        <w:rPr>
          <w:spacing w:val="-2"/>
          <w:sz w:val="21"/>
        </w:rPr>
        <w:t>pursuant</w:t>
      </w:r>
      <w:r>
        <w:rPr>
          <w:spacing w:val="-6"/>
          <w:sz w:val="21"/>
        </w:rPr>
        <w:t xml:space="preserve"> </w:t>
      </w:r>
      <w:r>
        <w:rPr>
          <w:spacing w:val="-2"/>
          <w:sz w:val="21"/>
        </w:rPr>
        <w:t>to</w:t>
      </w:r>
      <w:r>
        <w:rPr>
          <w:spacing w:val="-6"/>
          <w:sz w:val="21"/>
        </w:rPr>
        <w:t xml:space="preserve"> </w:t>
      </w:r>
      <w:r>
        <w:rPr>
          <w:spacing w:val="-2"/>
          <w:sz w:val="21"/>
        </w:rPr>
        <w:t>paragraph</w:t>
      </w:r>
      <w:r>
        <w:rPr>
          <w:spacing w:val="-6"/>
          <w:sz w:val="21"/>
        </w:rPr>
        <w:t xml:space="preserve"> </w:t>
      </w:r>
      <w:r>
        <w:rPr>
          <w:spacing w:val="-2"/>
          <w:sz w:val="21"/>
        </w:rPr>
        <w:t>(5)</w:t>
      </w:r>
      <w:r>
        <w:rPr>
          <w:spacing w:val="-6"/>
          <w:sz w:val="21"/>
        </w:rPr>
        <w:t xml:space="preserve"> </w:t>
      </w:r>
      <w:r>
        <w:rPr>
          <w:spacing w:val="-2"/>
          <w:sz w:val="21"/>
        </w:rPr>
        <w:t>of</w:t>
      </w:r>
      <w:r>
        <w:rPr>
          <w:spacing w:val="-6"/>
          <w:sz w:val="21"/>
        </w:rPr>
        <w:t xml:space="preserve"> </w:t>
      </w:r>
      <w:r>
        <w:rPr>
          <w:spacing w:val="-2"/>
          <w:sz w:val="21"/>
        </w:rPr>
        <w:t>subdivision</w:t>
      </w:r>
    </w:p>
    <w:p w14:paraId="6B39A4BA" w14:textId="77777777" w:rsidR="00B863D8" w:rsidRDefault="00000000">
      <w:pPr>
        <w:pStyle w:val="BodyText"/>
        <w:spacing w:line="218" w:lineRule="auto"/>
        <w:ind w:right="3009" w:firstLine="0"/>
      </w:pPr>
      <w:r>
        <w:rPr>
          <w:spacing w:val="-2"/>
        </w:rPr>
        <w:t>(b)</w:t>
      </w:r>
      <w:r>
        <w:rPr>
          <w:spacing w:val="-7"/>
        </w:rPr>
        <w:t xml:space="preserve"> </w:t>
      </w:r>
      <w:r>
        <w:rPr>
          <w:spacing w:val="-2"/>
        </w:rPr>
        <w:t>if</w:t>
      </w:r>
      <w:r>
        <w:rPr>
          <w:spacing w:val="-7"/>
        </w:rPr>
        <w:t xml:space="preserve"> </w:t>
      </w:r>
      <w:r>
        <w:rPr>
          <w:spacing w:val="-2"/>
        </w:rPr>
        <w:t>applicable,</w:t>
      </w:r>
      <w:r>
        <w:rPr>
          <w:spacing w:val="-7"/>
        </w:rPr>
        <w:t xml:space="preserve"> </w:t>
      </w:r>
      <w:r>
        <w:rPr>
          <w:spacing w:val="-2"/>
        </w:rPr>
        <w:t>shall</w:t>
      </w:r>
      <w:r>
        <w:rPr>
          <w:spacing w:val="-7"/>
        </w:rPr>
        <w:t xml:space="preserve"> </w:t>
      </w:r>
      <w:r>
        <w:rPr>
          <w:spacing w:val="-2"/>
        </w:rPr>
        <w:t>become</w:t>
      </w:r>
      <w:r>
        <w:rPr>
          <w:spacing w:val="-7"/>
        </w:rPr>
        <w:t xml:space="preserve"> </w:t>
      </w:r>
      <w:r>
        <w:rPr>
          <w:spacing w:val="-2"/>
        </w:rPr>
        <w:t>effective</w:t>
      </w:r>
      <w:r>
        <w:rPr>
          <w:spacing w:val="-7"/>
        </w:rPr>
        <w:t xml:space="preserve"> </w:t>
      </w:r>
      <w:r>
        <w:rPr>
          <w:spacing w:val="-2"/>
        </w:rPr>
        <w:t>on</w:t>
      </w:r>
      <w:r>
        <w:rPr>
          <w:spacing w:val="-7"/>
        </w:rPr>
        <w:t xml:space="preserve"> </w:t>
      </w:r>
      <w:r>
        <w:rPr>
          <w:spacing w:val="-2"/>
        </w:rPr>
        <w:t>October</w:t>
      </w:r>
      <w:r>
        <w:rPr>
          <w:spacing w:val="-7"/>
        </w:rPr>
        <w:t xml:space="preserve"> </w:t>
      </w:r>
      <w:r>
        <w:rPr>
          <w:spacing w:val="-2"/>
        </w:rPr>
        <w:t>1</w:t>
      </w:r>
      <w:r>
        <w:rPr>
          <w:spacing w:val="-7"/>
        </w:rPr>
        <w:t xml:space="preserve"> </w:t>
      </w:r>
      <w:r>
        <w:rPr>
          <w:spacing w:val="-2"/>
        </w:rPr>
        <w:t>of</w:t>
      </w:r>
      <w:r>
        <w:rPr>
          <w:spacing w:val="-7"/>
        </w:rPr>
        <w:t xml:space="preserve"> </w:t>
      </w:r>
      <w:r>
        <w:rPr>
          <w:spacing w:val="-2"/>
        </w:rPr>
        <w:t>the</w:t>
      </w:r>
      <w:r>
        <w:rPr>
          <w:spacing w:val="-7"/>
        </w:rPr>
        <w:t xml:space="preserve"> </w:t>
      </w:r>
      <w:r>
        <w:rPr>
          <w:spacing w:val="-2"/>
        </w:rPr>
        <w:t>following</w:t>
      </w:r>
      <w:r>
        <w:rPr>
          <w:spacing w:val="-7"/>
        </w:rPr>
        <w:t xml:space="preserve"> </w:t>
      </w:r>
      <w:r>
        <w:rPr>
          <w:spacing w:val="-2"/>
        </w:rPr>
        <w:t>fiscal year.</w:t>
      </w:r>
    </w:p>
    <w:p w14:paraId="1D715368" w14:textId="77777777" w:rsidR="00B863D8" w:rsidRDefault="00B863D8">
      <w:pPr>
        <w:pStyle w:val="BodyText"/>
        <w:spacing w:line="218" w:lineRule="auto"/>
        <w:sectPr w:rsidR="00B863D8">
          <w:pgSz w:w="12240" w:h="15840"/>
          <w:pgMar w:top="1040" w:right="1800" w:bottom="3600" w:left="1080" w:header="0" w:footer="3409" w:gutter="0"/>
          <w:cols w:space="720"/>
        </w:sectPr>
      </w:pPr>
    </w:p>
    <w:p w14:paraId="1F997C8C" w14:textId="77777777" w:rsidR="00B863D8" w:rsidRDefault="00B863D8">
      <w:pPr>
        <w:pStyle w:val="BodyText"/>
        <w:spacing w:before="49"/>
        <w:ind w:left="0" w:right="0" w:firstLine="0"/>
        <w:jc w:val="left"/>
      </w:pPr>
    </w:p>
    <w:p w14:paraId="5E4BD070" w14:textId="77777777" w:rsidR="00B863D8" w:rsidRDefault="00000000">
      <w:pPr>
        <w:pStyle w:val="ListParagraph"/>
        <w:numPr>
          <w:ilvl w:val="0"/>
          <w:numId w:val="37"/>
        </w:numPr>
        <w:tabs>
          <w:tab w:val="left" w:pos="669"/>
        </w:tabs>
        <w:spacing w:before="0" w:line="218" w:lineRule="auto"/>
        <w:ind w:right="2997" w:firstLine="200"/>
        <w:rPr>
          <w:sz w:val="21"/>
        </w:rPr>
      </w:pPr>
      <w:r>
        <w:rPr>
          <w:sz w:val="21"/>
        </w:rPr>
        <w:t>(1)</w:t>
      </w:r>
      <w:r>
        <w:rPr>
          <w:spacing w:val="40"/>
          <w:sz w:val="21"/>
        </w:rPr>
        <w:t xml:space="preserve"> </w:t>
      </w:r>
      <w:r>
        <w:rPr>
          <w:sz w:val="21"/>
        </w:rPr>
        <w:t>An increase in maximum aid payments provided in accordance with this section shall be funded with growth revenues from the Child Poverty</w:t>
      </w:r>
      <w:r>
        <w:rPr>
          <w:spacing w:val="-7"/>
          <w:sz w:val="21"/>
        </w:rPr>
        <w:t xml:space="preserve"> </w:t>
      </w:r>
      <w:r>
        <w:rPr>
          <w:sz w:val="21"/>
        </w:rPr>
        <w:t>and</w:t>
      </w:r>
      <w:r>
        <w:rPr>
          <w:spacing w:val="-7"/>
          <w:sz w:val="21"/>
        </w:rPr>
        <w:t xml:space="preserve"> </w:t>
      </w:r>
      <w:r>
        <w:rPr>
          <w:sz w:val="21"/>
        </w:rPr>
        <w:t>Family</w:t>
      </w:r>
      <w:r>
        <w:rPr>
          <w:spacing w:val="-7"/>
          <w:sz w:val="21"/>
        </w:rPr>
        <w:t xml:space="preserve"> </w:t>
      </w:r>
      <w:r>
        <w:rPr>
          <w:sz w:val="21"/>
        </w:rPr>
        <w:t>Supplemental</w:t>
      </w:r>
      <w:r>
        <w:rPr>
          <w:spacing w:val="-7"/>
          <w:sz w:val="21"/>
        </w:rPr>
        <w:t xml:space="preserve"> </w:t>
      </w:r>
      <w:r>
        <w:rPr>
          <w:sz w:val="21"/>
        </w:rPr>
        <w:t>Support</w:t>
      </w:r>
      <w:r>
        <w:rPr>
          <w:spacing w:val="-7"/>
          <w:sz w:val="21"/>
        </w:rPr>
        <w:t xml:space="preserve"> </w:t>
      </w:r>
      <w:r>
        <w:rPr>
          <w:sz w:val="21"/>
        </w:rPr>
        <w:t>Subaccount</w:t>
      </w:r>
      <w:r>
        <w:rPr>
          <w:spacing w:val="-7"/>
          <w:sz w:val="21"/>
        </w:rPr>
        <w:t xml:space="preserve"> </w:t>
      </w:r>
      <w:r>
        <w:rPr>
          <w:sz w:val="21"/>
        </w:rPr>
        <w:t>in</w:t>
      </w:r>
      <w:r>
        <w:rPr>
          <w:spacing w:val="-7"/>
          <w:sz w:val="21"/>
        </w:rPr>
        <w:t xml:space="preserve"> </w:t>
      </w:r>
      <w:r>
        <w:rPr>
          <w:sz w:val="21"/>
        </w:rPr>
        <w:t>accordance</w:t>
      </w:r>
      <w:r>
        <w:rPr>
          <w:spacing w:val="-7"/>
          <w:sz w:val="21"/>
        </w:rPr>
        <w:t xml:space="preserve"> </w:t>
      </w:r>
      <w:r>
        <w:rPr>
          <w:sz w:val="21"/>
        </w:rPr>
        <w:t>with paragraph</w:t>
      </w:r>
      <w:r>
        <w:rPr>
          <w:spacing w:val="-8"/>
          <w:sz w:val="21"/>
        </w:rPr>
        <w:t xml:space="preserve"> </w:t>
      </w:r>
      <w:r>
        <w:rPr>
          <w:sz w:val="21"/>
        </w:rPr>
        <w:t>(3)</w:t>
      </w:r>
      <w:r>
        <w:rPr>
          <w:spacing w:val="-8"/>
          <w:sz w:val="21"/>
        </w:rPr>
        <w:t xml:space="preserve"> </w:t>
      </w:r>
      <w:r>
        <w:rPr>
          <w:sz w:val="21"/>
        </w:rPr>
        <w:t>of</w:t>
      </w:r>
      <w:r>
        <w:rPr>
          <w:spacing w:val="-8"/>
          <w:sz w:val="21"/>
        </w:rPr>
        <w:t xml:space="preserve"> </w:t>
      </w:r>
      <w:r>
        <w:rPr>
          <w:sz w:val="21"/>
        </w:rPr>
        <w:t>subdivision</w:t>
      </w:r>
      <w:r>
        <w:rPr>
          <w:spacing w:val="-8"/>
          <w:sz w:val="21"/>
        </w:rPr>
        <w:t xml:space="preserve"> </w:t>
      </w:r>
      <w:r>
        <w:rPr>
          <w:sz w:val="21"/>
        </w:rPr>
        <w:t>(e)</w:t>
      </w:r>
      <w:r>
        <w:rPr>
          <w:spacing w:val="-8"/>
          <w:sz w:val="21"/>
        </w:rPr>
        <w:t xml:space="preserve"> </w:t>
      </w:r>
      <w:r>
        <w:rPr>
          <w:sz w:val="21"/>
        </w:rPr>
        <w:t>of</w:t>
      </w:r>
      <w:r>
        <w:rPr>
          <w:spacing w:val="-8"/>
          <w:sz w:val="21"/>
        </w:rPr>
        <w:t xml:space="preserve"> </w:t>
      </w:r>
      <w:r>
        <w:rPr>
          <w:sz w:val="21"/>
        </w:rPr>
        <w:t>Section</w:t>
      </w:r>
      <w:r>
        <w:rPr>
          <w:spacing w:val="-8"/>
          <w:sz w:val="21"/>
        </w:rPr>
        <w:t xml:space="preserve"> </w:t>
      </w:r>
      <w:r>
        <w:rPr>
          <w:sz w:val="21"/>
        </w:rPr>
        <w:t>17600.15</w:t>
      </w:r>
      <w:r>
        <w:rPr>
          <w:spacing w:val="-8"/>
          <w:sz w:val="21"/>
        </w:rPr>
        <w:t xml:space="preserve"> </w:t>
      </w:r>
      <w:r>
        <w:rPr>
          <w:sz w:val="21"/>
        </w:rPr>
        <w:t>and</w:t>
      </w:r>
      <w:r>
        <w:rPr>
          <w:spacing w:val="-8"/>
          <w:sz w:val="21"/>
        </w:rPr>
        <w:t xml:space="preserve"> </w:t>
      </w:r>
      <w:r>
        <w:rPr>
          <w:sz w:val="21"/>
        </w:rPr>
        <w:t>subdivision</w:t>
      </w:r>
      <w:r>
        <w:rPr>
          <w:spacing w:val="-8"/>
          <w:sz w:val="21"/>
        </w:rPr>
        <w:t xml:space="preserve"> </w:t>
      </w:r>
      <w:r>
        <w:rPr>
          <w:sz w:val="21"/>
        </w:rPr>
        <w:t>(f)</w:t>
      </w:r>
      <w:r>
        <w:rPr>
          <w:spacing w:val="-8"/>
          <w:sz w:val="21"/>
        </w:rPr>
        <w:t xml:space="preserve"> </w:t>
      </w:r>
      <w:r>
        <w:rPr>
          <w:sz w:val="21"/>
        </w:rPr>
        <w:t>of Section 17606.10, to the extent funds are available in that subaccount.</w:t>
      </w:r>
    </w:p>
    <w:p w14:paraId="1D8840C4" w14:textId="77777777" w:rsidR="00B863D8" w:rsidRDefault="00000000">
      <w:pPr>
        <w:pStyle w:val="BodyText"/>
        <w:spacing w:before="1" w:line="218" w:lineRule="auto"/>
        <w:ind w:right="2997"/>
      </w:pPr>
      <w:r>
        <w:t>(2) If funds received by the Child Poverty and Family Supplemental Support</w:t>
      </w:r>
      <w:r>
        <w:rPr>
          <w:spacing w:val="-5"/>
        </w:rPr>
        <w:t xml:space="preserve"> </w:t>
      </w:r>
      <w:r>
        <w:t>Subaccount</w:t>
      </w:r>
      <w:r>
        <w:rPr>
          <w:spacing w:val="-5"/>
        </w:rPr>
        <w:t xml:space="preserve"> </w:t>
      </w:r>
      <w:r>
        <w:t>in</w:t>
      </w:r>
      <w:r>
        <w:rPr>
          <w:spacing w:val="-5"/>
        </w:rPr>
        <w:t xml:space="preserve"> </w:t>
      </w:r>
      <w:r>
        <w:t>a</w:t>
      </w:r>
      <w:r>
        <w:rPr>
          <w:spacing w:val="-5"/>
        </w:rPr>
        <w:t xml:space="preserve"> </w:t>
      </w:r>
      <w:r>
        <w:t>particular</w:t>
      </w:r>
      <w:r>
        <w:rPr>
          <w:spacing w:val="-5"/>
        </w:rPr>
        <w:t xml:space="preserve"> </w:t>
      </w:r>
      <w:r>
        <w:t>fiscal</w:t>
      </w:r>
      <w:r>
        <w:rPr>
          <w:spacing w:val="-5"/>
        </w:rPr>
        <w:t xml:space="preserve"> </w:t>
      </w:r>
      <w:r>
        <w:t>year</w:t>
      </w:r>
      <w:r>
        <w:rPr>
          <w:spacing w:val="-5"/>
        </w:rPr>
        <w:t xml:space="preserve"> </w:t>
      </w:r>
      <w:r>
        <w:t>are</w:t>
      </w:r>
      <w:r>
        <w:rPr>
          <w:spacing w:val="-5"/>
        </w:rPr>
        <w:t xml:space="preserve"> </w:t>
      </w:r>
      <w:r>
        <w:t>insufficient</w:t>
      </w:r>
      <w:r>
        <w:rPr>
          <w:spacing w:val="-5"/>
        </w:rPr>
        <w:t xml:space="preserve"> </w:t>
      </w:r>
      <w:r>
        <w:t>to</w:t>
      </w:r>
      <w:r>
        <w:rPr>
          <w:spacing w:val="-5"/>
        </w:rPr>
        <w:t xml:space="preserve"> </w:t>
      </w:r>
      <w:r>
        <w:t>fully</w:t>
      </w:r>
      <w:r>
        <w:rPr>
          <w:spacing w:val="-5"/>
        </w:rPr>
        <w:t xml:space="preserve"> </w:t>
      </w:r>
      <w:r>
        <w:t>fund any</w:t>
      </w:r>
      <w:r>
        <w:rPr>
          <w:spacing w:val="-7"/>
        </w:rPr>
        <w:t xml:space="preserve"> </w:t>
      </w:r>
      <w:r>
        <w:t>increases</w:t>
      </w:r>
      <w:r>
        <w:rPr>
          <w:spacing w:val="-8"/>
        </w:rPr>
        <w:t xml:space="preserve"> </w:t>
      </w:r>
      <w:r>
        <w:t>to</w:t>
      </w:r>
      <w:r>
        <w:rPr>
          <w:spacing w:val="-7"/>
        </w:rPr>
        <w:t xml:space="preserve"> </w:t>
      </w:r>
      <w:r>
        <w:t>maximum</w:t>
      </w:r>
      <w:r>
        <w:rPr>
          <w:spacing w:val="-7"/>
        </w:rPr>
        <w:t xml:space="preserve"> </w:t>
      </w:r>
      <w:r>
        <w:t>aid</w:t>
      </w:r>
      <w:r>
        <w:rPr>
          <w:spacing w:val="-7"/>
        </w:rPr>
        <w:t xml:space="preserve"> </w:t>
      </w:r>
      <w:r>
        <w:t>payments</w:t>
      </w:r>
      <w:r>
        <w:rPr>
          <w:spacing w:val="-8"/>
        </w:rPr>
        <w:t xml:space="preserve"> </w:t>
      </w:r>
      <w:r>
        <w:t>made</w:t>
      </w:r>
      <w:r>
        <w:rPr>
          <w:spacing w:val="-7"/>
        </w:rPr>
        <w:t xml:space="preserve"> </w:t>
      </w:r>
      <w:r>
        <w:t>pursuant</w:t>
      </w:r>
      <w:r>
        <w:rPr>
          <w:spacing w:val="-7"/>
        </w:rPr>
        <w:t xml:space="preserve"> </w:t>
      </w:r>
      <w:r>
        <w:t>to</w:t>
      </w:r>
      <w:r>
        <w:rPr>
          <w:spacing w:val="-7"/>
        </w:rPr>
        <w:t xml:space="preserve"> </w:t>
      </w:r>
      <w:r>
        <w:t>this</w:t>
      </w:r>
      <w:r>
        <w:rPr>
          <w:spacing w:val="-8"/>
        </w:rPr>
        <w:t xml:space="preserve"> </w:t>
      </w:r>
      <w:r>
        <w:t>section,</w:t>
      </w:r>
      <w:r>
        <w:rPr>
          <w:spacing w:val="-7"/>
        </w:rPr>
        <w:t xml:space="preserve"> </w:t>
      </w:r>
      <w:r>
        <w:t xml:space="preserve">the remaining cost for that fiscal year will be addressed through existing </w:t>
      </w:r>
      <w:r>
        <w:rPr>
          <w:spacing w:val="-4"/>
        </w:rPr>
        <w:t>provisional</w:t>
      </w:r>
      <w:r>
        <w:rPr>
          <w:spacing w:val="-10"/>
        </w:rPr>
        <w:t xml:space="preserve"> </w:t>
      </w:r>
      <w:r>
        <w:rPr>
          <w:spacing w:val="-4"/>
        </w:rPr>
        <w:t>authority included in the annual Budget</w:t>
      </w:r>
      <w:r>
        <w:rPr>
          <w:spacing w:val="-10"/>
        </w:rPr>
        <w:t xml:space="preserve"> </w:t>
      </w:r>
      <w:r>
        <w:rPr>
          <w:spacing w:val="-4"/>
        </w:rPr>
        <w:t>Act.</w:t>
      </w:r>
      <w:r>
        <w:rPr>
          <w:spacing w:val="-9"/>
        </w:rPr>
        <w:t xml:space="preserve"> </w:t>
      </w:r>
      <w:r>
        <w:rPr>
          <w:spacing w:val="-4"/>
        </w:rPr>
        <w:t xml:space="preserve">Additional increases </w:t>
      </w:r>
      <w:r>
        <w:t>to the maximum aid payments shall not be provided until and unless the ongoing cumulative costs of all prior increases provided pursuant to this section are fully funded by the Child Poverty and Family Supplemental Support Subaccount.</w:t>
      </w:r>
    </w:p>
    <w:p w14:paraId="0F295E25" w14:textId="77777777" w:rsidR="00B863D8" w:rsidRDefault="00000000">
      <w:pPr>
        <w:pStyle w:val="ListParagraph"/>
        <w:numPr>
          <w:ilvl w:val="0"/>
          <w:numId w:val="37"/>
        </w:numPr>
        <w:tabs>
          <w:tab w:val="left" w:pos="658"/>
        </w:tabs>
        <w:spacing w:before="2" w:line="218" w:lineRule="auto"/>
        <w:ind w:firstLine="200"/>
        <w:rPr>
          <w:sz w:val="21"/>
        </w:rPr>
      </w:pPr>
      <w:r>
        <w:rPr>
          <w:sz w:val="21"/>
        </w:rPr>
        <w:t>Notwithstanding Section 15200, counties shall not be required to contribute a share of the costs to cover the increases to maximum aid payments made pursuant to this section.</w:t>
      </w:r>
    </w:p>
    <w:p w14:paraId="410D7B19" w14:textId="77777777" w:rsidR="00B863D8" w:rsidRDefault="00000000">
      <w:pPr>
        <w:pStyle w:val="BodyText"/>
        <w:spacing w:before="1" w:line="218" w:lineRule="auto"/>
        <w:ind w:firstLine="210"/>
      </w:pPr>
      <w:r>
        <w:t>SEC. 19.</w:t>
      </w:r>
      <w:r>
        <w:rPr>
          <w:spacing w:val="40"/>
        </w:rPr>
        <w:t xml:space="preserve"> </w:t>
      </w:r>
      <w:r>
        <w:t>Section 12301.61 of the Welfare and Institutions Code is amended to read:</w:t>
      </w:r>
    </w:p>
    <w:p w14:paraId="3D3836C3" w14:textId="77777777" w:rsidR="00B863D8" w:rsidRDefault="00000000">
      <w:pPr>
        <w:pStyle w:val="BodyText"/>
        <w:spacing w:before="1" w:line="218" w:lineRule="auto"/>
        <w:ind w:right="2997" w:firstLine="210"/>
      </w:pPr>
      <w:r>
        <w:t>12301.61.</w:t>
      </w:r>
      <w:r>
        <w:rPr>
          <w:spacing w:val="40"/>
        </w:rPr>
        <w:t xml:space="preserve"> </w:t>
      </w:r>
      <w:r>
        <w:t>(a) On or after October 1, 2023, if a public authority or nonprofit</w:t>
      </w:r>
      <w:r>
        <w:rPr>
          <w:spacing w:val="-14"/>
        </w:rPr>
        <w:t xml:space="preserve"> </w:t>
      </w:r>
      <w:r>
        <w:t>consortium</w:t>
      </w:r>
      <w:r>
        <w:rPr>
          <w:spacing w:val="-13"/>
        </w:rPr>
        <w:t xml:space="preserve"> </w:t>
      </w:r>
      <w:r>
        <w:t>established</w:t>
      </w:r>
      <w:r>
        <w:rPr>
          <w:spacing w:val="-13"/>
        </w:rPr>
        <w:t xml:space="preserve"> </w:t>
      </w:r>
      <w:r>
        <w:t>pursuant</w:t>
      </w:r>
      <w:r>
        <w:rPr>
          <w:spacing w:val="-13"/>
        </w:rPr>
        <w:t xml:space="preserve"> </w:t>
      </w:r>
      <w:r>
        <w:t>to</w:t>
      </w:r>
      <w:r>
        <w:rPr>
          <w:spacing w:val="-13"/>
        </w:rPr>
        <w:t xml:space="preserve"> </w:t>
      </w:r>
      <w:r>
        <w:t>Section</w:t>
      </w:r>
      <w:r>
        <w:rPr>
          <w:spacing w:val="-13"/>
        </w:rPr>
        <w:t xml:space="preserve"> </w:t>
      </w:r>
      <w:r>
        <w:t>12301.6,</w:t>
      </w:r>
      <w:r>
        <w:rPr>
          <w:spacing w:val="-13"/>
        </w:rPr>
        <w:t xml:space="preserve"> </w:t>
      </w:r>
      <w:r>
        <w:t>acting</w:t>
      </w:r>
      <w:r>
        <w:rPr>
          <w:spacing w:val="-13"/>
        </w:rPr>
        <w:t xml:space="preserve"> </w:t>
      </w:r>
      <w:r>
        <w:t>as</w:t>
      </w:r>
      <w:r>
        <w:rPr>
          <w:spacing w:val="-14"/>
        </w:rPr>
        <w:t xml:space="preserve"> </w:t>
      </w:r>
      <w:r>
        <w:t>the employer of record, and the employee organization have not reached an agreement on a bargaining contract with in-home supportive services workers,</w:t>
      </w:r>
      <w:r>
        <w:rPr>
          <w:spacing w:val="-9"/>
        </w:rPr>
        <w:t xml:space="preserve"> </w:t>
      </w:r>
      <w:r>
        <w:t>either</w:t>
      </w:r>
      <w:r>
        <w:rPr>
          <w:spacing w:val="-9"/>
        </w:rPr>
        <w:t xml:space="preserve"> </w:t>
      </w:r>
      <w:r>
        <w:t>party</w:t>
      </w:r>
      <w:r>
        <w:rPr>
          <w:spacing w:val="-9"/>
        </w:rPr>
        <w:t xml:space="preserve"> </w:t>
      </w:r>
      <w:r>
        <w:t>may</w:t>
      </w:r>
      <w:r>
        <w:rPr>
          <w:spacing w:val="-9"/>
        </w:rPr>
        <w:t xml:space="preserve"> </w:t>
      </w:r>
      <w:r>
        <w:t>request</w:t>
      </w:r>
      <w:r>
        <w:rPr>
          <w:spacing w:val="-9"/>
        </w:rPr>
        <w:t xml:space="preserve"> </w:t>
      </w:r>
      <w:r>
        <w:t>mediation,</w:t>
      </w:r>
      <w:r>
        <w:rPr>
          <w:spacing w:val="-9"/>
        </w:rPr>
        <w:t xml:space="preserve"> </w:t>
      </w:r>
      <w:r>
        <w:t>pursuant</w:t>
      </w:r>
      <w:r>
        <w:rPr>
          <w:spacing w:val="-9"/>
        </w:rPr>
        <w:t xml:space="preserve"> </w:t>
      </w:r>
      <w:r>
        <w:t>to</w:t>
      </w:r>
      <w:r>
        <w:rPr>
          <w:spacing w:val="-9"/>
        </w:rPr>
        <w:t xml:space="preserve"> </w:t>
      </w:r>
      <w:r>
        <w:t>Section</w:t>
      </w:r>
      <w:r>
        <w:rPr>
          <w:spacing w:val="-9"/>
        </w:rPr>
        <w:t xml:space="preserve"> </w:t>
      </w:r>
      <w:r>
        <w:t>3505.2</w:t>
      </w:r>
      <w:r>
        <w:rPr>
          <w:spacing w:val="-9"/>
        </w:rPr>
        <w:t xml:space="preserve"> </w:t>
      </w:r>
      <w:r>
        <w:t>of the</w:t>
      </w:r>
      <w:r>
        <w:rPr>
          <w:spacing w:val="-12"/>
        </w:rPr>
        <w:t xml:space="preserve"> </w:t>
      </w:r>
      <w:r>
        <w:t>Government</w:t>
      </w:r>
      <w:r>
        <w:rPr>
          <w:spacing w:val="-12"/>
        </w:rPr>
        <w:t xml:space="preserve"> </w:t>
      </w:r>
      <w:r>
        <w:t>Code,</w:t>
      </w:r>
      <w:r>
        <w:rPr>
          <w:spacing w:val="-12"/>
        </w:rPr>
        <w:t xml:space="preserve"> </w:t>
      </w:r>
      <w:r>
        <w:t>which</w:t>
      </w:r>
      <w:r>
        <w:rPr>
          <w:spacing w:val="-12"/>
        </w:rPr>
        <w:t xml:space="preserve"> </w:t>
      </w:r>
      <w:r>
        <w:t>shall</w:t>
      </w:r>
      <w:r>
        <w:rPr>
          <w:spacing w:val="-12"/>
        </w:rPr>
        <w:t xml:space="preserve"> </w:t>
      </w:r>
      <w:r>
        <w:t>be</w:t>
      </w:r>
      <w:r>
        <w:rPr>
          <w:spacing w:val="-12"/>
        </w:rPr>
        <w:t xml:space="preserve"> </w:t>
      </w:r>
      <w:r>
        <w:t>mandatory.</w:t>
      </w:r>
      <w:r>
        <w:rPr>
          <w:spacing w:val="-12"/>
        </w:rPr>
        <w:t xml:space="preserve"> </w:t>
      </w:r>
      <w:r>
        <w:t>If</w:t>
      </w:r>
      <w:r>
        <w:rPr>
          <w:spacing w:val="-12"/>
        </w:rPr>
        <w:t xml:space="preserve"> </w:t>
      </w:r>
      <w:r>
        <w:t>the</w:t>
      </w:r>
      <w:r>
        <w:rPr>
          <w:spacing w:val="-12"/>
        </w:rPr>
        <w:t xml:space="preserve"> </w:t>
      </w:r>
      <w:r>
        <w:t>parties</w:t>
      </w:r>
      <w:r>
        <w:rPr>
          <w:spacing w:val="-12"/>
        </w:rPr>
        <w:t xml:space="preserve"> </w:t>
      </w:r>
      <w:r>
        <w:t>fail</w:t>
      </w:r>
      <w:r>
        <w:rPr>
          <w:spacing w:val="-12"/>
        </w:rPr>
        <w:t xml:space="preserve"> </w:t>
      </w:r>
      <w:r>
        <w:t>to</w:t>
      </w:r>
      <w:r>
        <w:rPr>
          <w:spacing w:val="-12"/>
        </w:rPr>
        <w:t xml:space="preserve"> </w:t>
      </w:r>
      <w:r>
        <w:t>agree on a mediator, the Public Employment Relations Board shall appoint one from</w:t>
      </w:r>
      <w:r>
        <w:rPr>
          <w:spacing w:val="-2"/>
        </w:rPr>
        <w:t xml:space="preserve"> </w:t>
      </w:r>
      <w:r>
        <w:t>the</w:t>
      </w:r>
      <w:r>
        <w:rPr>
          <w:spacing w:val="-2"/>
        </w:rPr>
        <w:t xml:space="preserve"> </w:t>
      </w:r>
      <w:r>
        <w:t>pool</w:t>
      </w:r>
      <w:r>
        <w:rPr>
          <w:spacing w:val="-2"/>
        </w:rPr>
        <w:t xml:space="preserve"> </w:t>
      </w:r>
      <w:r>
        <w:t>described</w:t>
      </w:r>
      <w:r>
        <w:rPr>
          <w:spacing w:val="-2"/>
        </w:rPr>
        <w:t xml:space="preserve"> </w:t>
      </w:r>
      <w:r>
        <w:t>in</w:t>
      </w:r>
      <w:r>
        <w:rPr>
          <w:spacing w:val="-2"/>
        </w:rPr>
        <w:t xml:space="preserve"> </w:t>
      </w:r>
      <w:r>
        <w:t>subdivision</w:t>
      </w:r>
      <w:r>
        <w:rPr>
          <w:spacing w:val="-2"/>
        </w:rPr>
        <w:t xml:space="preserve"> </w:t>
      </w:r>
      <w:r>
        <w:t>(c).</w:t>
      </w:r>
      <w:r>
        <w:rPr>
          <w:spacing w:val="-6"/>
        </w:rPr>
        <w:t xml:space="preserve"> </w:t>
      </w:r>
      <w:r>
        <w:t>The</w:t>
      </w:r>
      <w:r>
        <w:rPr>
          <w:spacing w:val="-2"/>
        </w:rPr>
        <w:t xml:space="preserve"> </w:t>
      </w:r>
      <w:r>
        <w:t>mediation</w:t>
      </w:r>
      <w:r>
        <w:rPr>
          <w:spacing w:val="-2"/>
        </w:rPr>
        <w:t xml:space="preserve"> </w:t>
      </w:r>
      <w:r>
        <w:t>shall</w:t>
      </w:r>
      <w:r>
        <w:rPr>
          <w:spacing w:val="-2"/>
        </w:rPr>
        <w:t xml:space="preserve"> </w:t>
      </w:r>
      <w:r>
        <w:t>be</w:t>
      </w:r>
      <w:r>
        <w:rPr>
          <w:spacing w:val="-2"/>
        </w:rPr>
        <w:t xml:space="preserve"> </w:t>
      </w:r>
      <w:r>
        <w:t>held</w:t>
      </w:r>
      <w:r>
        <w:rPr>
          <w:spacing w:val="-2"/>
        </w:rPr>
        <w:t xml:space="preserve"> </w:t>
      </w:r>
      <w:r>
        <w:t>no more than 15 business days from the date requested by either party.</w:t>
      </w:r>
    </w:p>
    <w:p w14:paraId="3099B806" w14:textId="77777777" w:rsidR="00B863D8" w:rsidRDefault="00000000">
      <w:pPr>
        <w:pStyle w:val="ListParagraph"/>
        <w:numPr>
          <w:ilvl w:val="0"/>
          <w:numId w:val="36"/>
        </w:numPr>
        <w:tabs>
          <w:tab w:val="left" w:pos="669"/>
        </w:tabs>
        <w:spacing w:before="2" w:line="218" w:lineRule="auto"/>
        <w:ind w:firstLine="200"/>
        <w:rPr>
          <w:sz w:val="21"/>
        </w:rPr>
      </w:pPr>
      <w:r>
        <w:rPr>
          <w:sz w:val="21"/>
        </w:rPr>
        <w:t xml:space="preserve">If the parties are unable to effect settlement through mediation, as described in subdivision (a), the parties shall submit their differences to </w:t>
      </w:r>
      <w:r>
        <w:rPr>
          <w:spacing w:val="-2"/>
          <w:sz w:val="21"/>
        </w:rPr>
        <w:t>factfinding,</w:t>
      </w:r>
      <w:r>
        <w:rPr>
          <w:spacing w:val="-5"/>
          <w:sz w:val="21"/>
        </w:rPr>
        <w:t xml:space="preserve"> </w:t>
      </w:r>
      <w:r>
        <w:rPr>
          <w:spacing w:val="-2"/>
          <w:sz w:val="21"/>
        </w:rPr>
        <w:t>pursuant</w:t>
      </w:r>
      <w:r>
        <w:rPr>
          <w:spacing w:val="-5"/>
          <w:sz w:val="21"/>
        </w:rPr>
        <w:t xml:space="preserve"> </w:t>
      </w:r>
      <w:r>
        <w:rPr>
          <w:spacing w:val="-2"/>
          <w:sz w:val="21"/>
        </w:rPr>
        <w:t>to</w:t>
      </w:r>
      <w:r>
        <w:rPr>
          <w:spacing w:val="-5"/>
          <w:sz w:val="21"/>
        </w:rPr>
        <w:t xml:space="preserve"> </w:t>
      </w:r>
      <w:r>
        <w:rPr>
          <w:spacing w:val="-2"/>
          <w:sz w:val="21"/>
        </w:rPr>
        <w:t>Sections</w:t>
      </w:r>
      <w:r>
        <w:rPr>
          <w:spacing w:val="-5"/>
          <w:sz w:val="21"/>
        </w:rPr>
        <w:t xml:space="preserve"> </w:t>
      </w:r>
      <w:r>
        <w:rPr>
          <w:spacing w:val="-2"/>
          <w:sz w:val="21"/>
        </w:rPr>
        <w:t>3505</w:t>
      </w:r>
      <w:r>
        <w:rPr>
          <w:spacing w:val="-5"/>
          <w:sz w:val="21"/>
        </w:rPr>
        <w:t xml:space="preserve"> </w:t>
      </w:r>
      <w:r>
        <w:rPr>
          <w:spacing w:val="-2"/>
          <w:sz w:val="21"/>
        </w:rPr>
        <w:t>and</w:t>
      </w:r>
      <w:r>
        <w:rPr>
          <w:spacing w:val="-5"/>
          <w:sz w:val="21"/>
        </w:rPr>
        <w:t xml:space="preserve"> </w:t>
      </w:r>
      <w:r>
        <w:rPr>
          <w:spacing w:val="-2"/>
          <w:sz w:val="21"/>
        </w:rPr>
        <w:t>3505.4</w:t>
      </w:r>
      <w:r>
        <w:rPr>
          <w:spacing w:val="-5"/>
          <w:sz w:val="21"/>
        </w:rPr>
        <w:t xml:space="preserve"> </w:t>
      </w:r>
      <w:r>
        <w:rPr>
          <w:spacing w:val="-2"/>
          <w:sz w:val="21"/>
        </w:rPr>
        <w:t>of</w:t>
      </w:r>
      <w:r>
        <w:rPr>
          <w:spacing w:val="-5"/>
          <w:sz w:val="21"/>
        </w:rPr>
        <w:t xml:space="preserve"> </w:t>
      </w:r>
      <w:r>
        <w:rPr>
          <w:spacing w:val="-2"/>
          <w:sz w:val="21"/>
        </w:rPr>
        <w:t>the</w:t>
      </w:r>
      <w:r>
        <w:rPr>
          <w:spacing w:val="-5"/>
          <w:sz w:val="21"/>
        </w:rPr>
        <w:t xml:space="preserve"> </w:t>
      </w:r>
      <w:r>
        <w:rPr>
          <w:spacing w:val="-2"/>
          <w:sz w:val="21"/>
        </w:rPr>
        <w:t>Government</w:t>
      </w:r>
      <w:r>
        <w:rPr>
          <w:spacing w:val="-5"/>
          <w:sz w:val="21"/>
        </w:rPr>
        <w:t xml:space="preserve"> </w:t>
      </w:r>
      <w:r>
        <w:rPr>
          <w:spacing w:val="-2"/>
          <w:sz w:val="21"/>
        </w:rPr>
        <w:t xml:space="preserve">Code. </w:t>
      </w:r>
      <w:r>
        <w:rPr>
          <w:sz w:val="21"/>
        </w:rPr>
        <w:t>Alternatively, either party may opt to bypass the mediation process in subdivision (a) and move directly to factfinding.</w:t>
      </w:r>
    </w:p>
    <w:p w14:paraId="14358836" w14:textId="77777777" w:rsidR="00B863D8" w:rsidRDefault="00000000">
      <w:pPr>
        <w:pStyle w:val="ListParagraph"/>
        <w:numPr>
          <w:ilvl w:val="1"/>
          <w:numId w:val="36"/>
        </w:numPr>
        <w:tabs>
          <w:tab w:val="left" w:pos="669"/>
        </w:tabs>
        <w:spacing w:line="218" w:lineRule="auto"/>
        <w:ind w:firstLine="200"/>
        <w:rPr>
          <w:sz w:val="21"/>
        </w:rPr>
      </w:pPr>
      <w:r>
        <w:rPr>
          <w:sz w:val="21"/>
        </w:rPr>
        <w:t>The factfinding panel shall make findings of fact and recommend terms</w:t>
      </w:r>
      <w:r>
        <w:rPr>
          <w:spacing w:val="-2"/>
          <w:sz w:val="21"/>
        </w:rPr>
        <w:t xml:space="preserve"> </w:t>
      </w:r>
      <w:r>
        <w:rPr>
          <w:sz w:val="21"/>
        </w:rPr>
        <w:t>of</w:t>
      </w:r>
      <w:r>
        <w:rPr>
          <w:spacing w:val="-2"/>
          <w:sz w:val="21"/>
        </w:rPr>
        <w:t xml:space="preserve"> </w:t>
      </w:r>
      <w:r>
        <w:rPr>
          <w:sz w:val="21"/>
        </w:rPr>
        <w:t>settlement,</w:t>
      </w:r>
      <w:r>
        <w:rPr>
          <w:spacing w:val="-2"/>
          <w:sz w:val="21"/>
        </w:rPr>
        <w:t xml:space="preserve"> </w:t>
      </w:r>
      <w:r>
        <w:rPr>
          <w:sz w:val="21"/>
        </w:rPr>
        <w:t>which</w:t>
      </w:r>
      <w:r>
        <w:rPr>
          <w:spacing w:val="-2"/>
          <w:sz w:val="21"/>
        </w:rPr>
        <w:t xml:space="preserve"> </w:t>
      </w:r>
      <w:r>
        <w:rPr>
          <w:sz w:val="21"/>
        </w:rPr>
        <w:t>shall</w:t>
      </w:r>
      <w:r>
        <w:rPr>
          <w:spacing w:val="-1"/>
          <w:sz w:val="21"/>
        </w:rPr>
        <w:t xml:space="preserve"> </w:t>
      </w:r>
      <w:r>
        <w:rPr>
          <w:sz w:val="21"/>
        </w:rPr>
        <w:t>be</w:t>
      </w:r>
      <w:r>
        <w:rPr>
          <w:spacing w:val="-1"/>
          <w:sz w:val="21"/>
        </w:rPr>
        <w:t xml:space="preserve"> </w:t>
      </w:r>
      <w:r>
        <w:rPr>
          <w:sz w:val="21"/>
        </w:rPr>
        <w:t>advisory</w:t>
      </w:r>
      <w:r>
        <w:rPr>
          <w:spacing w:val="-2"/>
          <w:sz w:val="21"/>
        </w:rPr>
        <w:t xml:space="preserve"> </w:t>
      </w:r>
      <w:r>
        <w:rPr>
          <w:sz w:val="21"/>
        </w:rPr>
        <w:t>only,</w:t>
      </w:r>
      <w:r>
        <w:rPr>
          <w:spacing w:val="-2"/>
          <w:sz w:val="21"/>
        </w:rPr>
        <w:t xml:space="preserve"> </w:t>
      </w:r>
      <w:r>
        <w:rPr>
          <w:sz w:val="21"/>
        </w:rPr>
        <w:t>within</w:t>
      </w:r>
      <w:r>
        <w:rPr>
          <w:spacing w:val="-2"/>
          <w:sz w:val="21"/>
        </w:rPr>
        <w:t xml:space="preserve"> </w:t>
      </w:r>
      <w:r>
        <w:rPr>
          <w:sz w:val="21"/>
        </w:rPr>
        <w:t>30</w:t>
      </w:r>
      <w:r>
        <w:rPr>
          <w:spacing w:val="-2"/>
          <w:sz w:val="21"/>
        </w:rPr>
        <w:t xml:space="preserve"> </w:t>
      </w:r>
      <w:r>
        <w:rPr>
          <w:sz w:val="21"/>
        </w:rPr>
        <w:t>days</w:t>
      </w:r>
      <w:r>
        <w:rPr>
          <w:spacing w:val="-2"/>
          <w:sz w:val="21"/>
        </w:rPr>
        <w:t xml:space="preserve"> </w:t>
      </w:r>
      <w:r>
        <w:rPr>
          <w:sz w:val="21"/>
        </w:rPr>
        <w:t>after</w:t>
      </w:r>
      <w:r>
        <w:rPr>
          <w:spacing w:val="-2"/>
          <w:sz w:val="21"/>
        </w:rPr>
        <w:t xml:space="preserve"> </w:t>
      </w:r>
      <w:r>
        <w:rPr>
          <w:sz w:val="21"/>
        </w:rPr>
        <w:t>the panel is appointed by the Public Employment Relations Board.</w:t>
      </w:r>
    </w:p>
    <w:p w14:paraId="64B744C6" w14:textId="77777777" w:rsidR="00B863D8" w:rsidRDefault="00000000">
      <w:pPr>
        <w:pStyle w:val="ListParagraph"/>
        <w:numPr>
          <w:ilvl w:val="1"/>
          <w:numId w:val="36"/>
        </w:numPr>
        <w:tabs>
          <w:tab w:val="left" w:pos="669"/>
        </w:tabs>
        <w:spacing w:line="218" w:lineRule="auto"/>
        <w:ind w:right="2997" w:firstLine="200"/>
        <w:rPr>
          <w:sz w:val="21"/>
        </w:rPr>
      </w:pPr>
      <w:r>
        <w:rPr>
          <w:sz w:val="21"/>
        </w:rPr>
        <w:t xml:space="preserve">Within 15 days after the factfinding panel has released its findings of fact and recommended settlement terms, the parties may, by mutual </w:t>
      </w:r>
      <w:r>
        <w:rPr>
          <w:spacing w:val="-2"/>
          <w:sz w:val="21"/>
        </w:rPr>
        <w:t>agreement,</w:t>
      </w:r>
      <w:r>
        <w:rPr>
          <w:spacing w:val="-12"/>
          <w:sz w:val="21"/>
        </w:rPr>
        <w:t xml:space="preserve"> </w:t>
      </w:r>
      <w:r>
        <w:rPr>
          <w:spacing w:val="-2"/>
          <w:sz w:val="21"/>
        </w:rPr>
        <w:t>request</w:t>
      </w:r>
      <w:r>
        <w:rPr>
          <w:spacing w:val="-11"/>
          <w:sz w:val="21"/>
        </w:rPr>
        <w:t xml:space="preserve"> </w:t>
      </w:r>
      <w:proofErr w:type="spellStart"/>
      <w:r>
        <w:rPr>
          <w:spacing w:val="-2"/>
          <w:sz w:val="21"/>
        </w:rPr>
        <w:t>postfactfinding</w:t>
      </w:r>
      <w:proofErr w:type="spellEnd"/>
      <w:r>
        <w:rPr>
          <w:spacing w:val="-11"/>
          <w:sz w:val="21"/>
        </w:rPr>
        <w:t xml:space="preserve"> </w:t>
      </w:r>
      <w:r>
        <w:rPr>
          <w:spacing w:val="-2"/>
          <w:sz w:val="21"/>
        </w:rPr>
        <w:t>mediation</w:t>
      </w:r>
      <w:r>
        <w:rPr>
          <w:spacing w:val="-11"/>
          <w:sz w:val="21"/>
        </w:rPr>
        <w:t xml:space="preserve"> </w:t>
      </w:r>
      <w:r>
        <w:rPr>
          <w:spacing w:val="-2"/>
          <w:sz w:val="21"/>
        </w:rPr>
        <w:t>consistent</w:t>
      </w:r>
      <w:r>
        <w:rPr>
          <w:spacing w:val="-11"/>
          <w:sz w:val="21"/>
        </w:rPr>
        <w:t xml:space="preserve"> </w:t>
      </w:r>
      <w:r>
        <w:rPr>
          <w:spacing w:val="-2"/>
          <w:sz w:val="21"/>
        </w:rPr>
        <w:t>with</w:t>
      </w:r>
      <w:r>
        <w:rPr>
          <w:spacing w:val="-11"/>
          <w:sz w:val="21"/>
        </w:rPr>
        <w:t xml:space="preserve"> </w:t>
      </w:r>
      <w:r>
        <w:rPr>
          <w:spacing w:val="-2"/>
          <w:sz w:val="21"/>
        </w:rPr>
        <w:t>Section</w:t>
      </w:r>
      <w:r>
        <w:rPr>
          <w:spacing w:val="-11"/>
          <w:sz w:val="21"/>
        </w:rPr>
        <w:t xml:space="preserve"> </w:t>
      </w:r>
      <w:r>
        <w:rPr>
          <w:spacing w:val="-2"/>
          <w:sz w:val="21"/>
        </w:rPr>
        <w:t>3505.2 of</w:t>
      </w:r>
      <w:r>
        <w:rPr>
          <w:spacing w:val="-10"/>
          <w:sz w:val="21"/>
        </w:rPr>
        <w:t xml:space="preserve"> </w:t>
      </w:r>
      <w:r>
        <w:rPr>
          <w:spacing w:val="-2"/>
          <w:sz w:val="21"/>
        </w:rPr>
        <w:t>the</w:t>
      </w:r>
      <w:r>
        <w:rPr>
          <w:spacing w:val="-10"/>
          <w:sz w:val="21"/>
        </w:rPr>
        <w:t xml:space="preserve"> </w:t>
      </w:r>
      <w:r>
        <w:rPr>
          <w:spacing w:val="-2"/>
          <w:sz w:val="21"/>
        </w:rPr>
        <w:t>Government</w:t>
      </w:r>
      <w:r>
        <w:rPr>
          <w:spacing w:val="-10"/>
          <w:sz w:val="21"/>
        </w:rPr>
        <w:t xml:space="preserve"> </w:t>
      </w:r>
      <w:r>
        <w:rPr>
          <w:spacing w:val="-2"/>
          <w:sz w:val="21"/>
        </w:rPr>
        <w:t>Code.</w:t>
      </w:r>
      <w:r>
        <w:rPr>
          <w:spacing w:val="-10"/>
          <w:sz w:val="21"/>
        </w:rPr>
        <w:t xml:space="preserve"> </w:t>
      </w:r>
      <w:r>
        <w:rPr>
          <w:spacing w:val="-2"/>
          <w:sz w:val="21"/>
        </w:rPr>
        <w:t>If</w:t>
      </w:r>
      <w:r>
        <w:rPr>
          <w:spacing w:val="-10"/>
          <w:sz w:val="21"/>
        </w:rPr>
        <w:t xml:space="preserve"> </w:t>
      </w:r>
      <w:r>
        <w:rPr>
          <w:spacing w:val="-2"/>
          <w:sz w:val="21"/>
        </w:rPr>
        <w:t>the</w:t>
      </w:r>
      <w:r>
        <w:rPr>
          <w:spacing w:val="-10"/>
          <w:sz w:val="21"/>
        </w:rPr>
        <w:t xml:space="preserve"> </w:t>
      </w:r>
      <w:r>
        <w:rPr>
          <w:spacing w:val="-2"/>
          <w:sz w:val="21"/>
        </w:rPr>
        <w:t>parties</w:t>
      </w:r>
      <w:r>
        <w:rPr>
          <w:spacing w:val="-10"/>
          <w:sz w:val="21"/>
        </w:rPr>
        <w:t xml:space="preserve"> </w:t>
      </w:r>
      <w:r>
        <w:rPr>
          <w:spacing w:val="-2"/>
          <w:sz w:val="21"/>
        </w:rPr>
        <w:t>fail</w:t>
      </w:r>
      <w:r>
        <w:rPr>
          <w:spacing w:val="-10"/>
          <w:sz w:val="21"/>
        </w:rPr>
        <w:t xml:space="preserve"> </w:t>
      </w:r>
      <w:r>
        <w:rPr>
          <w:spacing w:val="-2"/>
          <w:sz w:val="21"/>
        </w:rPr>
        <w:t>to</w:t>
      </w:r>
      <w:r>
        <w:rPr>
          <w:spacing w:val="-10"/>
          <w:sz w:val="21"/>
        </w:rPr>
        <w:t xml:space="preserve"> </w:t>
      </w:r>
      <w:r>
        <w:rPr>
          <w:spacing w:val="-2"/>
          <w:sz w:val="21"/>
        </w:rPr>
        <w:t>agree</w:t>
      </w:r>
      <w:r>
        <w:rPr>
          <w:spacing w:val="-10"/>
          <w:sz w:val="21"/>
        </w:rPr>
        <w:t xml:space="preserve"> </w:t>
      </w:r>
      <w:r>
        <w:rPr>
          <w:spacing w:val="-2"/>
          <w:sz w:val="21"/>
        </w:rPr>
        <w:t>on</w:t>
      </w:r>
      <w:r>
        <w:rPr>
          <w:spacing w:val="-10"/>
          <w:sz w:val="21"/>
        </w:rPr>
        <w:t xml:space="preserve"> </w:t>
      </w:r>
      <w:r>
        <w:rPr>
          <w:spacing w:val="-2"/>
          <w:sz w:val="21"/>
        </w:rPr>
        <w:t>a</w:t>
      </w:r>
      <w:r>
        <w:rPr>
          <w:spacing w:val="-10"/>
          <w:sz w:val="21"/>
        </w:rPr>
        <w:t xml:space="preserve"> </w:t>
      </w:r>
      <w:r>
        <w:rPr>
          <w:spacing w:val="-2"/>
          <w:sz w:val="21"/>
        </w:rPr>
        <w:t>mediator,</w:t>
      </w:r>
      <w:r>
        <w:rPr>
          <w:spacing w:val="-10"/>
          <w:sz w:val="21"/>
        </w:rPr>
        <w:t xml:space="preserve"> </w:t>
      </w:r>
      <w:r>
        <w:rPr>
          <w:spacing w:val="-2"/>
          <w:sz w:val="21"/>
        </w:rPr>
        <w:t>the</w:t>
      </w:r>
      <w:r>
        <w:rPr>
          <w:spacing w:val="-10"/>
          <w:sz w:val="21"/>
        </w:rPr>
        <w:t xml:space="preserve"> </w:t>
      </w:r>
      <w:r>
        <w:rPr>
          <w:spacing w:val="-2"/>
          <w:sz w:val="21"/>
        </w:rPr>
        <w:t xml:space="preserve">Public </w:t>
      </w:r>
      <w:r>
        <w:rPr>
          <w:sz w:val="21"/>
        </w:rPr>
        <w:t>Employment</w:t>
      </w:r>
      <w:r>
        <w:rPr>
          <w:spacing w:val="-5"/>
          <w:sz w:val="21"/>
        </w:rPr>
        <w:t xml:space="preserve"> </w:t>
      </w:r>
      <w:r>
        <w:rPr>
          <w:sz w:val="21"/>
        </w:rPr>
        <w:t>Relations</w:t>
      </w:r>
      <w:r>
        <w:rPr>
          <w:spacing w:val="-5"/>
          <w:sz w:val="21"/>
        </w:rPr>
        <w:t xml:space="preserve"> </w:t>
      </w:r>
      <w:r>
        <w:rPr>
          <w:sz w:val="21"/>
        </w:rPr>
        <w:t>Board</w:t>
      </w:r>
      <w:r>
        <w:rPr>
          <w:spacing w:val="-5"/>
          <w:sz w:val="21"/>
        </w:rPr>
        <w:t xml:space="preserve"> </w:t>
      </w:r>
      <w:r>
        <w:rPr>
          <w:sz w:val="21"/>
        </w:rPr>
        <w:t>shall</w:t>
      </w:r>
      <w:r>
        <w:rPr>
          <w:spacing w:val="-5"/>
          <w:sz w:val="21"/>
        </w:rPr>
        <w:t xml:space="preserve"> </w:t>
      </w:r>
      <w:r>
        <w:rPr>
          <w:sz w:val="21"/>
        </w:rPr>
        <w:t>appoint</w:t>
      </w:r>
      <w:r>
        <w:rPr>
          <w:spacing w:val="-5"/>
          <w:sz w:val="21"/>
        </w:rPr>
        <w:t xml:space="preserve"> </w:t>
      </w:r>
      <w:r>
        <w:rPr>
          <w:sz w:val="21"/>
        </w:rPr>
        <w:t>one</w:t>
      </w:r>
      <w:r>
        <w:rPr>
          <w:spacing w:val="-5"/>
          <w:sz w:val="21"/>
        </w:rPr>
        <w:t xml:space="preserve"> </w:t>
      </w:r>
      <w:r>
        <w:rPr>
          <w:sz w:val="21"/>
        </w:rPr>
        <w:t>from</w:t>
      </w:r>
      <w:r>
        <w:rPr>
          <w:spacing w:val="-5"/>
          <w:sz w:val="21"/>
        </w:rPr>
        <w:t xml:space="preserve"> </w:t>
      </w:r>
      <w:r>
        <w:rPr>
          <w:sz w:val="21"/>
        </w:rPr>
        <w:t>the</w:t>
      </w:r>
      <w:r>
        <w:rPr>
          <w:spacing w:val="-5"/>
          <w:sz w:val="21"/>
        </w:rPr>
        <w:t xml:space="preserve"> </w:t>
      </w:r>
      <w:r>
        <w:rPr>
          <w:sz w:val="21"/>
        </w:rPr>
        <w:t>pool</w:t>
      </w:r>
      <w:r>
        <w:rPr>
          <w:spacing w:val="-5"/>
          <w:sz w:val="21"/>
        </w:rPr>
        <w:t xml:space="preserve"> </w:t>
      </w:r>
      <w:r>
        <w:rPr>
          <w:sz w:val="21"/>
        </w:rPr>
        <w:t>described</w:t>
      </w:r>
      <w:r>
        <w:rPr>
          <w:spacing w:val="-5"/>
          <w:sz w:val="21"/>
        </w:rPr>
        <w:t xml:space="preserve"> </w:t>
      </w:r>
      <w:r>
        <w:rPr>
          <w:sz w:val="21"/>
        </w:rPr>
        <w:t>in subdivision (c).</w:t>
      </w:r>
    </w:p>
    <w:p w14:paraId="65D652DE" w14:textId="77777777" w:rsidR="00B863D8" w:rsidRDefault="00000000">
      <w:pPr>
        <w:pStyle w:val="ListParagraph"/>
        <w:numPr>
          <w:ilvl w:val="1"/>
          <w:numId w:val="36"/>
        </w:numPr>
        <w:tabs>
          <w:tab w:val="left" w:pos="669"/>
        </w:tabs>
        <w:spacing w:before="2" w:line="218" w:lineRule="auto"/>
        <w:ind w:right="2997" w:firstLine="200"/>
        <w:rPr>
          <w:sz w:val="21"/>
        </w:rPr>
      </w:pPr>
      <w:r>
        <w:rPr>
          <w:sz w:val="21"/>
        </w:rPr>
        <w:t>If</w:t>
      </w:r>
      <w:r>
        <w:rPr>
          <w:spacing w:val="-13"/>
          <w:sz w:val="21"/>
        </w:rPr>
        <w:t xml:space="preserve"> </w:t>
      </w:r>
      <w:r>
        <w:rPr>
          <w:sz w:val="21"/>
        </w:rPr>
        <w:t>the</w:t>
      </w:r>
      <w:r>
        <w:rPr>
          <w:spacing w:val="-13"/>
          <w:sz w:val="21"/>
        </w:rPr>
        <w:t xml:space="preserve"> </w:t>
      </w:r>
      <w:r>
        <w:rPr>
          <w:sz w:val="21"/>
        </w:rPr>
        <w:t>parties</w:t>
      </w:r>
      <w:r>
        <w:rPr>
          <w:spacing w:val="-13"/>
          <w:sz w:val="21"/>
        </w:rPr>
        <w:t xml:space="preserve"> </w:t>
      </w:r>
      <w:r>
        <w:rPr>
          <w:sz w:val="21"/>
        </w:rPr>
        <w:t>elect</w:t>
      </w:r>
      <w:r>
        <w:rPr>
          <w:spacing w:val="-13"/>
          <w:sz w:val="21"/>
        </w:rPr>
        <w:t xml:space="preserve"> </w:t>
      </w:r>
      <w:proofErr w:type="spellStart"/>
      <w:r>
        <w:rPr>
          <w:sz w:val="21"/>
        </w:rPr>
        <w:t>postfactfinding</w:t>
      </w:r>
      <w:proofErr w:type="spellEnd"/>
      <w:r>
        <w:rPr>
          <w:spacing w:val="-13"/>
          <w:sz w:val="21"/>
        </w:rPr>
        <w:t xml:space="preserve"> </w:t>
      </w:r>
      <w:r>
        <w:rPr>
          <w:sz w:val="21"/>
        </w:rPr>
        <w:t>mediation,</w:t>
      </w:r>
      <w:r>
        <w:rPr>
          <w:spacing w:val="-13"/>
          <w:sz w:val="21"/>
        </w:rPr>
        <w:t xml:space="preserve"> </w:t>
      </w:r>
      <w:r>
        <w:rPr>
          <w:sz w:val="21"/>
        </w:rPr>
        <w:t>the</w:t>
      </w:r>
      <w:r>
        <w:rPr>
          <w:spacing w:val="-13"/>
          <w:sz w:val="21"/>
        </w:rPr>
        <w:t xml:space="preserve"> </w:t>
      </w:r>
      <w:r>
        <w:rPr>
          <w:sz w:val="21"/>
        </w:rPr>
        <w:t>findings</w:t>
      </w:r>
      <w:r>
        <w:rPr>
          <w:spacing w:val="-13"/>
          <w:sz w:val="21"/>
        </w:rPr>
        <w:t xml:space="preserve"> </w:t>
      </w:r>
      <w:r>
        <w:rPr>
          <w:sz w:val="21"/>
        </w:rPr>
        <w:t>of</w:t>
      </w:r>
      <w:r>
        <w:rPr>
          <w:spacing w:val="-13"/>
          <w:sz w:val="21"/>
        </w:rPr>
        <w:t xml:space="preserve"> </w:t>
      </w:r>
      <w:r>
        <w:rPr>
          <w:sz w:val="21"/>
        </w:rPr>
        <w:t>fact</w:t>
      </w:r>
      <w:r>
        <w:rPr>
          <w:spacing w:val="-13"/>
          <w:sz w:val="21"/>
        </w:rPr>
        <w:t xml:space="preserve"> </w:t>
      </w:r>
      <w:r>
        <w:rPr>
          <w:sz w:val="21"/>
        </w:rPr>
        <w:t xml:space="preserve">and </w:t>
      </w:r>
      <w:r>
        <w:rPr>
          <w:spacing w:val="-2"/>
          <w:sz w:val="21"/>
        </w:rPr>
        <w:t>recommended</w:t>
      </w:r>
      <w:r>
        <w:rPr>
          <w:spacing w:val="-4"/>
          <w:sz w:val="21"/>
        </w:rPr>
        <w:t xml:space="preserve"> </w:t>
      </w:r>
      <w:r>
        <w:rPr>
          <w:spacing w:val="-2"/>
          <w:sz w:val="21"/>
        </w:rPr>
        <w:t>settlement</w:t>
      </w:r>
      <w:r>
        <w:rPr>
          <w:spacing w:val="-4"/>
          <w:sz w:val="21"/>
        </w:rPr>
        <w:t xml:space="preserve"> </w:t>
      </w:r>
      <w:r>
        <w:rPr>
          <w:spacing w:val="-2"/>
          <w:sz w:val="21"/>
        </w:rPr>
        <w:t>terms</w:t>
      </w:r>
      <w:r>
        <w:rPr>
          <w:spacing w:val="-4"/>
          <w:sz w:val="21"/>
        </w:rPr>
        <w:t xml:space="preserve"> </w:t>
      </w:r>
      <w:r>
        <w:rPr>
          <w:spacing w:val="-2"/>
          <w:sz w:val="21"/>
        </w:rPr>
        <w:t>shall</w:t>
      </w:r>
      <w:r>
        <w:rPr>
          <w:spacing w:val="-4"/>
          <w:sz w:val="21"/>
        </w:rPr>
        <w:t xml:space="preserve"> </w:t>
      </w:r>
      <w:r>
        <w:rPr>
          <w:spacing w:val="-2"/>
          <w:sz w:val="21"/>
        </w:rPr>
        <w:t>not</w:t>
      </w:r>
      <w:r>
        <w:rPr>
          <w:spacing w:val="-4"/>
          <w:sz w:val="21"/>
        </w:rPr>
        <w:t xml:space="preserve"> </w:t>
      </w:r>
      <w:r>
        <w:rPr>
          <w:spacing w:val="-2"/>
          <w:sz w:val="21"/>
        </w:rPr>
        <w:t>be</w:t>
      </w:r>
      <w:r>
        <w:rPr>
          <w:spacing w:val="-4"/>
          <w:sz w:val="21"/>
        </w:rPr>
        <w:t xml:space="preserve"> </w:t>
      </w:r>
      <w:r>
        <w:rPr>
          <w:spacing w:val="-2"/>
          <w:sz w:val="21"/>
        </w:rPr>
        <w:t>made</w:t>
      </w:r>
      <w:r>
        <w:rPr>
          <w:spacing w:val="-4"/>
          <w:sz w:val="21"/>
        </w:rPr>
        <w:t xml:space="preserve"> </w:t>
      </w:r>
      <w:r>
        <w:rPr>
          <w:spacing w:val="-2"/>
          <w:sz w:val="21"/>
        </w:rPr>
        <w:t>public</w:t>
      </w:r>
      <w:r>
        <w:rPr>
          <w:spacing w:val="-4"/>
          <w:sz w:val="21"/>
        </w:rPr>
        <w:t xml:space="preserve"> </w:t>
      </w:r>
      <w:r>
        <w:rPr>
          <w:spacing w:val="-2"/>
          <w:sz w:val="21"/>
        </w:rPr>
        <w:t>until</w:t>
      </w:r>
      <w:r>
        <w:rPr>
          <w:spacing w:val="-4"/>
          <w:sz w:val="21"/>
        </w:rPr>
        <w:t xml:space="preserve"> </w:t>
      </w:r>
      <w:r>
        <w:rPr>
          <w:spacing w:val="-2"/>
          <w:sz w:val="21"/>
        </w:rPr>
        <w:t>the</w:t>
      </w:r>
      <w:r>
        <w:rPr>
          <w:spacing w:val="-4"/>
          <w:sz w:val="21"/>
        </w:rPr>
        <w:t xml:space="preserve"> </w:t>
      </w:r>
      <w:r>
        <w:rPr>
          <w:spacing w:val="-2"/>
          <w:sz w:val="21"/>
        </w:rPr>
        <w:t xml:space="preserve">mediation </w:t>
      </w:r>
      <w:r>
        <w:rPr>
          <w:sz w:val="21"/>
        </w:rPr>
        <w:t xml:space="preserve">has concluded. If either party declines to elect </w:t>
      </w:r>
      <w:proofErr w:type="spellStart"/>
      <w:r>
        <w:rPr>
          <w:sz w:val="21"/>
        </w:rPr>
        <w:t>postfactfinding</w:t>
      </w:r>
      <w:proofErr w:type="spellEnd"/>
      <w:r>
        <w:rPr>
          <w:sz w:val="21"/>
        </w:rPr>
        <w:t xml:space="preserve"> mediation, </w:t>
      </w:r>
      <w:r>
        <w:rPr>
          <w:spacing w:val="-2"/>
          <w:sz w:val="21"/>
        </w:rPr>
        <w:t>the</w:t>
      </w:r>
      <w:r>
        <w:rPr>
          <w:spacing w:val="-8"/>
          <w:sz w:val="21"/>
        </w:rPr>
        <w:t xml:space="preserve"> </w:t>
      </w:r>
      <w:r>
        <w:rPr>
          <w:spacing w:val="-2"/>
          <w:sz w:val="21"/>
        </w:rPr>
        <w:t>findings</w:t>
      </w:r>
      <w:r>
        <w:rPr>
          <w:spacing w:val="-8"/>
          <w:sz w:val="21"/>
        </w:rPr>
        <w:t xml:space="preserve"> </w:t>
      </w:r>
      <w:r>
        <w:rPr>
          <w:spacing w:val="-2"/>
          <w:sz w:val="21"/>
        </w:rPr>
        <w:t>of</w:t>
      </w:r>
      <w:r>
        <w:rPr>
          <w:spacing w:val="-8"/>
          <w:sz w:val="21"/>
        </w:rPr>
        <w:t xml:space="preserve"> </w:t>
      </w:r>
      <w:r>
        <w:rPr>
          <w:spacing w:val="-2"/>
          <w:sz w:val="21"/>
        </w:rPr>
        <w:t>fact</w:t>
      </w:r>
      <w:r>
        <w:rPr>
          <w:spacing w:val="-8"/>
          <w:sz w:val="21"/>
        </w:rPr>
        <w:t xml:space="preserve"> </w:t>
      </w:r>
      <w:r>
        <w:rPr>
          <w:spacing w:val="-2"/>
          <w:sz w:val="21"/>
        </w:rPr>
        <w:t>and</w:t>
      </w:r>
      <w:r>
        <w:rPr>
          <w:spacing w:val="-8"/>
          <w:sz w:val="21"/>
        </w:rPr>
        <w:t xml:space="preserve"> </w:t>
      </w:r>
      <w:r>
        <w:rPr>
          <w:spacing w:val="-2"/>
          <w:sz w:val="21"/>
        </w:rPr>
        <w:t>recommended</w:t>
      </w:r>
      <w:r>
        <w:rPr>
          <w:spacing w:val="-8"/>
          <w:sz w:val="21"/>
        </w:rPr>
        <w:t xml:space="preserve"> </w:t>
      </w:r>
      <w:r>
        <w:rPr>
          <w:spacing w:val="-2"/>
          <w:sz w:val="21"/>
        </w:rPr>
        <w:t>settlement</w:t>
      </w:r>
      <w:r>
        <w:rPr>
          <w:spacing w:val="-8"/>
          <w:sz w:val="21"/>
        </w:rPr>
        <w:t xml:space="preserve"> </w:t>
      </w:r>
      <w:r>
        <w:rPr>
          <w:spacing w:val="-2"/>
          <w:sz w:val="21"/>
        </w:rPr>
        <w:t>terms</w:t>
      </w:r>
      <w:r>
        <w:rPr>
          <w:spacing w:val="-8"/>
          <w:sz w:val="21"/>
        </w:rPr>
        <w:t xml:space="preserve"> </w:t>
      </w:r>
      <w:r>
        <w:rPr>
          <w:spacing w:val="-2"/>
          <w:sz w:val="21"/>
        </w:rPr>
        <w:t>shall</w:t>
      </w:r>
      <w:r>
        <w:rPr>
          <w:spacing w:val="-8"/>
          <w:sz w:val="21"/>
        </w:rPr>
        <w:t xml:space="preserve"> </w:t>
      </w:r>
      <w:r>
        <w:rPr>
          <w:spacing w:val="-2"/>
          <w:sz w:val="21"/>
        </w:rPr>
        <w:t>be</w:t>
      </w:r>
      <w:r>
        <w:rPr>
          <w:spacing w:val="-8"/>
          <w:sz w:val="21"/>
        </w:rPr>
        <w:t xml:space="preserve"> </w:t>
      </w:r>
      <w:r>
        <w:rPr>
          <w:spacing w:val="-2"/>
          <w:sz w:val="21"/>
        </w:rPr>
        <w:t>made</w:t>
      </w:r>
      <w:r>
        <w:rPr>
          <w:spacing w:val="-8"/>
          <w:sz w:val="21"/>
        </w:rPr>
        <w:t xml:space="preserve"> </w:t>
      </w:r>
      <w:r>
        <w:rPr>
          <w:spacing w:val="-2"/>
          <w:sz w:val="21"/>
        </w:rPr>
        <w:t>public immediately.</w:t>
      </w:r>
    </w:p>
    <w:p w14:paraId="6A3600E9"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34CDEAEC" w14:textId="77777777" w:rsidR="00B863D8" w:rsidRDefault="00B863D8">
      <w:pPr>
        <w:pStyle w:val="BodyText"/>
        <w:spacing w:before="49"/>
        <w:ind w:left="0" w:right="0" w:firstLine="0"/>
        <w:jc w:val="left"/>
      </w:pPr>
    </w:p>
    <w:p w14:paraId="5ABA3860" w14:textId="77777777" w:rsidR="00B863D8" w:rsidRDefault="00000000">
      <w:pPr>
        <w:pStyle w:val="ListParagraph"/>
        <w:numPr>
          <w:ilvl w:val="1"/>
          <w:numId w:val="36"/>
        </w:numPr>
        <w:tabs>
          <w:tab w:val="left" w:pos="663"/>
        </w:tabs>
        <w:spacing w:before="0" w:line="218" w:lineRule="auto"/>
        <w:ind w:firstLine="200"/>
        <w:rPr>
          <w:sz w:val="21"/>
        </w:rPr>
      </w:pPr>
      <w:r>
        <w:rPr>
          <w:spacing w:val="-2"/>
          <w:sz w:val="21"/>
        </w:rPr>
        <w:t>Mediation</w:t>
      </w:r>
      <w:r>
        <w:rPr>
          <w:spacing w:val="-12"/>
          <w:sz w:val="21"/>
        </w:rPr>
        <w:t xml:space="preserve"> </w:t>
      </w:r>
      <w:r>
        <w:rPr>
          <w:spacing w:val="-2"/>
          <w:sz w:val="21"/>
        </w:rPr>
        <w:t>shall</w:t>
      </w:r>
      <w:r>
        <w:rPr>
          <w:spacing w:val="-11"/>
          <w:sz w:val="21"/>
        </w:rPr>
        <w:t xml:space="preserve"> </w:t>
      </w:r>
      <w:r>
        <w:rPr>
          <w:spacing w:val="-2"/>
          <w:sz w:val="21"/>
        </w:rPr>
        <w:t>be</w:t>
      </w:r>
      <w:r>
        <w:rPr>
          <w:spacing w:val="-11"/>
          <w:sz w:val="21"/>
        </w:rPr>
        <w:t xml:space="preserve"> </w:t>
      </w:r>
      <w:r>
        <w:rPr>
          <w:spacing w:val="-2"/>
          <w:sz w:val="21"/>
        </w:rPr>
        <w:t>held</w:t>
      </w:r>
      <w:r>
        <w:rPr>
          <w:spacing w:val="-11"/>
          <w:sz w:val="21"/>
        </w:rPr>
        <w:t xml:space="preserve"> </w:t>
      </w:r>
      <w:r>
        <w:rPr>
          <w:spacing w:val="-2"/>
          <w:sz w:val="21"/>
        </w:rPr>
        <w:t>no</w:t>
      </w:r>
      <w:r>
        <w:rPr>
          <w:spacing w:val="-11"/>
          <w:sz w:val="21"/>
        </w:rPr>
        <w:t xml:space="preserve"> </w:t>
      </w:r>
      <w:r>
        <w:rPr>
          <w:spacing w:val="-2"/>
          <w:sz w:val="21"/>
        </w:rPr>
        <w:t>more</w:t>
      </w:r>
      <w:r>
        <w:rPr>
          <w:spacing w:val="-11"/>
          <w:sz w:val="21"/>
        </w:rPr>
        <w:t xml:space="preserve"> </w:t>
      </w:r>
      <w:r>
        <w:rPr>
          <w:spacing w:val="-2"/>
          <w:sz w:val="21"/>
        </w:rPr>
        <w:t>than</w:t>
      </w:r>
      <w:r>
        <w:rPr>
          <w:spacing w:val="-11"/>
          <w:sz w:val="21"/>
        </w:rPr>
        <w:t xml:space="preserve"> </w:t>
      </w:r>
      <w:r>
        <w:rPr>
          <w:spacing w:val="-2"/>
          <w:sz w:val="21"/>
        </w:rPr>
        <w:t>15</w:t>
      </w:r>
      <w:r>
        <w:rPr>
          <w:spacing w:val="-11"/>
          <w:sz w:val="21"/>
        </w:rPr>
        <w:t xml:space="preserve"> </w:t>
      </w:r>
      <w:r>
        <w:rPr>
          <w:spacing w:val="-2"/>
          <w:sz w:val="21"/>
        </w:rPr>
        <w:t>days</w:t>
      </w:r>
      <w:r>
        <w:rPr>
          <w:spacing w:val="-12"/>
          <w:sz w:val="21"/>
        </w:rPr>
        <w:t xml:space="preserve"> </w:t>
      </w:r>
      <w:r>
        <w:rPr>
          <w:spacing w:val="-2"/>
          <w:sz w:val="21"/>
        </w:rPr>
        <w:t>from</w:t>
      </w:r>
      <w:r>
        <w:rPr>
          <w:spacing w:val="-11"/>
          <w:sz w:val="21"/>
        </w:rPr>
        <w:t xml:space="preserve"> </w:t>
      </w:r>
      <w:r>
        <w:rPr>
          <w:spacing w:val="-2"/>
          <w:sz w:val="21"/>
        </w:rPr>
        <w:t>the</w:t>
      </w:r>
      <w:r>
        <w:rPr>
          <w:spacing w:val="-11"/>
          <w:sz w:val="21"/>
        </w:rPr>
        <w:t xml:space="preserve"> </w:t>
      </w:r>
      <w:r>
        <w:rPr>
          <w:spacing w:val="-2"/>
          <w:sz w:val="21"/>
        </w:rPr>
        <w:t>date</w:t>
      </w:r>
      <w:r>
        <w:rPr>
          <w:spacing w:val="-11"/>
          <w:sz w:val="21"/>
        </w:rPr>
        <w:t xml:space="preserve"> </w:t>
      </w:r>
      <w:r>
        <w:rPr>
          <w:spacing w:val="-2"/>
          <w:sz w:val="21"/>
        </w:rPr>
        <w:t xml:space="preserve">requested, </w:t>
      </w:r>
      <w:r>
        <w:rPr>
          <w:sz w:val="21"/>
        </w:rPr>
        <w:t xml:space="preserve">and may include, at the mediator’s discretion, the factfinding panel and </w:t>
      </w:r>
      <w:r>
        <w:rPr>
          <w:spacing w:val="-2"/>
          <w:sz w:val="21"/>
        </w:rPr>
        <w:t>representatives</w:t>
      </w:r>
      <w:r>
        <w:rPr>
          <w:spacing w:val="-6"/>
          <w:sz w:val="21"/>
        </w:rPr>
        <w:t xml:space="preserve"> </w:t>
      </w:r>
      <w:r>
        <w:rPr>
          <w:spacing w:val="-2"/>
          <w:sz w:val="21"/>
        </w:rPr>
        <w:t>of</w:t>
      </w:r>
      <w:r>
        <w:rPr>
          <w:spacing w:val="-6"/>
          <w:sz w:val="21"/>
        </w:rPr>
        <w:t xml:space="preserve"> </w:t>
      </w:r>
      <w:r>
        <w:rPr>
          <w:spacing w:val="-2"/>
          <w:sz w:val="21"/>
        </w:rPr>
        <w:t>both</w:t>
      </w:r>
      <w:r>
        <w:rPr>
          <w:spacing w:val="-6"/>
          <w:sz w:val="21"/>
        </w:rPr>
        <w:t xml:space="preserve"> </w:t>
      </w:r>
      <w:r>
        <w:rPr>
          <w:spacing w:val="-2"/>
          <w:sz w:val="21"/>
        </w:rPr>
        <w:t>parties.</w:t>
      </w:r>
      <w:r>
        <w:rPr>
          <w:spacing w:val="-10"/>
          <w:sz w:val="21"/>
        </w:rPr>
        <w:t xml:space="preserve"> </w:t>
      </w:r>
      <w:r>
        <w:rPr>
          <w:spacing w:val="-2"/>
          <w:sz w:val="21"/>
        </w:rPr>
        <w:t>The</w:t>
      </w:r>
      <w:r>
        <w:rPr>
          <w:spacing w:val="-6"/>
          <w:sz w:val="21"/>
        </w:rPr>
        <w:t xml:space="preserve"> </w:t>
      </w:r>
      <w:r>
        <w:rPr>
          <w:spacing w:val="-2"/>
          <w:sz w:val="21"/>
        </w:rPr>
        <w:t>director,</w:t>
      </w:r>
      <w:r>
        <w:rPr>
          <w:spacing w:val="-6"/>
          <w:sz w:val="21"/>
        </w:rPr>
        <w:t xml:space="preserve"> </w:t>
      </w:r>
      <w:r>
        <w:rPr>
          <w:spacing w:val="-2"/>
          <w:sz w:val="21"/>
        </w:rPr>
        <w:t>or</w:t>
      </w:r>
      <w:r>
        <w:rPr>
          <w:spacing w:val="-6"/>
          <w:sz w:val="21"/>
        </w:rPr>
        <w:t xml:space="preserve"> </w:t>
      </w:r>
      <w:r>
        <w:rPr>
          <w:spacing w:val="-2"/>
          <w:sz w:val="21"/>
        </w:rPr>
        <w:t>the</w:t>
      </w:r>
      <w:r>
        <w:rPr>
          <w:spacing w:val="-6"/>
          <w:sz w:val="21"/>
        </w:rPr>
        <w:t xml:space="preserve"> </w:t>
      </w:r>
      <w:r>
        <w:rPr>
          <w:spacing w:val="-2"/>
          <w:sz w:val="21"/>
        </w:rPr>
        <w:t>director’s</w:t>
      </w:r>
      <w:r>
        <w:rPr>
          <w:spacing w:val="-6"/>
          <w:sz w:val="21"/>
        </w:rPr>
        <w:t xml:space="preserve"> </w:t>
      </w:r>
      <w:r>
        <w:rPr>
          <w:spacing w:val="-2"/>
          <w:sz w:val="21"/>
        </w:rPr>
        <w:t>designee,</w:t>
      </w:r>
      <w:r>
        <w:rPr>
          <w:spacing w:val="-6"/>
          <w:sz w:val="21"/>
        </w:rPr>
        <w:t xml:space="preserve"> </w:t>
      </w:r>
      <w:r>
        <w:rPr>
          <w:spacing w:val="-2"/>
          <w:sz w:val="21"/>
        </w:rPr>
        <w:t xml:space="preserve">shall </w:t>
      </w:r>
      <w:r>
        <w:rPr>
          <w:sz w:val="21"/>
        </w:rPr>
        <w:t>be available to provide information and expertise, as necessary.</w:t>
      </w:r>
    </w:p>
    <w:p w14:paraId="35119025" w14:textId="77777777" w:rsidR="00B863D8" w:rsidRDefault="00000000">
      <w:pPr>
        <w:pStyle w:val="ListParagraph"/>
        <w:numPr>
          <w:ilvl w:val="1"/>
          <w:numId w:val="36"/>
        </w:numPr>
        <w:tabs>
          <w:tab w:val="left" w:pos="669"/>
        </w:tabs>
        <w:spacing w:line="218" w:lineRule="auto"/>
        <w:ind w:firstLine="200"/>
        <w:rPr>
          <w:sz w:val="21"/>
        </w:rPr>
      </w:pPr>
      <w:r>
        <w:rPr>
          <w:sz w:val="21"/>
        </w:rPr>
        <w:t>The county board of supervisors shall hold a public hearing within 30 days of the factfinding panel’s public release of its findings of fact and recommended settlement terms.</w:t>
      </w:r>
    </w:p>
    <w:p w14:paraId="7DD3AA0A" w14:textId="77777777" w:rsidR="00B863D8" w:rsidRDefault="00000000">
      <w:pPr>
        <w:pStyle w:val="ListParagraph"/>
        <w:numPr>
          <w:ilvl w:val="0"/>
          <w:numId w:val="36"/>
        </w:numPr>
        <w:tabs>
          <w:tab w:val="left" w:pos="658"/>
        </w:tabs>
        <w:spacing w:line="218" w:lineRule="auto"/>
        <w:ind w:right="2997" w:firstLine="200"/>
        <w:rPr>
          <w:sz w:val="21"/>
        </w:rPr>
      </w:pPr>
      <w:r>
        <w:rPr>
          <w:sz w:val="21"/>
        </w:rPr>
        <w:t xml:space="preserve">The Public Employment Relations Board shall designate a pool of no more than five qualified individuals to serve as mediators or on a </w:t>
      </w:r>
      <w:r>
        <w:rPr>
          <w:spacing w:val="-2"/>
          <w:sz w:val="21"/>
        </w:rPr>
        <w:t>factfinding</w:t>
      </w:r>
      <w:r>
        <w:rPr>
          <w:spacing w:val="-5"/>
          <w:sz w:val="21"/>
        </w:rPr>
        <w:t xml:space="preserve"> </w:t>
      </w:r>
      <w:r>
        <w:rPr>
          <w:spacing w:val="-2"/>
          <w:sz w:val="21"/>
        </w:rPr>
        <w:t>panel.</w:t>
      </w:r>
      <w:r>
        <w:rPr>
          <w:spacing w:val="-10"/>
          <w:sz w:val="21"/>
        </w:rPr>
        <w:t xml:space="preserve"> </w:t>
      </w:r>
      <w:r>
        <w:rPr>
          <w:spacing w:val="-2"/>
          <w:sz w:val="21"/>
        </w:rPr>
        <w:t>The</w:t>
      </w:r>
      <w:r>
        <w:rPr>
          <w:spacing w:val="-5"/>
          <w:sz w:val="21"/>
        </w:rPr>
        <w:t xml:space="preserve"> </w:t>
      </w:r>
      <w:r>
        <w:rPr>
          <w:spacing w:val="-2"/>
          <w:sz w:val="21"/>
        </w:rPr>
        <w:t>pool</w:t>
      </w:r>
      <w:r>
        <w:rPr>
          <w:spacing w:val="-5"/>
          <w:sz w:val="21"/>
        </w:rPr>
        <w:t xml:space="preserve"> </w:t>
      </w:r>
      <w:r>
        <w:rPr>
          <w:spacing w:val="-2"/>
          <w:sz w:val="21"/>
        </w:rPr>
        <w:t>shall</w:t>
      </w:r>
      <w:r>
        <w:rPr>
          <w:spacing w:val="-5"/>
          <w:sz w:val="21"/>
        </w:rPr>
        <w:t xml:space="preserve"> </w:t>
      </w:r>
      <w:r>
        <w:rPr>
          <w:spacing w:val="-2"/>
          <w:sz w:val="21"/>
        </w:rPr>
        <w:t>consist</w:t>
      </w:r>
      <w:r>
        <w:rPr>
          <w:spacing w:val="-5"/>
          <w:sz w:val="21"/>
        </w:rPr>
        <w:t xml:space="preserve"> </w:t>
      </w:r>
      <w:r>
        <w:rPr>
          <w:spacing w:val="-2"/>
          <w:sz w:val="21"/>
        </w:rPr>
        <w:t>of</w:t>
      </w:r>
      <w:r>
        <w:rPr>
          <w:spacing w:val="-5"/>
          <w:sz w:val="21"/>
        </w:rPr>
        <w:t xml:space="preserve"> </w:t>
      </w:r>
      <w:r>
        <w:rPr>
          <w:spacing w:val="-2"/>
          <w:sz w:val="21"/>
        </w:rPr>
        <w:t>individuals</w:t>
      </w:r>
      <w:r>
        <w:rPr>
          <w:spacing w:val="-5"/>
          <w:sz w:val="21"/>
        </w:rPr>
        <w:t xml:space="preserve"> </w:t>
      </w:r>
      <w:r>
        <w:rPr>
          <w:spacing w:val="-2"/>
          <w:sz w:val="21"/>
        </w:rPr>
        <w:t>with</w:t>
      </w:r>
      <w:r>
        <w:rPr>
          <w:spacing w:val="-5"/>
          <w:sz w:val="21"/>
        </w:rPr>
        <w:t xml:space="preserve"> </w:t>
      </w:r>
      <w:r>
        <w:rPr>
          <w:spacing w:val="-2"/>
          <w:sz w:val="21"/>
        </w:rPr>
        <w:t>relevant</w:t>
      </w:r>
      <w:r>
        <w:rPr>
          <w:spacing w:val="-5"/>
          <w:sz w:val="21"/>
        </w:rPr>
        <w:t xml:space="preserve"> </w:t>
      </w:r>
      <w:r>
        <w:rPr>
          <w:spacing w:val="-2"/>
          <w:sz w:val="21"/>
        </w:rPr>
        <w:t xml:space="preserve">subject </w:t>
      </w:r>
      <w:r>
        <w:rPr>
          <w:sz w:val="21"/>
        </w:rPr>
        <w:t>matter expertise. The board shall select individuals for the pool in consultation</w:t>
      </w:r>
      <w:r>
        <w:rPr>
          <w:spacing w:val="-12"/>
          <w:sz w:val="21"/>
        </w:rPr>
        <w:t xml:space="preserve"> </w:t>
      </w:r>
      <w:r>
        <w:rPr>
          <w:sz w:val="21"/>
        </w:rPr>
        <w:t>with</w:t>
      </w:r>
      <w:r>
        <w:rPr>
          <w:spacing w:val="-12"/>
          <w:sz w:val="21"/>
        </w:rPr>
        <w:t xml:space="preserve"> </w:t>
      </w:r>
      <w:r>
        <w:rPr>
          <w:sz w:val="21"/>
        </w:rPr>
        <w:t>the</w:t>
      </w:r>
      <w:r>
        <w:rPr>
          <w:spacing w:val="-12"/>
          <w:sz w:val="21"/>
        </w:rPr>
        <w:t xml:space="preserve"> </w:t>
      </w:r>
      <w:r>
        <w:rPr>
          <w:sz w:val="21"/>
        </w:rPr>
        <w:t>department</w:t>
      </w:r>
      <w:r>
        <w:rPr>
          <w:spacing w:val="-12"/>
          <w:sz w:val="21"/>
        </w:rPr>
        <w:t xml:space="preserve"> </w:t>
      </w:r>
      <w:r>
        <w:rPr>
          <w:sz w:val="21"/>
        </w:rPr>
        <w:t>and</w:t>
      </w:r>
      <w:r>
        <w:rPr>
          <w:spacing w:val="-12"/>
          <w:sz w:val="21"/>
        </w:rPr>
        <w:t xml:space="preserve"> </w:t>
      </w:r>
      <w:r>
        <w:rPr>
          <w:sz w:val="21"/>
        </w:rPr>
        <w:t>the</w:t>
      </w:r>
      <w:r>
        <w:rPr>
          <w:spacing w:val="-12"/>
          <w:sz w:val="21"/>
        </w:rPr>
        <w:t xml:space="preserve"> </w:t>
      </w:r>
      <w:r>
        <w:rPr>
          <w:sz w:val="21"/>
        </w:rPr>
        <w:t>affected</w:t>
      </w:r>
      <w:r>
        <w:rPr>
          <w:spacing w:val="-12"/>
          <w:sz w:val="21"/>
        </w:rPr>
        <w:t xml:space="preserve"> </w:t>
      </w:r>
      <w:r>
        <w:rPr>
          <w:sz w:val="21"/>
        </w:rPr>
        <w:t>employers</w:t>
      </w:r>
      <w:r>
        <w:rPr>
          <w:spacing w:val="-12"/>
          <w:sz w:val="21"/>
        </w:rPr>
        <w:t xml:space="preserve"> </w:t>
      </w:r>
      <w:r>
        <w:rPr>
          <w:sz w:val="21"/>
        </w:rPr>
        <w:t>and</w:t>
      </w:r>
      <w:r>
        <w:rPr>
          <w:spacing w:val="-12"/>
          <w:sz w:val="21"/>
        </w:rPr>
        <w:t xml:space="preserve"> </w:t>
      </w:r>
      <w:r>
        <w:rPr>
          <w:sz w:val="21"/>
        </w:rPr>
        <w:t>employee organizations.</w:t>
      </w:r>
      <w:r>
        <w:rPr>
          <w:spacing w:val="-4"/>
          <w:sz w:val="21"/>
        </w:rPr>
        <w:t xml:space="preserve"> </w:t>
      </w:r>
      <w:r>
        <w:rPr>
          <w:sz w:val="21"/>
        </w:rPr>
        <w:t>Priority</w:t>
      </w:r>
      <w:r>
        <w:rPr>
          <w:spacing w:val="-4"/>
          <w:sz w:val="21"/>
        </w:rPr>
        <w:t xml:space="preserve"> </w:t>
      </w:r>
      <w:r>
        <w:rPr>
          <w:sz w:val="21"/>
        </w:rPr>
        <w:t>shall</w:t>
      </w:r>
      <w:r>
        <w:rPr>
          <w:spacing w:val="-4"/>
          <w:sz w:val="21"/>
        </w:rPr>
        <w:t xml:space="preserve"> </w:t>
      </w:r>
      <w:r>
        <w:rPr>
          <w:sz w:val="21"/>
        </w:rPr>
        <w:t>be</w:t>
      </w:r>
      <w:r>
        <w:rPr>
          <w:spacing w:val="-4"/>
          <w:sz w:val="21"/>
        </w:rPr>
        <w:t xml:space="preserve"> </w:t>
      </w:r>
      <w:r>
        <w:rPr>
          <w:sz w:val="21"/>
        </w:rPr>
        <w:t>given</w:t>
      </w:r>
      <w:r>
        <w:rPr>
          <w:spacing w:val="-4"/>
          <w:sz w:val="21"/>
        </w:rPr>
        <w:t xml:space="preserve"> </w:t>
      </w:r>
      <w:r>
        <w:rPr>
          <w:sz w:val="21"/>
        </w:rPr>
        <w:t>to</w:t>
      </w:r>
      <w:r>
        <w:rPr>
          <w:spacing w:val="-4"/>
          <w:sz w:val="21"/>
        </w:rPr>
        <w:t xml:space="preserve"> </w:t>
      </w:r>
      <w:r>
        <w:rPr>
          <w:sz w:val="21"/>
        </w:rPr>
        <w:t>individuals</w:t>
      </w:r>
      <w:r>
        <w:rPr>
          <w:spacing w:val="-4"/>
          <w:sz w:val="21"/>
        </w:rPr>
        <w:t xml:space="preserve"> </w:t>
      </w:r>
      <w:r>
        <w:rPr>
          <w:sz w:val="21"/>
        </w:rPr>
        <w:t>with</w:t>
      </w:r>
      <w:r>
        <w:rPr>
          <w:spacing w:val="-4"/>
          <w:sz w:val="21"/>
        </w:rPr>
        <w:t xml:space="preserve"> </w:t>
      </w:r>
      <w:r>
        <w:rPr>
          <w:sz w:val="21"/>
        </w:rPr>
        <w:t>knowledge</w:t>
      </w:r>
      <w:r>
        <w:rPr>
          <w:spacing w:val="-4"/>
          <w:sz w:val="21"/>
        </w:rPr>
        <w:t xml:space="preserve"> </w:t>
      </w:r>
      <w:r>
        <w:rPr>
          <w:sz w:val="21"/>
        </w:rPr>
        <w:t>of</w:t>
      </w:r>
      <w:r>
        <w:rPr>
          <w:spacing w:val="-4"/>
          <w:sz w:val="21"/>
        </w:rPr>
        <w:t xml:space="preserve"> </w:t>
      </w:r>
      <w:r>
        <w:rPr>
          <w:sz w:val="21"/>
        </w:rPr>
        <w:t>the In-Home Supportive Services program. The board may designate the mediator to serve as the neutral member of the factfinding panel.</w:t>
      </w:r>
    </w:p>
    <w:p w14:paraId="3C2F303A" w14:textId="77777777" w:rsidR="00B863D8" w:rsidRDefault="00000000">
      <w:pPr>
        <w:pStyle w:val="ListParagraph"/>
        <w:numPr>
          <w:ilvl w:val="0"/>
          <w:numId w:val="36"/>
        </w:numPr>
        <w:tabs>
          <w:tab w:val="left" w:pos="669"/>
        </w:tabs>
        <w:spacing w:before="2" w:line="218" w:lineRule="auto"/>
        <w:ind w:firstLine="200"/>
        <w:rPr>
          <w:sz w:val="21"/>
        </w:rPr>
      </w:pPr>
      <w:r>
        <w:rPr>
          <w:sz w:val="21"/>
        </w:rPr>
        <w:t>The costs for the services of the factfinding panel and the mediator shall be equally divided between the parties, and shall include per diem fees, if any, and actual and necessary travel and subsistence expenses.</w:t>
      </w:r>
    </w:p>
    <w:p w14:paraId="7959FECD" w14:textId="77777777" w:rsidR="00B863D8" w:rsidRDefault="00000000">
      <w:pPr>
        <w:pStyle w:val="ListParagraph"/>
        <w:numPr>
          <w:ilvl w:val="0"/>
          <w:numId w:val="36"/>
        </w:numPr>
        <w:tabs>
          <w:tab w:val="left" w:pos="658"/>
        </w:tabs>
        <w:spacing w:before="0" w:line="218" w:lineRule="auto"/>
        <w:ind w:right="3009" w:firstLine="200"/>
        <w:rPr>
          <w:sz w:val="21"/>
        </w:rPr>
      </w:pPr>
      <w:r>
        <w:rPr>
          <w:spacing w:val="-2"/>
          <w:sz w:val="21"/>
        </w:rPr>
        <w:t>If</w:t>
      </w:r>
      <w:r>
        <w:rPr>
          <w:spacing w:val="-9"/>
          <w:sz w:val="21"/>
        </w:rPr>
        <w:t xml:space="preserve"> </w:t>
      </w:r>
      <w:r>
        <w:rPr>
          <w:spacing w:val="-2"/>
          <w:sz w:val="21"/>
        </w:rPr>
        <w:t>no</w:t>
      </w:r>
      <w:r>
        <w:rPr>
          <w:spacing w:val="-9"/>
          <w:sz w:val="21"/>
        </w:rPr>
        <w:t xml:space="preserve"> </w:t>
      </w:r>
      <w:r>
        <w:rPr>
          <w:spacing w:val="-2"/>
          <w:sz w:val="21"/>
        </w:rPr>
        <w:t>individual</w:t>
      </w:r>
      <w:r>
        <w:rPr>
          <w:spacing w:val="-9"/>
          <w:sz w:val="21"/>
        </w:rPr>
        <w:t xml:space="preserve"> </w:t>
      </w:r>
      <w:r>
        <w:rPr>
          <w:spacing w:val="-2"/>
          <w:sz w:val="21"/>
        </w:rPr>
        <w:t>is</w:t>
      </w:r>
      <w:r>
        <w:rPr>
          <w:spacing w:val="-9"/>
          <w:sz w:val="21"/>
        </w:rPr>
        <w:t xml:space="preserve"> </w:t>
      </w:r>
      <w:r>
        <w:rPr>
          <w:spacing w:val="-2"/>
          <w:sz w:val="21"/>
        </w:rPr>
        <w:t>available</w:t>
      </w:r>
      <w:r>
        <w:rPr>
          <w:spacing w:val="-9"/>
          <w:sz w:val="21"/>
        </w:rPr>
        <w:t xml:space="preserve"> </w:t>
      </w:r>
      <w:r>
        <w:rPr>
          <w:spacing w:val="-2"/>
          <w:sz w:val="21"/>
        </w:rPr>
        <w:t>to</w:t>
      </w:r>
      <w:r>
        <w:rPr>
          <w:spacing w:val="-9"/>
          <w:sz w:val="21"/>
        </w:rPr>
        <w:t xml:space="preserve"> </w:t>
      </w:r>
      <w:r>
        <w:rPr>
          <w:spacing w:val="-2"/>
          <w:sz w:val="21"/>
        </w:rPr>
        <w:t>serve</w:t>
      </w:r>
      <w:r>
        <w:rPr>
          <w:spacing w:val="-9"/>
          <w:sz w:val="21"/>
        </w:rPr>
        <w:t xml:space="preserve"> </w:t>
      </w:r>
      <w:r>
        <w:rPr>
          <w:spacing w:val="-2"/>
          <w:sz w:val="21"/>
        </w:rPr>
        <w:t>as</w:t>
      </w:r>
      <w:r>
        <w:rPr>
          <w:spacing w:val="-9"/>
          <w:sz w:val="21"/>
        </w:rPr>
        <w:t xml:space="preserve"> </w:t>
      </w:r>
      <w:r>
        <w:rPr>
          <w:spacing w:val="-2"/>
          <w:sz w:val="21"/>
        </w:rPr>
        <w:t>a</w:t>
      </w:r>
      <w:r>
        <w:rPr>
          <w:spacing w:val="-9"/>
          <w:sz w:val="21"/>
        </w:rPr>
        <w:t xml:space="preserve"> </w:t>
      </w:r>
      <w:r>
        <w:rPr>
          <w:spacing w:val="-2"/>
          <w:sz w:val="21"/>
        </w:rPr>
        <w:t>mediator</w:t>
      </w:r>
      <w:r>
        <w:rPr>
          <w:spacing w:val="-9"/>
          <w:sz w:val="21"/>
        </w:rPr>
        <w:t xml:space="preserve"> </w:t>
      </w:r>
      <w:r>
        <w:rPr>
          <w:spacing w:val="-2"/>
          <w:sz w:val="21"/>
        </w:rPr>
        <w:t>or</w:t>
      </w:r>
      <w:r>
        <w:rPr>
          <w:spacing w:val="-9"/>
          <w:sz w:val="21"/>
        </w:rPr>
        <w:t xml:space="preserve"> </w:t>
      </w:r>
      <w:r>
        <w:rPr>
          <w:spacing w:val="-2"/>
          <w:sz w:val="21"/>
        </w:rPr>
        <w:t>factfinder</w:t>
      </w:r>
      <w:r>
        <w:rPr>
          <w:spacing w:val="-9"/>
          <w:sz w:val="21"/>
        </w:rPr>
        <w:t xml:space="preserve"> </w:t>
      </w:r>
      <w:r>
        <w:rPr>
          <w:spacing w:val="-2"/>
          <w:sz w:val="21"/>
        </w:rPr>
        <w:t xml:space="preserve">within </w:t>
      </w:r>
      <w:r>
        <w:rPr>
          <w:sz w:val="21"/>
        </w:rPr>
        <w:t>the</w:t>
      </w:r>
      <w:r>
        <w:rPr>
          <w:spacing w:val="-5"/>
          <w:sz w:val="21"/>
        </w:rPr>
        <w:t xml:space="preserve"> </w:t>
      </w:r>
      <w:r>
        <w:rPr>
          <w:sz w:val="21"/>
        </w:rPr>
        <w:t>timelines</w:t>
      </w:r>
      <w:r>
        <w:rPr>
          <w:spacing w:val="-5"/>
          <w:sz w:val="21"/>
        </w:rPr>
        <w:t xml:space="preserve"> </w:t>
      </w:r>
      <w:r>
        <w:rPr>
          <w:sz w:val="21"/>
        </w:rPr>
        <w:t>specified</w:t>
      </w:r>
      <w:r>
        <w:rPr>
          <w:spacing w:val="-5"/>
          <w:sz w:val="21"/>
        </w:rPr>
        <w:t xml:space="preserve"> </w:t>
      </w:r>
      <w:r>
        <w:rPr>
          <w:sz w:val="21"/>
        </w:rPr>
        <w:t>in</w:t>
      </w:r>
      <w:r>
        <w:rPr>
          <w:spacing w:val="-5"/>
          <w:sz w:val="21"/>
        </w:rPr>
        <w:t xml:space="preserve"> </w:t>
      </w:r>
      <w:r>
        <w:rPr>
          <w:sz w:val="21"/>
        </w:rPr>
        <w:t>this</w:t>
      </w:r>
      <w:r>
        <w:rPr>
          <w:spacing w:val="-5"/>
          <w:sz w:val="21"/>
        </w:rPr>
        <w:t xml:space="preserve"> </w:t>
      </w:r>
      <w:r>
        <w:rPr>
          <w:sz w:val="21"/>
        </w:rPr>
        <w:t>section,</w:t>
      </w:r>
      <w:r>
        <w:rPr>
          <w:spacing w:val="-5"/>
          <w:sz w:val="21"/>
        </w:rPr>
        <w:t xml:space="preserve"> </w:t>
      </w:r>
      <w:r>
        <w:rPr>
          <w:sz w:val="21"/>
        </w:rPr>
        <w:t>the</w:t>
      </w:r>
      <w:r>
        <w:rPr>
          <w:spacing w:val="-5"/>
          <w:sz w:val="21"/>
        </w:rPr>
        <w:t xml:space="preserve"> </w:t>
      </w:r>
      <w:r>
        <w:rPr>
          <w:sz w:val="21"/>
        </w:rPr>
        <w:t>timelines</w:t>
      </w:r>
      <w:r>
        <w:rPr>
          <w:spacing w:val="-5"/>
          <w:sz w:val="21"/>
        </w:rPr>
        <w:t xml:space="preserve"> </w:t>
      </w:r>
      <w:r>
        <w:rPr>
          <w:sz w:val="21"/>
        </w:rPr>
        <w:t>shall</w:t>
      </w:r>
      <w:r>
        <w:rPr>
          <w:spacing w:val="-5"/>
          <w:sz w:val="21"/>
        </w:rPr>
        <w:t xml:space="preserve"> </w:t>
      </w:r>
      <w:r>
        <w:rPr>
          <w:sz w:val="21"/>
        </w:rPr>
        <w:t>be</w:t>
      </w:r>
      <w:r>
        <w:rPr>
          <w:spacing w:val="-5"/>
          <w:sz w:val="21"/>
        </w:rPr>
        <w:t xml:space="preserve"> </w:t>
      </w:r>
      <w:r>
        <w:rPr>
          <w:sz w:val="21"/>
        </w:rPr>
        <w:t>extended</w:t>
      </w:r>
      <w:r>
        <w:rPr>
          <w:spacing w:val="-5"/>
          <w:sz w:val="21"/>
        </w:rPr>
        <w:t xml:space="preserve"> </w:t>
      </w:r>
      <w:r>
        <w:rPr>
          <w:sz w:val="21"/>
        </w:rPr>
        <w:t>until the next mediator or factfinder is available.</w:t>
      </w:r>
    </w:p>
    <w:p w14:paraId="0C910798" w14:textId="77777777" w:rsidR="00B863D8" w:rsidRDefault="00000000">
      <w:pPr>
        <w:pStyle w:val="ListParagraph"/>
        <w:numPr>
          <w:ilvl w:val="0"/>
          <w:numId w:val="36"/>
        </w:numPr>
        <w:tabs>
          <w:tab w:val="left" w:pos="631"/>
        </w:tabs>
        <w:spacing w:line="218" w:lineRule="auto"/>
        <w:ind w:right="2999" w:firstLine="200"/>
        <w:rPr>
          <w:sz w:val="21"/>
        </w:rPr>
      </w:pPr>
      <w:r>
        <w:rPr>
          <w:spacing w:val="-2"/>
          <w:sz w:val="21"/>
        </w:rPr>
        <w:t>A</w:t>
      </w:r>
      <w:r>
        <w:rPr>
          <w:spacing w:val="-9"/>
          <w:sz w:val="21"/>
        </w:rPr>
        <w:t xml:space="preserve"> </w:t>
      </w:r>
      <w:r>
        <w:rPr>
          <w:spacing w:val="-2"/>
          <w:sz w:val="21"/>
        </w:rPr>
        <w:t>county</w:t>
      </w:r>
      <w:r>
        <w:rPr>
          <w:spacing w:val="-9"/>
          <w:sz w:val="21"/>
        </w:rPr>
        <w:t xml:space="preserve"> </w:t>
      </w:r>
      <w:r>
        <w:rPr>
          <w:spacing w:val="-2"/>
          <w:sz w:val="21"/>
        </w:rPr>
        <w:t>shall</w:t>
      </w:r>
      <w:r>
        <w:rPr>
          <w:spacing w:val="-9"/>
          <w:sz w:val="21"/>
        </w:rPr>
        <w:t xml:space="preserve"> </w:t>
      </w:r>
      <w:r>
        <w:rPr>
          <w:spacing w:val="-2"/>
          <w:sz w:val="21"/>
        </w:rPr>
        <w:t>be</w:t>
      </w:r>
      <w:r>
        <w:rPr>
          <w:spacing w:val="-9"/>
          <w:sz w:val="21"/>
        </w:rPr>
        <w:t xml:space="preserve"> </w:t>
      </w:r>
      <w:r>
        <w:rPr>
          <w:spacing w:val="-2"/>
          <w:sz w:val="21"/>
        </w:rPr>
        <w:t>subject</w:t>
      </w:r>
      <w:r>
        <w:rPr>
          <w:spacing w:val="-9"/>
          <w:sz w:val="21"/>
        </w:rPr>
        <w:t xml:space="preserve"> </w:t>
      </w:r>
      <w:r>
        <w:rPr>
          <w:spacing w:val="-2"/>
          <w:sz w:val="21"/>
        </w:rPr>
        <w:t>to</w:t>
      </w:r>
      <w:r>
        <w:rPr>
          <w:spacing w:val="-9"/>
          <w:sz w:val="21"/>
        </w:rPr>
        <w:t xml:space="preserve"> </w:t>
      </w:r>
      <w:r>
        <w:rPr>
          <w:spacing w:val="-2"/>
          <w:sz w:val="21"/>
        </w:rPr>
        <w:t>a</w:t>
      </w:r>
      <w:r>
        <w:rPr>
          <w:spacing w:val="-9"/>
          <w:sz w:val="21"/>
        </w:rPr>
        <w:t xml:space="preserve"> </w:t>
      </w:r>
      <w:r>
        <w:rPr>
          <w:spacing w:val="-2"/>
          <w:sz w:val="21"/>
        </w:rPr>
        <w:t>withholding</w:t>
      </w:r>
      <w:r>
        <w:rPr>
          <w:spacing w:val="-9"/>
          <w:sz w:val="21"/>
        </w:rPr>
        <w:t xml:space="preserve"> </w:t>
      </w:r>
      <w:r>
        <w:rPr>
          <w:spacing w:val="-2"/>
          <w:sz w:val="21"/>
        </w:rPr>
        <w:t>of</w:t>
      </w:r>
      <w:r>
        <w:rPr>
          <w:spacing w:val="-9"/>
          <w:sz w:val="21"/>
        </w:rPr>
        <w:t xml:space="preserve"> </w:t>
      </w:r>
      <w:r>
        <w:rPr>
          <w:spacing w:val="-2"/>
          <w:sz w:val="21"/>
        </w:rPr>
        <w:t>1991</w:t>
      </w:r>
      <w:r>
        <w:rPr>
          <w:spacing w:val="-9"/>
          <w:sz w:val="21"/>
        </w:rPr>
        <w:t xml:space="preserve"> </w:t>
      </w:r>
      <w:r>
        <w:rPr>
          <w:spacing w:val="-2"/>
          <w:sz w:val="21"/>
        </w:rPr>
        <w:t>Realignment</w:t>
      </w:r>
      <w:r>
        <w:rPr>
          <w:spacing w:val="-9"/>
          <w:sz w:val="21"/>
        </w:rPr>
        <w:t xml:space="preserve"> </w:t>
      </w:r>
      <w:r>
        <w:rPr>
          <w:spacing w:val="-2"/>
          <w:sz w:val="21"/>
        </w:rPr>
        <w:t xml:space="preserve">funds </w:t>
      </w:r>
      <w:r>
        <w:rPr>
          <w:sz w:val="21"/>
        </w:rPr>
        <w:t>as described in subdivision (h) pursuant to a schedule developed by the Department</w:t>
      </w:r>
      <w:r>
        <w:rPr>
          <w:spacing w:val="-14"/>
          <w:sz w:val="21"/>
        </w:rPr>
        <w:t xml:space="preserve"> </w:t>
      </w:r>
      <w:r>
        <w:rPr>
          <w:sz w:val="21"/>
        </w:rPr>
        <w:t>of</w:t>
      </w:r>
      <w:r>
        <w:rPr>
          <w:spacing w:val="-13"/>
          <w:sz w:val="21"/>
        </w:rPr>
        <w:t xml:space="preserve"> </w:t>
      </w:r>
      <w:r>
        <w:rPr>
          <w:sz w:val="21"/>
        </w:rPr>
        <w:t>Finance</w:t>
      </w:r>
      <w:r>
        <w:rPr>
          <w:spacing w:val="-13"/>
          <w:sz w:val="21"/>
        </w:rPr>
        <w:t xml:space="preserve"> </w:t>
      </w:r>
      <w:r>
        <w:rPr>
          <w:sz w:val="21"/>
        </w:rPr>
        <w:t>and</w:t>
      </w:r>
      <w:r>
        <w:rPr>
          <w:spacing w:val="-13"/>
          <w:sz w:val="21"/>
        </w:rPr>
        <w:t xml:space="preserve"> </w:t>
      </w:r>
      <w:r>
        <w:rPr>
          <w:sz w:val="21"/>
        </w:rPr>
        <w:t>provided</w:t>
      </w:r>
      <w:r>
        <w:rPr>
          <w:spacing w:val="-13"/>
          <w:sz w:val="21"/>
        </w:rPr>
        <w:t xml:space="preserve"> </w:t>
      </w:r>
      <w:r>
        <w:rPr>
          <w:sz w:val="21"/>
        </w:rPr>
        <w:t>to</w:t>
      </w:r>
      <w:r>
        <w:rPr>
          <w:spacing w:val="-13"/>
          <w:sz w:val="21"/>
        </w:rPr>
        <w:t xml:space="preserve"> </w:t>
      </w:r>
      <w:r>
        <w:rPr>
          <w:sz w:val="21"/>
        </w:rPr>
        <w:t>the</w:t>
      </w:r>
      <w:r>
        <w:rPr>
          <w:spacing w:val="-13"/>
          <w:sz w:val="21"/>
        </w:rPr>
        <w:t xml:space="preserve"> </w:t>
      </w:r>
      <w:r>
        <w:rPr>
          <w:sz w:val="21"/>
        </w:rPr>
        <w:t>Controller</w:t>
      </w:r>
      <w:r>
        <w:rPr>
          <w:spacing w:val="-13"/>
          <w:sz w:val="21"/>
        </w:rPr>
        <w:t xml:space="preserve"> </w:t>
      </w:r>
      <w:r>
        <w:rPr>
          <w:sz w:val="21"/>
        </w:rPr>
        <w:t>if</w:t>
      </w:r>
      <w:r>
        <w:rPr>
          <w:spacing w:val="-14"/>
          <w:sz w:val="21"/>
        </w:rPr>
        <w:t xml:space="preserve"> </w:t>
      </w:r>
      <w:proofErr w:type="gramStart"/>
      <w:r>
        <w:rPr>
          <w:sz w:val="21"/>
        </w:rPr>
        <w:t>all</w:t>
      </w:r>
      <w:r>
        <w:rPr>
          <w:spacing w:val="-13"/>
          <w:sz w:val="21"/>
        </w:rPr>
        <w:t xml:space="preserve"> </w:t>
      </w:r>
      <w:r>
        <w:rPr>
          <w:sz w:val="21"/>
        </w:rPr>
        <w:t>of</w:t>
      </w:r>
      <w:proofErr w:type="gramEnd"/>
      <w:r>
        <w:rPr>
          <w:spacing w:val="-13"/>
          <w:sz w:val="21"/>
        </w:rPr>
        <w:t xml:space="preserve"> </w:t>
      </w:r>
      <w:r>
        <w:rPr>
          <w:sz w:val="21"/>
        </w:rPr>
        <w:t>the</w:t>
      </w:r>
      <w:r>
        <w:rPr>
          <w:spacing w:val="-13"/>
          <w:sz w:val="21"/>
        </w:rPr>
        <w:t xml:space="preserve"> </w:t>
      </w:r>
      <w:r>
        <w:rPr>
          <w:sz w:val="21"/>
        </w:rPr>
        <w:t>following conditions are met:</w:t>
      </w:r>
    </w:p>
    <w:p w14:paraId="32DD1521" w14:textId="77777777" w:rsidR="00B863D8" w:rsidRDefault="00000000">
      <w:pPr>
        <w:pStyle w:val="ListParagraph"/>
        <w:numPr>
          <w:ilvl w:val="1"/>
          <w:numId w:val="36"/>
        </w:numPr>
        <w:tabs>
          <w:tab w:val="left" w:pos="669"/>
        </w:tabs>
        <w:spacing w:line="218" w:lineRule="auto"/>
        <w:ind w:firstLine="200"/>
        <w:rPr>
          <w:sz w:val="21"/>
        </w:rPr>
      </w:pPr>
      <w:r>
        <w:rPr>
          <w:sz w:val="21"/>
        </w:rPr>
        <w:t>The</w:t>
      </w:r>
      <w:r>
        <w:rPr>
          <w:spacing w:val="-13"/>
          <w:sz w:val="21"/>
        </w:rPr>
        <w:t xml:space="preserve"> </w:t>
      </w:r>
      <w:r>
        <w:rPr>
          <w:sz w:val="21"/>
        </w:rPr>
        <w:t>parties</w:t>
      </w:r>
      <w:r>
        <w:rPr>
          <w:spacing w:val="-13"/>
          <w:sz w:val="21"/>
        </w:rPr>
        <w:t xml:space="preserve"> </w:t>
      </w:r>
      <w:r>
        <w:rPr>
          <w:sz w:val="21"/>
        </w:rPr>
        <w:t>have</w:t>
      </w:r>
      <w:r>
        <w:rPr>
          <w:spacing w:val="-13"/>
          <w:sz w:val="21"/>
        </w:rPr>
        <w:t xml:space="preserve"> </w:t>
      </w:r>
      <w:r>
        <w:rPr>
          <w:sz w:val="21"/>
        </w:rPr>
        <w:t>completed</w:t>
      </w:r>
      <w:r>
        <w:rPr>
          <w:spacing w:val="-13"/>
          <w:sz w:val="21"/>
        </w:rPr>
        <w:t xml:space="preserve"> </w:t>
      </w:r>
      <w:r>
        <w:rPr>
          <w:sz w:val="21"/>
        </w:rPr>
        <w:t>the</w:t>
      </w:r>
      <w:r>
        <w:rPr>
          <w:spacing w:val="-13"/>
          <w:sz w:val="21"/>
        </w:rPr>
        <w:t xml:space="preserve"> </w:t>
      </w:r>
      <w:r>
        <w:rPr>
          <w:sz w:val="21"/>
        </w:rPr>
        <w:t>process</w:t>
      </w:r>
      <w:r>
        <w:rPr>
          <w:spacing w:val="-13"/>
          <w:sz w:val="21"/>
        </w:rPr>
        <w:t xml:space="preserve"> </w:t>
      </w:r>
      <w:r>
        <w:rPr>
          <w:sz w:val="21"/>
        </w:rPr>
        <w:t>described</w:t>
      </w:r>
      <w:r>
        <w:rPr>
          <w:spacing w:val="-13"/>
          <w:sz w:val="21"/>
        </w:rPr>
        <w:t xml:space="preserve"> </w:t>
      </w:r>
      <w:r>
        <w:rPr>
          <w:sz w:val="21"/>
        </w:rPr>
        <w:t>in</w:t>
      </w:r>
      <w:r>
        <w:rPr>
          <w:spacing w:val="-13"/>
          <w:sz w:val="21"/>
        </w:rPr>
        <w:t xml:space="preserve"> </w:t>
      </w:r>
      <w:r>
        <w:rPr>
          <w:sz w:val="21"/>
        </w:rPr>
        <w:t>subdivisions</w:t>
      </w:r>
      <w:r>
        <w:rPr>
          <w:spacing w:val="-13"/>
          <w:sz w:val="21"/>
        </w:rPr>
        <w:t xml:space="preserve"> </w:t>
      </w:r>
      <w:r>
        <w:rPr>
          <w:sz w:val="21"/>
        </w:rPr>
        <w:t>(a) to (c), inclusive.</w:t>
      </w:r>
    </w:p>
    <w:p w14:paraId="668074B1" w14:textId="77777777" w:rsidR="00B863D8" w:rsidRDefault="00000000">
      <w:pPr>
        <w:pStyle w:val="ListParagraph"/>
        <w:numPr>
          <w:ilvl w:val="1"/>
          <w:numId w:val="36"/>
        </w:numPr>
        <w:tabs>
          <w:tab w:val="left" w:pos="669"/>
        </w:tabs>
        <w:spacing w:line="218" w:lineRule="auto"/>
        <w:ind w:firstLine="200"/>
        <w:rPr>
          <w:sz w:val="21"/>
        </w:rPr>
      </w:pPr>
      <w:r>
        <w:rPr>
          <w:sz w:val="21"/>
        </w:rPr>
        <w:t>The factfinding panel has issued findings of fact and recommended settlement</w:t>
      </w:r>
      <w:r>
        <w:rPr>
          <w:spacing w:val="-10"/>
          <w:sz w:val="21"/>
        </w:rPr>
        <w:t xml:space="preserve"> </w:t>
      </w:r>
      <w:r>
        <w:rPr>
          <w:sz w:val="21"/>
        </w:rPr>
        <w:t>terms</w:t>
      </w:r>
      <w:r>
        <w:rPr>
          <w:spacing w:val="-10"/>
          <w:sz w:val="21"/>
        </w:rPr>
        <w:t xml:space="preserve"> </w:t>
      </w:r>
      <w:r>
        <w:rPr>
          <w:sz w:val="21"/>
        </w:rPr>
        <w:t>that</w:t>
      </w:r>
      <w:r>
        <w:rPr>
          <w:spacing w:val="-10"/>
          <w:sz w:val="21"/>
        </w:rPr>
        <w:t xml:space="preserve"> </w:t>
      </w:r>
      <w:r>
        <w:rPr>
          <w:sz w:val="21"/>
        </w:rPr>
        <w:t>are</w:t>
      </w:r>
      <w:r>
        <w:rPr>
          <w:spacing w:val="-10"/>
          <w:sz w:val="21"/>
        </w:rPr>
        <w:t xml:space="preserve"> </w:t>
      </w:r>
      <w:r>
        <w:rPr>
          <w:sz w:val="21"/>
        </w:rPr>
        <w:t>more</w:t>
      </w:r>
      <w:r>
        <w:rPr>
          <w:spacing w:val="-10"/>
          <w:sz w:val="21"/>
        </w:rPr>
        <w:t xml:space="preserve"> </w:t>
      </w:r>
      <w:r>
        <w:rPr>
          <w:sz w:val="21"/>
        </w:rPr>
        <w:t>favorable</w:t>
      </w:r>
      <w:r>
        <w:rPr>
          <w:spacing w:val="-10"/>
          <w:sz w:val="21"/>
        </w:rPr>
        <w:t xml:space="preserve"> </w:t>
      </w:r>
      <w:r>
        <w:rPr>
          <w:sz w:val="21"/>
        </w:rPr>
        <w:t>to</w:t>
      </w:r>
      <w:r>
        <w:rPr>
          <w:spacing w:val="-10"/>
          <w:sz w:val="21"/>
        </w:rPr>
        <w:t xml:space="preserve"> </w:t>
      </w:r>
      <w:r>
        <w:rPr>
          <w:sz w:val="21"/>
        </w:rPr>
        <w:t>the</w:t>
      </w:r>
      <w:r>
        <w:rPr>
          <w:spacing w:val="-10"/>
          <w:sz w:val="21"/>
        </w:rPr>
        <w:t xml:space="preserve"> </w:t>
      </w:r>
      <w:r>
        <w:rPr>
          <w:sz w:val="21"/>
        </w:rPr>
        <w:t>employee</w:t>
      </w:r>
      <w:r>
        <w:rPr>
          <w:spacing w:val="-10"/>
          <w:sz w:val="21"/>
        </w:rPr>
        <w:t xml:space="preserve"> </w:t>
      </w:r>
      <w:r>
        <w:rPr>
          <w:sz w:val="21"/>
        </w:rPr>
        <w:t>organization</w:t>
      </w:r>
      <w:r>
        <w:rPr>
          <w:spacing w:val="-10"/>
          <w:sz w:val="21"/>
        </w:rPr>
        <w:t xml:space="preserve"> </w:t>
      </w:r>
      <w:r>
        <w:rPr>
          <w:sz w:val="21"/>
        </w:rPr>
        <w:t>than those proposed by the employer of record described in subdivision (a).</w:t>
      </w:r>
    </w:p>
    <w:p w14:paraId="6909A51B" w14:textId="77777777" w:rsidR="00B863D8" w:rsidRDefault="00000000">
      <w:pPr>
        <w:pStyle w:val="ListParagraph"/>
        <w:numPr>
          <w:ilvl w:val="1"/>
          <w:numId w:val="36"/>
        </w:numPr>
        <w:tabs>
          <w:tab w:val="left" w:pos="669"/>
        </w:tabs>
        <w:spacing w:before="0" w:line="218" w:lineRule="auto"/>
        <w:ind w:firstLine="200"/>
        <w:rPr>
          <w:sz w:val="21"/>
        </w:rPr>
      </w:pPr>
      <w:r>
        <w:rPr>
          <w:sz w:val="21"/>
        </w:rPr>
        <w:t>The</w:t>
      </w:r>
      <w:r>
        <w:rPr>
          <w:spacing w:val="-12"/>
          <w:sz w:val="21"/>
        </w:rPr>
        <w:t xml:space="preserve"> </w:t>
      </w:r>
      <w:r>
        <w:rPr>
          <w:sz w:val="21"/>
        </w:rPr>
        <w:t>parties</w:t>
      </w:r>
      <w:r>
        <w:rPr>
          <w:spacing w:val="-13"/>
          <w:sz w:val="21"/>
        </w:rPr>
        <w:t xml:space="preserve"> </w:t>
      </w:r>
      <w:r>
        <w:rPr>
          <w:sz w:val="21"/>
        </w:rPr>
        <w:t>do</w:t>
      </w:r>
      <w:r>
        <w:rPr>
          <w:spacing w:val="-13"/>
          <w:sz w:val="21"/>
        </w:rPr>
        <w:t xml:space="preserve"> </w:t>
      </w:r>
      <w:r>
        <w:rPr>
          <w:sz w:val="21"/>
        </w:rPr>
        <w:t>not</w:t>
      </w:r>
      <w:r>
        <w:rPr>
          <w:spacing w:val="-12"/>
          <w:sz w:val="21"/>
        </w:rPr>
        <w:t xml:space="preserve"> </w:t>
      </w:r>
      <w:r>
        <w:rPr>
          <w:sz w:val="21"/>
        </w:rPr>
        <w:t>reach</w:t>
      </w:r>
      <w:r>
        <w:rPr>
          <w:spacing w:val="-13"/>
          <w:sz w:val="21"/>
        </w:rPr>
        <w:t xml:space="preserve"> </w:t>
      </w:r>
      <w:r>
        <w:rPr>
          <w:sz w:val="21"/>
        </w:rPr>
        <w:t>a</w:t>
      </w:r>
      <w:r>
        <w:rPr>
          <w:spacing w:val="-12"/>
          <w:sz w:val="21"/>
        </w:rPr>
        <w:t xml:space="preserve"> </w:t>
      </w:r>
      <w:r>
        <w:rPr>
          <w:sz w:val="21"/>
        </w:rPr>
        <w:t>collective</w:t>
      </w:r>
      <w:r>
        <w:rPr>
          <w:spacing w:val="-12"/>
          <w:sz w:val="21"/>
        </w:rPr>
        <w:t xml:space="preserve"> </w:t>
      </w:r>
      <w:r>
        <w:rPr>
          <w:sz w:val="21"/>
        </w:rPr>
        <w:t>bargaining</w:t>
      </w:r>
      <w:r>
        <w:rPr>
          <w:spacing w:val="-13"/>
          <w:sz w:val="21"/>
        </w:rPr>
        <w:t xml:space="preserve"> </w:t>
      </w:r>
      <w:r>
        <w:rPr>
          <w:sz w:val="21"/>
        </w:rPr>
        <w:t>agreement</w:t>
      </w:r>
      <w:r>
        <w:rPr>
          <w:spacing w:val="-12"/>
          <w:sz w:val="21"/>
        </w:rPr>
        <w:t xml:space="preserve"> </w:t>
      </w:r>
      <w:r>
        <w:rPr>
          <w:sz w:val="21"/>
        </w:rPr>
        <w:t>within</w:t>
      </w:r>
      <w:r>
        <w:rPr>
          <w:spacing w:val="-13"/>
          <w:sz w:val="21"/>
        </w:rPr>
        <w:t xml:space="preserve"> </w:t>
      </w:r>
      <w:r>
        <w:rPr>
          <w:sz w:val="21"/>
        </w:rPr>
        <w:t xml:space="preserve">30 days after the release of the factfinding panel’s recommended settlement terms described in paragraph (2). The parties shall make every good faith effort to reach an alternative mutually accepted agreement within this </w:t>
      </w:r>
      <w:r>
        <w:rPr>
          <w:spacing w:val="-2"/>
          <w:sz w:val="21"/>
        </w:rPr>
        <w:t>timeframe.</w:t>
      </w:r>
    </w:p>
    <w:p w14:paraId="320FF1D9" w14:textId="77777777" w:rsidR="00B863D8" w:rsidRDefault="00000000">
      <w:pPr>
        <w:pStyle w:val="ListParagraph"/>
        <w:numPr>
          <w:ilvl w:val="1"/>
          <w:numId w:val="36"/>
        </w:numPr>
        <w:tabs>
          <w:tab w:val="left" w:pos="666"/>
        </w:tabs>
        <w:spacing w:before="2" w:line="218" w:lineRule="auto"/>
        <w:ind w:firstLine="200"/>
        <w:rPr>
          <w:sz w:val="21"/>
        </w:rPr>
      </w:pPr>
      <w:r>
        <w:rPr>
          <w:spacing w:val="-2"/>
          <w:sz w:val="21"/>
        </w:rPr>
        <w:t>The</w:t>
      </w:r>
      <w:r>
        <w:rPr>
          <w:spacing w:val="-11"/>
          <w:sz w:val="21"/>
        </w:rPr>
        <w:t xml:space="preserve"> </w:t>
      </w:r>
      <w:r>
        <w:rPr>
          <w:spacing w:val="-2"/>
          <w:sz w:val="21"/>
        </w:rPr>
        <w:t>collective</w:t>
      </w:r>
      <w:r>
        <w:rPr>
          <w:spacing w:val="-11"/>
          <w:sz w:val="21"/>
        </w:rPr>
        <w:t xml:space="preserve"> </w:t>
      </w:r>
      <w:r>
        <w:rPr>
          <w:spacing w:val="-2"/>
          <w:sz w:val="21"/>
        </w:rPr>
        <w:t>bargaining</w:t>
      </w:r>
      <w:r>
        <w:rPr>
          <w:spacing w:val="-11"/>
          <w:sz w:val="21"/>
        </w:rPr>
        <w:t xml:space="preserve"> </w:t>
      </w:r>
      <w:r>
        <w:rPr>
          <w:spacing w:val="-2"/>
          <w:sz w:val="21"/>
        </w:rPr>
        <w:t>agreement</w:t>
      </w:r>
      <w:r>
        <w:rPr>
          <w:spacing w:val="-11"/>
          <w:sz w:val="21"/>
        </w:rPr>
        <w:t xml:space="preserve"> </w:t>
      </w:r>
      <w:r>
        <w:rPr>
          <w:spacing w:val="-2"/>
          <w:sz w:val="21"/>
        </w:rPr>
        <w:t>for</w:t>
      </w:r>
      <w:r>
        <w:rPr>
          <w:spacing w:val="-11"/>
          <w:sz w:val="21"/>
        </w:rPr>
        <w:t xml:space="preserve"> </w:t>
      </w:r>
      <w:r>
        <w:rPr>
          <w:spacing w:val="-2"/>
          <w:sz w:val="21"/>
        </w:rPr>
        <w:t>IHSS</w:t>
      </w:r>
      <w:r>
        <w:rPr>
          <w:spacing w:val="-11"/>
          <w:sz w:val="21"/>
        </w:rPr>
        <w:t xml:space="preserve"> </w:t>
      </w:r>
      <w:r>
        <w:rPr>
          <w:spacing w:val="-2"/>
          <w:sz w:val="21"/>
        </w:rPr>
        <w:t>providers</w:t>
      </w:r>
      <w:r>
        <w:rPr>
          <w:spacing w:val="-11"/>
          <w:sz w:val="21"/>
        </w:rPr>
        <w:t xml:space="preserve"> </w:t>
      </w:r>
      <w:r>
        <w:rPr>
          <w:spacing w:val="-2"/>
          <w:sz w:val="21"/>
        </w:rPr>
        <w:t>in</w:t>
      </w:r>
      <w:r>
        <w:rPr>
          <w:spacing w:val="-11"/>
          <w:sz w:val="21"/>
        </w:rPr>
        <w:t xml:space="preserve"> </w:t>
      </w:r>
      <w:r>
        <w:rPr>
          <w:spacing w:val="-2"/>
          <w:sz w:val="21"/>
        </w:rPr>
        <w:t>the</w:t>
      </w:r>
      <w:r>
        <w:rPr>
          <w:spacing w:val="-11"/>
          <w:sz w:val="21"/>
        </w:rPr>
        <w:t xml:space="preserve"> </w:t>
      </w:r>
      <w:r>
        <w:rPr>
          <w:spacing w:val="-2"/>
          <w:sz w:val="21"/>
        </w:rPr>
        <w:t xml:space="preserve">county </w:t>
      </w:r>
      <w:r>
        <w:rPr>
          <w:sz w:val="21"/>
        </w:rPr>
        <w:t>has expired.</w:t>
      </w:r>
    </w:p>
    <w:p w14:paraId="28BDE108" w14:textId="77777777" w:rsidR="00B863D8" w:rsidRDefault="00000000">
      <w:pPr>
        <w:pStyle w:val="ListParagraph"/>
        <w:numPr>
          <w:ilvl w:val="0"/>
          <w:numId w:val="36"/>
        </w:numPr>
        <w:tabs>
          <w:tab w:val="left" w:pos="669"/>
        </w:tabs>
        <w:spacing w:before="0" w:line="218" w:lineRule="auto"/>
        <w:ind w:right="2997" w:firstLine="200"/>
        <w:rPr>
          <w:sz w:val="21"/>
        </w:rPr>
      </w:pPr>
      <w:r>
        <w:rPr>
          <w:sz w:val="21"/>
        </w:rPr>
        <w:t>The Public Employment Relations Board shall provide written notification</w:t>
      </w:r>
      <w:r>
        <w:rPr>
          <w:spacing w:val="-7"/>
          <w:sz w:val="21"/>
        </w:rPr>
        <w:t xml:space="preserve"> </w:t>
      </w:r>
      <w:r>
        <w:rPr>
          <w:sz w:val="21"/>
        </w:rPr>
        <w:t>to</w:t>
      </w:r>
      <w:r>
        <w:rPr>
          <w:spacing w:val="-7"/>
          <w:sz w:val="21"/>
        </w:rPr>
        <w:t xml:space="preserve"> </w:t>
      </w:r>
      <w:r>
        <w:rPr>
          <w:sz w:val="21"/>
        </w:rPr>
        <w:t>the</w:t>
      </w:r>
      <w:r>
        <w:rPr>
          <w:spacing w:val="-7"/>
          <w:sz w:val="21"/>
        </w:rPr>
        <w:t xml:space="preserve"> </w:t>
      </w:r>
      <w:r>
        <w:rPr>
          <w:sz w:val="21"/>
        </w:rPr>
        <w:t>county</w:t>
      </w:r>
      <w:r>
        <w:rPr>
          <w:spacing w:val="-7"/>
          <w:sz w:val="21"/>
        </w:rPr>
        <w:t xml:space="preserve"> </w:t>
      </w:r>
      <w:r>
        <w:rPr>
          <w:sz w:val="21"/>
        </w:rPr>
        <w:t>and</w:t>
      </w:r>
      <w:r>
        <w:rPr>
          <w:spacing w:val="-7"/>
          <w:sz w:val="21"/>
        </w:rPr>
        <w:t xml:space="preserve"> </w:t>
      </w:r>
      <w:r>
        <w:rPr>
          <w:sz w:val="21"/>
        </w:rPr>
        <w:t>the</w:t>
      </w:r>
      <w:r>
        <w:rPr>
          <w:spacing w:val="-7"/>
          <w:sz w:val="21"/>
        </w:rPr>
        <w:t xml:space="preserve"> </w:t>
      </w:r>
      <w:r>
        <w:rPr>
          <w:sz w:val="21"/>
        </w:rPr>
        <w:t>employee</w:t>
      </w:r>
      <w:r>
        <w:rPr>
          <w:spacing w:val="-7"/>
          <w:sz w:val="21"/>
        </w:rPr>
        <w:t xml:space="preserve"> </w:t>
      </w:r>
      <w:r>
        <w:rPr>
          <w:sz w:val="21"/>
        </w:rPr>
        <w:t>organization</w:t>
      </w:r>
      <w:r>
        <w:rPr>
          <w:spacing w:val="-7"/>
          <w:sz w:val="21"/>
        </w:rPr>
        <w:t xml:space="preserve"> </w:t>
      </w:r>
      <w:r>
        <w:rPr>
          <w:sz w:val="21"/>
        </w:rPr>
        <w:t>within</w:t>
      </w:r>
      <w:r>
        <w:rPr>
          <w:spacing w:val="-7"/>
          <w:sz w:val="21"/>
        </w:rPr>
        <w:t xml:space="preserve"> </w:t>
      </w:r>
      <w:r>
        <w:rPr>
          <w:sz w:val="21"/>
        </w:rPr>
        <w:t>15</w:t>
      </w:r>
      <w:r>
        <w:rPr>
          <w:spacing w:val="-7"/>
          <w:sz w:val="21"/>
        </w:rPr>
        <w:t xml:space="preserve"> </w:t>
      </w:r>
      <w:r>
        <w:rPr>
          <w:sz w:val="21"/>
        </w:rPr>
        <w:t>days</w:t>
      </w:r>
      <w:r>
        <w:rPr>
          <w:spacing w:val="-7"/>
          <w:sz w:val="21"/>
        </w:rPr>
        <w:t xml:space="preserve"> </w:t>
      </w:r>
      <w:r>
        <w:rPr>
          <w:sz w:val="21"/>
        </w:rPr>
        <w:t>of determining that the county is subject to a withholding pursuant to subdivision</w:t>
      </w:r>
      <w:r>
        <w:rPr>
          <w:spacing w:val="-4"/>
          <w:sz w:val="21"/>
        </w:rPr>
        <w:t xml:space="preserve"> </w:t>
      </w:r>
      <w:r>
        <w:rPr>
          <w:sz w:val="21"/>
        </w:rPr>
        <w:t>(f).</w:t>
      </w:r>
      <w:r>
        <w:rPr>
          <w:spacing w:val="-6"/>
          <w:sz w:val="21"/>
        </w:rPr>
        <w:t xml:space="preserve"> </w:t>
      </w:r>
      <w:r>
        <w:rPr>
          <w:sz w:val="21"/>
        </w:rPr>
        <w:t>The</w:t>
      </w:r>
      <w:r>
        <w:rPr>
          <w:spacing w:val="-4"/>
          <w:sz w:val="21"/>
        </w:rPr>
        <w:t xml:space="preserve"> </w:t>
      </w:r>
      <w:r>
        <w:rPr>
          <w:sz w:val="21"/>
        </w:rPr>
        <w:t>board</w:t>
      </w:r>
      <w:r>
        <w:rPr>
          <w:spacing w:val="-4"/>
          <w:sz w:val="21"/>
        </w:rPr>
        <w:t xml:space="preserve"> </w:t>
      </w:r>
      <w:r>
        <w:rPr>
          <w:sz w:val="21"/>
        </w:rPr>
        <w:t>shall</w:t>
      </w:r>
      <w:r>
        <w:rPr>
          <w:spacing w:val="-4"/>
          <w:sz w:val="21"/>
        </w:rPr>
        <w:t xml:space="preserve"> </w:t>
      </w:r>
      <w:r>
        <w:rPr>
          <w:sz w:val="21"/>
        </w:rPr>
        <w:t>also</w:t>
      </w:r>
      <w:r>
        <w:rPr>
          <w:spacing w:val="-4"/>
          <w:sz w:val="21"/>
        </w:rPr>
        <w:t xml:space="preserve"> </w:t>
      </w:r>
      <w:r>
        <w:rPr>
          <w:sz w:val="21"/>
        </w:rPr>
        <w:t>notify</w:t>
      </w:r>
      <w:r>
        <w:rPr>
          <w:spacing w:val="-4"/>
          <w:sz w:val="21"/>
        </w:rPr>
        <w:t xml:space="preserve"> </w:t>
      </w:r>
      <w:r>
        <w:rPr>
          <w:sz w:val="21"/>
        </w:rPr>
        <w:t>the</w:t>
      </w:r>
      <w:r>
        <w:rPr>
          <w:spacing w:val="-4"/>
          <w:sz w:val="21"/>
        </w:rPr>
        <w:t xml:space="preserve"> </w:t>
      </w:r>
      <w:r>
        <w:rPr>
          <w:sz w:val="21"/>
        </w:rPr>
        <w:t>Department</w:t>
      </w:r>
      <w:r>
        <w:rPr>
          <w:spacing w:val="-4"/>
          <w:sz w:val="21"/>
        </w:rPr>
        <w:t xml:space="preserve"> </w:t>
      </w:r>
      <w:r>
        <w:rPr>
          <w:sz w:val="21"/>
        </w:rPr>
        <w:t>of</w:t>
      </w:r>
      <w:r>
        <w:rPr>
          <w:spacing w:val="-4"/>
          <w:sz w:val="21"/>
        </w:rPr>
        <w:t xml:space="preserve"> </w:t>
      </w:r>
      <w:r>
        <w:rPr>
          <w:sz w:val="21"/>
        </w:rPr>
        <w:t>Finance</w:t>
      </w:r>
      <w:r>
        <w:rPr>
          <w:spacing w:val="-4"/>
          <w:sz w:val="21"/>
        </w:rPr>
        <w:t xml:space="preserve"> </w:t>
      </w:r>
      <w:r>
        <w:rPr>
          <w:sz w:val="21"/>
        </w:rPr>
        <w:t>and the State Controller of the withholding assessment.</w:t>
      </w:r>
    </w:p>
    <w:p w14:paraId="176EC986" w14:textId="77777777" w:rsidR="00B863D8" w:rsidRDefault="00000000">
      <w:pPr>
        <w:pStyle w:val="ListParagraph"/>
        <w:numPr>
          <w:ilvl w:val="0"/>
          <w:numId w:val="36"/>
        </w:numPr>
        <w:tabs>
          <w:tab w:val="left" w:pos="669"/>
        </w:tabs>
        <w:spacing w:before="2" w:line="218" w:lineRule="auto"/>
        <w:ind w:right="2997" w:firstLine="200"/>
        <w:rPr>
          <w:sz w:val="21"/>
        </w:rPr>
      </w:pPr>
      <w:r>
        <w:rPr>
          <w:sz w:val="21"/>
        </w:rPr>
        <w:t>The</w:t>
      </w:r>
      <w:r>
        <w:rPr>
          <w:spacing w:val="-5"/>
          <w:sz w:val="21"/>
        </w:rPr>
        <w:t xml:space="preserve"> </w:t>
      </w:r>
      <w:r>
        <w:rPr>
          <w:sz w:val="21"/>
        </w:rPr>
        <w:t>amount</w:t>
      </w:r>
      <w:r>
        <w:rPr>
          <w:spacing w:val="-5"/>
          <w:sz w:val="21"/>
        </w:rPr>
        <w:t xml:space="preserve"> </w:t>
      </w:r>
      <w:r>
        <w:rPr>
          <w:sz w:val="21"/>
        </w:rPr>
        <w:t>of</w:t>
      </w:r>
      <w:r>
        <w:rPr>
          <w:spacing w:val="-5"/>
          <w:sz w:val="21"/>
        </w:rPr>
        <w:t xml:space="preserve"> </w:t>
      </w:r>
      <w:r>
        <w:rPr>
          <w:sz w:val="21"/>
        </w:rPr>
        <w:t>the</w:t>
      </w:r>
      <w:r>
        <w:rPr>
          <w:spacing w:val="-5"/>
          <w:sz w:val="21"/>
        </w:rPr>
        <w:t xml:space="preserve"> </w:t>
      </w:r>
      <w:r>
        <w:rPr>
          <w:sz w:val="21"/>
        </w:rPr>
        <w:t>1991</w:t>
      </w:r>
      <w:r>
        <w:rPr>
          <w:spacing w:val="-5"/>
          <w:sz w:val="21"/>
        </w:rPr>
        <w:t xml:space="preserve"> </w:t>
      </w:r>
      <w:r>
        <w:rPr>
          <w:sz w:val="21"/>
        </w:rPr>
        <w:t>Realignment</w:t>
      </w:r>
      <w:r>
        <w:rPr>
          <w:spacing w:val="-5"/>
          <w:sz w:val="21"/>
        </w:rPr>
        <w:t xml:space="preserve"> </w:t>
      </w:r>
      <w:r>
        <w:rPr>
          <w:sz w:val="21"/>
        </w:rPr>
        <w:t>funding</w:t>
      </w:r>
      <w:r>
        <w:rPr>
          <w:spacing w:val="-5"/>
          <w:sz w:val="21"/>
        </w:rPr>
        <w:t xml:space="preserve"> </w:t>
      </w:r>
      <w:r>
        <w:rPr>
          <w:sz w:val="21"/>
        </w:rPr>
        <w:t>withholding</w:t>
      </w:r>
      <w:r>
        <w:rPr>
          <w:spacing w:val="-5"/>
          <w:sz w:val="21"/>
        </w:rPr>
        <w:t xml:space="preserve"> </w:t>
      </w:r>
      <w:r>
        <w:rPr>
          <w:sz w:val="21"/>
        </w:rPr>
        <w:t xml:space="preserve">pursuant to subdivision (f) shall be equivalent to 10 percent of the county’s prior fiscal year IHSS Maintenance of Effort requirement, as reported by the </w:t>
      </w:r>
      <w:r>
        <w:rPr>
          <w:spacing w:val="-2"/>
          <w:sz w:val="21"/>
        </w:rPr>
        <w:t>department,</w:t>
      </w:r>
      <w:r>
        <w:rPr>
          <w:spacing w:val="-9"/>
          <w:sz w:val="21"/>
        </w:rPr>
        <w:t xml:space="preserve"> </w:t>
      </w:r>
      <w:r>
        <w:rPr>
          <w:spacing w:val="-2"/>
          <w:sz w:val="21"/>
        </w:rPr>
        <w:t>prior</w:t>
      </w:r>
      <w:r>
        <w:rPr>
          <w:spacing w:val="-9"/>
          <w:sz w:val="21"/>
        </w:rPr>
        <w:t xml:space="preserve"> </w:t>
      </w:r>
      <w:r>
        <w:rPr>
          <w:spacing w:val="-2"/>
          <w:sz w:val="21"/>
        </w:rPr>
        <w:t>to</w:t>
      </w:r>
      <w:r>
        <w:rPr>
          <w:spacing w:val="-9"/>
          <w:sz w:val="21"/>
        </w:rPr>
        <w:t xml:space="preserve"> </w:t>
      </w:r>
      <w:r>
        <w:rPr>
          <w:spacing w:val="-2"/>
          <w:sz w:val="21"/>
        </w:rPr>
        <w:t>applying</w:t>
      </w:r>
      <w:r>
        <w:rPr>
          <w:spacing w:val="-9"/>
          <w:sz w:val="21"/>
        </w:rPr>
        <w:t xml:space="preserve"> </w:t>
      </w:r>
      <w:r>
        <w:rPr>
          <w:spacing w:val="-2"/>
          <w:sz w:val="21"/>
        </w:rPr>
        <w:t>any</w:t>
      </w:r>
      <w:r>
        <w:rPr>
          <w:spacing w:val="-9"/>
          <w:sz w:val="21"/>
        </w:rPr>
        <w:t xml:space="preserve"> </w:t>
      </w:r>
      <w:r>
        <w:rPr>
          <w:spacing w:val="-2"/>
          <w:sz w:val="21"/>
        </w:rPr>
        <w:t>offsets</w:t>
      </w:r>
      <w:r>
        <w:rPr>
          <w:spacing w:val="-9"/>
          <w:sz w:val="21"/>
        </w:rPr>
        <w:t xml:space="preserve"> </w:t>
      </w:r>
      <w:r>
        <w:rPr>
          <w:spacing w:val="-2"/>
          <w:sz w:val="21"/>
        </w:rPr>
        <w:t>pursuant</w:t>
      </w:r>
      <w:r>
        <w:rPr>
          <w:spacing w:val="-9"/>
          <w:sz w:val="21"/>
        </w:rPr>
        <w:t xml:space="preserve"> </w:t>
      </w:r>
      <w:r>
        <w:rPr>
          <w:spacing w:val="-2"/>
          <w:sz w:val="21"/>
        </w:rPr>
        <w:t>to</w:t>
      </w:r>
      <w:r>
        <w:rPr>
          <w:spacing w:val="-9"/>
          <w:sz w:val="21"/>
        </w:rPr>
        <w:t xml:space="preserve"> </w:t>
      </w:r>
      <w:r>
        <w:rPr>
          <w:spacing w:val="-2"/>
          <w:sz w:val="21"/>
        </w:rPr>
        <w:t>Section</w:t>
      </w:r>
      <w:r>
        <w:rPr>
          <w:spacing w:val="-9"/>
          <w:sz w:val="21"/>
        </w:rPr>
        <w:t xml:space="preserve"> </w:t>
      </w:r>
      <w:r>
        <w:rPr>
          <w:spacing w:val="-2"/>
          <w:sz w:val="21"/>
        </w:rPr>
        <w:t>12306.17.</w:t>
      </w:r>
      <w:r>
        <w:rPr>
          <w:spacing w:val="-12"/>
          <w:sz w:val="21"/>
        </w:rPr>
        <w:t xml:space="preserve"> </w:t>
      </w:r>
      <w:r>
        <w:rPr>
          <w:spacing w:val="-2"/>
          <w:sz w:val="21"/>
        </w:rPr>
        <w:t xml:space="preserve">This </w:t>
      </w:r>
      <w:r>
        <w:rPr>
          <w:sz w:val="21"/>
        </w:rPr>
        <w:t>withholding</w:t>
      </w:r>
      <w:r>
        <w:rPr>
          <w:spacing w:val="6"/>
          <w:sz w:val="21"/>
        </w:rPr>
        <w:t xml:space="preserve"> </w:t>
      </w:r>
      <w:r>
        <w:rPr>
          <w:sz w:val="21"/>
        </w:rPr>
        <w:t>shall</w:t>
      </w:r>
      <w:r>
        <w:rPr>
          <w:spacing w:val="6"/>
          <w:sz w:val="21"/>
        </w:rPr>
        <w:t xml:space="preserve"> </w:t>
      </w:r>
      <w:r>
        <w:rPr>
          <w:sz w:val="21"/>
        </w:rPr>
        <w:t>continue</w:t>
      </w:r>
      <w:r>
        <w:rPr>
          <w:spacing w:val="6"/>
          <w:sz w:val="21"/>
        </w:rPr>
        <w:t xml:space="preserve"> </w:t>
      </w:r>
      <w:r>
        <w:rPr>
          <w:sz w:val="21"/>
        </w:rPr>
        <w:t>once</w:t>
      </w:r>
      <w:r>
        <w:rPr>
          <w:spacing w:val="6"/>
          <w:sz w:val="21"/>
        </w:rPr>
        <w:t xml:space="preserve"> </w:t>
      </w:r>
      <w:r>
        <w:rPr>
          <w:sz w:val="21"/>
        </w:rPr>
        <w:t>per</w:t>
      </w:r>
      <w:r>
        <w:rPr>
          <w:spacing w:val="6"/>
          <w:sz w:val="21"/>
        </w:rPr>
        <w:t xml:space="preserve"> </w:t>
      </w:r>
      <w:r>
        <w:rPr>
          <w:sz w:val="21"/>
        </w:rPr>
        <w:t>fiscal</w:t>
      </w:r>
      <w:r>
        <w:rPr>
          <w:spacing w:val="7"/>
          <w:sz w:val="21"/>
        </w:rPr>
        <w:t xml:space="preserve"> </w:t>
      </w:r>
      <w:r>
        <w:rPr>
          <w:sz w:val="21"/>
        </w:rPr>
        <w:t>year,</w:t>
      </w:r>
      <w:r>
        <w:rPr>
          <w:spacing w:val="6"/>
          <w:sz w:val="21"/>
        </w:rPr>
        <w:t xml:space="preserve"> </w:t>
      </w:r>
      <w:r>
        <w:rPr>
          <w:sz w:val="21"/>
        </w:rPr>
        <w:t>each</w:t>
      </w:r>
      <w:r>
        <w:rPr>
          <w:spacing w:val="6"/>
          <w:sz w:val="21"/>
        </w:rPr>
        <w:t xml:space="preserve"> </w:t>
      </w:r>
      <w:r>
        <w:rPr>
          <w:sz w:val="21"/>
        </w:rPr>
        <w:t>fiscal</w:t>
      </w:r>
      <w:r>
        <w:rPr>
          <w:spacing w:val="6"/>
          <w:sz w:val="21"/>
        </w:rPr>
        <w:t xml:space="preserve"> </w:t>
      </w:r>
      <w:r>
        <w:rPr>
          <w:sz w:val="21"/>
        </w:rPr>
        <w:t>year,</w:t>
      </w:r>
      <w:r>
        <w:rPr>
          <w:spacing w:val="6"/>
          <w:sz w:val="21"/>
        </w:rPr>
        <w:t xml:space="preserve"> </w:t>
      </w:r>
      <w:r>
        <w:rPr>
          <w:sz w:val="21"/>
        </w:rPr>
        <w:t>until</w:t>
      </w:r>
      <w:r>
        <w:rPr>
          <w:spacing w:val="7"/>
          <w:sz w:val="21"/>
        </w:rPr>
        <w:t xml:space="preserve"> </w:t>
      </w:r>
      <w:r>
        <w:rPr>
          <w:spacing w:val="-5"/>
          <w:sz w:val="21"/>
        </w:rPr>
        <w:t>the</w:t>
      </w:r>
    </w:p>
    <w:p w14:paraId="1035D673"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7C70B92A" w14:textId="77777777" w:rsidR="00B863D8" w:rsidRDefault="00B863D8">
      <w:pPr>
        <w:pStyle w:val="BodyText"/>
        <w:spacing w:before="49"/>
        <w:ind w:left="0" w:right="0" w:firstLine="0"/>
        <w:jc w:val="left"/>
      </w:pPr>
    </w:p>
    <w:p w14:paraId="0B7C73BA" w14:textId="77777777" w:rsidR="00B863D8" w:rsidRDefault="00000000">
      <w:pPr>
        <w:pStyle w:val="BodyText"/>
        <w:spacing w:line="218" w:lineRule="auto"/>
        <w:ind w:right="2864" w:firstLine="0"/>
        <w:jc w:val="left"/>
      </w:pPr>
      <w:r>
        <w:t>county enters into a collective bargaining agreement with the employee</w:t>
      </w:r>
      <w:r>
        <w:rPr>
          <w:spacing w:val="40"/>
        </w:rPr>
        <w:t xml:space="preserve"> </w:t>
      </w:r>
      <w:r>
        <w:rPr>
          <w:spacing w:val="-2"/>
        </w:rPr>
        <w:t>organization.</w:t>
      </w:r>
    </w:p>
    <w:p w14:paraId="4070569A" w14:textId="77777777" w:rsidR="00B863D8" w:rsidRDefault="00000000">
      <w:pPr>
        <w:pStyle w:val="ListParagraph"/>
        <w:numPr>
          <w:ilvl w:val="0"/>
          <w:numId w:val="36"/>
        </w:numPr>
        <w:tabs>
          <w:tab w:val="left" w:pos="623"/>
        </w:tabs>
        <w:spacing w:before="0" w:line="218" w:lineRule="auto"/>
        <w:ind w:right="2997" w:firstLine="200"/>
        <w:jc w:val="right"/>
        <w:rPr>
          <w:sz w:val="21"/>
        </w:rPr>
      </w:pPr>
      <w:r>
        <w:rPr>
          <w:spacing w:val="-2"/>
          <w:sz w:val="21"/>
        </w:rPr>
        <w:t>Beginning</w:t>
      </w:r>
      <w:r>
        <w:rPr>
          <w:spacing w:val="-8"/>
          <w:sz w:val="21"/>
        </w:rPr>
        <w:t xml:space="preserve"> </w:t>
      </w:r>
      <w:r>
        <w:rPr>
          <w:spacing w:val="-2"/>
          <w:sz w:val="21"/>
        </w:rPr>
        <w:t>July</w:t>
      </w:r>
      <w:r>
        <w:rPr>
          <w:spacing w:val="-8"/>
          <w:sz w:val="21"/>
        </w:rPr>
        <w:t xml:space="preserve"> </w:t>
      </w:r>
      <w:r>
        <w:rPr>
          <w:spacing w:val="-2"/>
          <w:sz w:val="21"/>
        </w:rPr>
        <w:t>1,</w:t>
      </w:r>
      <w:r>
        <w:rPr>
          <w:spacing w:val="-8"/>
          <w:sz w:val="21"/>
        </w:rPr>
        <w:t xml:space="preserve"> </w:t>
      </w:r>
      <w:r>
        <w:rPr>
          <w:spacing w:val="-2"/>
          <w:sz w:val="21"/>
        </w:rPr>
        <w:t>2026,</w:t>
      </w:r>
      <w:r>
        <w:rPr>
          <w:spacing w:val="-8"/>
          <w:sz w:val="21"/>
        </w:rPr>
        <w:t xml:space="preserve"> </w:t>
      </w:r>
      <w:r>
        <w:rPr>
          <w:spacing w:val="-2"/>
          <w:sz w:val="21"/>
        </w:rPr>
        <w:t>any</w:t>
      </w:r>
      <w:r>
        <w:rPr>
          <w:spacing w:val="-8"/>
          <w:sz w:val="21"/>
        </w:rPr>
        <w:t xml:space="preserve"> </w:t>
      </w:r>
      <w:r>
        <w:rPr>
          <w:spacing w:val="-2"/>
          <w:sz w:val="21"/>
        </w:rPr>
        <w:t>county</w:t>
      </w:r>
      <w:r>
        <w:rPr>
          <w:spacing w:val="-8"/>
          <w:sz w:val="21"/>
        </w:rPr>
        <w:t xml:space="preserve"> </w:t>
      </w:r>
      <w:r>
        <w:rPr>
          <w:spacing w:val="-2"/>
          <w:sz w:val="21"/>
        </w:rPr>
        <w:t>that</w:t>
      </w:r>
      <w:r>
        <w:rPr>
          <w:spacing w:val="-8"/>
          <w:sz w:val="21"/>
        </w:rPr>
        <w:t xml:space="preserve"> </w:t>
      </w:r>
      <w:r>
        <w:rPr>
          <w:spacing w:val="-2"/>
          <w:sz w:val="21"/>
        </w:rPr>
        <w:t>has</w:t>
      </w:r>
      <w:r>
        <w:rPr>
          <w:spacing w:val="-8"/>
          <w:sz w:val="21"/>
        </w:rPr>
        <w:t xml:space="preserve"> </w:t>
      </w:r>
      <w:r>
        <w:rPr>
          <w:spacing w:val="-2"/>
          <w:sz w:val="21"/>
        </w:rPr>
        <w:t>not</w:t>
      </w:r>
      <w:r>
        <w:rPr>
          <w:spacing w:val="-8"/>
          <w:sz w:val="21"/>
        </w:rPr>
        <w:t xml:space="preserve"> </w:t>
      </w:r>
      <w:r>
        <w:rPr>
          <w:spacing w:val="-2"/>
          <w:sz w:val="21"/>
        </w:rPr>
        <w:t>reached</w:t>
      </w:r>
      <w:r>
        <w:rPr>
          <w:spacing w:val="-8"/>
          <w:sz w:val="21"/>
        </w:rPr>
        <w:t xml:space="preserve"> </w:t>
      </w:r>
      <w:r>
        <w:rPr>
          <w:spacing w:val="-2"/>
          <w:sz w:val="21"/>
        </w:rPr>
        <w:t>an</w:t>
      </w:r>
      <w:r>
        <w:rPr>
          <w:spacing w:val="-8"/>
          <w:sz w:val="21"/>
        </w:rPr>
        <w:t xml:space="preserve"> </w:t>
      </w:r>
      <w:r>
        <w:rPr>
          <w:spacing w:val="-2"/>
          <w:sz w:val="21"/>
        </w:rPr>
        <w:t xml:space="preserve">agreement </w:t>
      </w:r>
      <w:r>
        <w:rPr>
          <w:sz w:val="21"/>
        </w:rPr>
        <w:t>after the release of the factfinding panel’s recommended settlement terms released prior to June 30, 2026, shall have 90 days to reach an agreement with</w:t>
      </w:r>
      <w:r>
        <w:rPr>
          <w:spacing w:val="-12"/>
          <w:sz w:val="21"/>
        </w:rPr>
        <w:t xml:space="preserve"> </w:t>
      </w:r>
      <w:r>
        <w:rPr>
          <w:sz w:val="21"/>
        </w:rPr>
        <w:t>the</w:t>
      </w:r>
      <w:r>
        <w:rPr>
          <w:spacing w:val="-12"/>
          <w:sz w:val="21"/>
        </w:rPr>
        <w:t xml:space="preserve"> </w:t>
      </w:r>
      <w:r>
        <w:rPr>
          <w:sz w:val="21"/>
        </w:rPr>
        <w:t>employee</w:t>
      </w:r>
      <w:r>
        <w:rPr>
          <w:spacing w:val="-12"/>
          <w:sz w:val="21"/>
        </w:rPr>
        <w:t xml:space="preserve"> </w:t>
      </w:r>
      <w:r>
        <w:rPr>
          <w:sz w:val="21"/>
        </w:rPr>
        <w:t>organization.</w:t>
      </w:r>
      <w:r>
        <w:rPr>
          <w:spacing w:val="-12"/>
          <w:sz w:val="21"/>
        </w:rPr>
        <w:t xml:space="preserve"> </w:t>
      </w:r>
      <w:r>
        <w:rPr>
          <w:sz w:val="21"/>
        </w:rPr>
        <w:t>If</w:t>
      </w:r>
      <w:r>
        <w:rPr>
          <w:spacing w:val="-12"/>
          <w:sz w:val="21"/>
        </w:rPr>
        <w:t xml:space="preserve"> </w:t>
      </w:r>
      <w:r>
        <w:rPr>
          <w:sz w:val="21"/>
        </w:rPr>
        <w:t>no</w:t>
      </w:r>
      <w:r>
        <w:rPr>
          <w:spacing w:val="-12"/>
          <w:sz w:val="21"/>
        </w:rPr>
        <w:t xml:space="preserve"> </w:t>
      </w:r>
      <w:r>
        <w:rPr>
          <w:sz w:val="21"/>
        </w:rPr>
        <w:t>agreement</w:t>
      </w:r>
      <w:r>
        <w:rPr>
          <w:spacing w:val="-12"/>
          <w:sz w:val="21"/>
        </w:rPr>
        <w:t xml:space="preserve"> </w:t>
      </w:r>
      <w:r>
        <w:rPr>
          <w:sz w:val="21"/>
        </w:rPr>
        <w:t>is</w:t>
      </w:r>
      <w:r>
        <w:rPr>
          <w:spacing w:val="-12"/>
          <w:sz w:val="21"/>
        </w:rPr>
        <w:t xml:space="preserve"> </w:t>
      </w:r>
      <w:r>
        <w:rPr>
          <w:sz w:val="21"/>
        </w:rPr>
        <w:t>reached</w:t>
      </w:r>
      <w:r>
        <w:rPr>
          <w:spacing w:val="-12"/>
          <w:sz w:val="21"/>
        </w:rPr>
        <w:t xml:space="preserve"> </w:t>
      </w:r>
      <w:r>
        <w:rPr>
          <w:sz w:val="21"/>
        </w:rPr>
        <w:t>within</w:t>
      </w:r>
      <w:r>
        <w:rPr>
          <w:spacing w:val="-12"/>
          <w:sz w:val="21"/>
        </w:rPr>
        <w:t xml:space="preserve"> </w:t>
      </w:r>
      <w:r>
        <w:rPr>
          <w:sz w:val="21"/>
        </w:rPr>
        <w:t>90</w:t>
      </w:r>
      <w:r>
        <w:rPr>
          <w:spacing w:val="-12"/>
          <w:sz w:val="21"/>
        </w:rPr>
        <w:t xml:space="preserve"> </w:t>
      </w:r>
      <w:r>
        <w:rPr>
          <w:sz w:val="21"/>
        </w:rPr>
        <w:t>days, the</w:t>
      </w:r>
      <w:r>
        <w:rPr>
          <w:spacing w:val="-13"/>
          <w:sz w:val="21"/>
        </w:rPr>
        <w:t xml:space="preserve"> </w:t>
      </w:r>
      <w:r>
        <w:rPr>
          <w:sz w:val="21"/>
        </w:rPr>
        <w:t>withholding</w:t>
      </w:r>
      <w:r>
        <w:rPr>
          <w:spacing w:val="-13"/>
          <w:sz w:val="21"/>
        </w:rPr>
        <w:t xml:space="preserve"> </w:t>
      </w:r>
      <w:r>
        <w:rPr>
          <w:sz w:val="21"/>
        </w:rPr>
        <w:t>described</w:t>
      </w:r>
      <w:r>
        <w:rPr>
          <w:spacing w:val="-12"/>
          <w:sz w:val="21"/>
        </w:rPr>
        <w:t xml:space="preserve"> </w:t>
      </w:r>
      <w:r>
        <w:rPr>
          <w:sz w:val="21"/>
        </w:rPr>
        <w:t>in</w:t>
      </w:r>
      <w:r>
        <w:rPr>
          <w:spacing w:val="-13"/>
          <w:sz w:val="21"/>
        </w:rPr>
        <w:t xml:space="preserve"> </w:t>
      </w:r>
      <w:r>
        <w:rPr>
          <w:sz w:val="21"/>
        </w:rPr>
        <w:t>subdivision</w:t>
      </w:r>
      <w:r>
        <w:rPr>
          <w:spacing w:val="-12"/>
          <w:sz w:val="21"/>
        </w:rPr>
        <w:t xml:space="preserve"> </w:t>
      </w:r>
      <w:r>
        <w:rPr>
          <w:sz w:val="21"/>
        </w:rPr>
        <w:t>(f)</w:t>
      </w:r>
      <w:r>
        <w:rPr>
          <w:spacing w:val="-13"/>
          <w:sz w:val="21"/>
        </w:rPr>
        <w:t xml:space="preserve"> </w:t>
      </w:r>
      <w:r>
        <w:rPr>
          <w:sz w:val="21"/>
        </w:rPr>
        <w:t>shall</w:t>
      </w:r>
      <w:r>
        <w:rPr>
          <w:spacing w:val="-12"/>
          <w:sz w:val="21"/>
        </w:rPr>
        <w:t xml:space="preserve"> </w:t>
      </w:r>
      <w:r>
        <w:rPr>
          <w:sz w:val="21"/>
        </w:rPr>
        <w:t>occur</w:t>
      </w:r>
      <w:r>
        <w:rPr>
          <w:spacing w:val="-13"/>
          <w:sz w:val="21"/>
        </w:rPr>
        <w:t xml:space="preserve"> </w:t>
      </w:r>
      <w:r>
        <w:rPr>
          <w:sz w:val="21"/>
        </w:rPr>
        <w:t>on</w:t>
      </w:r>
      <w:r>
        <w:rPr>
          <w:spacing w:val="-12"/>
          <w:sz w:val="21"/>
        </w:rPr>
        <w:t xml:space="preserve"> </w:t>
      </w:r>
      <w:r>
        <w:rPr>
          <w:sz w:val="21"/>
        </w:rPr>
        <w:t>October</w:t>
      </w:r>
      <w:r>
        <w:rPr>
          <w:spacing w:val="-13"/>
          <w:sz w:val="21"/>
        </w:rPr>
        <w:t xml:space="preserve"> </w:t>
      </w:r>
      <w:r>
        <w:rPr>
          <w:sz w:val="21"/>
        </w:rPr>
        <w:t>1,</w:t>
      </w:r>
      <w:r>
        <w:rPr>
          <w:spacing w:val="-12"/>
          <w:sz w:val="21"/>
        </w:rPr>
        <w:t xml:space="preserve"> </w:t>
      </w:r>
      <w:r>
        <w:rPr>
          <w:spacing w:val="-2"/>
          <w:sz w:val="21"/>
        </w:rPr>
        <w:t>2026.</w:t>
      </w:r>
    </w:p>
    <w:p w14:paraId="30B715FB" w14:textId="77777777" w:rsidR="00B863D8" w:rsidRDefault="00000000">
      <w:pPr>
        <w:pStyle w:val="BodyText"/>
        <w:spacing w:before="2" w:line="218" w:lineRule="auto"/>
        <w:ind w:firstLine="210"/>
      </w:pPr>
      <w:r>
        <w:t>SEC. 20.</w:t>
      </w:r>
      <w:r>
        <w:rPr>
          <w:spacing w:val="40"/>
        </w:rPr>
        <w:t xml:space="preserve"> </w:t>
      </w:r>
      <w:r>
        <w:t>Section 12306.19 of the Welfare and Institutions Code is amended to read:</w:t>
      </w:r>
    </w:p>
    <w:p w14:paraId="7AD31552" w14:textId="77777777" w:rsidR="00B863D8" w:rsidRDefault="00000000">
      <w:pPr>
        <w:pStyle w:val="BodyText"/>
        <w:spacing w:line="218" w:lineRule="auto"/>
        <w:ind w:firstLine="210"/>
      </w:pPr>
      <w:r>
        <w:t>12306.19.</w:t>
      </w:r>
      <w:r>
        <w:rPr>
          <w:spacing w:val="40"/>
        </w:rPr>
        <w:t xml:space="preserve"> </w:t>
      </w:r>
      <w:r>
        <w:t>(a)</w:t>
      </w:r>
      <w:r>
        <w:rPr>
          <w:spacing w:val="40"/>
        </w:rPr>
        <w:t xml:space="preserve"> </w:t>
      </w:r>
      <w:r>
        <w:t>The</w:t>
      </w:r>
      <w:r>
        <w:rPr>
          <w:spacing w:val="-11"/>
        </w:rPr>
        <w:t xml:space="preserve"> </w:t>
      </w:r>
      <w:r>
        <w:t>department</w:t>
      </w:r>
      <w:r>
        <w:rPr>
          <w:spacing w:val="-11"/>
        </w:rPr>
        <w:t xml:space="preserve"> </w:t>
      </w:r>
      <w:r>
        <w:t>shall</w:t>
      </w:r>
      <w:r>
        <w:rPr>
          <w:spacing w:val="-11"/>
        </w:rPr>
        <w:t xml:space="preserve"> </w:t>
      </w:r>
      <w:r>
        <w:t>review</w:t>
      </w:r>
      <w:r>
        <w:rPr>
          <w:spacing w:val="-11"/>
        </w:rPr>
        <w:t xml:space="preserve"> </w:t>
      </w:r>
      <w:r>
        <w:t>the</w:t>
      </w:r>
      <w:r>
        <w:rPr>
          <w:spacing w:val="-11"/>
        </w:rPr>
        <w:t xml:space="preserve"> </w:t>
      </w:r>
      <w:r>
        <w:t>budgeting</w:t>
      </w:r>
      <w:r>
        <w:rPr>
          <w:spacing w:val="-11"/>
        </w:rPr>
        <w:t xml:space="preserve"> </w:t>
      </w:r>
      <w:r>
        <w:t>methodology used</w:t>
      </w:r>
      <w:r>
        <w:rPr>
          <w:spacing w:val="-14"/>
        </w:rPr>
        <w:t xml:space="preserve"> </w:t>
      </w:r>
      <w:r>
        <w:t>to</w:t>
      </w:r>
      <w:r>
        <w:rPr>
          <w:spacing w:val="-13"/>
        </w:rPr>
        <w:t xml:space="preserve"> </w:t>
      </w:r>
      <w:r>
        <w:t>determine</w:t>
      </w:r>
      <w:r>
        <w:rPr>
          <w:spacing w:val="-13"/>
        </w:rPr>
        <w:t xml:space="preserve"> </w:t>
      </w:r>
      <w:r>
        <w:t>the</w:t>
      </w:r>
      <w:r>
        <w:rPr>
          <w:spacing w:val="-13"/>
        </w:rPr>
        <w:t xml:space="preserve"> </w:t>
      </w:r>
      <w:r>
        <w:t>annual</w:t>
      </w:r>
      <w:r>
        <w:rPr>
          <w:spacing w:val="-13"/>
        </w:rPr>
        <w:t xml:space="preserve"> </w:t>
      </w:r>
      <w:r>
        <w:t>funding</w:t>
      </w:r>
      <w:r>
        <w:rPr>
          <w:spacing w:val="-13"/>
        </w:rPr>
        <w:t xml:space="preserve"> </w:t>
      </w:r>
      <w:r>
        <w:t>for</w:t>
      </w:r>
      <w:r>
        <w:rPr>
          <w:spacing w:val="-13"/>
        </w:rPr>
        <w:t xml:space="preserve"> </w:t>
      </w:r>
      <w:r>
        <w:t>county</w:t>
      </w:r>
      <w:r>
        <w:rPr>
          <w:spacing w:val="-13"/>
        </w:rPr>
        <w:t xml:space="preserve"> </w:t>
      </w:r>
      <w:r>
        <w:t>administration</w:t>
      </w:r>
      <w:r>
        <w:rPr>
          <w:spacing w:val="-14"/>
        </w:rPr>
        <w:t xml:space="preserve"> </w:t>
      </w:r>
      <w:r>
        <w:t>of</w:t>
      </w:r>
      <w:r>
        <w:rPr>
          <w:spacing w:val="-13"/>
        </w:rPr>
        <w:t xml:space="preserve"> </w:t>
      </w:r>
      <w:r>
        <w:t>the</w:t>
      </w:r>
      <w:r>
        <w:rPr>
          <w:spacing w:val="-13"/>
        </w:rPr>
        <w:t xml:space="preserve"> </w:t>
      </w:r>
      <w:r>
        <w:t xml:space="preserve">IHSS program and examine the ongoing workload and administrative costs to </w:t>
      </w:r>
      <w:r>
        <w:rPr>
          <w:spacing w:val="-2"/>
        </w:rPr>
        <w:t>counties</w:t>
      </w:r>
      <w:r>
        <w:rPr>
          <w:spacing w:val="-9"/>
        </w:rPr>
        <w:t xml:space="preserve"> </w:t>
      </w:r>
      <w:r>
        <w:rPr>
          <w:spacing w:val="-2"/>
        </w:rPr>
        <w:t>as</w:t>
      </w:r>
      <w:r>
        <w:rPr>
          <w:spacing w:val="-9"/>
        </w:rPr>
        <w:t xml:space="preserve"> </w:t>
      </w:r>
      <w:r>
        <w:rPr>
          <w:spacing w:val="-2"/>
        </w:rPr>
        <w:t>part</w:t>
      </w:r>
      <w:r>
        <w:rPr>
          <w:spacing w:val="-9"/>
        </w:rPr>
        <w:t xml:space="preserve"> </w:t>
      </w:r>
      <w:r>
        <w:rPr>
          <w:spacing w:val="-2"/>
        </w:rPr>
        <w:t>of</w:t>
      </w:r>
      <w:r>
        <w:rPr>
          <w:spacing w:val="-9"/>
        </w:rPr>
        <w:t xml:space="preserve"> </w:t>
      </w:r>
      <w:r>
        <w:rPr>
          <w:spacing w:val="-2"/>
        </w:rPr>
        <w:t>the</w:t>
      </w:r>
      <w:r>
        <w:rPr>
          <w:spacing w:val="-9"/>
        </w:rPr>
        <w:t xml:space="preserve"> </w:t>
      </w:r>
      <w:r>
        <w:rPr>
          <w:spacing w:val="-2"/>
        </w:rPr>
        <w:t>review</w:t>
      </w:r>
      <w:r>
        <w:rPr>
          <w:spacing w:val="-9"/>
        </w:rPr>
        <w:t xml:space="preserve"> </w:t>
      </w:r>
      <w:r>
        <w:rPr>
          <w:spacing w:val="-2"/>
        </w:rPr>
        <w:t>for</w:t>
      </w:r>
      <w:r>
        <w:rPr>
          <w:spacing w:val="-9"/>
        </w:rPr>
        <w:t xml:space="preserve"> </w:t>
      </w:r>
      <w:r>
        <w:rPr>
          <w:spacing w:val="-2"/>
        </w:rPr>
        <w:t>the</w:t>
      </w:r>
      <w:r>
        <w:rPr>
          <w:spacing w:val="-9"/>
        </w:rPr>
        <w:t xml:space="preserve"> </w:t>
      </w:r>
      <w:r>
        <w:rPr>
          <w:spacing w:val="-2"/>
        </w:rPr>
        <w:t>2025–26</w:t>
      </w:r>
      <w:r>
        <w:rPr>
          <w:spacing w:val="-9"/>
        </w:rPr>
        <w:t xml:space="preserve"> </w:t>
      </w:r>
      <w:r>
        <w:rPr>
          <w:spacing w:val="-2"/>
        </w:rPr>
        <w:t>fiscal</w:t>
      </w:r>
      <w:r>
        <w:rPr>
          <w:spacing w:val="-9"/>
        </w:rPr>
        <w:t xml:space="preserve"> </w:t>
      </w:r>
      <w:r>
        <w:rPr>
          <w:spacing w:val="-2"/>
        </w:rPr>
        <w:t>year,</w:t>
      </w:r>
      <w:r>
        <w:rPr>
          <w:spacing w:val="-9"/>
        </w:rPr>
        <w:t xml:space="preserve"> </w:t>
      </w:r>
      <w:r>
        <w:rPr>
          <w:spacing w:val="-2"/>
        </w:rPr>
        <w:t>the</w:t>
      </w:r>
      <w:r>
        <w:rPr>
          <w:spacing w:val="-9"/>
        </w:rPr>
        <w:t xml:space="preserve"> </w:t>
      </w:r>
      <w:r>
        <w:rPr>
          <w:spacing w:val="-2"/>
        </w:rPr>
        <w:t>2029–30</w:t>
      </w:r>
      <w:r>
        <w:rPr>
          <w:spacing w:val="-9"/>
        </w:rPr>
        <w:t xml:space="preserve"> </w:t>
      </w:r>
      <w:r>
        <w:rPr>
          <w:spacing w:val="-2"/>
        </w:rPr>
        <w:t xml:space="preserve">fiscal </w:t>
      </w:r>
      <w:r>
        <w:t>year, and every third fiscal year thereafter.</w:t>
      </w:r>
    </w:p>
    <w:p w14:paraId="0EE5F483" w14:textId="77777777" w:rsidR="00B863D8" w:rsidRDefault="00000000">
      <w:pPr>
        <w:pStyle w:val="ListParagraph"/>
        <w:numPr>
          <w:ilvl w:val="0"/>
          <w:numId w:val="35"/>
        </w:numPr>
        <w:tabs>
          <w:tab w:val="left" w:pos="660"/>
        </w:tabs>
        <w:spacing w:line="218" w:lineRule="auto"/>
        <w:ind w:right="2996" w:firstLine="200"/>
        <w:rPr>
          <w:sz w:val="21"/>
        </w:rPr>
      </w:pPr>
      <w:r>
        <w:rPr>
          <w:spacing w:val="-4"/>
          <w:sz w:val="21"/>
        </w:rPr>
        <w:t>The</w:t>
      </w:r>
      <w:r>
        <w:rPr>
          <w:spacing w:val="-6"/>
          <w:sz w:val="21"/>
        </w:rPr>
        <w:t xml:space="preserve"> </w:t>
      </w:r>
      <w:r>
        <w:rPr>
          <w:spacing w:val="-4"/>
          <w:sz w:val="21"/>
        </w:rPr>
        <w:t>department</w:t>
      </w:r>
      <w:r>
        <w:rPr>
          <w:spacing w:val="-6"/>
          <w:sz w:val="21"/>
        </w:rPr>
        <w:t xml:space="preserve"> </w:t>
      </w:r>
      <w:r>
        <w:rPr>
          <w:spacing w:val="-4"/>
          <w:sz w:val="21"/>
        </w:rPr>
        <w:t>shall</w:t>
      </w:r>
      <w:r>
        <w:rPr>
          <w:spacing w:val="-6"/>
          <w:sz w:val="21"/>
        </w:rPr>
        <w:t xml:space="preserve"> </w:t>
      </w:r>
      <w:r>
        <w:rPr>
          <w:spacing w:val="-4"/>
          <w:sz w:val="21"/>
        </w:rPr>
        <w:t>provide</w:t>
      </w:r>
      <w:r>
        <w:rPr>
          <w:spacing w:val="-6"/>
          <w:sz w:val="21"/>
        </w:rPr>
        <w:t xml:space="preserve"> </w:t>
      </w:r>
      <w:r>
        <w:rPr>
          <w:spacing w:val="-4"/>
          <w:sz w:val="21"/>
        </w:rPr>
        <w:t>information</w:t>
      </w:r>
      <w:r>
        <w:rPr>
          <w:spacing w:val="-6"/>
          <w:sz w:val="21"/>
        </w:rPr>
        <w:t xml:space="preserve"> </w:t>
      </w:r>
      <w:r>
        <w:rPr>
          <w:spacing w:val="-4"/>
          <w:sz w:val="21"/>
        </w:rPr>
        <w:t>to</w:t>
      </w:r>
      <w:r>
        <w:rPr>
          <w:spacing w:val="-6"/>
          <w:sz w:val="21"/>
        </w:rPr>
        <w:t xml:space="preserve"> </w:t>
      </w:r>
      <w:r>
        <w:rPr>
          <w:spacing w:val="-4"/>
          <w:sz w:val="21"/>
        </w:rPr>
        <w:t>the</w:t>
      </w:r>
      <w:r>
        <w:rPr>
          <w:spacing w:val="-6"/>
          <w:sz w:val="21"/>
        </w:rPr>
        <w:t xml:space="preserve"> </w:t>
      </w:r>
      <w:r>
        <w:rPr>
          <w:spacing w:val="-4"/>
          <w:sz w:val="21"/>
        </w:rPr>
        <w:t>appropriate</w:t>
      </w:r>
      <w:r>
        <w:rPr>
          <w:spacing w:val="-6"/>
          <w:sz w:val="21"/>
        </w:rPr>
        <w:t xml:space="preserve"> </w:t>
      </w:r>
      <w:r>
        <w:rPr>
          <w:spacing w:val="-4"/>
          <w:sz w:val="21"/>
        </w:rPr>
        <w:t xml:space="preserve">legislative </w:t>
      </w:r>
      <w:r>
        <w:rPr>
          <w:sz w:val="21"/>
        </w:rPr>
        <w:t>budget committees regarding this review and how it may impact county administrative</w:t>
      </w:r>
      <w:r>
        <w:rPr>
          <w:spacing w:val="-9"/>
          <w:sz w:val="21"/>
        </w:rPr>
        <w:t xml:space="preserve"> </w:t>
      </w:r>
      <w:r>
        <w:rPr>
          <w:sz w:val="21"/>
        </w:rPr>
        <w:t>costs,</w:t>
      </w:r>
      <w:r>
        <w:rPr>
          <w:spacing w:val="-9"/>
          <w:sz w:val="21"/>
        </w:rPr>
        <w:t xml:space="preserve"> </w:t>
      </w:r>
      <w:r>
        <w:rPr>
          <w:sz w:val="21"/>
        </w:rPr>
        <w:t>as</w:t>
      </w:r>
      <w:r>
        <w:rPr>
          <w:spacing w:val="-9"/>
          <w:sz w:val="21"/>
        </w:rPr>
        <w:t xml:space="preserve"> </w:t>
      </w:r>
      <w:r>
        <w:rPr>
          <w:sz w:val="21"/>
        </w:rPr>
        <w:t>part</w:t>
      </w:r>
      <w:r>
        <w:rPr>
          <w:spacing w:val="-9"/>
          <w:sz w:val="21"/>
        </w:rPr>
        <w:t xml:space="preserve"> </w:t>
      </w:r>
      <w:r>
        <w:rPr>
          <w:sz w:val="21"/>
        </w:rPr>
        <w:t>of</w:t>
      </w:r>
      <w:r>
        <w:rPr>
          <w:spacing w:val="-9"/>
          <w:sz w:val="21"/>
        </w:rPr>
        <w:t xml:space="preserve"> </w:t>
      </w:r>
      <w:r>
        <w:rPr>
          <w:sz w:val="21"/>
        </w:rPr>
        <w:t>the</w:t>
      </w:r>
      <w:r>
        <w:rPr>
          <w:spacing w:val="-9"/>
          <w:sz w:val="21"/>
        </w:rPr>
        <w:t xml:space="preserve"> </w:t>
      </w:r>
      <w:r>
        <w:rPr>
          <w:sz w:val="21"/>
        </w:rPr>
        <w:t>budget</w:t>
      </w:r>
      <w:r>
        <w:rPr>
          <w:spacing w:val="-9"/>
          <w:sz w:val="21"/>
        </w:rPr>
        <w:t xml:space="preserve"> </w:t>
      </w:r>
      <w:r>
        <w:rPr>
          <w:sz w:val="21"/>
        </w:rPr>
        <w:t>proposed</w:t>
      </w:r>
      <w:r>
        <w:rPr>
          <w:spacing w:val="-9"/>
          <w:sz w:val="21"/>
        </w:rPr>
        <w:t xml:space="preserve"> </w:t>
      </w:r>
      <w:r>
        <w:rPr>
          <w:sz w:val="21"/>
        </w:rPr>
        <w:t>by</w:t>
      </w:r>
      <w:r>
        <w:rPr>
          <w:spacing w:val="-9"/>
          <w:sz w:val="21"/>
        </w:rPr>
        <w:t xml:space="preserve"> </w:t>
      </w:r>
      <w:r>
        <w:rPr>
          <w:sz w:val="21"/>
        </w:rPr>
        <w:t>either</w:t>
      </w:r>
      <w:r>
        <w:rPr>
          <w:spacing w:val="-9"/>
          <w:sz w:val="21"/>
        </w:rPr>
        <w:t xml:space="preserve"> </w:t>
      </w:r>
      <w:r>
        <w:rPr>
          <w:sz w:val="21"/>
        </w:rPr>
        <w:t>January</w:t>
      </w:r>
      <w:r>
        <w:rPr>
          <w:spacing w:val="-9"/>
          <w:sz w:val="21"/>
        </w:rPr>
        <w:t xml:space="preserve"> </w:t>
      </w:r>
      <w:r>
        <w:rPr>
          <w:sz w:val="21"/>
        </w:rPr>
        <w:t>10</w:t>
      </w:r>
      <w:r>
        <w:rPr>
          <w:spacing w:val="-9"/>
          <w:sz w:val="21"/>
        </w:rPr>
        <w:t xml:space="preserve"> </w:t>
      </w:r>
      <w:r>
        <w:rPr>
          <w:sz w:val="21"/>
        </w:rPr>
        <w:t xml:space="preserve">or </w:t>
      </w:r>
      <w:r>
        <w:rPr>
          <w:spacing w:val="-2"/>
          <w:sz w:val="21"/>
        </w:rPr>
        <w:t>May</w:t>
      </w:r>
      <w:r>
        <w:rPr>
          <w:spacing w:val="-12"/>
          <w:sz w:val="21"/>
        </w:rPr>
        <w:t xml:space="preserve"> </w:t>
      </w:r>
      <w:r>
        <w:rPr>
          <w:spacing w:val="-2"/>
          <w:sz w:val="21"/>
        </w:rPr>
        <w:t>14</w:t>
      </w:r>
      <w:r>
        <w:rPr>
          <w:spacing w:val="-12"/>
          <w:sz w:val="21"/>
        </w:rPr>
        <w:t xml:space="preserve"> </w:t>
      </w:r>
      <w:r>
        <w:rPr>
          <w:spacing w:val="-2"/>
          <w:sz w:val="21"/>
        </w:rPr>
        <w:t>of</w:t>
      </w:r>
      <w:r>
        <w:rPr>
          <w:spacing w:val="-12"/>
          <w:sz w:val="21"/>
        </w:rPr>
        <w:t xml:space="preserve"> </w:t>
      </w:r>
      <w:r>
        <w:rPr>
          <w:spacing w:val="-2"/>
          <w:sz w:val="21"/>
        </w:rPr>
        <w:t>any</w:t>
      </w:r>
      <w:r>
        <w:rPr>
          <w:spacing w:val="-12"/>
          <w:sz w:val="21"/>
        </w:rPr>
        <w:t xml:space="preserve"> </w:t>
      </w:r>
      <w:r>
        <w:rPr>
          <w:spacing w:val="-2"/>
          <w:sz w:val="21"/>
        </w:rPr>
        <w:t>year</w:t>
      </w:r>
      <w:r>
        <w:rPr>
          <w:spacing w:val="-12"/>
          <w:sz w:val="21"/>
        </w:rPr>
        <w:t xml:space="preserve"> </w:t>
      </w:r>
      <w:r>
        <w:rPr>
          <w:spacing w:val="-2"/>
          <w:sz w:val="21"/>
        </w:rPr>
        <w:t>prior</w:t>
      </w:r>
      <w:r>
        <w:rPr>
          <w:spacing w:val="-12"/>
          <w:sz w:val="21"/>
        </w:rPr>
        <w:t xml:space="preserve"> </w:t>
      </w:r>
      <w:r>
        <w:rPr>
          <w:spacing w:val="-2"/>
          <w:sz w:val="21"/>
        </w:rPr>
        <w:t>to</w:t>
      </w:r>
      <w:r>
        <w:rPr>
          <w:spacing w:val="-12"/>
          <w:sz w:val="21"/>
        </w:rPr>
        <w:t xml:space="preserve"> </w:t>
      </w:r>
      <w:r>
        <w:rPr>
          <w:spacing w:val="-2"/>
          <w:sz w:val="21"/>
        </w:rPr>
        <w:t>the</w:t>
      </w:r>
      <w:r>
        <w:rPr>
          <w:spacing w:val="-12"/>
          <w:sz w:val="21"/>
        </w:rPr>
        <w:t xml:space="preserve"> </w:t>
      </w:r>
      <w:r>
        <w:rPr>
          <w:spacing w:val="-2"/>
          <w:sz w:val="21"/>
        </w:rPr>
        <w:t>fiscal</w:t>
      </w:r>
      <w:r>
        <w:rPr>
          <w:spacing w:val="-12"/>
          <w:sz w:val="21"/>
        </w:rPr>
        <w:t xml:space="preserve"> </w:t>
      </w:r>
      <w:r>
        <w:rPr>
          <w:spacing w:val="-2"/>
          <w:sz w:val="21"/>
        </w:rPr>
        <w:t>year</w:t>
      </w:r>
      <w:r>
        <w:rPr>
          <w:spacing w:val="-12"/>
          <w:sz w:val="21"/>
        </w:rPr>
        <w:t xml:space="preserve"> </w:t>
      </w:r>
      <w:r>
        <w:rPr>
          <w:spacing w:val="-2"/>
          <w:sz w:val="21"/>
        </w:rPr>
        <w:t>for</w:t>
      </w:r>
      <w:r>
        <w:rPr>
          <w:spacing w:val="-12"/>
          <w:sz w:val="21"/>
        </w:rPr>
        <w:t xml:space="preserve"> </w:t>
      </w:r>
      <w:r>
        <w:rPr>
          <w:spacing w:val="-2"/>
          <w:sz w:val="21"/>
        </w:rPr>
        <w:t>which</w:t>
      </w:r>
      <w:r>
        <w:rPr>
          <w:spacing w:val="-12"/>
          <w:sz w:val="21"/>
        </w:rPr>
        <w:t xml:space="preserve"> </w:t>
      </w:r>
      <w:r>
        <w:rPr>
          <w:spacing w:val="-2"/>
          <w:sz w:val="21"/>
        </w:rPr>
        <w:t>this</w:t>
      </w:r>
      <w:r>
        <w:rPr>
          <w:spacing w:val="-12"/>
          <w:sz w:val="21"/>
        </w:rPr>
        <w:t xml:space="preserve"> </w:t>
      </w:r>
      <w:r>
        <w:rPr>
          <w:spacing w:val="-2"/>
          <w:sz w:val="21"/>
        </w:rPr>
        <w:t>subdivision</w:t>
      </w:r>
      <w:r>
        <w:rPr>
          <w:spacing w:val="-12"/>
          <w:sz w:val="21"/>
        </w:rPr>
        <w:t xml:space="preserve"> </w:t>
      </w:r>
      <w:r>
        <w:rPr>
          <w:spacing w:val="-2"/>
          <w:sz w:val="21"/>
        </w:rPr>
        <w:t>applies.</w:t>
      </w:r>
    </w:p>
    <w:p w14:paraId="26E1F386" w14:textId="77777777" w:rsidR="00B863D8" w:rsidRDefault="00000000">
      <w:pPr>
        <w:pStyle w:val="ListParagraph"/>
        <w:numPr>
          <w:ilvl w:val="0"/>
          <w:numId w:val="35"/>
        </w:numPr>
        <w:tabs>
          <w:tab w:val="left" w:pos="658"/>
        </w:tabs>
        <w:spacing w:line="218" w:lineRule="auto"/>
        <w:ind w:right="2997" w:firstLine="200"/>
        <w:rPr>
          <w:sz w:val="21"/>
        </w:rPr>
      </w:pPr>
      <w:r>
        <w:rPr>
          <w:sz w:val="21"/>
        </w:rPr>
        <w:t>In</w:t>
      </w:r>
      <w:r>
        <w:rPr>
          <w:spacing w:val="-14"/>
          <w:sz w:val="21"/>
        </w:rPr>
        <w:t xml:space="preserve"> </w:t>
      </w:r>
      <w:r>
        <w:rPr>
          <w:sz w:val="21"/>
        </w:rPr>
        <w:t>implementing</w:t>
      </w:r>
      <w:r>
        <w:rPr>
          <w:spacing w:val="-13"/>
          <w:sz w:val="21"/>
        </w:rPr>
        <w:t xml:space="preserve"> </w:t>
      </w:r>
      <w:r>
        <w:rPr>
          <w:sz w:val="21"/>
        </w:rPr>
        <w:t>this</w:t>
      </w:r>
      <w:r>
        <w:rPr>
          <w:spacing w:val="-13"/>
          <w:sz w:val="21"/>
        </w:rPr>
        <w:t xml:space="preserve"> </w:t>
      </w:r>
      <w:r>
        <w:rPr>
          <w:sz w:val="21"/>
        </w:rPr>
        <w:t>section,</w:t>
      </w:r>
      <w:r>
        <w:rPr>
          <w:spacing w:val="-13"/>
          <w:sz w:val="21"/>
        </w:rPr>
        <w:t xml:space="preserve"> </w:t>
      </w:r>
      <w:r>
        <w:rPr>
          <w:sz w:val="21"/>
        </w:rPr>
        <w:t>the</w:t>
      </w:r>
      <w:r>
        <w:rPr>
          <w:spacing w:val="-13"/>
          <w:sz w:val="21"/>
        </w:rPr>
        <w:t xml:space="preserve"> </w:t>
      </w:r>
      <w:r>
        <w:rPr>
          <w:sz w:val="21"/>
        </w:rPr>
        <w:t>department</w:t>
      </w:r>
      <w:r>
        <w:rPr>
          <w:spacing w:val="-13"/>
          <w:sz w:val="21"/>
        </w:rPr>
        <w:t xml:space="preserve"> </w:t>
      </w:r>
      <w:r>
        <w:rPr>
          <w:sz w:val="21"/>
        </w:rPr>
        <w:t>shall</w:t>
      </w:r>
      <w:r>
        <w:rPr>
          <w:spacing w:val="-13"/>
          <w:sz w:val="21"/>
        </w:rPr>
        <w:t xml:space="preserve"> </w:t>
      </w:r>
      <w:r>
        <w:rPr>
          <w:sz w:val="21"/>
        </w:rPr>
        <w:t>consult</w:t>
      </w:r>
      <w:r>
        <w:rPr>
          <w:spacing w:val="-13"/>
          <w:sz w:val="21"/>
        </w:rPr>
        <w:t xml:space="preserve"> </w:t>
      </w:r>
      <w:r>
        <w:rPr>
          <w:sz w:val="21"/>
        </w:rPr>
        <w:t xml:space="preserve">legislative </w:t>
      </w:r>
      <w:r>
        <w:rPr>
          <w:spacing w:val="-4"/>
          <w:sz w:val="21"/>
        </w:rPr>
        <w:t>staff, representatives of county human services agencies, the County</w:t>
      </w:r>
      <w:r>
        <w:rPr>
          <w:spacing w:val="-7"/>
          <w:sz w:val="21"/>
        </w:rPr>
        <w:t xml:space="preserve"> </w:t>
      </w:r>
      <w:r>
        <w:rPr>
          <w:spacing w:val="-4"/>
          <w:sz w:val="21"/>
        </w:rPr>
        <w:t xml:space="preserve">Welfare </w:t>
      </w:r>
      <w:r>
        <w:rPr>
          <w:sz w:val="21"/>
        </w:rPr>
        <w:t>Directors Association of California, advocate representatives, and labor organizations that represent county workers.</w:t>
      </w:r>
    </w:p>
    <w:p w14:paraId="45481C6B" w14:textId="77777777" w:rsidR="00B863D8" w:rsidRDefault="00000000">
      <w:pPr>
        <w:pStyle w:val="BodyText"/>
        <w:spacing w:before="1" w:line="218" w:lineRule="auto"/>
        <w:ind w:right="2997" w:firstLine="210"/>
      </w:pPr>
      <w:r>
        <w:t>SEC.</w:t>
      </w:r>
      <w:r>
        <w:rPr>
          <w:spacing w:val="-14"/>
        </w:rPr>
        <w:t xml:space="preserve"> </w:t>
      </w:r>
      <w:r>
        <w:t>21.</w:t>
      </w:r>
      <w:r>
        <w:rPr>
          <w:spacing w:val="-5"/>
        </w:rPr>
        <w:t xml:space="preserve"> </w:t>
      </w:r>
      <w:r>
        <w:t>Section</w:t>
      </w:r>
      <w:r>
        <w:rPr>
          <w:spacing w:val="-13"/>
        </w:rPr>
        <w:t xml:space="preserve"> </w:t>
      </w:r>
      <w:r>
        <w:t>13300</w:t>
      </w:r>
      <w:r>
        <w:rPr>
          <w:spacing w:val="-13"/>
        </w:rPr>
        <w:t xml:space="preserve"> </w:t>
      </w:r>
      <w:r>
        <w:t>of</w:t>
      </w:r>
      <w:r>
        <w:rPr>
          <w:spacing w:val="-14"/>
        </w:rPr>
        <w:t xml:space="preserve"> </w:t>
      </w:r>
      <w:r>
        <w:t>the</w:t>
      </w:r>
      <w:r>
        <w:rPr>
          <w:spacing w:val="-13"/>
        </w:rPr>
        <w:t xml:space="preserve"> </w:t>
      </w:r>
      <w:r>
        <w:t>Welfare</w:t>
      </w:r>
      <w:r>
        <w:rPr>
          <w:spacing w:val="-13"/>
        </w:rPr>
        <w:t xml:space="preserve"> </w:t>
      </w:r>
      <w:r>
        <w:t>and</w:t>
      </w:r>
      <w:r>
        <w:rPr>
          <w:spacing w:val="-13"/>
        </w:rPr>
        <w:t xml:space="preserve"> </w:t>
      </w:r>
      <w:r>
        <w:t>Institutions</w:t>
      </w:r>
      <w:r>
        <w:rPr>
          <w:spacing w:val="-13"/>
        </w:rPr>
        <w:t xml:space="preserve"> </w:t>
      </w:r>
      <w:r>
        <w:t>Code</w:t>
      </w:r>
      <w:r>
        <w:rPr>
          <w:spacing w:val="-13"/>
        </w:rPr>
        <w:t xml:space="preserve"> </w:t>
      </w:r>
      <w:r>
        <w:t>is</w:t>
      </w:r>
      <w:r>
        <w:rPr>
          <w:spacing w:val="-13"/>
        </w:rPr>
        <w:t xml:space="preserve"> </w:t>
      </w:r>
      <w:r>
        <w:t>amended to read:</w:t>
      </w:r>
    </w:p>
    <w:p w14:paraId="7A770C4F" w14:textId="77777777" w:rsidR="00B863D8" w:rsidRDefault="00000000">
      <w:pPr>
        <w:pStyle w:val="BodyText"/>
        <w:spacing w:before="1" w:line="218" w:lineRule="auto"/>
        <w:ind w:right="2997" w:firstLine="210"/>
      </w:pPr>
      <w:r>
        <w:t>13300.</w:t>
      </w:r>
      <w:r>
        <w:rPr>
          <w:spacing w:val="40"/>
        </w:rPr>
        <w:t xml:space="preserve"> </w:t>
      </w:r>
      <w:r>
        <w:t>(a)</w:t>
      </w:r>
      <w:r>
        <w:rPr>
          <w:spacing w:val="40"/>
        </w:rPr>
        <w:t xml:space="preserve"> </w:t>
      </w:r>
      <w:r>
        <w:t>Subject to the availability of funding in the act that added this chapter or the annual Budget Act, the department shall contract, as described in Section 13301, with qualified nonprofit legal services organizations</w:t>
      </w:r>
      <w:r>
        <w:rPr>
          <w:spacing w:val="-6"/>
        </w:rPr>
        <w:t xml:space="preserve"> </w:t>
      </w:r>
      <w:r>
        <w:t>to</w:t>
      </w:r>
      <w:r>
        <w:rPr>
          <w:spacing w:val="-5"/>
        </w:rPr>
        <w:t xml:space="preserve"> </w:t>
      </w:r>
      <w:r>
        <w:t>provide</w:t>
      </w:r>
      <w:r>
        <w:rPr>
          <w:spacing w:val="-5"/>
        </w:rPr>
        <w:t xml:space="preserve"> </w:t>
      </w:r>
      <w:r>
        <w:t>legal</w:t>
      </w:r>
      <w:r>
        <w:rPr>
          <w:spacing w:val="-5"/>
        </w:rPr>
        <w:t xml:space="preserve"> </w:t>
      </w:r>
      <w:r>
        <w:t>and</w:t>
      </w:r>
      <w:r>
        <w:rPr>
          <w:spacing w:val="-5"/>
        </w:rPr>
        <w:t xml:space="preserve"> </w:t>
      </w:r>
      <w:r>
        <w:t>social</w:t>
      </w:r>
      <w:r>
        <w:rPr>
          <w:spacing w:val="-5"/>
        </w:rPr>
        <w:t xml:space="preserve"> </w:t>
      </w:r>
      <w:r>
        <w:t>services,</w:t>
      </w:r>
      <w:r>
        <w:rPr>
          <w:spacing w:val="-5"/>
        </w:rPr>
        <w:t xml:space="preserve"> </w:t>
      </w:r>
      <w:r>
        <w:t>as</w:t>
      </w:r>
      <w:r>
        <w:rPr>
          <w:spacing w:val="-6"/>
        </w:rPr>
        <w:t xml:space="preserve"> </w:t>
      </w:r>
      <w:r>
        <w:t>needed,</w:t>
      </w:r>
      <w:r>
        <w:rPr>
          <w:spacing w:val="-5"/>
        </w:rPr>
        <w:t xml:space="preserve"> </w:t>
      </w:r>
      <w:r>
        <w:t>to</w:t>
      </w:r>
      <w:r>
        <w:rPr>
          <w:spacing w:val="-5"/>
        </w:rPr>
        <w:t xml:space="preserve"> </w:t>
      </w:r>
      <w:r>
        <w:t xml:space="preserve">immigrant </w:t>
      </w:r>
      <w:r>
        <w:rPr>
          <w:spacing w:val="-2"/>
        </w:rPr>
        <w:t>youth.</w:t>
      </w:r>
      <w:r>
        <w:rPr>
          <w:spacing w:val="-10"/>
        </w:rPr>
        <w:t xml:space="preserve"> </w:t>
      </w:r>
      <w:r>
        <w:rPr>
          <w:spacing w:val="-2"/>
        </w:rPr>
        <w:t>It</w:t>
      </w:r>
      <w:r>
        <w:rPr>
          <w:spacing w:val="-10"/>
        </w:rPr>
        <w:t xml:space="preserve"> </w:t>
      </w:r>
      <w:r>
        <w:rPr>
          <w:spacing w:val="-2"/>
        </w:rPr>
        <w:t>is</w:t>
      </w:r>
      <w:r>
        <w:rPr>
          <w:spacing w:val="-10"/>
        </w:rPr>
        <w:t xml:space="preserve"> </w:t>
      </w:r>
      <w:r>
        <w:rPr>
          <w:spacing w:val="-2"/>
        </w:rPr>
        <w:t>the</w:t>
      </w:r>
      <w:r>
        <w:rPr>
          <w:spacing w:val="-10"/>
        </w:rPr>
        <w:t xml:space="preserve"> </w:t>
      </w:r>
      <w:r>
        <w:rPr>
          <w:spacing w:val="-2"/>
        </w:rPr>
        <w:t>intent</w:t>
      </w:r>
      <w:r>
        <w:rPr>
          <w:spacing w:val="-10"/>
        </w:rPr>
        <w:t xml:space="preserve"> </w:t>
      </w:r>
      <w:r>
        <w:rPr>
          <w:spacing w:val="-2"/>
        </w:rPr>
        <w:t>of</w:t>
      </w:r>
      <w:r>
        <w:rPr>
          <w:spacing w:val="-10"/>
        </w:rPr>
        <w:t xml:space="preserve"> </w:t>
      </w:r>
      <w:r>
        <w:rPr>
          <w:spacing w:val="-2"/>
        </w:rPr>
        <w:t>the</w:t>
      </w:r>
      <w:r>
        <w:rPr>
          <w:spacing w:val="-10"/>
        </w:rPr>
        <w:t xml:space="preserve"> </w:t>
      </w:r>
      <w:r>
        <w:rPr>
          <w:spacing w:val="-2"/>
        </w:rPr>
        <w:t>Legislature</w:t>
      </w:r>
      <w:r>
        <w:rPr>
          <w:spacing w:val="-10"/>
        </w:rPr>
        <w:t xml:space="preserve"> </w:t>
      </w:r>
      <w:r>
        <w:rPr>
          <w:spacing w:val="-2"/>
        </w:rPr>
        <w:t>to</w:t>
      </w:r>
      <w:r>
        <w:rPr>
          <w:spacing w:val="-10"/>
        </w:rPr>
        <w:t xml:space="preserve"> </w:t>
      </w:r>
      <w:r>
        <w:rPr>
          <w:spacing w:val="-2"/>
        </w:rPr>
        <w:t>provide</w:t>
      </w:r>
      <w:r>
        <w:rPr>
          <w:spacing w:val="-10"/>
        </w:rPr>
        <w:t xml:space="preserve"> </w:t>
      </w:r>
      <w:r>
        <w:rPr>
          <w:spacing w:val="-2"/>
        </w:rPr>
        <w:t>improved</w:t>
      </w:r>
      <w:r>
        <w:rPr>
          <w:spacing w:val="-10"/>
        </w:rPr>
        <w:t xml:space="preserve"> </w:t>
      </w:r>
      <w:r>
        <w:rPr>
          <w:spacing w:val="-2"/>
        </w:rPr>
        <w:t>and</w:t>
      </w:r>
      <w:r>
        <w:rPr>
          <w:spacing w:val="-10"/>
        </w:rPr>
        <w:t xml:space="preserve"> </w:t>
      </w:r>
      <w:r>
        <w:rPr>
          <w:spacing w:val="-2"/>
        </w:rPr>
        <w:t xml:space="preserve">coordinated </w:t>
      </w:r>
      <w:r>
        <w:t>access to social services alongside the provision of state-funded immigration-related</w:t>
      </w:r>
      <w:r>
        <w:rPr>
          <w:spacing w:val="-4"/>
        </w:rPr>
        <w:t xml:space="preserve"> </w:t>
      </w:r>
      <w:r>
        <w:t>legal</w:t>
      </w:r>
      <w:r>
        <w:rPr>
          <w:spacing w:val="-4"/>
        </w:rPr>
        <w:t xml:space="preserve"> </w:t>
      </w:r>
      <w:r>
        <w:t>services</w:t>
      </w:r>
      <w:r>
        <w:rPr>
          <w:spacing w:val="-4"/>
        </w:rPr>
        <w:t xml:space="preserve"> </w:t>
      </w:r>
      <w:r>
        <w:t>for</w:t>
      </w:r>
      <w:r>
        <w:rPr>
          <w:spacing w:val="-4"/>
        </w:rPr>
        <w:t xml:space="preserve"> </w:t>
      </w:r>
      <w:r>
        <w:t>more</w:t>
      </w:r>
      <w:r>
        <w:rPr>
          <w:spacing w:val="-4"/>
        </w:rPr>
        <w:t xml:space="preserve"> </w:t>
      </w:r>
      <w:r>
        <w:t>immigrant</w:t>
      </w:r>
      <w:r>
        <w:rPr>
          <w:spacing w:val="-4"/>
        </w:rPr>
        <w:t xml:space="preserve"> </w:t>
      </w:r>
      <w:r>
        <w:t>youth</w:t>
      </w:r>
      <w:r>
        <w:rPr>
          <w:spacing w:val="-4"/>
        </w:rPr>
        <w:t xml:space="preserve"> </w:t>
      </w:r>
      <w:r>
        <w:t>in</w:t>
      </w:r>
      <w:r>
        <w:rPr>
          <w:spacing w:val="-4"/>
        </w:rPr>
        <w:t xml:space="preserve"> </w:t>
      </w:r>
      <w:r>
        <w:t>California and</w:t>
      </w:r>
      <w:r>
        <w:rPr>
          <w:spacing w:val="-8"/>
        </w:rPr>
        <w:t xml:space="preserve"> </w:t>
      </w:r>
      <w:r>
        <w:t>that</w:t>
      </w:r>
      <w:r>
        <w:rPr>
          <w:spacing w:val="-8"/>
        </w:rPr>
        <w:t xml:space="preserve"> </w:t>
      </w:r>
      <w:r>
        <w:t>programs</w:t>
      </w:r>
      <w:r>
        <w:rPr>
          <w:spacing w:val="-8"/>
        </w:rPr>
        <w:t xml:space="preserve"> </w:t>
      </w:r>
      <w:r>
        <w:t>should</w:t>
      </w:r>
      <w:r>
        <w:rPr>
          <w:spacing w:val="-8"/>
        </w:rPr>
        <w:t xml:space="preserve"> </w:t>
      </w:r>
      <w:r>
        <w:t>provide</w:t>
      </w:r>
      <w:r>
        <w:rPr>
          <w:spacing w:val="-8"/>
        </w:rPr>
        <w:t xml:space="preserve"> </w:t>
      </w:r>
      <w:r>
        <w:t>for,</w:t>
      </w:r>
      <w:r>
        <w:rPr>
          <w:spacing w:val="-8"/>
        </w:rPr>
        <w:t xml:space="preserve"> </w:t>
      </w:r>
      <w:r>
        <w:t>at</w:t>
      </w:r>
      <w:r>
        <w:rPr>
          <w:spacing w:val="-8"/>
        </w:rPr>
        <w:t xml:space="preserve"> </w:t>
      </w:r>
      <w:r>
        <w:t>a</w:t>
      </w:r>
      <w:r>
        <w:rPr>
          <w:spacing w:val="-8"/>
        </w:rPr>
        <w:t xml:space="preserve"> </w:t>
      </w:r>
      <w:r>
        <w:t>minimum,</w:t>
      </w:r>
      <w:r>
        <w:rPr>
          <w:spacing w:val="-8"/>
        </w:rPr>
        <w:t xml:space="preserve"> </w:t>
      </w:r>
      <w:r>
        <w:t>the</w:t>
      </w:r>
      <w:r>
        <w:rPr>
          <w:spacing w:val="-8"/>
        </w:rPr>
        <w:t xml:space="preserve"> </w:t>
      </w:r>
      <w:r>
        <w:t>level</w:t>
      </w:r>
      <w:r>
        <w:rPr>
          <w:spacing w:val="-8"/>
        </w:rPr>
        <w:t xml:space="preserve"> </w:t>
      </w:r>
      <w:r>
        <w:t>of</w:t>
      </w:r>
      <w:r>
        <w:rPr>
          <w:spacing w:val="-8"/>
        </w:rPr>
        <w:t xml:space="preserve"> </w:t>
      </w:r>
      <w:r>
        <w:t>quality</w:t>
      </w:r>
      <w:r>
        <w:rPr>
          <w:spacing w:val="-8"/>
        </w:rPr>
        <w:t xml:space="preserve"> </w:t>
      </w:r>
      <w:r>
        <w:t>of individual</w:t>
      </w:r>
      <w:r>
        <w:rPr>
          <w:spacing w:val="-4"/>
        </w:rPr>
        <w:t xml:space="preserve"> </w:t>
      </w:r>
      <w:r>
        <w:t>services</w:t>
      </w:r>
      <w:r>
        <w:rPr>
          <w:spacing w:val="-4"/>
        </w:rPr>
        <w:t xml:space="preserve"> </w:t>
      </w:r>
      <w:r>
        <w:t>as</w:t>
      </w:r>
      <w:r>
        <w:rPr>
          <w:spacing w:val="-4"/>
        </w:rPr>
        <w:t xml:space="preserve"> </w:t>
      </w:r>
      <w:r>
        <w:t>enabled</w:t>
      </w:r>
      <w:r>
        <w:rPr>
          <w:spacing w:val="-4"/>
        </w:rPr>
        <w:t xml:space="preserve"> </w:t>
      </w:r>
      <w:r>
        <w:t>as</w:t>
      </w:r>
      <w:r>
        <w:rPr>
          <w:spacing w:val="-4"/>
        </w:rPr>
        <w:t xml:space="preserve"> </w:t>
      </w:r>
      <w:r>
        <w:t>a</w:t>
      </w:r>
      <w:r>
        <w:rPr>
          <w:spacing w:val="-4"/>
        </w:rPr>
        <w:t xml:space="preserve"> </w:t>
      </w:r>
      <w:r>
        <w:t>result</w:t>
      </w:r>
      <w:r>
        <w:rPr>
          <w:spacing w:val="-4"/>
        </w:rPr>
        <w:t xml:space="preserve"> </w:t>
      </w:r>
      <w:r>
        <w:t>of</w:t>
      </w:r>
      <w:r>
        <w:rPr>
          <w:spacing w:val="-4"/>
        </w:rPr>
        <w:t xml:space="preserve"> </w:t>
      </w:r>
      <w:r>
        <w:t>the</w:t>
      </w:r>
      <w:r>
        <w:rPr>
          <w:spacing w:val="-4"/>
        </w:rPr>
        <w:t xml:space="preserve"> </w:t>
      </w:r>
      <w:r>
        <w:t>appropriations</w:t>
      </w:r>
      <w:r>
        <w:rPr>
          <w:spacing w:val="-4"/>
        </w:rPr>
        <w:t xml:space="preserve"> </w:t>
      </w:r>
      <w:r>
        <w:t>made</w:t>
      </w:r>
      <w:r>
        <w:rPr>
          <w:spacing w:val="-4"/>
        </w:rPr>
        <w:t xml:space="preserve"> </w:t>
      </w:r>
      <w:r>
        <w:t>in</w:t>
      </w:r>
      <w:r>
        <w:rPr>
          <w:spacing w:val="-4"/>
        </w:rPr>
        <w:t xml:space="preserve"> </w:t>
      </w:r>
      <w:r>
        <w:t>the 2026 Budget Act.</w:t>
      </w:r>
    </w:p>
    <w:p w14:paraId="442031ED" w14:textId="77777777" w:rsidR="00B863D8" w:rsidRDefault="00000000">
      <w:pPr>
        <w:pStyle w:val="ListParagraph"/>
        <w:numPr>
          <w:ilvl w:val="0"/>
          <w:numId w:val="34"/>
        </w:numPr>
        <w:tabs>
          <w:tab w:val="left" w:pos="711"/>
        </w:tabs>
        <w:spacing w:before="3" w:line="218" w:lineRule="auto"/>
        <w:ind w:firstLine="200"/>
        <w:rPr>
          <w:sz w:val="21"/>
        </w:rPr>
      </w:pPr>
      <w:r>
        <w:rPr>
          <w:sz w:val="21"/>
        </w:rPr>
        <w:t>For</w:t>
      </w:r>
      <w:r>
        <w:rPr>
          <w:spacing w:val="-14"/>
          <w:sz w:val="21"/>
        </w:rPr>
        <w:t xml:space="preserve"> </w:t>
      </w:r>
      <w:r>
        <w:rPr>
          <w:sz w:val="21"/>
        </w:rPr>
        <w:t>purposes</w:t>
      </w:r>
      <w:r>
        <w:rPr>
          <w:spacing w:val="-13"/>
          <w:sz w:val="21"/>
        </w:rPr>
        <w:t xml:space="preserve"> </w:t>
      </w:r>
      <w:r>
        <w:rPr>
          <w:sz w:val="21"/>
        </w:rPr>
        <w:t>of</w:t>
      </w:r>
      <w:r>
        <w:rPr>
          <w:spacing w:val="-13"/>
          <w:sz w:val="21"/>
        </w:rPr>
        <w:t xml:space="preserve"> </w:t>
      </w:r>
      <w:r>
        <w:rPr>
          <w:sz w:val="21"/>
        </w:rPr>
        <w:t>this</w:t>
      </w:r>
      <w:r>
        <w:rPr>
          <w:spacing w:val="-13"/>
          <w:sz w:val="21"/>
        </w:rPr>
        <w:t xml:space="preserve"> </w:t>
      </w:r>
      <w:r>
        <w:rPr>
          <w:sz w:val="21"/>
        </w:rPr>
        <w:t>section</w:t>
      </w:r>
      <w:r>
        <w:rPr>
          <w:spacing w:val="-13"/>
          <w:sz w:val="21"/>
        </w:rPr>
        <w:t xml:space="preserve"> </w:t>
      </w:r>
      <w:r>
        <w:rPr>
          <w:sz w:val="21"/>
        </w:rPr>
        <w:t>and</w:t>
      </w:r>
      <w:r>
        <w:rPr>
          <w:spacing w:val="-13"/>
          <w:sz w:val="21"/>
        </w:rPr>
        <w:t xml:space="preserve"> </w:t>
      </w:r>
      <w:r>
        <w:rPr>
          <w:sz w:val="21"/>
        </w:rPr>
        <w:t>Section</w:t>
      </w:r>
      <w:r>
        <w:rPr>
          <w:spacing w:val="-13"/>
          <w:sz w:val="21"/>
        </w:rPr>
        <w:t xml:space="preserve"> </w:t>
      </w:r>
      <w:r>
        <w:rPr>
          <w:sz w:val="21"/>
        </w:rPr>
        <w:t>13301,</w:t>
      </w:r>
      <w:r>
        <w:rPr>
          <w:spacing w:val="-13"/>
          <w:sz w:val="21"/>
        </w:rPr>
        <w:t xml:space="preserve"> </w:t>
      </w:r>
      <w:r>
        <w:rPr>
          <w:sz w:val="21"/>
        </w:rPr>
        <w:t>the</w:t>
      </w:r>
      <w:r>
        <w:rPr>
          <w:spacing w:val="-14"/>
          <w:sz w:val="21"/>
        </w:rPr>
        <w:t xml:space="preserve"> </w:t>
      </w:r>
      <w:r>
        <w:rPr>
          <w:sz w:val="21"/>
        </w:rPr>
        <w:t>term</w:t>
      </w:r>
      <w:r>
        <w:rPr>
          <w:spacing w:val="-13"/>
          <w:sz w:val="21"/>
        </w:rPr>
        <w:t xml:space="preserve"> </w:t>
      </w:r>
      <w:r>
        <w:rPr>
          <w:sz w:val="21"/>
        </w:rPr>
        <w:t>“immigrant youth” means an immigrant younger than 21 years of age in removal proceedings or an unaccompanied undocumented minor.</w:t>
      </w:r>
    </w:p>
    <w:p w14:paraId="22283B46" w14:textId="77777777" w:rsidR="00B863D8" w:rsidRDefault="00000000">
      <w:pPr>
        <w:pStyle w:val="ListParagraph"/>
        <w:numPr>
          <w:ilvl w:val="0"/>
          <w:numId w:val="34"/>
        </w:numPr>
        <w:tabs>
          <w:tab w:val="left" w:pos="658"/>
        </w:tabs>
        <w:spacing w:before="0" w:line="214" w:lineRule="exact"/>
        <w:ind w:left="658" w:right="0" w:hanging="338"/>
        <w:rPr>
          <w:sz w:val="21"/>
        </w:rPr>
      </w:pPr>
      <w:r>
        <w:rPr>
          <w:sz w:val="21"/>
        </w:rPr>
        <w:t>For</w:t>
      </w:r>
      <w:r>
        <w:rPr>
          <w:spacing w:val="-6"/>
          <w:sz w:val="21"/>
        </w:rPr>
        <w:t xml:space="preserve"> </w:t>
      </w:r>
      <w:r>
        <w:rPr>
          <w:sz w:val="21"/>
        </w:rPr>
        <w:t>purposes</w:t>
      </w:r>
      <w:r>
        <w:rPr>
          <w:spacing w:val="-7"/>
          <w:sz w:val="21"/>
        </w:rPr>
        <w:t xml:space="preserve"> </w:t>
      </w:r>
      <w:r>
        <w:rPr>
          <w:sz w:val="21"/>
        </w:rPr>
        <w:t>of</w:t>
      </w:r>
      <w:r>
        <w:rPr>
          <w:spacing w:val="-6"/>
          <w:sz w:val="21"/>
        </w:rPr>
        <w:t xml:space="preserve"> </w:t>
      </w:r>
      <w:r>
        <w:rPr>
          <w:sz w:val="21"/>
        </w:rPr>
        <w:t>this</w:t>
      </w:r>
      <w:r>
        <w:rPr>
          <w:spacing w:val="-6"/>
          <w:sz w:val="21"/>
        </w:rPr>
        <w:t xml:space="preserve"> </w:t>
      </w:r>
      <w:r>
        <w:rPr>
          <w:sz w:val="21"/>
        </w:rPr>
        <w:t>chapter,</w:t>
      </w:r>
      <w:r>
        <w:rPr>
          <w:spacing w:val="-6"/>
          <w:sz w:val="21"/>
        </w:rPr>
        <w:t xml:space="preserve"> </w:t>
      </w:r>
      <w:r>
        <w:rPr>
          <w:sz w:val="21"/>
        </w:rPr>
        <w:t>the</w:t>
      </w:r>
      <w:r>
        <w:rPr>
          <w:spacing w:val="-6"/>
          <w:sz w:val="21"/>
        </w:rPr>
        <w:t xml:space="preserve"> </w:t>
      </w:r>
      <w:r>
        <w:rPr>
          <w:sz w:val="21"/>
        </w:rPr>
        <w:t>following</w:t>
      </w:r>
      <w:r>
        <w:rPr>
          <w:spacing w:val="-6"/>
          <w:sz w:val="21"/>
        </w:rPr>
        <w:t xml:space="preserve"> </w:t>
      </w:r>
      <w:r>
        <w:rPr>
          <w:sz w:val="21"/>
        </w:rPr>
        <w:t>definitions</w:t>
      </w:r>
      <w:r>
        <w:rPr>
          <w:spacing w:val="-6"/>
          <w:sz w:val="21"/>
        </w:rPr>
        <w:t xml:space="preserve"> </w:t>
      </w:r>
      <w:r>
        <w:rPr>
          <w:spacing w:val="-2"/>
          <w:sz w:val="21"/>
        </w:rPr>
        <w:t>apply:</w:t>
      </w:r>
    </w:p>
    <w:p w14:paraId="7C76AEAA" w14:textId="77777777" w:rsidR="00B863D8" w:rsidRDefault="00000000">
      <w:pPr>
        <w:pStyle w:val="ListParagraph"/>
        <w:numPr>
          <w:ilvl w:val="1"/>
          <w:numId w:val="34"/>
        </w:numPr>
        <w:tabs>
          <w:tab w:val="left" w:pos="669"/>
        </w:tabs>
        <w:spacing w:before="6" w:line="218" w:lineRule="auto"/>
        <w:ind w:firstLine="200"/>
        <w:rPr>
          <w:sz w:val="21"/>
        </w:rPr>
      </w:pPr>
      <w:r>
        <w:rPr>
          <w:sz w:val="21"/>
        </w:rPr>
        <w:t xml:space="preserve">“Unaccompanied undocumented minors” means unaccompanied children as described in Section 279(g)(2) of Title 6 of the United States </w:t>
      </w:r>
      <w:r>
        <w:rPr>
          <w:spacing w:val="-2"/>
          <w:sz w:val="21"/>
        </w:rPr>
        <w:t>Code.</w:t>
      </w:r>
    </w:p>
    <w:p w14:paraId="70179F79" w14:textId="77777777" w:rsidR="00B863D8" w:rsidRDefault="00000000">
      <w:pPr>
        <w:pStyle w:val="ListParagraph"/>
        <w:numPr>
          <w:ilvl w:val="1"/>
          <w:numId w:val="34"/>
        </w:numPr>
        <w:tabs>
          <w:tab w:val="left" w:pos="669"/>
        </w:tabs>
        <w:spacing w:line="218" w:lineRule="auto"/>
        <w:ind w:right="2997" w:firstLine="200"/>
        <w:rPr>
          <w:sz w:val="21"/>
        </w:rPr>
      </w:pPr>
      <w:r>
        <w:rPr>
          <w:sz w:val="21"/>
        </w:rPr>
        <w:t>“Legal services” means culturally and linguistically appropriate services provided by attorneys, paralegals, interpreters and other support staff</w:t>
      </w:r>
      <w:r>
        <w:rPr>
          <w:spacing w:val="-8"/>
          <w:sz w:val="21"/>
        </w:rPr>
        <w:t xml:space="preserve"> </w:t>
      </w:r>
      <w:r>
        <w:rPr>
          <w:sz w:val="21"/>
        </w:rPr>
        <w:t>for</w:t>
      </w:r>
      <w:r>
        <w:rPr>
          <w:spacing w:val="-8"/>
          <w:sz w:val="21"/>
        </w:rPr>
        <w:t xml:space="preserve"> </w:t>
      </w:r>
      <w:r>
        <w:rPr>
          <w:sz w:val="21"/>
        </w:rPr>
        <w:t>state</w:t>
      </w:r>
      <w:r>
        <w:rPr>
          <w:spacing w:val="-8"/>
          <w:sz w:val="21"/>
        </w:rPr>
        <w:t xml:space="preserve"> </w:t>
      </w:r>
      <w:r>
        <w:rPr>
          <w:sz w:val="21"/>
        </w:rPr>
        <w:t>court</w:t>
      </w:r>
      <w:r>
        <w:rPr>
          <w:spacing w:val="-8"/>
          <w:sz w:val="21"/>
        </w:rPr>
        <w:t xml:space="preserve"> </w:t>
      </w:r>
      <w:r>
        <w:rPr>
          <w:sz w:val="21"/>
        </w:rPr>
        <w:t>proceedings,</w:t>
      </w:r>
      <w:r>
        <w:rPr>
          <w:spacing w:val="-8"/>
          <w:sz w:val="21"/>
        </w:rPr>
        <w:t xml:space="preserve"> </w:t>
      </w:r>
      <w:r>
        <w:rPr>
          <w:sz w:val="21"/>
        </w:rPr>
        <w:t>federal</w:t>
      </w:r>
      <w:r>
        <w:rPr>
          <w:spacing w:val="-8"/>
          <w:sz w:val="21"/>
        </w:rPr>
        <w:t xml:space="preserve"> </w:t>
      </w:r>
      <w:r>
        <w:rPr>
          <w:sz w:val="21"/>
        </w:rPr>
        <w:t>immigration</w:t>
      </w:r>
      <w:r>
        <w:rPr>
          <w:spacing w:val="-8"/>
          <w:sz w:val="21"/>
        </w:rPr>
        <w:t xml:space="preserve"> </w:t>
      </w:r>
      <w:r>
        <w:rPr>
          <w:sz w:val="21"/>
        </w:rPr>
        <w:t>proceedings,</w:t>
      </w:r>
      <w:r>
        <w:rPr>
          <w:spacing w:val="-8"/>
          <w:sz w:val="21"/>
        </w:rPr>
        <w:t xml:space="preserve"> </w:t>
      </w:r>
      <w:r>
        <w:rPr>
          <w:sz w:val="21"/>
        </w:rPr>
        <w:t>and</w:t>
      </w:r>
      <w:r>
        <w:rPr>
          <w:spacing w:val="-8"/>
          <w:sz w:val="21"/>
        </w:rPr>
        <w:t xml:space="preserve"> </w:t>
      </w:r>
      <w:r>
        <w:rPr>
          <w:sz w:val="21"/>
        </w:rPr>
        <w:t>any appeals arising from those proceedings.</w:t>
      </w:r>
    </w:p>
    <w:p w14:paraId="554DDE91" w14:textId="77777777" w:rsidR="00B863D8" w:rsidRDefault="00000000">
      <w:pPr>
        <w:pStyle w:val="ListParagraph"/>
        <w:numPr>
          <w:ilvl w:val="1"/>
          <w:numId w:val="34"/>
        </w:numPr>
        <w:tabs>
          <w:tab w:val="left" w:pos="669"/>
        </w:tabs>
        <w:spacing w:line="218" w:lineRule="auto"/>
        <w:ind w:firstLine="200"/>
        <w:rPr>
          <w:sz w:val="21"/>
        </w:rPr>
      </w:pPr>
      <w:r>
        <w:rPr>
          <w:sz w:val="21"/>
        </w:rPr>
        <w:t>“Social services” means culturally and linguistically appropriate services, including, but not limited to, intake screenings and assessments,</w:t>
      </w:r>
    </w:p>
    <w:p w14:paraId="27603306"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3092388F" w14:textId="77777777" w:rsidR="00B863D8" w:rsidRDefault="00B863D8">
      <w:pPr>
        <w:pStyle w:val="BodyText"/>
        <w:spacing w:before="49"/>
        <w:ind w:left="0" w:right="0" w:firstLine="0"/>
        <w:jc w:val="left"/>
      </w:pPr>
    </w:p>
    <w:p w14:paraId="74909572" w14:textId="77777777" w:rsidR="00B863D8" w:rsidRDefault="00000000">
      <w:pPr>
        <w:pStyle w:val="BodyText"/>
        <w:spacing w:line="218" w:lineRule="auto"/>
        <w:ind w:firstLine="0"/>
      </w:pPr>
      <w:r>
        <w:t>coordination</w:t>
      </w:r>
      <w:r>
        <w:rPr>
          <w:spacing w:val="-1"/>
        </w:rPr>
        <w:t xml:space="preserve"> </w:t>
      </w:r>
      <w:r>
        <w:t>of</w:t>
      </w:r>
      <w:r>
        <w:rPr>
          <w:spacing w:val="-1"/>
        </w:rPr>
        <w:t xml:space="preserve"> </w:t>
      </w:r>
      <w:r>
        <w:t>care,</w:t>
      </w:r>
      <w:r>
        <w:rPr>
          <w:spacing w:val="-1"/>
        </w:rPr>
        <w:t xml:space="preserve"> </w:t>
      </w:r>
      <w:r>
        <w:t>and</w:t>
      </w:r>
      <w:r>
        <w:rPr>
          <w:spacing w:val="-1"/>
        </w:rPr>
        <w:t xml:space="preserve"> </w:t>
      </w:r>
      <w:r>
        <w:t>navigation</w:t>
      </w:r>
      <w:r>
        <w:rPr>
          <w:spacing w:val="-1"/>
        </w:rPr>
        <w:t xml:space="preserve"> </w:t>
      </w:r>
      <w:r>
        <w:t>services,</w:t>
      </w:r>
      <w:r>
        <w:rPr>
          <w:spacing w:val="-1"/>
        </w:rPr>
        <w:t xml:space="preserve"> </w:t>
      </w:r>
      <w:r>
        <w:t>provided</w:t>
      </w:r>
      <w:r>
        <w:rPr>
          <w:spacing w:val="-1"/>
        </w:rPr>
        <w:t xml:space="preserve"> </w:t>
      </w:r>
      <w:r>
        <w:t>by</w:t>
      </w:r>
      <w:r>
        <w:rPr>
          <w:spacing w:val="-1"/>
        </w:rPr>
        <w:t xml:space="preserve"> </w:t>
      </w:r>
      <w:r>
        <w:t>social</w:t>
      </w:r>
      <w:r>
        <w:rPr>
          <w:spacing w:val="-1"/>
        </w:rPr>
        <w:t xml:space="preserve"> </w:t>
      </w:r>
      <w:r>
        <w:t>workers, caseworkers, interpreters, and other support staff.</w:t>
      </w:r>
    </w:p>
    <w:p w14:paraId="69C22BE6" w14:textId="77777777" w:rsidR="00B863D8" w:rsidRDefault="00000000">
      <w:pPr>
        <w:pStyle w:val="BodyText"/>
        <w:spacing w:line="218" w:lineRule="auto"/>
        <w:ind w:right="2997" w:firstLine="210"/>
      </w:pPr>
      <w:r>
        <w:t>SEC.</w:t>
      </w:r>
      <w:r>
        <w:rPr>
          <w:spacing w:val="-14"/>
        </w:rPr>
        <w:t xml:space="preserve"> </w:t>
      </w:r>
      <w:r>
        <w:t>22.</w:t>
      </w:r>
      <w:r>
        <w:rPr>
          <w:spacing w:val="-5"/>
        </w:rPr>
        <w:t xml:space="preserve"> </w:t>
      </w:r>
      <w:r>
        <w:t>Section</w:t>
      </w:r>
      <w:r>
        <w:rPr>
          <w:spacing w:val="-13"/>
        </w:rPr>
        <w:t xml:space="preserve"> </w:t>
      </w:r>
      <w:r>
        <w:t>13301</w:t>
      </w:r>
      <w:r>
        <w:rPr>
          <w:spacing w:val="-13"/>
        </w:rPr>
        <w:t xml:space="preserve"> </w:t>
      </w:r>
      <w:r>
        <w:t>of</w:t>
      </w:r>
      <w:r>
        <w:rPr>
          <w:spacing w:val="-14"/>
        </w:rPr>
        <w:t xml:space="preserve"> </w:t>
      </w:r>
      <w:r>
        <w:t>the</w:t>
      </w:r>
      <w:r>
        <w:rPr>
          <w:spacing w:val="-13"/>
        </w:rPr>
        <w:t xml:space="preserve"> </w:t>
      </w:r>
      <w:r>
        <w:t>Welfare</w:t>
      </w:r>
      <w:r>
        <w:rPr>
          <w:spacing w:val="-13"/>
        </w:rPr>
        <w:t xml:space="preserve"> </w:t>
      </w:r>
      <w:r>
        <w:t>and</w:t>
      </w:r>
      <w:r>
        <w:rPr>
          <w:spacing w:val="-13"/>
        </w:rPr>
        <w:t xml:space="preserve"> </w:t>
      </w:r>
      <w:r>
        <w:t>Institutions</w:t>
      </w:r>
      <w:r>
        <w:rPr>
          <w:spacing w:val="-13"/>
        </w:rPr>
        <w:t xml:space="preserve"> </w:t>
      </w:r>
      <w:r>
        <w:t>Code</w:t>
      </w:r>
      <w:r>
        <w:rPr>
          <w:spacing w:val="-13"/>
        </w:rPr>
        <w:t xml:space="preserve"> </w:t>
      </w:r>
      <w:r>
        <w:t>is</w:t>
      </w:r>
      <w:r>
        <w:rPr>
          <w:spacing w:val="-13"/>
        </w:rPr>
        <w:t xml:space="preserve"> </w:t>
      </w:r>
      <w:r>
        <w:t>amended to read:</w:t>
      </w:r>
    </w:p>
    <w:p w14:paraId="591B0F90" w14:textId="77777777" w:rsidR="00B863D8" w:rsidRDefault="00000000">
      <w:pPr>
        <w:pStyle w:val="BodyText"/>
        <w:spacing w:before="1" w:line="218" w:lineRule="auto"/>
        <w:ind w:right="3009" w:firstLine="210"/>
      </w:pPr>
      <w:r>
        <w:t>13301.</w:t>
      </w:r>
      <w:r>
        <w:rPr>
          <w:spacing w:val="40"/>
        </w:rPr>
        <w:t xml:space="preserve"> </w:t>
      </w:r>
      <w:r>
        <w:t>Contracts</w:t>
      </w:r>
      <w:r>
        <w:rPr>
          <w:spacing w:val="-4"/>
        </w:rPr>
        <w:t xml:space="preserve"> </w:t>
      </w:r>
      <w:r>
        <w:t>awarded</w:t>
      </w:r>
      <w:r>
        <w:rPr>
          <w:spacing w:val="-3"/>
        </w:rPr>
        <w:t xml:space="preserve"> </w:t>
      </w:r>
      <w:r>
        <w:t>pursuant</w:t>
      </w:r>
      <w:r>
        <w:rPr>
          <w:spacing w:val="-3"/>
        </w:rPr>
        <w:t xml:space="preserve"> </w:t>
      </w:r>
      <w:r>
        <w:t>to</w:t>
      </w:r>
      <w:r>
        <w:rPr>
          <w:spacing w:val="-3"/>
        </w:rPr>
        <w:t xml:space="preserve"> </w:t>
      </w:r>
      <w:r>
        <w:t>Section</w:t>
      </w:r>
      <w:r>
        <w:rPr>
          <w:spacing w:val="-3"/>
        </w:rPr>
        <w:t xml:space="preserve"> </w:t>
      </w:r>
      <w:r>
        <w:t>13300</w:t>
      </w:r>
      <w:r>
        <w:rPr>
          <w:spacing w:val="-3"/>
        </w:rPr>
        <w:t xml:space="preserve"> </w:t>
      </w:r>
      <w:r>
        <w:t>shall</w:t>
      </w:r>
      <w:r>
        <w:rPr>
          <w:spacing w:val="-3"/>
        </w:rPr>
        <w:t xml:space="preserve"> </w:t>
      </w:r>
      <w:r>
        <w:t>fulfill</w:t>
      </w:r>
      <w:r>
        <w:rPr>
          <w:spacing w:val="-3"/>
        </w:rPr>
        <w:t xml:space="preserve"> </w:t>
      </w:r>
      <w:proofErr w:type="gramStart"/>
      <w:r>
        <w:t>all</w:t>
      </w:r>
      <w:r>
        <w:rPr>
          <w:spacing w:val="-3"/>
        </w:rPr>
        <w:t xml:space="preserve"> </w:t>
      </w:r>
      <w:r>
        <w:t>of</w:t>
      </w:r>
      <w:proofErr w:type="gramEnd"/>
      <w:r>
        <w:t xml:space="preserve"> the following:</w:t>
      </w:r>
    </w:p>
    <w:p w14:paraId="7E30EE8F" w14:textId="77777777" w:rsidR="00B863D8" w:rsidRDefault="00000000">
      <w:pPr>
        <w:pStyle w:val="ListParagraph"/>
        <w:numPr>
          <w:ilvl w:val="2"/>
          <w:numId w:val="34"/>
        </w:numPr>
        <w:tabs>
          <w:tab w:val="left" w:pos="658"/>
        </w:tabs>
        <w:spacing w:before="0" w:line="218" w:lineRule="auto"/>
        <w:ind w:right="3010" w:firstLine="200"/>
        <w:rPr>
          <w:sz w:val="21"/>
        </w:rPr>
      </w:pPr>
      <w:r>
        <w:rPr>
          <w:sz w:val="21"/>
        </w:rPr>
        <w:t xml:space="preserve">Be executed only with nonprofit legal services organizations that meet </w:t>
      </w:r>
      <w:proofErr w:type="gramStart"/>
      <w:r>
        <w:rPr>
          <w:sz w:val="21"/>
        </w:rPr>
        <w:t>all of</w:t>
      </w:r>
      <w:proofErr w:type="gramEnd"/>
      <w:r>
        <w:rPr>
          <w:sz w:val="21"/>
        </w:rPr>
        <w:t xml:space="preserve"> the following requirements:</w:t>
      </w:r>
    </w:p>
    <w:p w14:paraId="363CEFB1" w14:textId="77777777" w:rsidR="00B863D8" w:rsidRDefault="00000000">
      <w:pPr>
        <w:pStyle w:val="ListParagraph"/>
        <w:numPr>
          <w:ilvl w:val="3"/>
          <w:numId w:val="34"/>
        </w:numPr>
        <w:tabs>
          <w:tab w:val="left" w:pos="669"/>
        </w:tabs>
        <w:spacing w:line="218" w:lineRule="auto"/>
        <w:ind w:firstLine="200"/>
        <w:rPr>
          <w:sz w:val="21"/>
        </w:rPr>
      </w:pPr>
      <w:r>
        <w:rPr>
          <w:sz w:val="21"/>
        </w:rPr>
        <w:t>Have at least three years of experience handling asylum, T-Visa,</w:t>
      </w:r>
      <w:r>
        <w:rPr>
          <w:spacing w:val="40"/>
          <w:sz w:val="21"/>
        </w:rPr>
        <w:t xml:space="preserve"> </w:t>
      </w:r>
      <w:r>
        <w:rPr>
          <w:sz w:val="21"/>
        </w:rPr>
        <w:t>U-Visa,</w:t>
      </w:r>
      <w:r>
        <w:rPr>
          <w:spacing w:val="-4"/>
          <w:sz w:val="21"/>
        </w:rPr>
        <w:t xml:space="preserve"> </w:t>
      </w:r>
      <w:r>
        <w:rPr>
          <w:sz w:val="21"/>
        </w:rPr>
        <w:t>or</w:t>
      </w:r>
      <w:r>
        <w:rPr>
          <w:spacing w:val="-4"/>
          <w:sz w:val="21"/>
        </w:rPr>
        <w:t xml:space="preserve"> </w:t>
      </w:r>
      <w:r>
        <w:rPr>
          <w:sz w:val="21"/>
        </w:rPr>
        <w:t>special</w:t>
      </w:r>
      <w:r>
        <w:rPr>
          <w:spacing w:val="-4"/>
          <w:sz w:val="21"/>
        </w:rPr>
        <w:t xml:space="preserve"> </w:t>
      </w:r>
      <w:r>
        <w:rPr>
          <w:sz w:val="21"/>
        </w:rPr>
        <w:t>immigrant</w:t>
      </w:r>
      <w:r>
        <w:rPr>
          <w:spacing w:val="-4"/>
          <w:sz w:val="21"/>
        </w:rPr>
        <w:t xml:space="preserve"> </w:t>
      </w:r>
      <w:r>
        <w:rPr>
          <w:sz w:val="21"/>
        </w:rPr>
        <w:t>juvenile</w:t>
      </w:r>
      <w:r>
        <w:rPr>
          <w:spacing w:val="-4"/>
          <w:sz w:val="21"/>
        </w:rPr>
        <w:t xml:space="preserve"> </w:t>
      </w:r>
      <w:r>
        <w:rPr>
          <w:sz w:val="21"/>
        </w:rPr>
        <w:t>status</w:t>
      </w:r>
      <w:r>
        <w:rPr>
          <w:spacing w:val="-4"/>
          <w:sz w:val="21"/>
        </w:rPr>
        <w:t xml:space="preserve"> </w:t>
      </w:r>
      <w:r>
        <w:rPr>
          <w:sz w:val="21"/>
        </w:rPr>
        <w:t>cases</w:t>
      </w:r>
      <w:r>
        <w:rPr>
          <w:spacing w:val="-4"/>
          <w:sz w:val="21"/>
        </w:rPr>
        <w:t xml:space="preserve"> </w:t>
      </w:r>
      <w:r>
        <w:rPr>
          <w:sz w:val="21"/>
        </w:rPr>
        <w:t>and</w:t>
      </w:r>
      <w:r>
        <w:rPr>
          <w:spacing w:val="-4"/>
          <w:sz w:val="21"/>
        </w:rPr>
        <w:t xml:space="preserve"> </w:t>
      </w:r>
      <w:r>
        <w:rPr>
          <w:sz w:val="21"/>
        </w:rPr>
        <w:t>have</w:t>
      </w:r>
      <w:r>
        <w:rPr>
          <w:spacing w:val="-4"/>
          <w:sz w:val="21"/>
        </w:rPr>
        <w:t xml:space="preserve"> </w:t>
      </w:r>
      <w:r>
        <w:rPr>
          <w:sz w:val="21"/>
        </w:rPr>
        <w:t>represented</w:t>
      </w:r>
      <w:r>
        <w:rPr>
          <w:spacing w:val="-4"/>
          <w:sz w:val="21"/>
        </w:rPr>
        <w:t xml:space="preserve"> </w:t>
      </w:r>
      <w:r>
        <w:rPr>
          <w:sz w:val="21"/>
        </w:rPr>
        <w:t>at least 25 individuals in these matters.</w:t>
      </w:r>
    </w:p>
    <w:p w14:paraId="5AC429FF" w14:textId="77777777" w:rsidR="00B863D8" w:rsidRDefault="00000000">
      <w:pPr>
        <w:pStyle w:val="ListParagraph"/>
        <w:numPr>
          <w:ilvl w:val="3"/>
          <w:numId w:val="34"/>
        </w:numPr>
        <w:tabs>
          <w:tab w:val="left" w:pos="669"/>
        </w:tabs>
        <w:spacing w:line="218" w:lineRule="auto"/>
        <w:ind w:firstLine="200"/>
        <w:rPr>
          <w:sz w:val="21"/>
        </w:rPr>
      </w:pPr>
      <w:r>
        <w:rPr>
          <w:sz w:val="21"/>
        </w:rPr>
        <w:t>Have</w:t>
      </w:r>
      <w:r>
        <w:rPr>
          <w:spacing w:val="-10"/>
          <w:sz w:val="21"/>
        </w:rPr>
        <w:t xml:space="preserve"> </w:t>
      </w:r>
      <w:r>
        <w:rPr>
          <w:sz w:val="21"/>
        </w:rPr>
        <w:t>experience</w:t>
      </w:r>
      <w:r>
        <w:rPr>
          <w:spacing w:val="-10"/>
          <w:sz w:val="21"/>
        </w:rPr>
        <w:t xml:space="preserve"> </w:t>
      </w:r>
      <w:r>
        <w:rPr>
          <w:sz w:val="21"/>
        </w:rPr>
        <w:t>in</w:t>
      </w:r>
      <w:r>
        <w:rPr>
          <w:spacing w:val="-10"/>
          <w:sz w:val="21"/>
        </w:rPr>
        <w:t xml:space="preserve"> </w:t>
      </w:r>
      <w:r>
        <w:rPr>
          <w:sz w:val="21"/>
        </w:rPr>
        <w:t>representing</w:t>
      </w:r>
      <w:r>
        <w:rPr>
          <w:spacing w:val="-10"/>
          <w:sz w:val="21"/>
        </w:rPr>
        <w:t xml:space="preserve"> </w:t>
      </w:r>
      <w:r>
        <w:rPr>
          <w:sz w:val="21"/>
        </w:rPr>
        <w:t>individuals</w:t>
      </w:r>
      <w:r>
        <w:rPr>
          <w:spacing w:val="-11"/>
          <w:sz w:val="21"/>
        </w:rPr>
        <w:t xml:space="preserve"> </w:t>
      </w:r>
      <w:r>
        <w:rPr>
          <w:sz w:val="21"/>
        </w:rPr>
        <w:t>in</w:t>
      </w:r>
      <w:r>
        <w:rPr>
          <w:spacing w:val="-10"/>
          <w:sz w:val="21"/>
        </w:rPr>
        <w:t xml:space="preserve"> </w:t>
      </w:r>
      <w:r>
        <w:rPr>
          <w:sz w:val="21"/>
        </w:rPr>
        <w:t>removal</w:t>
      </w:r>
      <w:r>
        <w:rPr>
          <w:spacing w:val="-10"/>
          <w:sz w:val="21"/>
        </w:rPr>
        <w:t xml:space="preserve"> </w:t>
      </w:r>
      <w:r>
        <w:rPr>
          <w:sz w:val="21"/>
        </w:rPr>
        <w:t>proceedings and asylum applications.</w:t>
      </w:r>
    </w:p>
    <w:p w14:paraId="328C0D87" w14:textId="77777777" w:rsidR="00B863D8" w:rsidRDefault="00000000">
      <w:pPr>
        <w:pStyle w:val="ListParagraph"/>
        <w:numPr>
          <w:ilvl w:val="3"/>
          <w:numId w:val="34"/>
        </w:numPr>
        <w:tabs>
          <w:tab w:val="left" w:pos="669"/>
        </w:tabs>
        <w:spacing w:before="0" w:line="218" w:lineRule="auto"/>
        <w:ind w:firstLine="200"/>
        <w:rPr>
          <w:sz w:val="21"/>
        </w:rPr>
      </w:pPr>
      <w:r>
        <w:rPr>
          <w:sz w:val="21"/>
        </w:rPr>
        <w:t>Have conducted trainings on these issues for practitioners beyond their staff.</w:t>
      </w:r>
    </w:p>
    <w:p w14:paraId="41EFD17B" w14:textId="77777777" w:rsidR="00B863D8" w:rsidRDefault="00000000">
      <w:pPr>
        <w:pStyle w:val="ListParagraph"/>
        <w:numPr>
          <w:ilvl w:val="3"/>
          <w:numId w:val="34"/>
        </w:numPr>
        <w:tabs>
          <w:tab w:val="left" w:pos="669"/>
        </w:tabs>
        <w:spacing w:line="218" w:lineRule="auto"/>
        <w:ind w:firstLine="200"/>
        <w:rPr>
          <w:sz w:val="21"/>
        </w:rPr>
      </w:pPr>
      <w:r>
        <w:rPr>
          <w:sz w:val="21"/>
        </w:rPr>
        <w:t>Have</w:t>
      </w:r>
      <w:r>
        <w:rPr>
          <w:spacing w:val="-9"/>
          <w:sz w:val="21"/>
        </w:rPr>
        <w:t xml:space="preserve"> </w:t>
      </w:r>
      <w:r>
        <w:rPr>
          <w:sz w:val="21"/>
        </w:rPr>
        <w:t>experience</w:t>
      </w:r>
      <w:r>
        <w:rPr>
          <w:spacing w:val="-9"/>
          <w:sz w:val="21"/>
        </w:rPr>
        <w:t xml:space="preserve"> </w:t>
      </w:r>
      <w:r>
        <w:rPr>
          <w:sz w:val="21"/>
        </w:rPr>
        <w:t>guiding</w:t>
      </w:r>
      <w:r>
        <w:rPr>
          <w:spacing w:val="-10"/>
          <w:sz w:val="21"/>
        </w:rPr>
        <w:t xml:space="preserve"> </w:t>
      </w:r>
      <w:r>
        <w:rPr>
          <w:sz w:val="21"/>
        </w:rPr>
        <w:t>and</w:t>
      </w:r>
      <w:r>
        <w:rPr>
          <w:spacing w:val="-10"/>
          <w:sz w:val="21"/>
        </w:rPr>
        <w:t xml:space="preserve"> </w:t>
      </w:r>
      <w:r>
        <w:rPr>
          <w:sz w:val="21"/>
        </w:rPr>
        <w:t>supervising</w:t>
      </w:r>
      <w:r>
        <w:rPr>
          <w:spacing w:val="-10"/>
          <w:sz w:val="21"/>
        </w:rPr>
        <w:t xml:space="preserve"> </w:t>
      </w:r>
      <w:r>
        <w:rPr>
          <w:sz w:val="21"/>
        </w:rPr>
        <w:t>the</w:t>
      </w:r>
      <w:r>
        <w:rPr>
          <w:spacing w:val="-9"/>
          <w:sz w:val="21"/>
        </w:rPr>
        <w:t xml:space="preserve"> </w:t>
      </w:r>
      <w:r>
        <w:rPr>
          <w:sz w:val="21"/>
        </w:rPr>
        <w:t>work</w:t>
      </w:r>
      <w:r>
        <w:rPr>
          <w:spacing w:val="-10"/>
          <w:sz w:val="21"/>
        </w:rPr>
        <w:t xml:space="preserve"> </w:t>
      </w:r>
      <w:r>
        <w:rPr>
          <w:sz w:val="21"/>
        </w:rPr>
        <w:t>of</w:t>
      </w:r>
      <w:r>
        <w:rPr>
          <w:spacing w:val="-10"/>
          <w:sz w:val="21"/>
        </w:rPr>
        <w:t xml:space="preserve"> </w:t>
      </w:r>
      <w:r>
        <w:rPr>
          <w:sz w:val="21"/>
        </w:rPr>
        <w:t>attorneys</w:t>
      </w:r>
      <w:r>
        <w:rPr>
          <w:spacing w:val="-10"/>
          <w:sz w:val="21"/>
        </w:rPr>
        <w:t xml:space="preserve"> </w:t>
      </w:r>
      <w:r>
        <w:rPr>
          <w:sz w:val="21"/>
        </w:rPr>
        <w:t xml:space="preserve">who </w:t>
      </w:r>
      <w:r>
        <w:rPr>
          <w:spacing w:val="-4"/>
          <w:sz w:val="21"/>
        </w:rPr>
        <w:t>themselves</w:t>
      </w:r>
      <w:r>
        <w:rPr>
          <w:spacing w:val="-7"/>
          <w:sz w:val="21"/>
        </w:rPr>
        <w:t xml:space="preserve"> </w:t>
      </w:r>
      <w:r>
        <w:rPr>
          <w:spacing w:val="-4"/>
          <w:sz w:val="21"/>
        </w:rPr>
        <w:t>do</w:t>
      </w:r>
      <w:r>
        <w:rPr>
          <w:spacing w:val="-6"/>
          <w:sz w:val="21"/>
        </w:rPr>
        <w:t xml:space="preserve"> </w:t>
      </w:r>
      <w:r>
        <w:rPr>
          <w:spacing w:val="-4"/>
          <w:sz w:val="21"/>
        </w:rPr>
        <w:t>not</w:t>
      </w:r>
      <w:r>
        <w:rPr>
          <w:spacing w:val="-6"/>
          <w:sz w:val="21"/>
        </w:rPr>
        <w:t xml:space="preserve"> </w:t>
      </w:r>
      <w:r>
        <w:rPr>
          <w:spacing w:val="-4"/>
          <w:sz w:val="21"/>
        </w:rPr>
        <w:t>regularly</w:t>
      </w:r>
      <w:r>
        <w:rPr>
          <w:spacing w:val="-6"/>
          <w:sz w:val="21"/>
        </w:rPr>
        <w:t xml:space="preserve"> </w:t>
      </w:r>
      <w:r>
        <w:rPr>
          <w:spacing w:val="-4"/>
          <w:sz w:val="21"/>
        </w:rPr>
        <w:t>participate</w:t>
      </w:r>
      <w:r>
        <w:rPr>
          <w:spacing w:val="-6"/>
          <w:sz w:val="21"/>
        </w:rPr>
        <w:t xml:space="preserve"> </w:t>
      </w:r>
      <w:r>
        <w:rPr>
          <w:spacing w:val="-4"/>
          <w:sz w:val="21"/>
        </w:rPr>
        <w:t>in</w:t>
      </w:r>
      <w:r>
        <w:rPr>
          <w:spacing w:val="-6"/>
          <w:sz w:val="21"/>
        </w:rPr>
        <w:t xml:space="preserve"> </w:t>
      </w:r>
      <w:r>
        <w:rPr>
          <w:spacing w:val="-4"/>
          <w:sz w:val="21"/>
        </w:rPr>
        <w:t>this</w:t>
      </w:r>
      <w:r>
        <w:rPr>
          <w:spacing w:val="-7"/>
          <w:sz w:val="21"/>
        </w:rPr>
        <w:t xml:space="preserve"> </w:t>
      </w:r>
      <w:r>
        <w:rPr>
          <w:spacing w:val="-4"/>
          <w:sz w:val="21"/>
        </w:rPr>
        <w:t>area</w:t>
      </w:r>
      <w:r>
        <w:rPr>
          <w:spacing w:val="-6"/>
          <w:sz w:val="21"/>
        </w:rPr>
        <w:t xml:space="preserve"> </w:t>
      </w:r>
      <w:r>
        <w:rPr>
          <w:spacing w:val="-4"/>
          <w:sz w:val="21"/>
        </w:rPr>
        <w:t>of</w:t>
      </w:r>
      <w:r>
        <w:rPr>
          <w:spacing w:val="-6"/>
          <w:sz w:val="21"/>
        </w:rPr>
        <w:t xml:space="preserve"> </w:t>
      </w:r>
      <w:r>
        <w:rPr>
          <w:spacing w:val="-4"/>
          <w:sz w:val="21"/>
        </w:rPr>
        <w:t>the</w:t>
      </w:r>
      <w:r>
        <w:rPr>
          <w:spacing w:val="-6"/>
          <w:sz w:val="21"/>
        </w:rPr>
        <w:t xml:space="preserve"> </w:t>
      </w:r>
      <w:r>
        <w:rPr>
          <w:spacing w:val="-4"/>
          <w:sz w:val="21"/>
        </w:rPr>
        <w:t>law</w:t>
      </w:r>
      <w:r>
        <w:rPr>
          <w:spacing w:val="-7"/>
          <w:sz w:val="21"/>
        </w:rPr>
        <w:t xml:space="preserve"> </w:t>
      </w:r>
      <w:r>
        <w:rPr>
          <w:spacing w:val="-4"/>
          <w:sz w:val="21"/>
        </w:rPr>
        <w:t>but</w:t>
      </w:r>
      <w:r>
        <w:rPr>
          <w:spacing w:val="-6"/>
          <w:sz w:val="21"/>
        </w:rPr>
        <w:t xml:space="preserve"> </w:t>
      </w:r>
      <w:r>
        <w:rPr>
          <w:spacing w:val="-4"/>
          <w:sz w:val="21"/>
        </w:rPr>
        <w:t xml:space="preserve">nevertheless </w:t>
      </w:r>
      <w:r>
        <w:rPr>
          <w:sz w:val="21"/>
        </w:rPr>
        <w:t>work pro bono on the types of cases described in paragraph (1).</w:t>
      </w:r>
    </w:p>
    <w:p w14:paraId="28442291" w14:textId="77777777" w:rsidR="00B863D8" w:rsidRDefault="00000000">
      <w:pPr>
        <w:pStyle w:val="ListParagraph"/>
        <w:numPr>
          <w:ilvl w:val="3"/>
          <w:numId w:val="34"/>
        </w:numPr>
        <w:tabs>
          <w:tab w:val="left" w:pos="669"/>
        </w:tabs>
        <w:spacing w:before="0" w:line="218" w:lineRule="auto"/>
        <w:ind w:right="2997" w:firstLine="200"/>
        <w:rPr>
          <w:sz w:val="21"/>
        </w:rPr>
      </w:pPr>
      <w:r>
        <w:rPr>
          <w:sz w:val="21"/>
        </w:rPr>
        <w:t>Are accredited through the Recognition and</w:t>
      </w:r>
      <w:r>
        <w:rPr>
          <w:spacing w:val="-9"/>
          <w:sz w:val="21"/>
        </w:rPr>
        <w:t xml:space="preserve"> </w:t>
      </w:r>
      <w:r>
        <w:rPr>
          <w:sz w:val="21"/>
        </w:rPr>
        <w:t>Accreditation Program under the United States Department of Justice’s Executive Office for Immigration</w:t>
      </w:r>
      <w:r>
        <w:rPr>
          <w:spacing w:val="-4"/>
          <w:sz w:val="21"/>
        </w:rPr>
        <w:t xml:space="preserve"> </w:t>
      </w:r>
      <w:r>
        <w:rPr>
          <w:sz w:val="21"/>
        </w:rPr>
        <w:t>Review</w:t>
      </w:r>
      <w:r>
        <w:rPr>
          <w:spacing w:val="-4"/>
          <w:sz w:val="21"/>
        </w:rPr>
        <w:t xml:space="preserve"> </w:t>
      </w:r>
      <w:r>
        <w:rPr>
          <w:sz w:val="21"/>
        </w:rPr>
        <w:t>or</w:t>
      </w:r>
      <w:r>
        <w:rPr>
          <w:spacing w:val="-4"/>
          <w:sz w:val="21"/>
        </w:rPr>
        <w:t xml:space="preserve"> </w:t>
      </w:r>
      <w:r>
        <w:rPr>
          <w:sz w:val="21"/>
        </w:rPr>
        <w:t>meet</w:t>
      </w:r>
      <w:r>
        <w:rPr>
          <w:spacing w:val="-4"/>
          <w:sz w:val="21"/>
        </w:rPr>
        <w:t xml:space="preserve"> </w:t>
      </w:r>
      <w:r>
        <w:rPr>
          <w:sz w:val="21"/>
        </w:rPr>
        <w:t>the</w:t>
      </w:r>
      <w:r>
        <w:rPr>
          <w:spacing w:val="-4"/>
          <w:sz w:val="21"/>
        </w:rPr>
        <w:t xml:space="preserve"> </w:t>
      </w:r>
      <w:r>
        <w:rPr>
          <w:sz w:val="21"/>
        </w:rPr>
        <w:t>requirements</w:t>
      </w:r>
      <w:r>
        <w:rPr>
          <w:spacing w:val="-4"/>
          <w:sz w:val="21"/>
        </w:rPr>
        <w:t xml:space="preserve"> </w:t>
      </w:r>
      <w:r>
        <w:rPr>
          <w:sz w:val="21"/>
        </w:rPr>
        <w:t>to</w:t>
      </w:r>
      <w:r>
        <w:rPr>
          <w:spacing w:val="-4"/>
          <w:sz w:val="21"/>
        </w:rPr>
        <w:t xml:space="preserve"> </w:t>
      </w:r>
      <w:r>
        <w:rPr>
          <w:sz w:val="21"/>
        </w:rPr>
        <w:t>receive</w:t>
      </w:r>
      <w:r>
        <w:rPr>
          <w:spacing w:val="-4"/>
          <w:sz w:val="21"/>
        </w:rPr>
        <w:t xml:space="preserve"> </w:t>
      </w:r>
      <w:r>
        <w:rPr>
          <w:sz w:val="21"/>
        </w:rPr>
        <w:t>funding</w:t>
      </w:r>
      <w:r>
        <w:rPr>
          <w:spacing w:val="-4"/>
          <w:sz w:val="21"/>
        </w:rPr>
        <w:t xml:space="preserve"> </w:t>
      </w:r>
      <w:r>
        <w:rPr>
          <w:sz w:val="21"/>
        </w:rPr>
        <w:t>from</w:t>
      </w:r>
      <w:r>
        <w:rPr>
          <w:spacing w:val="-4"/>
          <w:sz w:val="21"/>
        </w:rPr>
        <w:t xml:space="preserve"> </w:t>
      </w:r>
      <w:r>
        <w:rPr>
          <w:sz w:val="21"/>
        </w:rPr>
        <w:t>the Trust Fund Program administered by the State Bar of California.</w:t>
      </w:r>
    </w:p>
    <w:p w14:paraId="58EEE812" w14:textId="77777777" w:rsidR="00B863D8" w:rsidRDefault="00000000">
      <w:pPr>
        <w:pStyle w:val="ListParagraph"/>
        <w:numPr>
          <w:ilvl w:val="2"/>
          <w:numId w:val="34"/>
        </w:numPr>
        <w:tabs>
          <w:tab w:val="left" w:pos="669"/>
        </w:tabs>
        <w:spacing w:line="218" w:lineRule="auto"/>
        <w:ind w:firstLine="200"/>
        <w:rPr>
          <w:sz w:val="21"/>
        </w:rPr>
      </w:pPr>
      <w:r>
        <w:rPr>
          <w:sz w:val="21"/>
        </w:rPr>
        <w:t>(1)</w:t>
      </w:r>
      <w:r>
        <w:rPr>
          <w:spacing w:val="40"/>
          <w:sz w:val="21"/>
        </w:rPr>
        <w:t xml:space="preserve"> </w:t>
      </w:r>
      <w:r>
        <w:rPr>
          <w:sz w:val="21"/>
        </w:rPr>
        <w:t>Provide</w:t>
      </w:r>
      <w:r>
        <w:rPr>
          <w:spacing w:val="-12"/>
          <w:sz w:val="21"/>
        </w:rPr>
        <w:t xml:space="preserve"> </w:t>
      </w:r>
      <w:r>
        <w:rPr>
          <w:sz w:val="21"/>
        </w:rPr>
        <w:t>for</w:t>
      </w:r>
      <w:r>
        <w:rPr>
          <w:spacing w:val="-12"/>
          <w:sz w:val="21"/>
        </w:rPr>
        <w:t xml:space="preserve"> </w:t>
      </w:r>
      <w:r>
        <w:rPr>
          <w:sz w:val="21"/>
        </w:rPr>
        <w:t>legal</w:t>
      </w:r>
      <w:r>
        <w:rPr>
          <w:spacing w:val="-12"/>
          <w:sz w:val="21"/>
        </w:rPr>
        <w:t xml:space="preserve"> </w:t>
      </w:r>
      <w:r>
        <w:rPr>
          <w:sz w:val="21"/>
        </w:rPr>
        <w:t>and</w:t>
      </w:r>
      <w:r>
        <w:rPr>
          <w:spacing w:val="-12"/>
          <w:sz w:val="21"/>
        </w:rPr>
        <w:t xml:space="preserve"> </w:t>
      </w:r>
      <w:r>
        <w:rPr>
          <w:sz w:val="21"/>
        </w:rPr>
        <w:t>social</w:t>
      </w:r>
      <w:r>
        <w:rPr>
          <w:spacing w:val="-12"/>
          <w:sz w:val="21"/>
        </w:rPr>
        <w:t xml:space="preserve"> </w:t>
      </w:r>
      <w:r>
        <w:rPr>
          <w:sz w:val="21"/>
        </w:rPr>
        <w:t>services</w:t>
      </w:r>
      <w:r>
        <w:rPr>
          <w:spacing w:val="-12"/>
          <w:sz w:val="21"/>
        </w:rPr>
        <w:t xml:space="preserve"> </w:t>
      </w:r>
      <w:r>
        <w:rPr>
          <w:sz w:val="21"/>
        </w:rPr>
        <w:t>to</w:t>
      </w:r>
      <w:r>
        <w:rPr>
          <w:spacing w:val="-12"/>
          <w:sz w:val="21"/>
        </w:rPr>
        <w:t xml:space="preserve"> </w:t>
      </w:r>
      <w:r>
        <w:rPr>
          <w:sz w:val="21"/>
        </w:rPr>
        <w:t>immigrant</w:t>
      </w:r>
      <w:r>
        <w:rPr>
          <w:spacing w:val="-12"/>
          <w:sz w:val="21"/>
        </w:rPr>
        <w:t xml:space="preserve"> </w:t>
      </w:r>
      <w:r>
        <w:rPr>
          <w:sz w:val="21"/>
        </w:rPr>
        <w:t>youth</w:t>
      </w:r>
      <w:r>
        <w:rPr>
          <w:spacing w:val="-12"/>
          <w:sz w:val="21"/>
        </w:rPr>
        <w:t xml:space="preserve"> </w:t>
      </w:r>
      <w:r>
        <w:rPr>
          <w:sz w:val="21"/>
        </w:rPr>
        <w:t>through a funding method, as determined by the department, that may include administrative and supervisory costs, client services, and court fees.</w:t>
      </w:r>
    </w:p>
    <w:p w14:paraId="6049DABF" w14:textId="77777777" w:rsidR="00B863D8" w:rsidRDefault="00000000">
      <w:pPr>
        <w:pStyle w:val="BodyText"/>
        <w:spacing w:before="1" w:line="218" w:lineRule="auto"/>
      </w:pPr>
      <w:r>
        <w:t>(2)</w:t>
      </w:r>
      <w:r>
        <w:rPr>
          <w:spacing w:val="-14"/>
        </w:rPr>
        <w:t xml:space="preserve"> </w:t>
      </w:r>
      <w:r>
        <w:t>Prioritize</w:t>
      </w:r>
      <w:r>
        <w:rPr>
          <w:spacing w:val="-13"/>
        </w:rPr>
        <w:t xml:space="preserve"> </w:t>
      </w:r>
      <w:r>
        <w:t>the</w:t>
      </w:r>
      <w:r>
        <w:rPr>
          <w:spacing w:val="-13"/>
        </w:rPr>
        <w:t xml:space="preserve"> </w:t>
      </w:r>
      <w:r>
        <w:t>provision</w:t>
      </w:r>
      <w:r>
        <w:rPr>
          <w:spacing w:val="-13"/>
        </w:rPr>
        <w:t xml:space="preserve"> </w:t>
      </w:r>
      <w:r>
        <w:t>of</w:t>
      </w:r>
      <w:r>
        <w:rPr>
          <w:spacing w:val="-13"/>
        </w:rPr>
        <w:t xml:space="preserve"> </w:t>
      </w:r>
      <w:r>
        <w:t>social</w:t>
      </w:r>
      <w:r>
        <w:rPr>
          <w:spacing w:val="-13"/>
        </w:rPr>
        <w:t xml:space="preserve"> </w:t>
      </w:r>
      <w:r>
        <w:t>services</w:t>
      </w:r>
      <w:r>
        <w:rPr>
          <w:spacing w:val="-13"/>
        </w:rPr>
        <w:t xml:space="preserve"> </w:t>
      </w:r>
      <w:r>
        <w:t>to</w:t>
      </w:r>
      <w:r>
        <w:rPr>
          <w:spacing w:val="-13"/>
        </w:rPr>
        <w:t xml:space="preserve"> </w:t>
      </w:r>
      <w:r>
        <w:t>eligible</w:t>
      </w:r>
      <w:r>
        <w:rPr>
          <w:spacing w:val="-14"/>
        </w:rPr>
        <w:t xml:space="preserve"> </w:t>
      </w:r>
      <w:r>
        <w:t>immigrant</w:t>
      </w:r>
      <w:r>
        <w:rPr>
          <w:spacing w:val="-13"/>
        </w:rPr>
        <w:t xml:space="preserve"> </w:t>
      </w:r>
      <w:r>
        <w:t xml:space="preserve">youth, </w:t>
      </w:r>
      <w:r>
        <w:rPr>
          <w:spacing w:val="-2"/>
        </w:rPr>
        <w:t>either</w:t>
      </w:r>
      <w:r>
        <w:rPr>
          <w:spacing w:val="-12"/>
        </w:rPr>
        <w:t xml:space="preserve"> </w:t>
      </w:r>
      <w:r>
        <w:rPr>
          <w:spacing w:val="-2"/>
        </w:rPr>
        <w:t>directly</w:t>
      </w:r>
      <w:r>
        <w:rPr>
          <w:spacing w:val="-11"/>
        </w:rPr>
        <w:t xml:space="preserve"> </w:t>
      </w:r>
      <w:r>
        <w:rPr>
          <w:spacing w:val="-2"/>
        </w:rPr>
        <w:t>or</w:t>
      </w:r>
      <w:r>
        <w:rPr>
          <w:spacing w:val="-11"/>
        </w:rPr>
        <w:t xml:space="preserve"> </w:t>
      </w:r>
      <w:r>
        <w:rPr>
          <w:spacing w:val="-2"/>
        </w:rPr>
        <w:t>through</w:t>
      </w:r>
      <w:r>
        <w:rPr>
          <w:spacing w:val="-11"/>
        </w:rPr>
        <w:t xml:space="preserve"> </w:t>
      </w:r>
      <w:r>
        <w:rPr>
          <w:spacing w:val="-2"/>
        </w:rPr>
        <w:t>partnerships,</w:t>
      </w:r>
      <w:r>
        <w:rPr>
          <w:spacing w:val="-11"/>
        </w:rPr>
        <w:t xml:space="preserve"> </w:t>
      </w:r>
      <w:r>
        <w:rPr>
          <w:spacing w:val="-2"/>
        </w:rPr>
        <w:t>which</w:t>
      </w:r>
      <w:r>
        <w:rPr>
          <w:spacing w:val="-11"/>
        </w:rPr>
        <w:t xml:space="preserve"> </w:t>
      </w:r>
      <w:r>
        <w:rPr>
          <w:spacing w:val="-2"/>
        </w:rPr>
        <w:t>may</w:t>
      </w:r>
      <w:r>
        <w:rPr>
          <w:spacing w:val="-11"/>
        </w:rPr>
        <w:t xml:space="preserve"> </w:t>
      </w:r>
      <w:r>
        <w:rPr>
          <w:spacing w:val="-2"/>
        </w:rPr>
        <w:t>be</w:t>
      </w:r>
      <w:r>
        <w:rPr>
          <w:spacing w:val="-11"/>
        </w:rPr>
        <w:t xml:space="preserve"> </w:t>
      </w:r>
      <w:r>
        <w:rPr>
          <w:spacing w:val="-2"/>
        </w:rPr>
        <w:t>satisfied</w:t>
      </w:r>
      <w:r>
        <w:rPr>
          <w:spacing w:val="-12"/>
        </w:rPr>
        <w:t xml:space="preserve"> </w:t>
      </w:r>
      <w:r>
        <w:rPr>
          <w:spacing w:val="-2"/>
        </w:rPr>
        <w:t>through</w:t>
      </w:r>
      <w:r>
        <w:rPr>
          <w:spacing w:val="-11"/>
        </w:rPr>
        <w:t xml:space="preserve"> </w:t>
      </w:r>
      <w:r>
        <w:rPr>
          <w:spacing w:val="-2"/>
        </w:rPr>
        <w:t xml:space="preserve">direct </w:t>
      </w:r>
      <w:r>
        <w:t>service delivery or formal agreements.</w:t>
      </w:r>
    </w:p>
    <w:p w14:paraId="0C59B3EC" w14:textId="77777777" w:rsidR="00B863D8" w:rsidRDefault="00000000">
      <w:pPr>
        <w:pStyle w:val="ListParagraph"/>
        <w:numPr>
          <w:ilvl w:val="2"/>
          <w:numId w:val="34"/>
        </w:numPr>
        <w:tabs>
          <w:tab w:val="left" w:pos="658"/>
        </w:tabs>
        <w:spacing w:line="218" w:lineRule="auto"/>
        <w:ind w:firstLine="200"/>
        <w:rPr>
          <w:sz w:val="21"/>
        </w:rPr>
      </w:pPr>
      <w:r>
        <w:rPr>
          <w:sz w:val="21"/>
        </w:rPr>
        <w:t>Require reporting, monitoring, or audits of services provided, as determined by the department.</w:t>
      </w:r>
    </w:p>
    <w:p w14:paraId="685812BD" w14:textId="77777777" w:rsidR="00B863D8" w:rsidRDefault="00000000">
      <w:pPr>
        <w:pStyle w:val="ListParagraph"/>
        <w:numPr>
          <w:ilvl w:val="2"/>
          <w:numId w:val="34"/>
        </w:numPr>
        <w:tabs>
          <w:tab w:val="left" w:pos="669"/>
        </w:tabs>
        <w:spacing w:before="0" w:line="218" w:lineRule="auto"/>
        <w:ind w:right="2999" w:firstLine="200"/>
        <w:rPr>
          <w:sz w:val="21"/>
        </w:rPr>
      </w:pPr>
      <w:r>
        <w:rPr>
          <w:sz w:val="21"/>
        </w:rPr>
        <w:t xml:space="preserve">Require contractors to coordinate efforts with the federal Office of </w:t>
      </w:r>
      <w:r>
        <w:rPr>
          <w:spacing w:val="-2"/>
          <w:sz w:val="21"/>
        </w:rPr>
        <w:t>Refugee</w:t>
      </w:r>
      <w:r>
        <w:rPr>
          <w:spacing w:val="-12"/>
          <w:sz w:val="21"/>
        </w:rPr>
        <w:t xml:space="preserve"> </w:t>
      </w:r>
      <w:r>
        <w:rPr>
          <w:spacing w:val="-2"/>
          <w:sz w:val="21"/>
        </w:rPr>
        <w:t>Resettlement</w:t>
      </w:r>
      <w:r>
        <w:rPr>
          <w:spacing w:val="-7"/>
          <w:sz w:val="21"/>
        </w:rPr>
        <w:t xml:space="preserve"> </w:t>
      </w:r>
      <w:r>
        <w:rPr>
          <w:spacing w:val="-2"/>
          <w:sz w:val="21"/>
        </w:rPr>
        <w:t>Legal</w:t>
      </w:r>
      <w:r>
        <w:rPr>
          <w:spacing w:val="-12"/>
          <w:sz w:val="21"/>
        </w:rPr>
        <w:t xml:space="preserve"> </w:t>
      </w:r>
      <w:r>
        <w:rPr>
          <w:spacing w:val="-2"/>
          <w:sz w:val="21"/>
        </w:rPr>
        <w:t>Access</w:t>
      </w:r>
      <w:r>
        <w:rPr>
          <w:spacing w:val="-5"/>
          <w:sz w:val="21"/>
        </w:rPr>
        <w:t xml:space="preserve"> </w:t>
      </w:r>
      <w:r>
        <w:rPr>
          <w:spacing w:val="-2"/>
          <w:sz w:val="21"/>
        </w:rPr>
        <w:t>Project</w:t>
      </w:r>
      <w:r>
        <w:rPr>
          <w:spacing w:val="-5"/>
          <w:sz w:val="21"/>
        </w:rPr>
        <w:t xml:space="preserve"> </w:t>
      </w:r>
      <w:proofErr w:type="gramStart"/>
      <w:r>
        <w:rPr>
          <w:spacing w:val="-2"/>
          <w:sz w:val="21"/>
        </w:rPr>
        <w:t>in</w:t>
      </w:r>
      <w:r>
        <w:rPr>
          <w:spacing w:val="-5"/>
          <w:sz w:val="21"/>
        </w:rPr>
        <w:t xml:space="preserve"> </w:t>
      </w:r>
      <w:r>
        <w:rPr>
          <w:spacing w:val="-2"/>
          <w:sz w:val="21"/>
        </w:rPr>
        <w:t>order</w:t>
      </w:r>
      <w:r>
        <w:rPr>
          <w:spacing w:val="-5"/>
          <w:sz w:val="21"/>
        </w:rPr>
        <w:t xml:space="preserve"> </w:t>
      </w:r>
      <w:r>
        <w:rPr>
          <w:spacing w:val="-2"/>
          <w:sz w:val="21"/>
        </w:rPr>
        <w:t>to</w:t>
      </w:r>
      <w:proofErr w:type="gramEnd"/>
      <w:r>
        <w:rPr>
          <w:spacing w:val="-5"/>
          <w:sz w:val="21"/>
        </w:rPr>
        <w:t xml:space="preserve"> </w:t>
      </w:r>
      <w:r>
        <w:rPr>
          <w:spacing w:val="-2"/>
          <w:sz w:val="21"/>
        </w:rPr>
        <w:t>respond</w:t>
      </w:r>
      <w:r>
        <w:rPr>
          <w:spacing w:val="-5"/>
          <w:sz w:val="21"/>
        </w:rPr>
        <w:t xml:space="preserve"> </w:t>
      </w:r>
      <w:r>
        <w:rPr>
          <w:spacing w:val="-2"/>
          <w:sz w:val="21"/>
        </w:rPr>
        <w:t>to</w:t>
      </w:r>
      <w:r>
        <w:rPr>
          <w:spacing w:val="-5"/>
          <w:sz w:val="21"/>
        </w:rPr>
        <w:t xml:space="preserve"> </w:t>
      </w:r>
      <w:r>
        <w:rPr>
          <w:spacing w:val="-2"/>
          <w:sz w:val="21"/>
        </w:rPr>
        <w:t>and</w:t>
      </w:r>
      <w:r>
        <w:rPr>
          <w:spacing w:val="-5"/>
          <w:sz w:val="21"/>
        </w:rPr>
        <w:t xml:space="preserve"> </w:t>
      </w:r>
      <w:r>
        <w:rPr>
          <w:spacing w:val="-2"/>
          <w:sz w:val="21"/>
        </w:rPr>
        <w:t xml:space="preserve">assist </w:t>
      </w:r>
      <w:r>
        <w:rPr>
          <w:sz w:val="21"/>
        </w:rPr>
        <w:t>or</w:t>
      </w:r>
      <w:r>
        <w:rPr>
          <w:spacing w:val="-14"/>
          <w:sz w:val="21"/>
        </w:rPr>
        <w:t xml:space="preserve"> </w:t>
      </w:r>
      <w:r>
        <w:rPr>
          <w:sz w:val="21"/>
        </w:rPr>
        <w:t>represent</w:t>
      </w:r>
      <w:r>
        <w:rPr>
          <w:spacing w:val="-13"/>
          <w:sz w:val="21"/>
        </w:rPr>
        <w:t xml:space="preserve"> </w:t>
      </w:r>
      <w:r>
        <w:rPr>
          <w:sz w:val="21"/>
        </w:rPr>
        <w:t>unaccompanied</w:t>
      </w:r>
      <w:r>
        <w:rPr>
          <w:spacing w:val="-13"/>
          <w:sz w:val="21"/>
        </w:rPr>
        <w:t xml:space="preserve"> </w:t>
      </w:r>
      <w:r>
        <w:rPr>
          <w:sz w:val="21"/>
        </w:rPr>
        <w:t>undocumented</w:t>
      </w:r>
      <w:r>
        <w:rPr>
          <w:spacing w:val="-13"/>
          <w:sz w:val="21"/>
        </w:rPr>
        <w:t xml:space="preserve"> </w:t>
      </w:r>
      <w:r>
        <w:rPr>
          <w:sz w:val="21"/>
        </w:rPr>
        <w:t>minors</w:t>
      </w:r>
      <w:r>
        <w:rPr>
          <w:spacing w:val="-13"/>
          <w:sz w:val="21"/>
        </w:rPr>
        <w:t xml:space="preserve"> </w:t>
      </w:r>
      <w:r>
        <w:rPr>
          <w:sz w:val="21"/>
        </w:rPr>
        <w:t>who</w:t>
      </w:r>
      <w:r>
        <w:rPr>
          <w:spacing w:val="-13"/>
          <w:sz w:val="21"/>
        </w:rPr>
        <w:t xml:space="preserve"> </w:t>
      </w:r>
      <w:r>
        <w:rPr>
          <w:sz w:val="21"/>
        </w:rPr>
        <w:t>could</w:t>
      </w:r>
      <w:r>
        <w:rPr>
          <w:spacing w:val="-13"/>
          <w:sz w:val="21"/>
        </w:rPr>
        <w:t xml:space="preserve"> </w:t>
      </w:r>
      <w:r>
        <w:rPr>
          <w:sz w:val="21"/>
        </w:rPr>
        <w:t>benefit</w:t>
      </w:r>
      <w:r>
        <w:rPr>
          <w:spacing w:val="-13"/>
          <w:sz w:val="21"/>
        </w:rPr>
        <w:t xml:space="preserve"> </w:t>
      </w:r>
      <w:r>
        <w:rPr>
          <w:sz w:val="21"/>
        </w:rPr>
        <w:t>from the services provided under this chapter.</w:t>
      </w:r>
    </w:p>
    <w:p w14:paraId="15D3CABC" w14:textId="77777777" w:rsidR="00B863D8" w:rsidRDefault="00000000">
      <w:pPr>
        <w:pStyle w:val="ListParagraph"/>
        <w:numPr>
          <w:ilvl w:val="2"/>
          <w:numId w:val="34"/>
        </w:numPr>
        <w:tabs>
          <w:tab w:val="left" w:pos="658"/>
        </w:tabs>
        <w:spacing w:before="2" w:line="218" w:lineRule="auto"/>
        <w:ind w:right="2997" w:firstLine="200"/>
        <w:rPr>
          <w:sz w:val="21"/>
        </w:rPr>
      </w:pPr>
      <w:r>
        <w:rPr>
          <w:spacing w:val="-2"/>
          <w:sz w:val="21"/>
        </w:rPr>
        <w:t>Require</w:t>
      </w:r>
      <w:r>
        <w:rPr>
          <w:spacing w:val="-3"/>
          <w:sz w:val="21"/>
        </w:rPr>
        <w:t xml:space="preserve"> </w:t>
      </w:r>
      <w:r>
        <w:rPr>
          <w:spacing w:val="-2"/>
          <w:sz w:val="21"/>
        </w:rPr>
        <w:t>contractors</w:t>
      </w:r>
      <w:r>
        <w:rPr>
          <w:spacing w:val="-3"/>
          <w:sz w:val="21"/>
        </w:rPr>
        <w:t xml:space="preserve"> </w:t>
      </w:r>
      <w:r>
        <w:rPr>
          <w:spacing w:val="-2"/>
          <w:sz w:val="21"/>
        </w:rPr>
        <w:t>to</w:t>
      </w:r>
      <w:r>
        <w:rPr>
          <w:spacing w:val="-3"/>
          <w:sz w:val="21"/>
        </w:rPr>
        <w:t xml:space="preserve"> </w:t>
      </w:r>
      <w:r>
        <w:rPr>
          <w:spacing w:val="-2"/>
          <w:sz w:val="21"/>
        </w:rPr>
        <w:t>maintain</w:t>
      </w:r>
      <w:r>
        <w:rPr>
          <w:spacing w:val="-3"/>
          <w:sz w:val="21"/>
        </w:rPr>
        <w:t xml:space="preserve"> </w:t>
      </w:r>
      <w:r>
        <w:rPr>
          <w:spacing w:val="-2"/>
          <w:sz w:val="21"/>
        </w:rPr>
        <w:t>adequate</w:t>
      </w:r>
      <w:r>
        <w:rPr>
          <w:spacing w:val="-3"/>
          <w:sz w:val="21"/>
        </w:rPr>
        <w:t xml:space="preserve"> </w:t>
      </w:r>
      <w:r>
        <w:rPr>
          <w:spacing w:val="-2"/>
          <w:sz w:val="21"/>
        </w:rPr>
        <w:t>legal</w:t>
      </w:r>
      <w:r>
        <w:rPr>
          <w:spacing w:val="-3"/>
          <w:sz w:val="21"/>
        </w:rPr>
        <w:t xml:space="preserve"> </w:t>
      </w:r>
      <w:r>
        <w:rPr>
          <w:spacing w:val="-2"/>
          <w:sz w:val="21"/>
        </w:rPr>
        <w:t>malpractice</w:t>
      </w:r>
      <w:r>
        <w:rPr>
          <w:spacing w:val="-3"/>
          <w:sz w:val="21"/>
        </w:rPr>
        <w:t xml:space="preserve"> </w:t>
      </w:r>
      <w:r>
        <w:rPr>
          <w:spacing w:val="-2"/>
          <w:sz w:val="21"/>
        </w:rPr>
        <w:t xml:space="preserve">insurance </w:t>
      </w:r>
      <w:r>
        <w:rPr>
          <w:sz w:val="21"/>
        </w:rPr>
        <w:t>and to indemnify and hold the state harmless from any claims that arise from the legal services provided pursuant to this chapter.</w:t>
      </w:r>
    </w:p>
    <w:p w14:paraId="79153B40" w14:textId="77777777" w:rsidR="00B863D8" w:rsidRDefault="00000000">
      <w:pPr>
        <w:pStyle w:val="BodyText"/>
        <w:spacing w:line="218" w:lineRule="auto"/>
        <w:ind w:right="2997" w:firstLine="210"/>
      </w:pPr>
      <w:r>
        <w:t>SEC.</w:t>
      </w:r>
      <w:r>
        <w:rPr>
          <w:spacing w:val="-14"/>
        </w:rPr>
        <w:t xml:space="preserve"> </w:t>
      </w:r>
      <w:r>
        <w:t>23.</w:t>
      </w:r>
      <w:r>
        <w:rPr>
          <w:spacing w:val="-5"/>
        </w:rPr>
        <w:t xml:space="preserve"> </w:t>
      </w:r>
      <w:r>
        <w:t>Section</w:t>
      </w:r>
      <w:r>
        <w:rPr>
          <w:spacing w:val="-13"/>
        </w:rPr>
        <w:t xml:space="preserve"> </w:t>
      </w:r>
      <w:r>
        <w:t>13302</w:t>
      </w:r>
      <w:r>
        <w:rPr>
          <w:spacing w:val="-13"/>
        </w:rPr>
        <w:t xml:space="preserve"> </w:t>
      </w:r>
      <w:r>
        <w:t>of</w:t>
      </w:r>
      <w:r>
        <w:rPr>
          <w:spacing w:val="-14"/>
        </w:rPr>
        <w:t xml:space="preserve"> </w:t>
      </w:r>
      <w:r>
        <w:t>the</w:t>
      </w:r>
      <w:r>
        <w:rPr>
          <w:spacing w:val="-13"/>
        </w:rPr>
        <w:t xml:space="preserve"> </w:t>
      </w:r>
      <w:r>
        <w:t>Welfare</w:t>
      </w:r>
      <w:r>
        <w:rPr>
          <w:spacing w:val="-13"/>
        </w:rPr>
        <w:t xml:space="preserve"> </w:t>
      </w:r>
      <w:r>
        <w:t>and</w:t>
      </w:r>
      <w:r>
        <w:rPr>
          <w:spacing w:val="-13"/>
        </w:rPr>
        <w:t xml:space="preserve"> </w:t>
      </w:r>
      <w:r>
        <w:t>Institutions</w:t>
      </w:r>
      <w:r>
        <w:rPr>
          <w:spacing w:val="-13"/>
        </w:rPr>
        <w:t xml:space="preserve"> </w:t>
      </w:r>
      <w:r>
        <w:t>Code</w:t>
      </w:r>
      <w:r>
        <w:rPr>
          <w:spacing w:val="-13"/>
        </w:rPr>
        <w:t xml:space="preserve"> </w:t>
      </w:r>
      <w:r>
        <w:t>is</w:t>
      </w:r>
      <w:r>
        <w:rPr>
          <w:spacing w:val="-13"/>
        </w:rPr>
        <w:t xml:space="preserve"> </w:t>
      </w:r>
      <w:r>
        <w:t>amended to read:</w:t>
      </w:r>
    </w:p>
    <w:p w14:paraId="3E8F05DA" w14:textId="77777777" w:rsidR="00B863D8" w:rsidRDefault="00000000">
      <w:pPr>
        <w:pStyle w:val="BodyText"/>
        <w:spacing w:line="214" w:lineRule="exact"/>
        <w:ind w:left="330" w:right="0" w:firstLine="0"/>
      </w:pPr>
      <w:r>
        <w:t>13302.</w:t>
      </w:r>
      <w:r>
        <w:rPr>
          <w:spacing w:val="66"/>
          <w:w w:val="150"/>
        </w:rPr>
        <w:t xml:space="preserve"> </w:t>
      </w:r>
      <w:r>
        <w:t>Notwithstanding</w:t>
      </w:r>
      <w:r>
        <w:rPr>
          <w:spacing w:val="-1"/>
        </w:rPr>
        <w:t xml:space="preserve"> </w:t>
      </w:r>
      <w:r>
        <w:t>any other</w:t>
      </w:r>
      <w:r>
        <w:rPr>
          <w:spacing w:val="-1"/>
        </w:rPr>
        <w:t xml:space="preserve"> </w:t>
      </w:r>
      <w:r>
        <w:rPr>
          <w:spacing w:val="-4"/>
        </w:rPr>
        <w:t>law:</w:t>
      </w:r>
    </w:p>
    <w:p w14:paraId="0FE062ED" w14:textId="77777777" w:rsidR="00B863D8" w:rsidRDefault="00000000">
      <w:pPr>
        <w:pStyle w:val="ListParagraph"/>
        <w:numPr>
          <w:ilvl w:val="0"/>
          <w:numId w:val="33"/>
        </w:numPr>
        <w:tabs>
          <w:tab w:val="left" w:pos="658"/>
        </w:tabs>
        <w:spacing w:before="7" w:line="218" w:lineRule="auto"/>
        <w:ind w:right="2997" w:firstLine="200"/>
        <w:rPr>
          <w:sz w:val="21"/>
        </w:rPr>
      </w:pPr>
      <w:r>
        <w:rPr>
          <w:sz w:val="21"/>
        </w:rPr>
        <w:t>Contracts</w:t>
      </w:r>
      <w:r>
        <w:rPr>
          <w:spacing w:val="-9"/>
          <w:sz w:val="21"/>
        </w:rPr>
        <w:t xml:space="preserve"> </w:t>
      </w:r>
      <w:r>
        <w:rPr>
          <w:sz w:val="21"/>
        </w:rPr>
        <w:t>or</w:t>
      </w:r>
      <w:r>
        <w:rPr>
          <w:spacing w:val="-9"/>
          <w:sz w:val="21"/>
        </w:rPr>
        <w:t xml:space="preserve"> </w:t>
      </w:r>
      <w:r>
        <w:rPr>
          <w:sz w:val="21"/>
        </w:rPr>
        <w:t>grants</w:t>
      </w:r>
      <w:r>
        <w:rPr>
          <w:spacing w:val="-9"/>
          <w:sz w:val="21"/>
        </w:rPr>
        <w:t xml:space="preserve"> </w:t>
      </w:r>
      <w:r>
        <w:rPr>
          <w:sz w:val="21"/>
        </w:rPr>
        <w:t>awarded</w:t>
      </w:r>
      <w:r>
        <w:rPr>
          <w:spacing w:val="-9"/>
          <w:sz w:val="21"/>
        </w:rPr>
        <w:t xml:space="preserve"> </w:t>
      </w:r>
      <w:r>
        <w:rPr>
          <w:sz w:val="21"/>
        </w:rPr>
        <w:t>pursuant</w:t>
      </w:r>
      <w:r>
        <w:rPr>
          <w:spacing w:val="-9"/>
          <w:sz w:val="21"/>
        </w:rPr>
        <w:t xml:space="preserve"> </w:t>
      </w:r>
      <w:r>
        <w:rPr>
          <w:sz w:val="21"/>
        </w:rPr>
        <w:t>to</w:t>
      </w:r>
      <w:r>
        <w:rPr>
          <w:spacing w:val="-9"/>
          <w:sz w:val="21"/>
        </w:rPr>
        <w:t xml:space="preserve"> </w:t>
      </w:r>
      <w:r>
        <w:rPr>
          <w:sz w:val="21"/>
        </w:rPr>
        <w:t>this</w:t>
      </w:r>
      <w:r>
        <w:rPr>
          <w:spacing w:val="-9"/>
          <w:sz w:val="21"/>
        </w:rPr>
        <w:t xml:space="preserve"> </w:t>
      </w:r>
      <w:r>
        <w:rPr>
          <w:sz w:val="21"/>
        </w:rPr>
        <w:t>chapter</w:t>
      </w:r>
      <w:r>
        <w:rPr>
          <w:spacing w:val="-9"/>
          <w:sz w:val="21"/>
        </w:rPr>
        <w:t xml:space="preserve"> </w:t>
      </w:r>
      <w:r>
        <w:rPr>
          <w:sz w:val="21"/>
        </w:rPr>
        <w:t>shall</w:t>
      </w:r>
      <w:r>
        <w:rPr>
          <w:spacing w:val="-9"/>
          <w:sz w:val="21"/>
        </w:rPr>
        <w:t xml:space="preserve"> </w:t>
      </w:r>
      <w:r>
        <w:rPr>
          <w:sz w:val="21"/>
        </w:rPr>
        <w:t>be</w:t>
      </w:r>
      <w:r>
        <w:rPr>
          <w:spacing w:val="-9"/>
          <w:sz w:val="21"/>
        </w:rPr>
        <w:t xml:space="preserve"> </w:t>
      </w:r>
      <w:r>
        <w:rPr>
          <w:sz w:val="21"/>
        </w:rPr>
        <w:t>exempt from the personal services contracting requirements of Article 4 (commencing with Section 19130) of Chapter 5 of Part 2 of Division 5 of Title 2 of the Government Code.</w:t>
      </w:r>
    </w:p>
    <w:p w14:paraId="2E3FD2B3" w14:textId="77777777" w:rsidR="00B863D8" w:rsidRDefault="00000000">
      <w:pPr>
        <w:pStyle w:val="ListParagraph"/>
        <w:numPr>
          <w:ilvl w:val="0"/>
          <w:numId w:val="33"/>
        </w:numPr>
        <w:tabs>
          <w:tab w:val="left" w:pos="669"/>
        </w:tabs>
        <w:spacing w:line="218" w:lineRule="auto"/>
        <w:ind w:right="2997" w:firstLine="200"/>
        <w:rPr>
          <w:sz w:val="21"/>
        </w:rPr>
      </w:pPr>
      <w:r>
        <w:rPr>
          <w:sz w:val="21"/>
        </w:rPr>
        <w:t>Contracts</w:t>
      </w:r>
      <w:r>
        <w:rPr>
          <w:spacing w:val="-10"/>
          <w:sz w:val="21"/>
        </w:rPr>
        <w:t xml:space="preserve"> </w:t>
      </w:r>
      <w:r>
        <w:rPr>
          <w:sz w:val="21"/>
        </w:rPr>
        <w:t>or</w:t>
      </w:r>
      <w:r>
        <w:rPr>
          <w:spacing w:val="-10"/>
          <w:sz w:val="21"/>
        </w:rPr>
        <w:t xml:space="preserve"> </w:t>
      </w:r>
      <w:r>
        <w:rPr>
          <w:sz w:val="21"/>
        </w:rPr>
        <w:t>grants</w:t>
      </w:r>
      <w:r>
        <w:rPr>
          <w:spacing w:val="-10"/>
          <w:sz w:val="21"/>
        </w:rPr>
        <w:t xml:space="preserve"> </w:t>
      </w:r>
      <w:r>
        <w:rPr>
          <w:sz w:val="21"/>
        </w:rPr>
        <w:t>awarded</w:t>
      </w:r>
      <w:r>
        <w:rPr>
          <w:spacing w:val="-10"/>
          <w:sz w:val="21"/>
        </w:rPr>
        <w:t xml:space="preserve"> </w:t>
      </w:r>
      <w:r>
        <w:rPr>
          <w:sz w:val="21"/>
        </w:rPr>
        <w:t>pursuant</w:t>
      </w:r>
      <w:r>
        <w:rPr>
          <w:spacing w:val="-10"/>
          <w:sz w:val="21"/>
        </w:rPr>
        <w:t xml:space="preserve"> </w:t>
      </w:r>
      <w:r>
        <w:rPr>
          <w:sz w:val="21"/>
        </w:rPr>
        <w:t>to</w:t>
      </w:r>
      <w:r>
        <w:rPr>
          <w:spacing w:val="-10"/>
          <w:sz w:val="21"/>
        </w:rPr>
        <w:t xml:space="preserve"> </w:t>
      </w:r>
      <w:r>
        <w:rPr>
          <w:sz w:val="21"/>
        </w:rPr>
        <w:t>this</w:t>
      </w:r>
      <w:r>
        <w:rPr>
          <w:spacing w:val="-10"/>
          <w:sz w:val="21"/>
        </w:rPr>
        <w:t xml:space="preserve"> </w:t>
      </w:r>
      <w:r>
        <w:rPr>
          <w:sz w:val="21"/>
        </w:rPr>
        <w:t>chapter</w:t>
      </w:r>
      <w:r>
        <w:rPr>
          <w:spacing w:val="-10"/>
          <w:sz w:val="21"/>
        </w:rPr>
        <w:t xml:space="preserve"> </w:t>
      </w:r>
      <w:r>
        <w:rPr>
          <w:sz w:val="21"/>
        </w:rPr>
        <w:t>shall</w:t>
      </w:r>
      <w:r>
        <w:rPr>
          <w:spacing w:val="-10"/>
          <w:sz w:val="21"/>
        </w:rPr>
        <w:t xml:space="preserve"> </w:t>
      </w:r>
      <w:r>
        <w:rPr>
          <w:sz w:val="21"/>
        </w:rPr>
        <w:t>be</w:t>
      </w:r>
      <w:r>
        <w:rPr>
          <w:spacing w:val="-10"/>
          <w:sz w:val="21"/>
        </w:rPr>
        <w:t xml:space="preserve"> </w:t>
      </w:r>
      <w:r>
        <w:rPr>
          <w:sz w:val="21"/>
        </w:rPr>
        <w:t>exempt from</w:t>
      </w:r>
      <w:r>
        <w:rPr>
          <w:spacing w:val="-10"/>
          <w:sz w:val="21"/>
        </w:rPr>
        <w:t xml:space="preserve"> </w:t>
      </w:r>
      <w:r>
        <w:rPr>
          <w:sz w:val="21"/>
        </w:rPr>
        <w:t>the</w:t>
      </w:r>
      <w:r>
        <w:rPr>
          <w:spacing w:val="-10"/>
          <w:sz w:val="21"/>
        </w:rPr>
        <w:t xml:space="preserve"> </w:t>
      </w:r>
      <w:r>
        <w:rPr>
          <w:sz w:val="21"/>
        </w:rPr>
        <w:t>Public</w:t>
      </w:r>
      <w:r>
        <w:rPr>
          <w:spacing w:val="-10"/>
          <w:sz w:val="21"/>
        </w:rPr>
        <w:t xml:space="preserve"> </w:t>
      </w:r>
      <w:r>
        <w:rPr>
          <w:sz w:val="21"/>
        </w:rPr>
        <w:t>Contract</w:t>
      </w:r>
      <w:r>
        <w:rPr>
          <w:spacing w:val="-10"/>
          <w:sz w:val="21"/>
        </w:rPr>
        <w:t xml:space="preserve"> </w:t>
      </w:r>
      <w:r>
        <w:rPr>
          <w:sz w:val="21"/>
        </w:rPr>
        <w:t>Code</w:t>
      </w:r>
      <w:r>
        <w:rPr>
          <w:spacing w:val="-10"/>
          <w:sz w:val="21"/>
        </w:rPr>
        <w:t xml:space="preserve"> </w:t>
      </w:r>
      <w:r>
        <w:rPr>
          <w:sz w:val="21"/>
        </w:rPr>
        <w:t>and</w:t>
      </w:r>
      <w:r>
        <w:rPr>
          <w:spacing w:val="-10"/>
          <w:sz w:val="21"/>
        </w:rPr>
        <w:t xml:space="preserve"> </w:t>
      </w:r>
      <w:r>
        <w:rPr>
          <w:sz w:val="21"/>
        </w:rPr>
        <w:t>the</w:t>
      </w:r>
      <w:r>
        <w:rPr>
          <w:spacing w:val="-10"/>
          <w:sz w:val="21"/>
        </w:rPr>
        <w:t xml:space="preserve"> </w:t>
      </w:r>
      <w:r>
        <w:rPr>
          <w:sz w:val="21"/>
        </w:rPr>
        <w:t>State</w:t>
      </w:r>
      <w:r>
        <w:rPr>
          <w:spacing w:val="-10"/>
          <w:sz w:val="21"/>
        </w:rPr>
        <w:t xml:space="preserve"> </w:t>
      </w:r>
      <w:r>
        <w:rPr>
          <w:sz w:val="21"/>
        </w:rPr>
        <w:t>Contracting</w:t>
      </w:r>
      <w:r>
        <w:rPr>
          <w:spacing w:val="-10"/>
          <w:sz w:val="21"/>
        </w:rPr>
        <w:t xml:space="preserve"> </w:t>
      </w:r>
      <w:proofErr w:type="gramStart"/>
      <w:r>
        <w:rPr>
          <w:sz w:val="21"/>
        </w:rPr>
        <w:t>Manual,</w:t>
      </w:r>
      <w:r>
        <w:rPr>
          <w:spacing w:val="-10"/>
          <w:sz w:val="21"/>
        </w:rPr>
        <w:t xml:space="preserve"> </w:t>
      </w:r>
      <w:r>
        <w:rPr>
          <w:sz w:val="21"/>
        </w:rPr>
        <w:t>and</w:t>
      </w:r>
      <w:proofErr w:type="gramEnd"/>
      <w:r>
        <w:rPr>
          <w:spacing w:val="-10"/>
          <w:sz w:val="21"/>
        </w:rPr>
        <w:t xml:space="preserve"> </w:t>
      </w:r>
      <w:r>
        <w:rPr>
          <w:sz w:val="21"/>
        </w:rPr>
        <w:t>shall not be subject to the approval of the Department of General Services.</w:t>
      </w:r>
    </w:p>
    <w:p w14:paraId="6182E422"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7576D4A6" w14:textId="77777777" w:rsidR="00B863D8" w:rsidRDefault="00B863D8">
      <w:pPr>
        <w:pStyle w:val="BodyText"/>
        <w:spacing w:before="49"/>
        <w:ind w:left="0" w:right="0" w:firstLine="0"/>
        <w:jc w:val="left"/>
      </w:pPr>
    </w:p>
    <w:p w14:paraId="6AC8DE83" w14:textId="77777777" w:rsidR="00B863D8" w:rsidRDefault="00000000">
      <w:pPr>
        <w:pStyle w:val="ListParagraph"/>
        <w:numPr>
          <w:ilvl w:val="0"/>
          <w:numId w:val="33"/>
        </w:numPr>
        <w:tabs>
          <w:tab w:val="left" w:pos="658"/>
        </w:tabs>
        <w:spacing w:before="0" w:line="218" w:lineRule="auto"/>
        <w:ind w:firstLine="200"/>
        <w:rPr>
          <w:sz w:val="21"/>
        </w:rPr>
      </w:pPr>
      <w:r>
        <w:rPr>
          <w:sz w:val="21"/>
        </w:rPr>
        <w:t>The client information and records of legal and social services provided pursuant to this chapter shall be subject to the requirements of Section 10850 and shall be exempt from inspection under the California Public Records</w:t>
      </w:r>
      <w:r>
        <w:rPr>
          <w:spacing w:val="-9"/>
          <w:sz w:val="21"/>
        </w:rPr>
        <w:t xml:space="preserve"> </w:t>
      </w:r>
      <w:r>
        <w:rPr>
          <w:sz w:val="21"/>
        </w:rPr>
        <w:t>Act (Division 10 (commencing with Section 7920.000) of Title 1 of the Government Code).</w:t>
      </w:r>
    </w:p>
    <w:p w14:paraId="370D2B52" w14:textId="77777777" w:rsidR="00B863D8" w:rsidRDefault="00000000">
      <w:pPr>
        <w:pStyle w:val="ListParagraph"/>
        <w:numPr>
          <w:ilvl w:val="0"/>
          <w:numId w:val="33"/>
        </w:numPr>
        <w:tabs>
          <w:tab w:val="left" w:pos="669"/>
        </w:tabs>
        <w:spacing w:line="218" w:lineRule="auto"/>
        <w:ind w:firstLine="200"/>
        <w:rPr>
          <w:sz w:val="21"/>
        </w:rPr>
      </w:pPr>
      <w:r>
        <w:rPr>
          <w:sz w:val="21"/>
        </w:rPr>
        <w:t>The state shall be immune from any liability resulting from the implementation of this chapter.</w:t>
      </w:r>
    </w:p>
    <w:p w14:paraId="0F43B9A4" w14:textId="77777777" w:rsidR="00B863D8" w:rsidRDefault="00000000">
      <w:pPr>
        <w:pStyle w:val="ListParagraph"/>
        <w:numPr>
          <w:ilvl w:val="0"/>
          <w:numId w:val="33"/>
        </w:numPr>
        <w:tabs>
          <w:tab w:val="left" w:pos="658"/>
        </w:tabs>
        <w:spacing w:line="218" w:lineRule="auto"/>
        <w:ind w:right="2997" w:firstLine="200"/>
        <w:rPr>
          <w:sz w:val="21"/>
        </w:rPr>
      </w:pPr>
      <w:r>
        <w:rPr>
          <w:sz w:val="21"/>
        </w:rPr>
        <w:t>Notwithstanding the rulemaking provisions of the Administrative Procedure</w:t>
      </w:r>
      <w:r>
        <w:rPr>
          <w:spacing w:val="-14"/>
          <w:sz w:val="21"/>
        </w:rPr>
        <w:t xml:space="preserve"> </w:t>
      </w:r>
      <w:r>
        <w:rPr>
          <w:sz w:val="21"/>
        </w:rPr>
        <w:t>Act</w:t>
      </w:r>
      <w:r>
        <w:rPr>
          <w:spacing w:val="-9"/>
          <w:sz w:val="21"/>
        </w:rPr>
        <w:t xml:space="preserve"> </w:t>
      </w:r>
      <w:r>
        <w:rPr>
          <w:sz w:val="21"/>
        </w:rPr>
        <w:t>(Chapter</w:t>
      </w:r>
      <w:r>
        <w:rPr>
          <w:spacing w:val="-6"/>
          <w:sz w:val="21"/>
        </w:rPr>
        <w:t xml:space="preserve"> </w:t>
      </w:r>
      <w:r>
        <w:rPr>
          <w:sz w:val="21"/>
        </w:rPr>
        <w:t>3.5</w:t>
      </w:r>
      <w:r>
        <w:rPr>
          <w:spacing w:val="-6"/>
          <w:sz w:val="21"/>
        </w:rPr>
        <w:t xml:space="preserve"> </w:t>
      </w:r>
      <w:r>
        <w:rPr>
          <w:sz w:val="21"/>
        </w:rPr>
        <w:t>(commencing</w:t>
      </w:r>
      <w:r>
        <w:rPr>
          <w:spacing w:val="-6"/>
          <w:sz w:val="21"/>
        </w:rPr>
        <w:t xml:space="preserve"> </w:t>
      </w:r>
      <w:r>
        <w:rPr>
          <w:sz w:val="21"/>
        </w:rPr>
        <w:t>with</w:t>
      </w:r>
      <w:r>
        <w:rPr>
          <w:spacing w:val="-6"/>
          <w:sz w:val="21"/>
        </w:rPr>
        <w:t xml:space="preserve"> </w:t>
      </w:r>
      <w:r>
        <w:rPr>
          <w:sz w:val="21"/>
        </w:rPr>
        <w:t>Section</w:t>
      </w:r>
      <w:r>
        <w:rPr>
          <w:spacing w:val="-6"/>
          <w:sz w:val="21"/>
        </w:rPr>
        <w:t xml:space="preserve"> </w:t>
      </w:r>
      <w:r>
        <w:rPr>
          <w:sz w:val="21"/>
        </w:rPr>
        <w:t>11340)</w:t>
      </w:r>
      <w:r>
        <w:rPr>
          <w:spacing w:val="-6"/>
          <w:sz w:val="21"/>
        </w:rPr>
        <w:t xml:space="preserve"> </w:t>
      </w:r>
      <w:r>
        <w:rPr>
          <w:sz w:val="21"/>
        </w:rPr>
        <w:t>of</w:t>
      </w:r>
      <w:r>
        <w:rPr>
          <w:spacing w:val="-6"/>
          <w:sz w:val="21"/>
        </w:rPr>
        <w:t xml:space="preserve"> </w:t>
      </w:r>
      <w:r>
        <w:rPr>
          <w:sz w:val="21"/>
        </w:rPr>
        <w:t>Part</w:t>
      </w:r>
      <w:r>
        <w:rPr>
          <w:spacing w:val="-6"/>
          <w:sz w:val="21"/>
        </w:rPr>
        <w:t xml:space="preserve"> </w:t>
      </w:r>
      <w:r>
        <w:rPr>
          <w:sz w:val="21"/>
        </w:rPr>
        <w:t>1</w:t>
      </w:r>
      <w:r>
        <w:rPr>
          <w:spacing w:val="-6"/>
          <w:sz w:val="21"/>
        </w:rPr>
        <w:t xml:space="preserve"> </w:t>
      </w:r>
      <w:r>
        <w:rPr>
          <w:sz w:val="21"/>
        </w:rPr>
        <w:t>of Division 3 of Title 2 of the Government Code), the department may implement, interpret, or make specific this chapter without taking any regulatory action.</w:t>
      </w:r>
    </w:p>
    <w:p w14:paraId="34357BAE" w14:textId="77777777" w:rsidR="00B863D8" w:rsidRDefault="00000000">
      <w:pPr>
        <w:pStyle w:val="BodyText"/>
        <w:spacing w:before="1" w:line="218" w:lineRule="auto"/>
        <w:ind w:right="2997" w:firstLine="210"/>
      </w:pPr>
      <w:r>
        <w:t>SEC.</w:t>
      </w:r>
      <w:r>
        <w:rPr>
          <w:spacing w:val="-14"/>
        </w:rPr>
        <w:t xml:space="preserve"> </w:t>
      </w:r>
      <w:r>
        <w:t>24.</w:t>
      </w:r>
      <w:r>
        <w:rPr>
          <w:spacing w:val="-5"/>
        </w:rPr>
        <w:t xml:space="preserve"> </w:t>
      </w:r>
      <w:r>
        <w:t>Section</w:t>
      </w:r>
      <w:r>
        <w:rPr>
          <w:spacing w:val="-13"/>
        </w:rPr>
        <w:t xml:space="preserve"> </w:t>
      </w:r>
      <w:r>
        <w:t>13304</w:t>
      </w:r>
      <w:r>
        <w:rPr>
          <w:spacing w:val="-13"/>
        </w:rPr>
        <w:t xml:space="preserve"> </w:t>
      </w:r>
      <w:r>
        <w:t>of</w:t>
      </w:r>
      <w:r>
        <w:rPr>
          <w:spacing w:val="-14"/>
        </w:rPr>
        <w:t xml:space="preserve"> </w:t>
      </w:r>
      <w:r>
        <w:t>the</w:t>
      </w:r>
      <w:r>
        <w:rPr>
          <w:spacing w:val="-13"/>
        </w:rPr>
        <w:t xml:space="preserve"> </w:t>
      </w:r>
      <w:r>
        <w:t>Welfare</w:t>
      </w:r>
      <w:r>
        <w:rPr>
          <w:spacing w:val="-13"/>
        </w:rPr>
        <w:t xml:space="preserve"> </w:t>
      </w:r>
      <w:r>
        <w:t>and</w:t>
      </w:r>
      <w:r>
        <w:rPr>
          <w:spacing w:val="-13"/>
        </w:rPr>
        <w:t xml:space="preserve"> </w:t>
      </w:r>
      <w:r>
        <w:t>Institutions</w:t>
      </w:r>
      <w:r>
        <w:rPr>
          <w:spacing w:val="-13"/>
        </w:rPr>
        <w:t xml:space="preserve"> </w:t>
      </w:r>
      <w:r>
        <w:t>Code</w:t>
      </w:r>
      <w:r>
        <w:rPr>
          <w:spacing w:val="-13"/>
        </w:rPr>
        <w:t xml:space="preserve"> </w:t>
      </w:r>
      <w:r>
        <w:t>is</w:t>
      </w:r>
      <w:r>
        <w:rPr>
          <w:spacing w:val="-13"/>
        </w:rPr>
        <w:t xml:space="preserve"> </w:t>
      </w:r>
      <w:r>
        <w:t>amended to read:</w:t>
      </w:r>
    </w:p>
    <w:p w14:paraId="02D69769" w14:textId="77777777" w:rsidR="00B863D8" w:rsidRDefault="00000000">
      <w:pPr>
        <w:pStyle w:val="BodyText"/>
        <w:spacing w:line="218" w:lineRule="auto"/>
        <w:ind w:right="3009" w:firstLine="210"/>
      </w:pPr>
      <w:r>
        <w:t>13304.</w:t>
      </w:r>
      <w:r>
        <w:rPr>
          <w:spacing w:val="80"/>
        </w:rPr>
        <w:t xml:space="preserve"> </w:t>
      </w:r>
      <w:r>
        <w:t>(a)</w:t>
      </w:r>
      <w:r>
        <w:rPr>
          <w:spacing w:val="40"/>
        </w:rPr>
        <w:t xml:space="preserve"> </w:t>
      </w:r>
      <w:r>
        <w:t xml:space="preserve">Any grant awarded pursuant to Section 13303 shall fulfill </w:t>
      </w:r>
      <w:proofErr w:type="gramStart"/>
      <w:r>
        <w:t>all of</w:t>
      </w:r>
      <w:proofErr w:type="gramEnd"/>
      <w:r>
        <w:t xml:space="preserve"> the following:</w:t>
      </w:r>
    </w:p>
    <w:p w14:paraId="7D7B3869" w14:textId="77777777" w:rsidR="00B863D8" w:rsidRDefault="00000000">
      <w:pPr>
        <w:pStyle w:val="ListParagraph"/>
        <w:numPr>
          <w:ilvl w:val="0"/>
          <w:numId w:val="32"/>
        </w:numPr>
        <w:tabs>
          <w:tab w:val="left" w:pos="669"/>
        </w:tabs>
        <w:spacing w:line="218" w:lineRule="auto"/>
        <w:ind w:right="2997" w:firstLine="200"/>
        <w:rPr>
          <w:sz w:val="21"/>
        </w:rPr>
      </w:pPr>
      <w:r>
        <w:rPr>
          <w:sz w:val="21"/>
        </w:rPr>
        <w:t xml:space="preserve">Be executed only with a nonprofit organization that meets the </w:t>
      </w:r>
      <w:r>
        <w:rPr>
          <w:spacing w:val="-2"/>
          <w:sz w:val="21"/>
        </w:rPr>
        <w:t>requirements</w:t>
      </w:r>
      <w:r>
        <w:rPr>
          <w:spacing w:val="-9"/>
          <w:sz w:val="21"/>
        </w:rPr>
        <w:t xml:space="preserve"> </w:t>
      </w:r>
      <w:r>
        <w:rPr>
          <w:spacing w:val="-2"/>
          <w:sz w:val="21"/>
        </w:rPr>
        <w:t>set</w:t>
      </w:r>
      <w:r>
        <w:rPr>
          <w:spacing w:val="-9"/>
          <w:sz w:val="21"/>
        </w:rPr>
        <w:t xml:space="preserve"> </w:t>
      </w:r>
      <w:r>
        <w:rPr>
          <w:spacing w:val="-2"/>
          <w:sz w:val="21"/>
        </w:rPr>
        <w:t>forth</w:t>
      </w:r>
      <w:r>
        <w:rPr>
          <w:spacing w:val="-9"/>
          <w:sz w:val="21"/>
        </w:rPr>
        <w:t xml:space="preserve"> </w:t>
      </w:r>
      <w:r>
        <w:rPr>
          <w:spacing w:val="-2"/>
          <w:sz w:val="21"/>
        </w:rPr>
        <w:t>either</w:t>
      </w:r>
      <w:r>
        <w:rPr>
          <w:spacing w:val="-9"/>
          <w:sz w:val="21"/>
        </w:rPr>
        <w:t xml:space="preserve"> </w:t>
      </w:r>
      <w:r>
        <w:rPr>
          <w:spacing w:val="-2"/>
          <w:sz w:val="21"/>
        </w:rPr>
        <w:t>in</w:t>
      </w:r>
      <w:r>
        <w:rPr>
          <w:spacing w:val="-9"/>
          <w:sz w:val="21"/>
        </w:rPr>
        <w:t xml:space="preserve"> </w:t>
      </w:r>
      <w:r>
        <w:rPr>
          <w:spacing w:val="-2"/>
          <w:sz w:val="21"/>
        </w:rPr>
        <w:t>Section</w:t>
      </w:r>
      <w:r>
        <w:rPr>
          <w:spacing w:val="-9"/>
          <w:sz w:val="21"/>
        </w:rPr>
        <w:t xml:space="preserve"> </w:t>
      </w:r>
      <w:r>
        <w:rPr>
          <w:spacing w:val="-2"/>
          <w:sz w:val="21"/>
        </w:rPr>
        <w:t>501(c)(3)</w:t>
      </w:r>
      <w:r>
        <w:rPr>
          <w:spacing w:val="-9"/>
          <w:sz w:val="21"/>
        </w:rPr>
        <w:t xml:space="preserve"> </w:t>
      </w:r>
      <w:r>
        <w:rPr>
          <w:spacing w:val="-2"/>
          <w:sz w:val="21"/>
        </w:rPr>
        <w:t>or</w:t>
      </w:r>
      <w:r>
        <w:rPr>
          <w:spacing w:val="-9"/>
          <w:sz w:val="21"/>
        </w:rPr>
        <w:t xml:space="preserve"> </w:t>
      </w:r>
      <w:r>
        <w:rPr>
          <w:spacing w:val="-2"/>
          <w:sz w:val="21"/>
        </w:rPr>
        <w:t>501(c)(5)</w:t>
      </w:r>
      <w:r>
        <w:rPr>
          <w:spacing w:val="-9"/>
          <w:sz w:val="21"/>
        </w:rPr>
        <w:t xml:space="preserve"> </w:t>
      </w:r>
      <w:r>
        <w:rPr>
          <w:spacing w:val="-2"/>
          <w:sz w:val="21"/>
        </w:rPr>
        <w:t>of</w:t>
      </w:r>
      <w:r>
        <w:rPr>
          <w:spacing w:val="-9"/>
          <w:sz w:val="21"/>
        </w:rPr>
        <w:t xml:space="preserve"> </w:t>
      </w:r>
      <w:r>
        <w:rPr>
          <w:spacing w:val="-2"/>
          <w:sz w:val="21"/>
        </w:rPr>
        <w:t>the</w:t>
      </w:r>
      <w:r>
        <w:rPr>
          <w:spacing w:val="-9"/>
          <w:sz w:val="21"/>
        </w:rPr>
        <w:t xml:space="preserve"> </w:t>
      </w:r>
      <w:r>
        <w:rPr>
          <w:spacing w:val="-2"/>
          <w:sz w:val="21"/>
        </w:rPr>
        <w:t xml:space="preserve">Internal </w:t>
      </w:r>
      <w:r>
        <w:rPr>
          <w:sz w:val="21"/>
        </w:rPr>
        <w:t>Revenue</w:t>
      </w:r>
      <w:r>
        <w:rPr>
          <w:spacing w:val="-14"/>
          <w:sz w:val="21"/>
        </w:rPr>
        <w:t xml:space="preserve"> </w:t>
      </w:r>
      <w:r>
        <w:rPr>
          <w:sz w:val="21"/>
        </w:rPr>
        <w:t>Code</w:t>
      </w:r>
      <w:r>
        <w:rPr>
          <w:spacing w:val="-13"/>
          <w:sz w:val="21"/>
        </w:rPr>
        <w:t xml:space="preserve"> </w:t>
      </w:r>
      <w:r>
        <w:rPr>
          <w:sz w:val="21"/>
        </w:rPr>
        <w:t>or</w:t>
      </w:r>
      <w:r>
        <w:rPr>
          <w:spacing w:val="-13"/>
          <w:sz w:val="21"/>
        </w:rPr>
        <w:t xml:space="preserve"> </w:t>
      </w:r>
      <w:r>
        <w:rPr>
          <w:sz w:val="21"/>
        </w:rPr>
        <w:t>in</w:t>
      </w:r>
      <w:r>
        <w:rPr>
          <w:spacing w:val="-13"/>
          <w:sz w:val="21"/>
        </w:rPr>
        <w:t xml:space="preserve"> </w:t>
      </w:r>
      <w:r>
        <w:rPr>
          <w:sz w:val="21"/>
        </w:rPr>
        <w:t>Section</w:t>
      </w:r>
      <w:r>
        <w:rPr>
          <w:spacing w:val="-13"/>
          <w:sz w:val="21"/>
        </w:rPr>
        <w:t xml:space="preserve"> </w:t>
      </w:r>
      <w:r>
        <w:rPr>
          <w:sz w:val="21"/>
        </w:rPr>
        <w:t>23701d</w:t>
      </w:r>
      <w:r>
        <w:rPr>
          <w:spacing w:val="-13"/>
          <w:sz w:val="21"/>
        </w:rPr>
        <w:t xml:space="preserve"> </w:t>
      </w:r>
      <w:r>
        <w:rPr>
          <w:sz w:val="21"/>
        </w:rPr>
        <w:t>of</w:t>
      </w:r>
      <w:r>
        <w:rPr>
          <w:spacing w:val="-13"/>
          <w:sz w:val="21"/>
        </w:rPr>
        <w:t xml:space="preserve"> </w:t>
      </w:r>
      <w:r>
        <w:rPr>
          <w:sz w:val="21"/>
        </w:rPr>
        <w:t>the</w:t>
      </w:r>
      <w:r>
        <w:rPr>
          <w:spacing w:val="-13"/>
          <w:sz w:val="21"/>
        </w:rPr>
        <w:t xml:space="preserve"> </w:t>
      </w:r>
      <w:r>
        <w:rPr>
          <w:sz w:val="21"/>
        </w:rPr>
        <w:t>Revenue</w:t>
      </w:r>
      <w:r>
        <w:rPr>
          <w:spacing w:val="-14"/>
          <w:sz w:val="21"/>
        </w:rPr>
        <w:t xml:space="preserve"> </w:t>
      </w:r>
      <w:r>
        <w:rPr>
          <w:sz w:val="21"/>
        </w:rPr>
        <w:t>and</w:t>
      </w:r>
      <w:r>
        <w:rPr>
          <w:spacing w:val="-13"/>
          <w:sz w:val="21"/>
        </w:rPr>
        <w:t xml:space="preserve"> </w:t>
      </w:r>
      <w:r>
        <w:rPr>
          <w:sz w:val="21"/>
        </w:rPr>
        <w:t>Taxation</w:t>
      </w:r>
      <w:r>
        <w:rPr>
          <w:spacing w:val="-13"/>
          <w:sz w:val="21"/>
        </w:rPr>
        <w:t xml:space="preserve"> </w:t>
      </w:r>
      <w:r>
        <w:rPr>
          <w:sz w:val="21"/>
        </w:rPr>
        <w:t>Code</w:t>
      </w:r>
      <w:r>
        <w:rPr>
          <w:spacing w:val="-13"/>
          <w:sz w:val="21"/>
        </w:rPr>
        <w:t xml:space="preserve"> </w:t>
      </w:r>
      <w:r>
        <w:rPr>
          <w:sz w:val="21"/>
        </w:rPr>
        <w:t xml:space="preserve">and that meets </w:t>
      </w:r>
      <w:proofErr w:type="gramStart"/>
      <w:r>
        <w:rPr>
          <w:sz w:val="21"/>
        </w:rPr>
        <w:t>all of</w:t>
      </w:r>
      <w:proofErr w:type="gramEnd"/>
      <w:r>
        <w:rPr>
          <w:sz w:val="21"/>
        </w:rPr>
        <w:t xml:space="preserve"> the following requirements:</w:t>
      </w:r>
    </w:p>
    <w:p w14:paraId="7B3006DC" w14:textId="77777777" w:rsidR="00B863D8" w:rsidRDefault="00000000">
      <w:pPr>
        <w:pStyle w:val="ListParagraph"/>
        <w:numPr>
          <w:ilvl w:val="1"/>
          <w:numId w:val="32"/>
        </w:numPr>
        <w:tabs>
          <w:tab w:val="left" w:pos="715"/>
        </w:tabs>
        <w:spacing w:line="218" w:lineRule="auto"/>
        <w:ind w:firstLine="200"/>
        <w:rPr>
          <w:sz w:val="21"/>
        </w:rPr>
      </w:pPr>
      <w:r>
        <w:rPr>
          <w:sz w:val="21"/>
        </w:rPr>
        <w:t>Except as provided in clause (</w:t>
      </w:r>
      <w:proofErr w:type="spellStart"/>
      <w:r>
        <w:rPr>
          <w:sz w:val="21"/>
        </w:rPr>
        <w:t>i</w:t>
      </w:r>
      <w:proofErr w:type="spellEnd"/>
      <w:r>
        <w:rPr>
          <w:sz w:val="21"/>
        </w:rPr>
        <w:t>) of subparagraph (D), have at least three</w:t>
      </w:r>
      <w:r>
        <w:rPr>
          <w:spacing w:val="-14"/>
          <w:sz w:val="21"/>
        </w:rPr>
        <w:t xml:space="preserve"> </w:t>
      </w:r>
      <w:r>
        <w:rPr>
          <w:sz w:val="21"/>
        </w:rPr>
        <w:t>years</w:t>
      </w:r>
      <w:r>
        <w:rPr>
          <w:spacing w:val="-13"/>
          <w:sz w:val="21"/>
        </w:rPr>
        <w:t xml:space="preserve"> </w:t>
      </w:r>
      <w:r>
        <w:rPr>
          <w:sz w:val="21"/>
        </w:rPr>
        <w:t>of</w:t>
      </w:r>
      <w:r>
        <w:rPr>
          <w:spacing w:val="-13"/>
          <w:sz w:val="21"/>
        </w:rPr>
        <w:t xml:space="preserve"> </w:t>
      </w:r>
      <w:r>
        <w:rPr>
          <w:sz w:val="21"/>
        </w:rPr>
        <w:t>experience</w:t>
      </w:r>
      <w:r>
        <w:rPr>
          <w:spacing w:val="-13"/>
          <w:sz w:val="21"/>
        </w:rPr>
        <w:t xml:space="preserve"> </w:t>
      </w:r>
      <w:r>
        <w:rPr>
          <w:sz w:val="21"/>
        </w:rPr>
        <w:t>handling</w:t>
      </w:r>
      <w:r>
        <w:rPr>
          <w:spacing w:val="-13"/>
          <w:sz w:val="21"/>
        </w:rPr>
        <w:t xml:space="preserve"> </w:t>
      </w:r>
      <w:r>
        <w:rPr>
          <w:sz w:val="21"/>
        </w:rPr>
        <w:t>the</w:t>
      </w:r>
      <w:r>
        <w:rPr>
          <w:spacing w:val="-13"/>
          <w:sz w:val="21"/>
        </w:rPr>
        <w:t xml:space="preserve"> </w:t>
      </w:r>
      <w:r>
        <w:rPr>
          <w:sz w:val="21"/>
        </w:rPr>
        <w:t>type</w:t>
      </w:r>
      <w:r>
        <w:rPr>
          <w:spacing w:val="-13"/>
          <w:sz w:val="21"/>
        </w:rPr>
        <w:t xml:space="preserve"> </w:t>
      </w:r>
      <w:r>
        <w:rPr>
          <w:sz w:val="21"/>
        </w:rPr>
        <w:t>of</w:t>
      </w:r>
      <w:r>
        <w:rPr>
          <w:spacing w:val="-13"/>
          <w:sz w:val="21"/>
        </w:rPr>
        <w:t xml:space="preserve"> </w:t>
      </w:r>
      <w:r>
        <w:rPr>
          <w:sz w:val="21"/>
        </w:rPr>
        <w:t>immigration</w:t>
      </w:r>
      <w:r>
        <w:rPr>
          <w:spacing w:val="-14"/>
          <w:sz w:val="21"/>
        </w:rPr>
        <w:t xml:space="preserve"> </w:t>
      </w:r>
      <w:r>
        <w:rPr>
          <w:sz w:val="21"/>
        </w:rPr>
        <w:t>issues</w:t>
      </w:r>
      <w:r>
        <w:rPr>
          <w:spacing w:val="-13"/>
          <w:sz w:val="21"/>
        </w:rPr>
        <w:t xml:space="preserve"> </w:t>
      </w:r>
      <w:r>
        <w:rPr>
          <w:sz w:val="21"/>
        </w:rPr>
        <w:t>for</w:t>
      </w:r>
      <w:r>
        <w:rPr>
          <w:spacing w:val="-13"/>
          <w:sz w:val="21"/>
        </w:rPr>
        <w:t xml:space="preserve"> </w:t>
      </w:r>
      <w:r>
        <w:rPr>
          <w:sz w:val="21"/>
        </w:rPr>
        <w:t>which the organization is requesting a grant.</w:t>
      </w:r>
    </w:p>
    <w:p w14:paraId="7C841A48" w14:textId="77777777" w:rsidR="00B863D8" w:rsidRDefault="00000000">
      <w:pPr>
        <w:pStyle w:val="ListParagraph"/>
        <w:numPr>
          <w:ilvl w:val="1"/>
          <w:numId w:val="32"/>
        </w:numPr>
        <w:tabs>
          <w:tab w:val="left" w:pos="704"/>
        </w:tabs>
        <w:spacing w:line="218" w:lineRule="auto"/>
        <w:ind w:right="2997" w:firstLine="200"/>
        <w:rPr>
          <w:sz w:val="21"/>
        </w:rPr>
      </w:pPr>
      <w:r>
        <w:rPr>
          <w:sz w:val="21"/>
        </w:rPr>
        <w:t>Have</w:t>
      </w:r>
      <w:r>
        <w:rPr>
          <w:spacing w:val="-13"/>
          <w:sz w:val="21"/>
        </w:rPr>
        <w:t xml:space="preserve"> </w:t>
      </w:r>
      <w:r>
        <w:rPr>
          <w:sz w:val="21"/>
        </w:rPr>
        <w:t>conducted</w:t>
      </w:r>
      <w:r>
        <w:rPr>
          <w:spacing w:val="-13"/>
          <w:sz w:val="21"/>
        </w:rPr>
        <w:t xml:space="preserve"> </w:t>
      </w:r>
      <w:r>
        <w:rPr>
          <w:sz w:val="21"/>
        </w:rPr>
        <w:t>trainings</w:t>
      </w:r>
      <w:r>
        <w:rPr>
          <w:spacing w:val="-13"/>
          <w:sz w:val="21"/>
        </w:rPr>
        <w:t xml:space="preserve"> </w:t>
      </w:r>
      <w:r>
        <w:rPr>
          <w:sz w:val="21"/>
        </w:rPr>
        <w:t>on</w:t>
      </w:r>
      <w:r>
        <w:rPr>
          <w:spacing w:val="-13"/>
          <w:sz w:val="21"/>
        </w:rPr>
        <w:t xml:space="preserve"> </w:t>
      </w:r>
      <w:r>
        <w:rPr>
          <w:sz w:val="21"/>
        </w:rPr>
        <w:t>immigration</w:t>
      </w:r>
      <w:r>
        <w:rPr>
          <w:spacing w:val="-13"/>
          <w:sz w:val="21"/>
        </w:rPr>
        <w:t xml:space="preserve"> </w:t>
      </w:r>
      <w:r>
        <w:rPr>
          <w:sz w:val="21"/>
        </w:rPr>
        <w:t>issues</w:t>
      </w:r>
      <w:r>
        <w:rPr>
          <w:spacing w:val="-13"/>
          <w:sz w:val="21"/>
        </w:rPr>
        <w:t xml:space="preserve"> </w:t>
      </w:r>
      <w:r>
        <w:rPr>
          <w:sz w:val="21"/>
        </w:rPr>
        <w:t>for</w:t>
      </w:r>
      <w:r>
        <w:rPr>
          <w:spacing w:val="-13"/>
          <w:sz w:val="21"/>
        </w:rPr>
        <w:t xml:space="preserve"> </w:t>
      </w:r>
      <w:r>
        <w:rPr>
          <w:sz w:val="21"/>
        </w:rPr>
        <w:t>persons</w:t>
      </w:r>
      <w:r>
        <w:rPr>
          <w:spacing w:val="-13"/>
          <w:sz w:val="21"/>
        </w:rPr>
        <w:t xml:space="preserve"> </w:t>
      </w:r>
      <w:r>
        <w:rPr>
          <w:sz w:val="21"/>
        </w:rPr>
        <w:t>beyond its staff.</w:t>
      </w:r>
    </w:p>
    <w:p w14:paraId="72F13FCD" w14:textId="77777777" w:rsidR="00B863D8" w:rsidRDefault="00000000">
      <w:pPr>
        <w:pStyle w:val="ListParagraph"/>
        <w:numPr>
          <w:ilvl w:val="1"/>
          <w:numId w:val="32"/>
        </w:numPr>
        <w:tabs>
          <w:tab w:val="left" w:pos="704"/>
        </w:tabs>
        <w:spacing w:before="0" w:line="218" w:lineRule="auto"/>
        <w:ind w:right="2997" w:firstLine="200"/>
        <w:rPr>
          <w:sz w:val="21"/>
        </w:rPr>
      </w:pPr>
      <w:r>
        <w:rPr>
          <w:sz w:val="21"/>
        </w:rPr>
        <w:t>Is recognized and accredited by the Recognition and</w:t>
      </w:r>
      <w:r>
        <w:rPr>
          <w:spacing w:val="-7"/>
          <w:sz w:val="21"/>
        </w:rPr>
        <w:t xml:space="preserve"> </w:t>
      </w:r>
      <w:r>
        <w:rPr>
          <w:sz w:val="21"/>
        </w:rPr>
        <w:t>Accreditation Program</w:t>
      </w:r>
      <w:r>
        <w:rPr>
          <w:spacing w:val="-8"/>
          <w:sz w:val="21"/>
        </w:rPr>
        <w:t xml:space="preserve"> </w:t>
      </w:r>
      <w:r>
        <w:rPr>
          <w:sz w:val="21"/>
        </w:rPr>
        <w:t>under</w:t>
      </w:r>
      <w:r>
        <w:rPr>
          <w:spacing w:val="-8"/>
          <w:sz w:val="21"/>
        </w:rPr>
        <w:t xml:space="preserve"> </w:t>
      </w:r>
      <w:r>
        <w:rPr>
          <w:sz w:val="21"/>
        </w:rPr>
        <w:t>the</w:t>
      </w:r>
      <w:r>
        <w:rPr>
          <w:spacing w:val="-8"/>
          <w:sz w:val="21"/>
        </w:rPr>
        <w:t xml:space="preserve"> </w:t>
      </w:r>
      <w:r>
        <w:rPr>
          <w:sz w:val="21"/>
        </w:rPr>
        <w:t>United</w:t>
      </w:r>
      <w:r>
        <w:rPr>
          <w:spacing w:val="-8"/>
          <w:sz w:val="21"/>
        </w:rPr>
        <w:t xml:space="preserve"> </w:t>
      </w:r>
      <w:r>
        <w:rPr>
          <w:sz w:val="21"/>
        </w:rPr>
        <w:t>States</w:t>
      </w:r>
      <w:r>
        <w:rPr>
          <w:spacing w:val="-8"/>
          <w:sz w:val="21"/>
        </w:rPr>
        <w:t xml:space="preserve"> </w:t>
      </w:r>
      <w:r>
        <w:rPr>
          <w:sz w:val="21"/>
        </w:rPr>
        <w:t>Department</w:t>
      </w:r>
      <w:r>
        <w:rPr>
          <w:spacing w:val="-8"/>
          <w:sz w:val="21"/>
        </w:rPr>
        <w:t xml:space="preserve"> </w:t>
      </w:r>
      <w:r>
        <w:rPr>
          <w:sz w:val="21"/>
        </w:rPr>
        <w:t>of</w:t>
      </w:r>
      <w:r>
        <w:rPr>
          <w:spacing w:val="-8"/>
          <w:sz w:val="21"/>
        </w:rPr>
        <w:t xml:space="preserve"> </w:t>
      </w:r>
      <w:r>
        <w:rPr>
          <w:sz w:val="21"/>
        </w:rPr>
        <w:t>Justice’s</w:t>
      </w:r>
      <w:r>
        <w:rPr>
          <w:spacing w:val="-8"/>
          <w:sz w:val="21"/>
        </w:rPr>
        <w:t xml:space="preserve"> </w:t>
      </w:r>
      <w:r>
        <w:rPr>
          <w:sz w:val="21"/>
        </w:rPr>
        <w:t>Executive</w:t>
      </w:r>
      <w:r>
        <w:rPr>
          <w:spacing w:val="-8"/>
          <w:sz w:val="21"/>
        </w:rPr>
        <w:t xml:space="preserve"> </w:t>
      </w:r>
      <w:r>
        <w:rPr>
          <w:sz w:val="21"/>
        </w:rPr>
        <w:t>Office for</w:t>
      </w:r>
      <w:r>
        <w:rPr>
          <w:spacing w:val="-11"/>
          <w:sz w:val="21"/>
        </w:rPr>
        <w:t xml:space="preserve"> </w:t>
      </w:r>
      <w:r>
        <w:rPr>
          <w:sz w:val="21"/>
        </w:rPr>
        <w:t>Immigration</w:t>
      </w:r>
      <w:r>
        <w:rPr>
          <w:spacing w:val="-11"/>
          <w:sz w:val="21"/>
        </w:rPr>
        <w:t xml:space="preserve"> </w:t>
      </w:r>
      <w:r>
        <w:rPr>
          <w:sz w:val="21"/>
        </w:rPr>
        <w:t>Review</w:t>
      </w:r>
      <w:r>
        <w:rPr>
          <w:spacing w:val="-11"/>
          <w:sz w:val="21"/>
        </w:rPr>
        <w:t xml:space="preserve"> </w:t>
      </w:r>
      <w:r>
        <w:rPr>
          <w:sz w:val="21"/>
        </w:rPr>
        <w:t>or</w:t>
      </w:r>
      <w:r>
        <w:rPr>
          <w:spacing w:val="-11"/>
          <w:sz w:val="21"/>
        </w:rPr>
        <w:t xml:space="preserve"> </w:t>
      </w:r>
      <w:r>
        <w:rPr>
          <w:sz w:val="21"/>
        </w:rPr>
        <w:t>meets</w:t>
      </w:r>
      <w:r>
        <w:rPr>
          <w:spacing w:val="-11"/>
          <w:sz w:val="21"/>
        </w:rPr>
        <w:t xml:space="preserve"> </w:t>
      </w:r>
      <w:r>
        <w:rPr>
          <w:sz w:val="21"/>
        </w:rPr>
        <w:t>the</w:t>
      </w:r>
      <w:r>
        <w:rPr>
          <w:spacing w:val="-11"/>
          <w:sz w:val="21"/>
        </w:rPr>
        <w:t xml:space="preserve"> </w:t>
      </w:r>
      <w:r>
        <w:rPr>
          <w:sz w:val="21"/>
        </w:rPr>
        <w:t>requirements</w:t>
      </w:r>
      <w:r>
        <w:rPr>
          <w:spacing w:val="-11"/>
          <w:sz w:val="21"/>
        </w:rPr>
        <w:t xml:space="preserve"> </w:t>
      </w:r>
      <w:r>
        <w:rPr>
          <w:sz w:val="21"/>
        </w:rPr>
        <w:t>to</w:t>
      </w:r>
      <w:r>
        <w:rPr>
          <w:spacing w:val="-11"/>
          <w:sz w:val="21"/>
        </w:rPr>
        <w:t xml:space="preserve"> </w:t>
      </w:r>
      <w:r>
        <w:rPr>
          <w:sz w:val="21"/>
        </w:rPr>
        <w:t>receive</w:t>
      </w:r>
      <w:r>
        <w:rPr>
          <w:spacing w:val="-11"/>
          <w:sz w:val="21"/>
        </w:rPr>
        <w:t xml:space="preserve"> </w:t>
      </w:r>
      <w:r>
        <w:rPr>
          <w:sz w:val="21"/>
        </w:rPr>
        <w:t>funding</w:t>
      </w:r>
      <w:r>
        <w:rPr>
          <w:spacing w:val="-11"/>
          <w:sz w:val="21"/>
        </w:rPr>
        <w:t xml:space="preserve"> </w:t>
      </w:r>
      <w:r>
        <w:rPr>
          <w:sz w:val="21"/>
        </w:rPr>
        <w:t>from the Trust Fund Program administered by the State Bar of California.</w:t>
      </w:r>
    </w:p>
    <w:p w14:paraId="2C29A139" w14:textId="77777777" w:rsidR="00B863D8" w:rsidRDefault="00000000">
      <w:pPr>
        <w:pStyle w:val="ListParagraph"/>
        <w:numPr>
          <w:ilvl w:val="1"/>
          <w:numId w:val="32"/>
        </w:numPr>
        <w:tabs>
          <w:tab w:val="left" w:pos="715"/>
        </w:tabs>
        <w:spacing w:line="218" w:lineRule="auto"/>
        <w:ind w:right="2997" w:firstLine="200"/>
        <w:rPr>
          <w:sz w:val="21"/>
        </w:rPr>
      </w:pPr>
      <w:r>
        <w:rPr>
          <w:sz w:val="21"/>
        </w:rPr>
        <w:t>(</w:t>
      </w:r>
      <w:proofErr w:type="spellStart"/>
      <w:r>
        <w:rPr>
          <w:sz w:val="21"/>
        </w:rPr>
        <w:t>i</w:t>
      </w:r>
      <w:proofErr w:type="spellEnd"/>
      <w:r>
        <w:rPr>
          <w:sz w:val="21"/>
        </w:rPr>
        <w:t>)</w:t>
      </w:r>
      <w:r>
        <w:rPr>
          <w:spacing w:val="40"/>
          <w:sz w:val="21"/>
        </w:rPr>
        <w:t xml:space="preserve"> </w:t>
      </w:r>
      <w:r>
        <w:rPr>
          <w:sz w:val="21"/>
        </w:rPr>
        <w:t>For</w:t>
      </w:r>
      <w:r>
        <w:rPr>
          <w:spacing w:val="-9"/>
          <w:sz w:val="21"/>
        </w:rPr>
        <w:t xml:space="preserve"> </w:t>
      </w:r>
      <w:r>
        <w:rPr>
          <w:sz w:val="21"/>
        </w:rPr>
        <w:t>a</w:t>
      </w:r>
      <w:r>
        <w:rPr>
          <w:spacing w:val="-9"/>
          <w:sz w:val="21"/>
        </w:rPr>
        <w:t xml:space="preserve"> </w:t>
      </w:r>
      <w:r>
        <w:rPr>
          <w:sz w:val="21"/>
        </w:rPr>
        <w:t>legal</w:t>
      </w:r>
      <w:r>
        <w:rPr>
          <w:spacing w:val="-9"/>
          <w:sz w:val="21"/>
        </w:rPr>
        <w:t xml:space="preserve"> </w:t>
      </w:r>
      <w:r>
        <w:rPr>
          <w:sz w:val="21"/>
        </w:rPr>
        <w:t>services</w:t>
      </w:r>
      <w:r>
        <w:rPr>
          <w:spacing w:val="-9"/>
          <w:sz w:val="21"/>
        </w:rPr>
        <w:t xml:space="preserve"> </w:t>
      </w:r>
      <w:r>
        <w:rPr>
          <w:sz w:val="21"/>
        </w:rPr>
        <w:t>organization</w:t>
      </w:r>
      <w:r>
        <w:rPr>
          <w:spacing w:val="-9"/>
          <w:sz w:val="21"/>
        </w:rPr>
        <w:t xml:space="preserve"> </w:t>
      </w:r>
      <w:r>
        <w:rPr>
          <w:sz w:val="21"/>
        </w:rPr>
        <w:t>that</w:t>
      </w:r>
      <w:r>
        <w:rPr>
          <w:spacing w:val="-9"/>
          <w:sz w:val="21"/>
        </w:rPr>
        <w:t xml:space="preserve"> </w:t>
      </w:r>
      <w:r>
        <w:rPr>
          <w:sz w:val="21"/>
        </w:rPr>
        <w:t>provides</w:t>
      </w:r>
      <w:r>
        <w:rPr>
          <w:spacing w:val="-9"/>
          <w:sz w:val="21"/>
        </w:rPr>
        <w:t xml:space="preserve"> </w:t>
      </w:r>
      <w:r>
        <w:rPr>
          <w:sz w:val="21"/>
        </w:rPr>
        <w:t>legal</w:t>
      </w:r>
      <w:r>
        <w:rPr>
          <w:spacing w:val="-9"/>
          <w:sz w:val="21"/>
        </w:rPr>
        <w:t xml:space="preserve"> </w:t>
      </w:r>
      <w:r>
        <w:rPr>
          <w:sz w:val="21"/>
        </w:rPr>
        <w:t>training</w:t>
      </w:r>
      <w:r>
        <w:rPr>
          <w:spacing w:val="-9"/>
          <w:sz w:val="21"/>
        </w:rPr>
        <w:t xml:space="preserve"> </w:t>
      </w:r>
      <w:r>
        <w:rPr>
          <w:sz w:val="21"/>
        </w:rPr>
        <w:t>and technical</w:t>
      </w:r>
      <w:r>
        <w:rPr>
          <w:spacing w:val="-7"/>
          <w:sz w:val="21"/>
        </w:rPr>
        <w:t xml:space="preserve"> </w:t>
      </w:r>
      <w:r>
        <w:rPr>
          <w:sz w:val="21"/>
        </w:rPr>
        <w:t>assistance</w:t>
      </w:r>
      <w:r>
        <w:rPr>
          <w:spacing w:val="-7"/>
          <w:sz w:val="21"/>
        </w:rPr>
        <w:t xml:space="preserve"> </w:t>
      </w:r>
      <w:r>
        <w:rPr>
          <w:sz w:val="21"/>
        </w:rPr>
        <w:t>as</w:t>
      </w:r>
      <w:r>
        <w:rPr>
          <w:spacing w:val="-7"/>
          <w:sz w:val="21"/>
        </w:rPr>
        <w:t xml:space="preserve"> </w:t>
      </w:r>
      <w:r>
        <w:rPr>
          <w:sz w:val="21"/>
        </w:rPr>
        <w:t>defined</w:t>
      </w:r>
      <w:r>
        <w:rPr>
          <w:spacing w:val="-7"/>
          <w:sz w:val="21"/>
        </w:rPr>
        <w:t xml:space="preserve"> </w:t>
      </w:r>
      <w:r>
        <w:rPr>
          <w:sz w:val="21"/>
        </w:rPr>
        <w:t>in</w:t>
      </w:r>
      <w:r>
        <w:rPr>
          <w:spacing w:val="-7"/>
          <w:sz w:val="21"/>
        </w:rPr>
        <w:t xml:space="preserve"> </w:t>
      </w:r>
      <w:r>
        <w:rPr>
          <w:sz w:val="21"/>
        </w:rPr>
        <w:t>subdivision</w:t>
      </w:r>
      <w:r>
        <w:rPr>
          <w:spacing w:val="-7"/>
          <w:sz w:val="21"/>
        </w:rPr>
        <w:t xml:space="preserve"> </w:t>
      </w:r>
      <w:r>
        <w:rPr>
          <w:sz w:val="21"/>
        </w:rPr>
        <w:t>(c)</w:t>
      </w:r>
      <w:r>
        <w:rPr>
          <w:spacing w:val="-7"/>
          <w:sz w:val="21"/>
        </w:rPr>
        <w:t xml:space="preserve"> </w:t>
      </w:r>
      <w:r>
        <w:rPr>
          <w:sz w:val="21"/>
        </w:rPr>
        <w:t>of</w:t>
      </w:r>
      <w:r>
        <w:rPr>
          <w:spacing w:val="-7"/>
          <w:sz w:val="21"/>
        </w:rPr>
        <w:t xml:space="preserve"> </w:t>
      </w:r>
      <w:r>
        <w:rPr>
          <w:sz w:val="21"/>
        </w:rPr>
        <w:t>Section</w:t>
      </w:r>
      <w:r>
        <w:rPr>
          <w:spacing w:val="-7"/>
          <w:sz w:val="21"/>
        </w:rPr>
        <w:t xml:space="preserve"> </w:t>
      </w:r>
      <w:r>
        <w:rPr>
          <w:sz w:val="21"/>
        </w:rPr>
        <w:t>13303,</w:t>
      </w:r>
      <w:r>
        <w:rPr>
          <w:spacing w:val="-7"/>
          <w:sz w:val="21"/>
        </w:rPr>
        <w:t xml:space="preserve"> </w:t>
      </w:r>
      <w:r>
        <w:rPr>
          <w:sz w:val="21"/>
        </w:rPr>
        <w:t>have</w:t>
      </w:r>
      <w:r>
        <w:rPr>
          <w:spacing w:val="-7"/>
          <w:sz w:val="21"/>
        </w:rPr>
        <w:t xml:space="preserve"> </w:t>
      </w:r>
      <w:r>
        <w:rPr>
          <w:sz w:val="21"/>
        </w:rPr>
        <w:t>at least 10 years of experience conducting immigration legal services and technical</w:t>
      </w:r>
      <w:r>
        <w:rPr>
          <w:spacing w:val="-8"/>
          <w:sz w:val="21"/>
        </w:rPr>
        <w:t xml:space="preserve"> </w:t>
      </w:r>
      <w:r>
        <w:rPr>
          <w:sz w:val="21"/>
        </w:rPr>
        <w:t>assistance</w:t>
      </w:r>
      <w:r>
        <w:rPr>
          <w:spacing w:val="-8"/>
          <w:sz w:val="21"/>
        </w:rPr>
        <w:t xml:space="preserve"> </w:t>
      </w:r>
      <w:r>
        <w:rPr>
          <w:sz w:val="21"/>
        </w:rPr>
        <w:t>and</w:t>
      </w:r>
      <w:r>
        <w:rPr>
          <w:spacing w:val="-8"/>
          <w:sz w:val="21"/>
        </w:rPr>
        <w:t xml:space="preserve"> </w:t>
      </w:r>
      <w:r>
        <w:rPr>
          <w:sz w:val="21"/>
        </w:rPr>
        <w:t>meet</w:t>
      </w:r>
      <w:r>
        <w:rPr>
          <w:spacing w:val="-8"/>
          <w:sz w:val="21"/>
        </w:rPr>
        <w:t xml:space="preserve"> </w:t>
      </w:r>
      <w:r>
        <w:rPr>
          <w:sz w:val="21"/>
        </w:rPr>
        <w:t>the</w:t>
      </w:r>
      <w:r>
        <w:rPr>
          <w:spacing w:val="-8"/>
          <w:sz w:val="21"/>
        </w:rPr>
        <w:t xml:space="preserve"> </w:t>
      </w:r>
      <w:r>
        <w:rPr>
          <w:sz w:val="21"/>
        </w:rPr>
        <w:t>requirements</w:t>
      </w:r>
      <w:r>
        <w:rPr>
          <w:spacing w:val="-8"/>
          <w:sz w:val="21"/>
        </w:rPr>
        <w:t xml:space="preserve"> </w:t>
      </w:r>
      <w:r>
        <w:rPr>
          <w:sz w:val="21"/>
        </w:rPr>
        <w:t>to</w:t>
      </w:r>
      <w:r>
        <w:rPr>
          <w:spacing w:val="-8"/>
          <w:sz w:val="21"/>
        </w:rPr>
        <w:t xml:space="preserve"> </w:t>
      </w:r>
      <w:r>
        <w:rPr>
          <w:sz w:val="21"/>
        </w:rPr>
        <w:t>receive</w:t>
      </w:r>
      <w:r>
        <w:rPr>
          <w:spacing w:val="-8"/>
          <w:sz w:val="21"/>
        </w:rPr>
        <w:t xml:space="preserve"> </w:t>
      </w:r>
      <w:r>
        <w:rPr>
          <w:sz w:val="21"/>
        </w:rPr>
        <w:t>funding</w:t>
      </w:r>
      <w:r>
        <w:rPr>
          <w:spacing w:val="-8"/>
          <w:sz w:val="21"/>
        </w:rPr>
        <w:t xml:space="preserve"> </w:t>
      </w:r>
      <w:r>
        <w:rPr>
          <w:sz w:val="21"/>
        </w:rPr>
        <w:t>from</w:t>
      </w:r>
      <w:r>
        <w:rPr>
          <w:spacing w:val="-8"/>
          <w:sz w:val="21"/>
        </w:rPr>
        <w:t xml:space="preserve"> </w:t>
      </w:r>
      <w:r>
        <w:rPr>
          <w:sz w:val="21"/>
        </w:rPr>
        <w:t>the Trust Fund Program administered by the State Bar of California.</w:t>
      </w:r>
    </w:p>
    <w:p w14:paraId="541AC406" w14:textId="77777777" w:rsidR="00B863D8" w:rsidRDefault="00000000">
      <w:pPr>
        <w:pStyle w:val="BodyText"/>
        <w:spacing w:before="2" w:line="218" w:lineRule="auto"/>
      </w:pPr>
      <w:r>
        <w:rPr>
          <w:spacing w:val="-2"/>
        </w:rPr>
        <w:t>(ii)</w:t>
      </w:r>
      <w:r>
        <w:rPr>
          <w:spacing w:val="40"/>
        </w:rPr>
        <w:t xml:space="preserve"> </w:t>
      </w:r>
      <w:r>
        <w:rPr>
          <w:spacing w:val="-2"/>
        </w:rPr>
        <w:t>Notwithstanding</w:t>
      </w:r>
      <w:r>
        <w:rPr>
          <w:spacing w:val="-11"/>
        </w:rPr>
        <w:t xml:space="preserve"> </w:t>
      </w:r>
      <w:r>
        <w:rPr>
          <w:spacing w:val="-2"/>
        </w:rPr>
        <w:t>clause</w:t>
      </w:r>
      <w:r>
        <w:rPr>
          <w:spacing w:val="-11"/>
        </w:rPr>
        <w:t xml:space="preserve"> </w:t>
      </w:r>
      <w:r>
        <w:rPr>
          <w:spacing w:val="-2"/>
        </w:rPr>
        <w:t>(</w:t>
      </w:r>
      <w:proofErr w:type="spellStart"/>
      <w:r>
        <w:rPr>
          <w:spacing w:val="-2"/>
        </w:rPr>
        <w:t>i</w:t>
      </w:r>
      <w:proofErr w:type="spellEnd"/>
      <w:r>
        <w:rPr>
          <w:spacing w:val="-2"/>
        </w:rPr>
        <w:t>),</w:t>
      </w:r>
      <w:r>
        <w:rPr>
          <w:spacing w:val="-11"/>
        </w:rPr>
        <w:t xml:space="preserve"> </w:t>
      </w:r>
      <w:r>
        <w:rPr>
          <w:spacing w:val="-2"/>
        </w:rPr>
        <w:t>a</w:t>
      </w:r>
      <w:r>
        <w:rPr>
          <w:spacing w:val="-11"/>
        </w:rPr>
        <w:t xml:space="preserve"> </w:t>
      </w:r>
      <w:r>
        <w:rPr>
          <w:spacing w:val="-2"/>
        </w:rPr>
        <w:t>legal</w:t>
      </w:r>
      <w:r>
        <w:rPr>
          <w:spacing w:val="-11"/>
        </w:rPr>
        <w:t xml:space="preserve"> </w:t>
      </w:r>
      <w:r>
        <w:rPr>
          <w:spacing w:val="-2"/>
        </w:rPr>
        <w:t>services</w:t>
      </w:r>
      <w:r>
        <w:rPr>
          <w:spacing w:val="-11"/>
        </w:rPr>
        <w:t xml:space="preserve"> </w:t>
      </w:r>
      <w:r>
        <w:rPr>
          <w:spacing w:val="-2"/>
        </w:rPr>
        <w:t>organization,</w:t>
      </w:r>
      <w:r>
        <w:rPr>
          <w:spacing w:val="-11"/>
        </w:rPr>
        <w:t xml:space="preserve"> </w:t>
      </w:r>
      <w:r>
        <w:rPr>
          <w:spacing w:val="-2"/>
        </w:rPr>
        <w:t>as</w:t>
      </w:r>
      <w:r>
        <w:rPr>
          <w:spacing w:val="-11"/>
        </w:rPr>
        <w:t xml:space="preserve"> </w:t>
      </w:r>
      <w:r>
        <w:rPr>
          <w:spacing w:val="-2"/>
        </w:rPr>
        <w:t xml:space="preserve">described </w:t>
      </w:r>
      <w:r>
        <w:t>in clause (</w:t>
      </w:r>
      <w:proofErr w:type="spellStart"/>
      <w:r>
        <w:t>i</w:t>
      </w:r>
      <w:proofErr w:type="spellEnd"/>
      <w:r>
        <w:t>), may, at the discretion of the department, instead meet the requirements listed in subparagraphs (A) and (B).</w:t>
      </w:r>
    </w:p>
    <w:p w14:paraId="21DEFC7D" w14:textId="77777777" w:rsidR="00B863D8" w:rsidRDefault="00000000">
      <w:pPr>
        <w:pStyle w:val="ListParagraph"/>
        <w:numPr>
          <w:ilvl w:val="0"/>
          <w:numId w:val="32"/>
        </w:numPr>
        <w:tabs>
          <w:tab w:val="left" w:pos="669"/>
        </w:tabs>
        <w:spacing w:before="0" w:line="218" w:lineRule="auto"/>
        <w:ind w:firstLine="200"/>
        <w:rPr>
          <w:sz w:val="21"/>
        </w:rPr>
      </w:pPr>
      <w:r>
        <w:rPr>
          <w:sz w:val="21"/>
        </w:rPr>
        <w:t>Require reporting, monitoring, or audits of services provided, as determined by the department.</w:t>
      </w:r>
    </w:p>
    <w:p w14:paraId="028906E1" w14:textId="77777777" w:rsidR="00B863D8" w:rsidRDefault="00000000">
      <w:pPr>
        <w:pStyle w:val="ListParagraph"/>
        <w:numPr>
          <w:ilvl w:val="0"/>
          <w:numId w:val="32"/>
        </w:numPr>
        <w:tabs>
          <w:tab w:val="left" w:pos="669"/>
        </w:tabs>
        <w:spacing w:line="218" w:lineRule="auto"/>
        <w:ind w:firstLine="200"/>
        <w:rPr>
          <w:sz w:val="21"/>
        </w:rPr>
      </w:pPr>
      <w:r>
        <w:rPr>
          <w:sz w:val="21"/>
        </w:rPr>
        <w:t>Require grant recipients to maintain adequate legal malpractice insurance and to indemnify and hold the state harmless from any claims that arise from the legal services provided pursuant to this chapter.</w:t>
      </w:r>
    </w:p>
    <w:p w14:paraId="5DD99371" w14:textId="77777777" w:rsidR="00B863D8" w:rsidRDefault="00000000">
      <w:pPr>
        <w:pStyle w:val="ListParagraph"/>
        <w:numPr>
          <w:ilvl w:val="0"/>
          <w:numId w:val="31"/>
        </w:numPr>
        <w:tabs>
          <w:tab w:val="left" w:pos="669"/>
        </w:tabs>
        <w:spacing w:line="218" w:lineRule="auto"/>
        <w:ind w:right="2997" w:firstLine="200"/>
        <w:jc w:val="both"/>
        <w:rPr>
          <w:sz w:val="21"/>
        </w:rPr>
      </w:pPr>
      <w:r>
        <w:rPr>
          <w:sz w:val="21"/>
        </w:rPr>
        <w:t xml:space="preserve">For grants awarded prior to the effective date of the act that added this subdivision, with the consent of the department and the grantee, the grantee may provide any of the services described in Section 13303, as </w:t>
      </w:r>
      <w:r>
        <w:rPr>
          <w:spacing w:val="-2"/>
          <w:sz w:val="21"/>
        </w:rPr>
        <w:t>amended</w:t>
      </w:r>
      <w:r>
        <w:rPr>
          <w:spacing w:val="-12"/>
          <w:sz w:val="21"/>
        </w:rPr>
        <w:t xml:space="preserve"> </w:t>
      </w:r>
      <w:r>
        <w:rPr>
          <w:spacing w:val="-2"/>
          <w:sz w:val="21"/>
        </w:rPr>
        <w:t>by</w:t>
      </w:r>
      <w:r>
        <w:rPr>
          <w:spacing w:val="-11"/>
          <w:sz w:val="21"/>
        </w:rPr>
        <w:t xml:space="preserve"> </w:t>
      </w:r>
      <w:r>
        <w:rPr>
          <w:spacing w:val="-2"/>
          <w:sz w:val="21"/>
        </w:rPr>
        <w:t>that</w:t>
      </w:r>
      <w:r>
        <w:rPr>
          <w:spacing w:val="-11"/>
          <w:sz w:val="21"/>
        </w:rPr>
        <w:t xml:space="preserve"> </w:t>
      </w:r>
      <w:r>
        <w:rPr>
          <w:spacing w:val="-2"/>
          <w:sz w:val="21"/>
        </w:rPr>
        <w:t>act,</w:t>
      </w:r>
      <w:r>
        <w:rPr>
          <w:spacing w:val="-11"/>
          <w:sz w:val="21"/>
        </w:rPr>
        <w:t xml:space="preserve"> </w:t>
      </w:r>
      <w:r>
        <w:rPr>
          <w:spacing w:val="-2"/>
          <w:sz w:val="21"/>
        </w:rPr>
        <w:t>and</w:t>
      </w:r>
      <w:r>
        <w:rPr>
          <w:spacing w:val="-11"/>
          <w:sz w:val="21"/>
        </w:rPr>
        <w:t xml:space="preserve"> </w:t>
      </w:r>
      <w:r>
        <w:rPr>
          <w:spacing w:val="-2"/>
          <w:sz w:val="21"/>
        </w:rPr>
        <w:t>any</w:t>
      </w:r>
      <w:r>
        <w:rPr>
          <w:spacing w:val="-11"/>
          <w:sz w:val="21"/>
        </w:rPr>
        <w:t xml:space="preserve"> </w:t>
      </w:r>
      <w:r>
        <w:rPr>
          <w:spacing w:val="-2"/>
          <w:sz w:val="21"/>
        </w:rPr>
        <w:t>agreement</w:t>
      </w:r>
      <w:r>
        <w:rPr>
          <w:spacing w:val="-11"/>
          <w:sz w:val="21"/>
        </w:rPr>
        <w:t xml:space="preserve"> </w:t>
      </w:r>
      <w:r>
        <w:rPr>
          <w:spacing w:val="-2"/>
          <w:sz w:val="21"/>
        </w:rPr>
        <w:t>between</w:t>
      </w:r>
      <w:r>
        <w:rPr>
          <w:spacing w:val="-11"/>
          <w:sz w:val="21"/>
        </w:rPr>
        <w:t xml:space="preserve"> </w:t>
      </w:r>
      <w:r>
        <w:rPr>
          <w:spacing w:val="-2"/>
          <w:sz w:val="21"/>
        </w:rPr>
        <w:t>the</w:t>
      </w:r>
      <w:r>
        <w:rPr>
          <w:spacing w:val="-12"/>
          <w:sz w:val="21"/>
        </w:rPr>
        <w:t xml:space="preserve"> </w:t>
      </w:r>
      <w:r>
        <w:rPr>
          <w:spacing w:val="-2"/>
          <w:sz w:val="21"/>
        </w:rPr>
        <w:t>department</w:t>
      </w:r>
      <w:r>
        <w:rPr>
          <w:spacing w:val="-11"/>
          <w:sz w:val="21"/>
        </w:rPr>
        <w:t xml:space="preserve"> </w:t>
      </w:r>
      <w:r>
        <w:rPr>
          <w:spacing w:val="-2"/>
          <w:sz w:val="21"/>
        </w:rPr>
        <w:t>and</w:t>
      </w:r>
      <w:r>
        <w:rPr>
          <w:spacing w:val="-11"/>
          <w:sz w:val="21"/>
        </w:rPr>
        <w:t xml:space="preserve"> </w:t>
      </w:r>
      <w:r>
        <w:rPr>
          <w:spacing w:val="-2"/>
          <w:sz w:val="21"/>
        </w:rPr>
        <w:t xml:space="preserve">grantee </w:t>
      </w:r>
      <w:r>
        <w:rPr>
          <w:sz w:val="21"/>
        </w:rPr>
        <w:t>shall be deemed to authorize the provision of those services.</w:t>
      </w:r>
    </w:p>
    <w:p w14:paraId="7EFA4E9C"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63A6B17A" w14:textId="77777777" w:rsidR="00B863D8" w:rsidRDefault="00B863D8">
      <w:pPr>
        <w:pStyle w:val="BodyText"/>
        <w:spacing w:before="49"/>
        <w:ind w:left="0" w:right="0" w:firstLine="0"/>
        <w:jc w:val="left"/>
      </w:pPr>
    </w:p>
    <w:p w14:paraId="0CF38A70" w14:textId="77777777" w:rsidR="00B863D8" w:rsidRDefault="00000000">
      <w:pPr>
        <w:pStyle w:val="BodyText"/>
        <w:spacing w:line="218" w:lineRule="auto"/>
        <w:ind w:right="2997" w:firstLine="210"/>
      </w:pPr>
      <w:r>
        <w:t>SEC.</w:t>
      </w:r>
      <w:r>
        <w:rPr>
          <w:spacing w:val="-14"/>
        </w:rPr>
        <w:t xml:space="preserve"> </w:t>
      </w:r>
      <w:r>
        <w:t>25.</w:t>
      </w:r>
      <w:r>
        <w:rPr>
          <w:spacing w:val="-5"/>
        </w:rPr>
        <w:t xml:space="preserve"> </w:t>
      </w:r>
      <w:r>
        <w:t>Section</w:t>
      </w:r>
      <w:r>
        <w:rPr>
          <w:spacing w:val="-13"/>
        </w:rPr>
        <w:t xml:space="preserve"> </w:t>
      </w:r>
      <w:r>
        <w:t>13305</w:t>
      </w:r>
      <w:r>
        <w:rPr>
          <w:spacing w:val="-13"/>
        </w:rPr>
        <w:t xml:space="preserve"> </w:t>
      </w:r>
      <w:r>
        <w:t>of</w:t>
      </w:r>
      <w:r>
        <w:rPr>
          <w:spacing w:val="-14"/>
        </w:rPr>
        <w:t xml:space="preserve"> </w:t>
      </w:r>
      <w:r>
        <w:t>the</w:t>
      </w:r>
      <w:r>
        <w:rPr>
          <w:spacing w:val="-13"/>
        </w:rPr>
        <w:t xml:space="preserve"> </w:t>
      </w:r>
      <w:r>
        <w:t>Welfare</w:t>
      </w:r>
      <w:r>
        <w:rPr>
          <w:spacing w:val="-13"/>
        </w:rPr>
        <w:t xml:space="preserve"> </w:t>
      </w:r>
      <w:r>
        <w:t>and</w:t>
      </w:r>
      <w:r>
        <w:rPr>
          <w:spacing w:val="-13"/>
        </w:rPr>
        <w:t xml:space="preserve"> </w:t>
      </w:r>
      <w:r>
        <w:t>Institutions</w:t>
      </w:r>
      <w:r>
        <w:rPr>
          <w:spacing w:val="-13"/>
        </w:rPr>
        <w:t xml:space="preserve"> </w:t>
      </w:r>
      <w:r>
        <w:t>Code</w:t>
      </w:r>
      <w:r>
        <w:rPr>
          <w:spacing w:val="-13"/>
        </w:rPr>
        <w:t xml:space="preserve"> </w:t>
      </w:r>
      <w:r>
        <w:t>is</w:t>
      </w:r>
      <w:r>
        <w:rPr>
          <w:spacing w:val="-13"/>
        </w:rPr>
        <w:t xml:space="preserve"> </w:t>
      </w:r>
      <w:r>
        <w:t>amended to read:</w:t>
      </w:r>
    </w:p>
    <w:p w14:paraId="76129A7D" w14:textId="77777777" w:rsidR="00B863D8" w:rsidRDefault="00000000">
      <w:pPr>
        <w:pStyle w:val="BodyText"/>
        <w:spacing w:line="218" w:lineRule="auto"/>
        <w:ind w:firstLine="210"/>
      </w:pPr>
      <w:r>
        <w:t>13305.</w:t>
      </w:r>
      <w:r>
        <w:rPr>
          <w:spacing w:val="40"/>
        </w:rPr>
        <w:t xml:space="preserve"> </w:t>
      </w:r>
      <w:r>
        <w:t>(a)</w:t>
      </w:r>
      <w:r>
        <w:rPr>
          <w:spacing w:val="40"/>
        </w:rPr>
        <w:t xml:space="preserve"> </w:t>
      </w:r>
      <w:r>
        <w:t>Subject to the availability of funding in the act that added this section or the annual Budget</w:t>
      </w:r>
      <w:r>
        <w:rPr>
          <w:spacing w:val="-8"/>
        </w:rPr>
        <w:t xml:space="preserve"> </w:t>
      </w:r>
      <w:r>
        <w:t>Act, the department shall provide grants to organizations qualified under Section 13306 to provide free education and outreach information, services, and materials about services provided pursuant to subdivision (b) of Section 13303.</w:t>
      </w:r>
    </w:p>
    <w:p w14:paraId="42BDA944" w14:textId="77777777" w:rsidR="00B863D8" w:rsidRDefault="00000000">
      <w:pPr>
        <w:pStyle w:val="ListParagraph"/>
        <w:numPr>
          <w:ilvl w:val="0"/>
          <w:numId w:val="30"/>
        </w:numPr>
        <w:tabs>
          <w:tab w:val="left" w:pos="669"/>
        </w:tabs>
        <w:spacing w:before="2" w:line="218" w:lineRule="auto"/>
        <w:ind w:right="2997" w:firstLine="200"/>
        <w:rPr>
          <w:sz w:val="21"/>
        </w:rPr>
      </w:pPr>
      <w:r>
        <w:rPr>
          <w:sz w:val="21"/>
        </w:rPr>
        <w:t xml:space="preserve">For purposes of this section, “education and outreach” activities </w:t>
      </w:r>
      <w:proofErr w:type="gramStart"/>
      <w:r>
        <w:rPr>
          <w:spacing w:val="-4"/>
          <w:sz w:val="21"/>
        </w:rPr>
        <w:t>means</w:t>
      </w:r>
      <w:proofErr w:type="gramEnd"/>
      <w:r>
        <w:rPr>
          <w:spacing w:val="-5"/>
          <w:sz w:val="21"/>
        </w:rPr>
        <w:t xml:space="preserve"> </w:t>
      </w:r>
      <w:r>
        <w:rPr>
          <w:spacing w:val="-4"/>
          <w:sz w:val="21"/>
        </w:rPr>
        <w:t>the</w:t>
      </w:r>
      <w:r>
        <w:rPr>
          <w:spacing w:val="-5"/>
          <w:sz w:val="21"/>
        </w:rPr>
        <w:t xml:space="preserve"> </w:t>
      </w:r>
      <w:r>
        <w:rPr>
          <w:spacing w:val="-4"/>
          <w:sz w:val="21"/>
        </w:rPr>
        <w:t>dissemination</w:t>
      </w:r>
      <w:r>
        <w:rPr>
          <w:spacing w:val="-5"/>
          <w:sz w:val="21"/>
        </w:rPr>
        <w:t xml:space="preserve"> </w:t>
      </w:r>
      <w:r>
        <w:rPr>
          <w:spacing w:val="-4"/>
          <w:sz w:val="21"/>
        </w:rPr>
        <w:t>of</w:t>
      </w:r>
      <w:r>
        <w:rPr>
          <w:spacing w:val="-5"/>
          <w:sz w:val="21"/>
        </w:rPr>
        <w:t xml:space="preserve"> </w:t>
      </w:r>
      <w:r>
        <w:rPr>
          <w:spacing w:val="-4"/>
          <w:sz w:val="21"/>
        </w:rPr>
        <w:t>information</w:t>
      </w:r>
      <w:r>
        <w:rPr>
          <w:spacing w:val="-5"/>
          <w:sz w:val="21"/>
        </w:rPr>
        <w:t xml:space="preserve"> </w:t>
      </w:r>
      <w:r>
        <w:rPr>
          <w:spacing w:val="-4"/>
          <w:sz w:val="21"/>
        </w:rPr>
        <w:t>or</w:t>
      </w:r>
      <w:r>
        <w:rPr>
          <w:spacing w:val="-5"/>
          <w:sz w:val="21"/>
        </w:rPr>
        <w:t xml:space="preserve"> </w:t>
      </w:r>
      <w:r>
        <w:rPr>
          <w:spacing w:val="-4"/>
          <w:sz w:val="21"/>
        </w:rPr>
        <w:t>activities</w:t>
      </w:r>
      <w:r>
        <w:rPr>
          <w:spacing w:val="-5"/>
          <w:sz w:val="21"/>
        </w:rPr>
        <w:t xml:space="preserve"> </w:t>
      </w:r>
      <w:r>
        <w:rPr>
          <w:spacing w:val="-4"/>
          <w:sz w:val="21"/>
        </w:rPr>
        <w:t>that</w:t>
      </w:r>
      <w:r>
        <w:rPr>
          <w:spacing w:val="-5"/>
          <w:sz w:val="21"/>
        </w:rPr>
        <w:t xml:space="preserve"> </w:t>
      </w:r>
      <w:r>
        <w:rPr>
          <w:spacing w:val="-4"/>
          <w:sz w:val="21"/>
        </w:rPr>
        <w:t>promote</w:t>
      </w:r>
      <w:r>
        <w:rPr>
          <w:spacing w:val="-5"/>
          <w:sz w:val="21"/>
        </w:rPr>
        <w:t xml:space="preserve"> </w:t>
      </w:r>
      <w:r>
        <w:rPr>
          <w:spacing w:val="-4"/>
          <w:sz w:val="21"/>
        </w:rPr>
        <w:t>the</w:t>
      </w:r>
      <w:r>
        <w:rPr>
          <w:spacing w:val="-5"/>
          <w:sz w:val="21"/>
        </w:rPr>
        <w:t xml:space="preserve"> </w:t>
      </w:r>
      <w:r>
        <w:rPr>
          <w:spacing w:val="-4"/>
          <w:sz w:val="21"/>
        </w:rPr>
        <w:t xml:space="preserve">benefits </w:t>
      </w:r>
      <w:r>
        <w:rPr>
          <w:spacing w:val="-2"/>
          <w:sz w:val="21"/>
        </w:rPr>
        <w:t>of</w:t>
      </w:r>
      <w:r>
        <w:rPr>
          <w:spacing w:val="-12"/>
          <w:sz w:val="21"/>
        </w:rPr>
        <w:t xml:space="preserve"> </w:t>
      </w:r>
      <w:r>
        <w:rPr>
          <w:spacing w:val="-2"/>
          <w:sz w:val="21"/>
        </w:rPr>
        <w:t>citizenship</w:t>
      </w:r>
      <w:r>
        <w:rPr>
          <w:spacing w:val="-11"/>
          <w:sz w:val="21"/>
        </w:rPr>
        <w:t xml:space="preserve"> </w:t>
      </w:r>
      <w:r>
        <w:rPr>
          <w:spacing w:val="-2"/>
          <w:sz w:val="21"/>
        </w:rPr>
        <w:t>or</w:t>
      </w:r>
      <w:r>
        <w:rPr>
          <w:spacing w:val="-11"/>
          <w:sz w:val="21"/>
        </w:rPr>
        <w:t xml:space="preserve"> </w:t>
      </w:r>
      <w:r>
        <w:rPr>
          <w:spacing w:val="-2"/>
          <w:sz w:val="21"/>
        </w:rPr>
        <w:t>immigration</w:t>
      </w:r>
      <w:r>
        <w:rPr>
          <w:spacing w:val="-11"/>
          <w:sz w:val="21"/>
        </w:rPr>
        <w:t xml:space="preserve"> </w:t>
      </w:r>
      <w:proofErr w:type="gramStart"/>
      <w:r>
        <w:rPr>
          <w:spacing w:val="-2"/>
          <w:sz w:val="21"/>
        </w:rPr>
        <w:t>remedies,</w:t>
      </w:r>
      <w:r>
        <w:rPr>
          <w:spacing w:val="-11"/>
          <w:sz w:val="21"/>
        </w:rPr>
        <w:t xml:space="preserve"> </w:t>
      </w:r>
      <w:r>
        <w:rPr>
          <w:spacing w:val="-2"/>
          <w:sz w:val="21"/>
        </w:rPr>
        <w:t>and</w:t>
      </w:r>
      <w:proofErr w:type="gramEnd"/>
      <w:r>
        <w:rPr>
          <w:spacing w:val="-11"/>
          <w:sz w:val="21"/>
        </w:rPr>
        <w:t xml:space="preserve"> </w:t>
      </w:r>
      <w:r>
        <w:rPr>
          <w:spacing w:val="-2"/>
          <w:sz w:val="21"/>
        </w:rPr>
        <w:t>explain</w:t>
      </w:r>
      <w:r>
        <w:rPr>
          <w:spacing w:val="-11"/>
          <w:sz w:val="21"/>
        </w:rPr>
        <w:t xml:space="preserve"> </w:t>
      </w:r>
      <w:r>
        <w:rPr>
          <w:spacing w:val="-2"/>
          <w:sz w:val="21"/>
        </w:rPr>
        <w:t>eligibility</w:t>
      </w:r>
      <w:r>
        <w:rPr>
          <w:spacing w:val="-11"/>
          <w:sz w:val="21"/>
        </w:rPr>
        <w:t xml:space="preserve"> </w:t>
      </w:r>
      <w:r>
        <w:rPr>
          <w:spacing w:val="-2"/>
          <w:sz w:val="21"/>
        </w:rPr>
        <w:t>to</w:t>
      </w:r>
      <w:r>
        <w:rPr>
          <w:spacing w:val="-12"/>
          <w:sz w:val="21"/>
        </w:rPr>
        <w:t xml:space="preserve"> </w:t>
      </w:r>
      <w:r>
        <w:rPr>
          <w:spacing w:val="-2"/>
          <w:sz w:val="21"/>
        </w:rPr>
        <w:t>prospective United</w:t>
      </w:r>
      <w:r>
        <w:rPr>
          <w:spacing w:val="-7"/>
          <w:sz w:val="21"/>
        </w:rPr>
        <w:t xml:space="preserve"> </w:t>
      </w:r>
      <w:r>
        <w:rPr>
          <w:spacing w:val="-2"/>
          <w:sz w:val="21"/>
        </w:rPr>
        <w:t>States</w:t>
      </w:r>
      <w:r>
        <w:rPr>
          <w:spacing w:val="-7"/>
          <w:sz w:val="21"/>
        </w:rPr>
        <w:t xml:space="preserve"> </w:t>
      </w:r>
      <w:r>
        <w:rPr>
          <w:spacing w:val="-2"/>
          <w:sz w:val="21"/>
        </w:rPr>
        <w:t>citizens</w:t>
      </w:r>
      <w:r>
        <w:rPr>
          <w:spacing w:val="-7"/>
          <w:sz w:val="21"/>
        </w:rPr>
        <w:t xml:space="preserve"> </w:t>
      </w:r>
      <w:r>
        <w:rPr>
          <w:spacing w:val="-2"/>
          <w:sz w:val="21"/>
        </w:rPr>
        <w:t>or</w:t>
      </w:r>
      <w:r>
        <w:rPr>
          <w:spacing w:val="-7"/>
          <w:sz w:val="21"/>
        </w:rPr>
        <w:t xml:space="preserve"> </w:t>
      </w:r>
      <w:r>
        <w:rPr>
          <w:spacing w:val="-2"/>
          <w:sz w:val="21"/>
        </w:rPr>
        <w:t>prospective</w:t>
      </w:r>
      <w:r>
        <w:rPr>
          <w:spacing w:val="-7"/>
          <w:sz w:val="21"/>
        </w:rPr>
        <w:t xml:space="preserve"> </w:t>
      </w:r>
      <w:r>
        <w:rPr>
          <w:spacing w:val="-2"/>
          <w:sz w:val="21"/>
        </w:rPr>
        <w:t>individuals</w:t>
      </w:r>
      <w:r>
        <w:rPr>
          <w:spacing w:val="-7"/>
          <w:sz w:val="21"/>
        </w:rPr>
        <w:t xml:space="preserve"> </w:t>
      </w:r>
      <w:r>
        <w:rPr>
          <w:spacing w:val="-2"/>
          <w:sz w:val="21"/>
        </w:rPr>
        <w:t>eligible</w:t>
      </w:r>
      <w:r>
        <w:rPr>
          <w:spacing w:val="-7"/>
          <w:sz w:val="21"/>
        </w:rPr>
        <w:t xml:space="preserve"> </w:t>
      </w:r>
      <w:r>
        <w:rPr>
          <w:spacing w:val="-2"/>
          <w:sz w:val="21"/>
        </w:rPr>
        <w:t>for</w:t>
      </w:r>
      <w:r>
        <w:rPr>
          <w:spacing w:val="-7"/>
          <w:sz w:val="21"/>
        </w:rPr>
        <w:t xml:space="preserve"> </w:t>
      </w:r>
      <w:r>
        <w:rPr>
          <w:spacing w:val="-2"/>
          <w:sz w:val="21"/>
        </w:rPr>
        <w:t>deferred</w:t>
      </w:r>
      <w:r>
        <w:rPr>
          <w:spacing w:val="-7"/>
          <w:sz w:val="21"/>
        </w:rPr>
        <w:t xml:space="preserve"> </w:t>
      </w:r>
      <w:r>
        <w:rPr>
          <w:spacing w:val="-2"/>
          <w:sz w:val="21"/>
        </w:rPr>
        <w:t xml:space="preserve">action, </w:t>
      </w:r>
      <w:r>
        <w:rPr>
          <w:sz w:val="21"/>
        </w:rPr>
        <w:t>or explain to individuals their immigration-related rights.</w:t>
      </w:r>
    </w:p>
    <w:p w14:paraId="01137949" w14:textId="77777777" w:rsidR="00B863D8" w:rsidRDefault="00000000">
      <w:pPr>
        <w:pStyle w:val="ListParagraph"/>
        <w:numPr>
          <w:ilvl w:val="1"/>
          <w:numId w:val="30"/>
        </w:numPr>
        <w:tabs>
          <w:tab w:val="left" w:pos="663"/>
        </w:tabs>
        <w:spacing w:line="218" w:lineRule="auto"/>
        <w:ind w:firstLine="200"/>
        <w:rPr>
          <w:sz w:val="21"/>
        </w:rPr>
      </w:pPr>
      <w:r>
        <w:rPr>
          <w:spacing w:val="-2"/>
          <w:sz w:val="21"/>
        </w:rPr>
        <w:t>Education</w:t>
      </w:r>
      <w:r>
        <w:rPr>
          <w:spacing w:val="-12"/>
          <w:sz w:val="21"/>
        </w:rPr>
        <w:t xml:space="preserve"> </w:t>
      </w:r>
      <w:r>
        <w:rPr>
          <w:spacing w:val="-2"/>
          <w:sz w:val="21"/>
        </w:rPr>
        <w:t>and</w:t>
      </w:r>
      <w:r>
        <w:rPr>
          <w:spacing w:val="-11"/>
          <w:sz w:val="21"/>
        </w:rPr>
        <w:t xml:space="preserve"> </w:t>
      </w:r>
      <w:r>
        <w:rPr>
          <w:spacing w:val="-2"/>
          <w:sz w:val="21"/>
        </w:rPr>
        <w:t>outreach</w:t>
      </w:r>
      <w:r>
        <w:rPr>
          <w:spacing w:val="-11"/>
          <w:sz w:val="21"/>
        </w:rPr>
        <w:t xml:space="preserve"> </w:t>
      </w:r>
      <w:r>
        <w:rPr>
          <w:spacing w:val="-2"/>
          <w:sz w:val="21"/>
        </w:rPr>
        <w:t>activities</w:t>
      </w:r>
      <w:r>
        <w:rPr>
          <w:spacing w:val="-11"/>
          <w:sz w:val="21"/>
        </w:rPr>
        <w:t xml:space="preserve"> </w:t>
      </w:r>
      <w:r>
        <w:rPr>
          <w:spacing w:val="-2"/>
          <w:sz w:val="21"/>
        </w:rPr>
        <w:t>shall</w:t>
      </w:r>
      <w:r>
        <w:rPr>
          <w:spacing w:val="-11"/>
          <w:sz w:val="21"/>
        </w:rPr>
        <w:t xml:space="preserve"> </w:t>
      </w:r>
      <w:r>
        <w:rPr>
          <w:spacing w:val="-2"/>
          <w:sz w:val="21"/>
        </w:rPr>
        <w:t>include</w:t>
      </w:r>
      <w:r>
        <w:rPr>
          <w:spacing w:val="-11"/>
          <w:sz w:val="21"/>
        </w:rPr>
        <w:t xml:space="preserve"> </w:t>
      </w:r>
      <w:r>
        <w:rPr>
          <w:spacing w:val="-2"/>
          <w:sz w:val="21"/>
        </w:rPr>
        <w:t>referrals</w:t>
      </w:r>
      <w:r>
        <w:rPr>
          <w:spacing w:val="-11"/>
          <w:sz w:val="21"/>
        </w:rPr>
        <w:t xml:space="preserve"> </w:t>
      </w:r>
      <w:r>
        <w:rPr>
          <w:spacing w:val="-2"/>
          <w:sz w:val="21"/>
        </w:rPr>
        <w:t>to</w:t>
      </w:r>
      <w:r>
        <w:rPr>
          <w:spacing w:val="-11"/>
          <w:sz w:val="21"/>
        </w:rPr>
        <w:t xml:space="preserve"> </w:t>
      </w:r>
      <w:r>
        <w:rPr>
          <w:spacing w:val="-2"/>
          <w:sz w:val="21"/>
        </w:rPr>
        <w:t xml:space="preserve">educational </w:t>
      </w:r>
      <w:r>
        <w:rPr>
          <w:sz w:val="21"/>
        </w:rPr>
        <w:t>or legal services that support the applicants’ eligibility for citizenship, deferred action, or other immigration remedies, and the importance of participating in civic engagement as a naturalized citizen.</w:t>
      </w:r>
    </w:p>
    <w:p w14:paraId="6320A85B" w14:textId="77777777" w:rsidR="00B863D8" w:rsidRDefault="00000000">
      <w:pPr>
        <w:pStyle w:val="ListParagraph"/>
        <w:numPr>
          <w:ilvl w:val="1"/>
          <w:numId w:val="30"/>
        </w:numPr>
        <w:tabs>
          <w:tab w:val="left" w:pos="669"/>
        </w:tabs>
        <w:spacing w:line="218" w:lineRule="auto"/>
        <w:ind w:firstLine="200"/>
        <w:rPr>
          <w:sz w:val="21"/>
        </w:rPr>
      </w:pPr>
      <w:r>
        <w:rPr>
          <w:sz w:val="21"/>
        </w:rPr>
        <w:t>Education and outreach activities do not include representation as legal</w:t>
      </w:r>
      <w:r>
        <w:rPr>
          <w:spacing w:val="-1"/>
          <w:sz w:val="21"/>
        </w:rPr>
        <w:t xml:space="preserve"> </w:t>
      </w:r>
      <w:r>
        <w:rPr>
          <w:sz w:val="21"/>
        </w:rPr>
        <w:t>counsel</w:t>
      </w:r>
      <w:r>
        <w:rPr>
          <w:spacing w:val="-1"/>
          <w:sz w:val="21"/>
        </w:rPr>
        <w:t xml:space="preserve"> </w:t>
      </w:r>
      <w:r>
        <w:rPr>
          <w:sz w:val="21"/>
        </w:rPr>
        <w:t>that</w:t>
      </w:r>
      <w:r>
        <w:rPr>
          <w:spacing w:val="-1"/>
          <w:sz w:val="21"/>
        </w:rPr>
        <w:t xml:space="preserve"> </w:t>
      </w:r>
      <w:r>
        <w:rPr>
          <w:sz w:val="21"/>
        </w:rPr>
        <w:t>would</w:t>
      </w:r>
      <w:r>
        <w:rPr>
          <w:spacing w:val="-1"/>
          <w:sz w:val="21"/>
        </w:rPr>
        <w:t xml:space="preserve"> </w:t>
      </w:r>
      <w:r>
        <w:rPr>
          <w:sz w:val="21"/>
        </w:rPr>
        <w:t>assist</w:t>
      </w:r>
      <w:r>
        <w:rPr>
          <w:spacing w:val="-1"/>
          <w:sz w:val="21"/>
        </w:rPr>
        <w:t xml:space="preserve"> </w:t>
      </w:r>
      <w:r>
        <w:rPr>
          <w:sz w:val="21"/>
        </w:rPr>
        <w:t>in</w:t>
      </w:r>
      <w:r>
        <w:rPr>
          <w:spacing w:val="-1"/>
          <w:sz w:val="21"/>
        </w:rPr>
        <w:t xml:space="preserve"> </w:t>
      </w:r>
      <w:r>
        <w:rPr>
          <w:sz w:val="21"/>
        </w:rPr>
        <w:t>the</w:t>
      </w:r>
      <w:r>
        <w:rPr>
          <w:spacing w:val="-1"/>
          <w:sz w:val="21"/>
        </w:rPr>
        <w:t xml:space="preserve"> </w:t>
      </w:r>
      <w:r>
        <w:rPr>
          <w:sz w:val="21"/>
        </w:rPr>
        <w:t>application</w:t>
      </w:r>
      <w:r>
        <w:rPr>
          <w:spacing w:val="-1"/>
          <w:sz w:val="21"/>
        </w:rPr>
        <w:t xml:space="preserve"> </w:t>
      </w:r>
      <w:r>
        <w:rPr>
          <w:sz w:val="21"/>
        </w:rPr>
        <w:t>process</w:t>
      </w:r>
      <w:r>
        <w:rPr>
          <w:spacing w:val="-1"/>
          <w:sz w:val="21"/>
        </w:rPr>
        <w:t xml:space="preserve"> </w:t>
      </w:r>
      <w:r>
        <w:rPr>
          <w:sz w:val="21"/>
        </w:rPr>
        <w:t>for</w:t>
      </w:r>
      <w:r>
        <w:rPr>
          <w:spacing w:val="-1"/>
          <w:sz w:val="21"/>
        </w:rPr>
        <w:t xml:space="preserve"> </w:t>
      </w:r>
      <w:r>
        <w:rPr>
          <w:sz w:val="21"/>
        </w:rPr>
        <w:t>a</w:t>
      </w:r>
      <w:r>
        <w:rPr>
          <w:spacing w:val="-1"/>
          <w:sz w:val="21"/>
        </w:rPr>
        <w:t xml:space="preserve"> </w:t>
      </w:r>
      <w:r>
        <w:rPr>
          <w:sz w:val="21"/>
        </w:rPr>
        <w:t>prospective citizen or prospective individual eligible for deferred action or other immigration remedies.</w:t>
      </w:r>
    </w:p>
    <w:p w14:paraId="76E785CB" w14:textId="77777777" w:rsidR="00B863D8" w:rsidRDefault="00000000">
      <w:pPr>
        <w:pStyle w:val="ListParagraph"/>
        <w:numPr>
          <w:ilvl w:val="0"/>
          <w:numId w:val="30"/>
        </w:numPr>
        <w:tabs>
          <w:tab w:val="left" w:pos="658"/>
        </w:tabs>
        <w:spacing w:line="218" w:lineRule="auto"/>
        <w:ind w:firstLine="200"/>
        <w:rPr>
          <w:sz w:val="21"/>
        </w:rPr>
      </w:pPr>
      <w:r>
        <w:rPr>
          <w:sz w:val="21"/>
        </w:rPr>
        <w:t>No more than 40 percent of grant funds awarded to an organization qualified under Section 13306 shall be advanced to that organization.</w:t>
      </w:r>
    </w:p>
    <w:p w14:paraId="2B04C724" w14:textId="77777777" w:rsidR="00B863D8" w:rsidRDefault="00000000">
      <w:pPr>
        <w:pStyle w:val="ListParagraph"/>
        <w:numPr>
          <w:ilvl w:val="0"/>
          <w:numId w:val="30"/>
        </w:numPr>
        <w:tabs>
          <w:tab w:val="left" w:pos="669"/>
        </w:tabs>
        <w:spacing w:before="0" w:line="218" w:lineRule="auto"/>
        <w:ind w:firstLine="200"/>
        <w:rPr>
          <w:sz w:val="21"/>
        </w:rPr>
      </w:pPr>
      <w:r>
        <w:rPr>
          <w:sz w:val="21"/>
        </w:rPr>
        <w:t xml:space="preserve">The department shall update the Legislature on the following information </w:t>
      </w:r>
      <w:proofErr w:type="gramStart"/>
      <w:r>
        <w:rPr>
          <w:sz w:val="21"/>
        </w:rPr>
        <w:t>in the course of</w:t>
      </w:r>
      <w:proofErr w:type="gramEnd"/>
      <w:r>
        <w:rPr>
          <w:sz w:val="21"/>
        </w:rPr>
        <w:t xml:space="preserve"> budget hearings:</w:t>
      </w:r>
    </w:p>
    <w:p w14:paraId="7158766F" w14:textId="77777777" w:rsidR="00B863D8" w:rsidRDefault="00000000">
      <w:pPr>
        <w:pStyle w:val="ListParagraph"/>
        <w:numPr>
          <w:ilvl w:val="1"/>
          <w:numId w:val="30"/>
        </w:numPr>
        <w:tabs>
          <w:tab w:val="left" w:pos="669"/>
        </w:tabs>
        <w:spacing w:before="0" w:line="214" w:lineRule="exact"/>
        <w:ind w:left="669" w:right="0" w:hanging="349"/>
        <w:rPr>
          <w:sz w:val="21"/>
        </w:rPr>
      </w:pPr>
      <w:r>
        <w:rPr>
          <w:sz w:val="21"/>
        </w:rPr>
        <w:t>The</w:t>
      </w:r>
      <w:r>
        <w:rPr>
          <w:spacing w:val="-1"/>
          <w:sz w:val="21"/>
        </w:rPr>
        <w:t xml:space="preserve"> </w:t>
      </w:r>
      <w:r>
        <w:rPr>
          <w:sz w:val="21"/>
        </w:rPr>
        <w:t>timeline for</w:t>
      </w:r>
      <w:r>
        <w:rPr>
          <w:spacing w:val="-1"/>
          <w:sz w:val="21"/>
        </w:rPr>
        <w:t xml:space="preserve"> </w:t>
      </w:r>
      <w:r>
        <w:rPr>
          <w:sz w:val="21"/>
        </w:rPr>
        <w:t>implementation of</w:t>
      </w:r>
      <w:r>
        <w:rPr>
          <w:spacing w:val="-1"/>
          <w:sz w:val="21"/>
        </w:rPr>
        <w:t xml:space="preserve"> </w:t>
      </w:r>
      <w:r>
        <w:rPr>
          <w:sz w:val="21"/>
        </w:rPr>
        <w:t>this</w:t>
      </w:r>
      <w:r>
        <w:rPr>
          <w:spacing w:val="-1"/>
          <w:sz w:val="21"/>
        </w:rPr>
        <w:t xml:space="preserve"> </w:t>
      </w:r>
      <w:r>
        <w:rPr>
          <w:spacing w:val="-2"/>
          <w:sz w:val="21"/>
        </w:rPr>
        <w:t>section.</w:t>
      </w:r>
    </w:p>
    <w:p w14:paraId="69C46FAA" w14:textId="77777777" w:rsidR="00B863D8" w:rsidRDefault="00000000">
      <w:pPr>
        <w:pStyle w:val="ListParagraph"/>
        <w:numPr>
          <w:ilvl w:val="1"/>
          <w:numId w:val="30"/>
        </w:numPr>
        <w:tabs>
          <w:tab w:val="left" w:pos="669"/>
        </w:tabs>
        <w:spacing w:before="0" w:line="220" w:lineRule="exact"/>
        <w:ind w:left="669" w:right="0" w:hanging="349"/>
        <w:rPr>
          <w:sz w:val="21"/>
        </w:rPr>
      </w:pPr>
      <w:r>
        <w:rPr>
          <w:sz w:val="21"/>
        </w:rPr>
        <w:t>The</w:t>
      </w:r>
      <w:r>
        <w:rPr>
          <w:spacing w:val="-7"/>
          <w:sz w:val="21"/>
        </w:rPr>
        <w:t xml:space="preserve"> </w:t>
      </w:r>
      <w:r>
        <w:rPr>
          <w:sz w:val="21"/>
        </w:rPr>
        <w:t>participating</w:t>
      </w:r>
      <w:r>
        <w:rPr>
          <w:spacing w:val="-5"/>
          <w:sz w:val="21"/>
        </w:rPr>
        <w:t xml:space="preserve"> </w:t>
      </w:r>
      <w:r>
        <w:rPr>
          <w:sz w:val="21"/>
        </w:rPr>
        <w:t>organizations</w:t>
      </w:r>
      <w:r>
        <w:rPr>
          <w:spacing w:val="-6"/>
          <w:sz w:val="21"/>
        </w:rPr>
        <w:t xml:space="preserve"> </w:t>
      </w:r>
      <w:r>
        <w:rPr>
          <w:sz w:val="21"/>
        </w:rPr>
        <w:t>awarded</w:t>
      </w:r>
      <w:r>
        <w:rPr>
          <w:spacing w:val="-5"/>
          <w:sz w:val="21"/>
        </w:rPr>
        <w:t xml:space="preserve"> </w:t>
      </w:r>
      <w:r>
        <w:rPr>
          <w:sz w:val="21"/>
        </w:rPr>
        <w:t>contracts</w:t>
      </w:r>
      <w:r>
        <w:rPr>
          <w:spacing w:val="-6"/>
          <w:sz w:val="21"/>
        </w:rPr>
        <w:t xml:space="preserve"> </w:t>
      </w:r>
      <w:r>
        <w:rPr>
          <w:sz w:val="21"/>
        </w:rPr>
        <w:t>or</w:t>
      </w:r>
      <w:r>
        <w:rPr>
          <w:spacing w:val="-4"/>
          <w:sz w:val="21"/>
        </w:rPr>
        <w:t xml:space="preserve"> </w:t>
      </w:r>
      <w:r>
        <w:rPr>
          <w:spacing w:val="-2"/>
          <w:sz w:val="21"/>
        </w:rPr>
        <w:t>grants.</w:t>
      </w:r>
    </w:p>
    <w:p w14:paraId="2FFCC9D0" w14:textId="77777777" w:rsidR="00B863D8" w:rsidRDefault="00000000">
      <w:pPr>
        <w:pStyle w:val="ListParagraph"/>
        <w:numPr>
          <w:ilvl w:val="1"/>
          <w:numId w:val="30"/>
        </w:numPr>
        <w:tabs>
          <w:tab w:val="left" w:pos="669"/>
        </w:tabs>
        <w:spacing w:before="0" w:line="220" w:lineRule="exact"/>
        <w:ind w:left="669" w:right="0" w:hanging="349"/>
        <w:rPr>
          <w:sz w:val="21"/>
        </w:rPr>
      </w:pPr>
      <w:r>
        <w:rPr>
          <w:sz w:val="21"/>
        </w:rPr>
        <w:t>The</w:t>
      </w:r>
      <w:r>
        <w:rPr>
          <w:spacing w:val="-3"/>
          <w:sz w:val="21"/>
        </w:rPr>
        <w:t xml:space="preserve"> </w:t>
      </w:r>
      <w:r>
        <w:rPr>
          <w:sz w:val="21"/>
        </w:rPr>
        <w:t>number</w:t>
      </w:r>
      <w:r>
        <w:rPr>
          <w:spacing w:val="-3"/>
          <w:sz w:val="21"/>
        </w:rPr>
        <w:t xml:space="preserve"> </w:t>
      </w:r>
      <w:r>
        <w:rPr>
          <w:sz w:val="21"/>
        </w:rPr>
        <w:t>of</w:t>
      </w:r>
      <w:r>
        <w:rPr>
          <w:spacing w:val="-3"/>
          <w:sz w:val="21"/>
        </w:rPr>
        <w:t xml:space="preserve"> </w:t>
      </w:r>
      <w:r>
        <w:rPr>
          <w:sz w:val="21"/>
        </w:rPr>
        <w:t>applications</w:t>
      </w:r>
      <w:r>
        <w:rPr>
          <w:spacing w:val="-3"/>
          <w:sz w:val="21"/>
        </w:rPr>
        <w:t xml:space="preserve"> </w:t>
      </w:r>
      <w:r>
        <w:rPr>
          <w:spacing w:val="-2"/>
          <w:sz w:val="21"/>
        </w:rPr>
        <w:t>submitted.</w:t>
      </w:r>
    </w:p>
    <w:p w14:paraId="0FD71079" w14:textId="77777777" w:rsidR="00B863D8" w:rsidRDefault="00000000">
      <w:pPr>
        <w:pStyle w:val="ListParagraph"/>
        <w:numPr>
          <w:ilvl w:val="1"/>
          <w:numId w:val="30"/>
        </w:numPr>
        <w:tabs>
          <w:tab w:val="left" w:pos="669"/>
        </w:tabs>
        <w:spacing w:before="0" w:line="220" w:lineRule="exact"/>
        <w:ind w:left="669" w:right="0" w:hanging="349"/>
        <w:rPr>
          <w:sz w:val="21"/>
        </w:rPr>
      </w:pPr>
      <w:r>
        <w:rPr>
          <w:sz w:val="21"/>
        </w:rPr>
        <w:t>The</w:t>
      </w:r>
      <w:r>
        <w:rPr>
          <w:spacing w:val="-2"/>
          <w:sz w:val="21"/>
        </w:rPr>
        <w:t xml:space="preserve"> </w:t>
      </w:r>
      <w:r>
        <w:rPr>
          <w:sz w:val="21"/>
        </w:rPr>
        <w:t>number</w:t>
      </w:r>
      <w:r>
        <w:rPr>
          <w:spacing w:val="-2"/>
          <w:sz w:val="21"/>
        </w:rPr>
        <w:t xml:space="preserve"> </w:t>
      </w:r>
      <w:r>
        <w:rPr>
          <w:sz w:val="21"/>
        </w:rPr>
        <w:t>of</w:t>
      </w:r>
      <w:r>
        <w:rPr>
          <w:spacing w:val="-1"/>
          <w:sz w:val="21"/>
        </w:rPr>
        <w:t xml:space="preserve"> </w:t>
      </w:r>
      <w:r>
        <w:rPr>
          <w:sz w:val="21"/>
        </w:rPr>
        <w:t>clients</w:t>
      </w:r>
      <w:r>
        <w:rPr>
          <w:spacing w:val="-2"/>
          <w:sz w:val="21"/>
        </w:rPr>
        <w:t xml:space="preserve"> served.</w:t>
      </w:r>
    </w:p>
    <w:p w14:paraId="489FB89D" w14:textId="77777777" w:rsidR="00B863D8" w:rsidRDefault="00000000">
      <w:pPr>
        <w:pStyle w:val="ListParagraph"/>
        <w:numPr>
          <w:ilvl w:val="1"/>
          <w:numId w:val="30"/>
        </w:numPr>
        <w:tabs>
          <w:tab w:val="left" w:pos="669"/>
        </w:tabs>
        <w:spacing w:before="0" w:line="220" w:lineRule="exact"/>
        <w:ind w:left="669" w:right="0" w:hanging="349"/>
        <w:rPr>
          <w:sz w:val="21"/>
        </w:rPr>
      </w:pPr>
      <w:r>
        <w:rPr>
          <w:sz w:val="21"/>
        </w:rPr>
        <w:t>The</w:t>
      </w:r>
      <w:r>
        <w:rPr>
          <w:spacing w:val="-2"/>
          <w:sz w:val="21"/>
        </w:rPr>
        <w:t xml:space="preserve"> </w:t>
      </w:r>
      <w:r>
        <w:rPr>
          <w:sz w:val="21"/>
        </w:rPr>
        <w:t>types</w:t>
      </w:r>
      <w:r>
        <w:rPr>
          <w:spacing w:val="-2"/>
          <w:sz w:val="21"/>
        </w:rPr>
        <w:t xml:space="preserve"> </w:t>
      </w:r>
      <w:r>
        <w:rPr>
          <w:sz w:val="21"/>
        </w:rPr>
        <w:t>of</w:t>
      </w:r>
      <w:r>
        <w:rPr>
          <w:spacing w:val="-2"/>
          <w:sz w:val="21"/>
        </w:rPr>
        <w:t xml:space="preserve"> </w:t>
      </w:r>
      <w:r>
        <w:rPr>
          <w:sz w:val="21"/>
        </w:rPr>
        <w:t>services</w:t>
      </w:r>
      <w:r>
        <w:rPr>
          <w:spacing w:val="-2"/>
          <w:sz w:val="21"/>
        </w:rPr>
        <w:t xml:space="preserve"> </w:t>
      </w:r>
      <w:r>
        <w:rPr>
          <w:sz w:val="21"/>
        </w:rPr>
        <w:t>provided</w:t>
      </w:r>
      <w:r>
        <w:rPr>
          <w:spacing w:val="-1"/>
          <w:sz w:val="21"/>
        </w:rPr>
        <w:t xml:space="preserve"> </w:t>
      </w:r>
      <w:r>
        <w:rPr>
          <w:sz w:val="21"/>
        </w:rPr>
        <w:t>and</w:t>
      </w:r>
      <w:r>
        <w:rPr>
          <w:spacing w:val="-2"/>
          <w:sz w:val="21"/>
        </w:rPr>
        <w:t xml:space="preserve"> </w:t>
      </w:r>
      <w:r>
        <w:rPr>
          <w:sz w:val="21"/>
        </w:rPr>
        <w:t>in</w:t>
      </w:r>
      <w:r>
        <w:rPr>
          <w:spacing w:val="-1"/>
          <w:sz w:val="21"/>
        </w:rPr>
        <w:t xml:space="preserve"> </w:t>
      </w:r>
      <w:r>
        <w:rPr>
          <w:sz w:val="21"/>
        </w:rPr>
        <w:t>what</w:t>
      </w:r>
      <w:r>
        <w:rPr>
          <w:spacing w:val="-2"/>
          <w:sz w:val="21"/>
        </w:rPr>
        <w:t xml:space="preserve"> </w:t>
      </w:r>
      <w:r>
        <w:rPr>
          <w:sz w:val="21"/>
        </w:rPr>
        <w:t>language</w:t>
      </w:r>
      <w:r>
        <w:rPr>
          <w:spacing w:val="-1"/>
          <w:sz w:val="21"/>
        </w:rPr>
        <w:t xml:space="preserve"> </w:t>
      </w:r>
      <w:r>
        <w:rPr>
          <w:sz w:val="21"/>
        </w:rPr>
        <w:t>or</w:t>
      </w:r>
      <w:r>
        <w:rPr>
          <w:spacing w:val="-1"/>
          <w:sz w:val="21"/>
        </w:rPr>
        <w:t xml:space="preserve"> </w:t>
      </w:r>
      <w:r>
        <w:rPr>
          <w:spacing w:val="-2"/>
          <w:sz w:val="21"/>
        </w:rPr>
        <w:t>languages.</w:t>
      </w:r>
    </w:p>
    <w:p w14:paraId="327A43E4" w14:textId="77777777" w:rsidR="00B863D8" w:rsidRDefault="00000000">
      <w:pPr>
        <w:pStyle w:val="ListParagraph"/>
        <w:numPr>
          <w:ilvl w:val="1"/>
          <w:numId w:val="30"/>
        </w:numPr>
        <w:tabs>
          <w:tab w:val="left" w:pos="669"/>
        </w:tabs>
        <w:spacing w:before="0" w:line="220" w:lineRule="exact"/>
        <w:ind w:left="669" w:right="0" w:hanging="349"/>
        <w:rPr>
          <w:sz w:val="21"/>
        </w:rPr>
      </w:pPr>
      <w:r>
        <w:rPr>
          <w:sz w:val="21"/>
        </w:rPr>
        <w:t>The</w:t>
      </w:r>
      <w:r>
        <w:rPr>
          <w:spacing w:val="-5"/>
          <w:sz w:val="21"/>
        </w:rPr>
        <w:t xml:space="preserve"> </w:t>
      </w:r>
      <w:r>
        <w:rPr>
          <w:sz w:val="21"/>
        </w:rPr>
        <w:t>regions</w:t>
      </w:r>
      <w:r>
        <w:rPr>
          <w:spacing w:val="-4"/>
          <w:sz w:val="21"/>
        </w:rPr>
        <w:t xml:space="preserve"> </w:t>
      </w:r>
      <w:r>
        <w:rPr>
          <w:spacing w:val="-2"/>
          <w:sz w:val="21"/>
        </w:rPr>
        <w:t>served.</w:t>
      </w:r>
    </w:p>
    <w:p w14:paraId="178B480A" w14:textId="77777777" w:rsidR="00B863D8" w:rsidRDefault="00000000">
      <w:pPr>
        <w:pStyle w:val="ListParagraph"/>
        <w:numPr>
          <w:ilvl w:val="1"/>
          <w:numId w:val="30"/>
        </w:numPr>
        <w:tabs>
          <w:tab w:val="left" w:pos="669"/>
        </w:tabs>
        <w:spacing w:before="7" w:line="218" w:lineRule="auto"/>
        <w:ind w:right="2999" w:firstLine="200"/>
        <w:rPr>
          <w:sz w:val="21"/>
        </w:rPr>
      </w:pPr>
      <w:r>
        <w:rPr>
          <w:sz w:val="21"/>
        </w:rPr>
        <w:t xml:space="preserve">The identification of further barriers and challenges to education, </w:t>
      </w:r>
      <w:r>
        <w:rPr>
          <w:spacing w:val="-2"/>
          <w:sz w:val="21"/>
        </w:rPr>
        <w:t>outreach,</w:t>
      </w:r>
      <w:r>
        <w:rPr>
          <w:spacing w:val="-8"/>
          <w:sz w:val="21"/>
        </w:rPr>
        <w:t xml:space="preserve"> </w:t>
      </w:r>
      <w:r>
        <w:rPr>
          <w:spacing w:val="-2"/>
          <w:sz w:val="21"/>
        </w:rPr>
        <w:t>immigration</w:t>
      </w:r>
      <w:r>
        <w:rPr>
          <w:spacing w:val="-8"/>
          <w:sz w:val="21"/>
        </w:rPr>
        <w:t xml:space="preserve"> </w:t>
      </w:r>
      <w:r>
        <w:rPr>
          <w:spacing w:val="-2"/>
          <w:sz w:val="21"/>
        </w:rPr>
        <w:t>assistance,</w:t>
      </w:r>
      <w:r>
        <w:rPr>
          <w:spacing w:val="-8"/>
          <w:sz w:val="21"/>
        </w:rPr>
        <w:t xml:space="preserve"> </w:t>
      </w:r>
      <w:r>
        <w:rPr>
          <w:spacing w:val="-2"/>
          <w:sz w:val="21"/>
        </w:rPr>
        <w:t>and</w:t>
      </w:r>
      <w:r>
        <w:rPr>
          <w:spacing w:val="-8"/>
          <w:sz w:val="21"/>
        </w:rPr>
        <w:t xml:space="preserve"> </w:t>
      </w:r>
      <w:r>
        <w:rPr>
          <w:spacing w:val="-2"/>
          <w:sz w:val="21"/>
        </w:rPr>
        <w:t>legal</w:t>
      </w:r>
      <w:r>
        <w:rPr>
          <w:spacing w:val="-8"/>
          <w:sz w:val="21"/>
        </w:rPr>
        <w:t xml:space="preserve"> </w:t>
      </w:r>
      <w:r>
        <w:rPr>
          <w:spacing w:val="-2"/>
          <w:sz w:val="21"/>
        </w:rPr>
        <w:t>services</w:t>
      </w:r>
      <w:r>
        <w:rPr>
          <w:spacing w:val="-8"/>
          <w:sz w:val="21"/>
        </w:rPr>
        <w:t xml:space="preserve"> </w:t>
      </w:r>
      <w:r>
        <w:rPr>
          <w:spacing w:val="-2"/>
          <w:sz w:val="21"/>
        </w:rPr>
        <w:t>related</w:t>
      </w:r>
      <w:r>
        <w:rPr>
          <w:spacing w:val="-8"/>
          <w:sz w:val="21"/>
        </w:rPr>
        <w:t xml:space="preserve"> </w:t>
      </w:r>
      <w:r>
        <w:rPr>
          <w:spacing w:val="-2"/>
          <w:sz w:val="21"/>
        </w:rPr>
        <w:t>to</w:t>
      </w:r>
      <w:r>
        <w:rPr>
          <w:spacing w:val="-8"/>
          <w:sz w:val="21"/>
        </w:rPr>
        <w:t xml:space="preserve"> </w:t>
      </w:r>
      <w:r>
        <w:rPr>
          <w:spacing w:val="-2"/>
          <w:sz w:val="21"/>
        </w:rPr>
        <w:t xml:space="preserve">naturalization </w:t>
      </w:r>
      <w:r>
        <w:rPr>
          <w:sz w:val="21"/>
        </w:rPr>
        <w:t>and deferred action.</w:t>
      </w:r>
    </w:p>
    <w:p w14:paraId="555762AD" w14:textId="77777777" w:rsidR="00B863D8" w:rsidRDefault="00000000">
      <w:pPr>
        <w:pStyle w:val="BodyText"/>
        <w:spacing w:before="1" w:line="218" w:lineRule="auto"/>
        <w:ind w:firstLine="210"/>
      </w:pPr>
      <w:r>
        <w:t>SEC. 26.</w:t>
      </w:r>
      <w:r>
        <w:rPr>
          <w:spacing w:val="40"/>
        </w:rPr>
        <w:t xml:space="preserve"> </w:t>
      </w:r>
      <w:r>
        <w:t>Section 15204.35 of the Welfare and Institutions Code is amended to read:</w:t>
      </w:r>
    </w:p>
    <w:p w14:paraId="147165C9" w14:textId="77777777" w:rsidR="00B863D8" w:rsidRDefault="00000000">
      <w:pPr>
        <w:pStyle w:val="BodyText"/>
        <w:spacing w:before="1" w:line="218" w:lineRule="auto"/>
        <w:ind w:right="2997" w:firstLine="210"/>
      </w:pPr>
      <w:r>
        <w:t>15204.35.</w:t>
      </w:r>
      <w:r>
        <w:rPr>
          <w:spacing w:val="40"/>
        </w:rPr>
        <w:t xml:space="preserve"> </w:t>
      </w:r>
      <w:r>
        <w:t>(a)</w:t>
      </w:r>
      <w:r>
        <w:rPr>
          <w:spacing w:val="40"/>
        </w:rPr>
        <w:t xml:space="preserve"> </w:t>
      </w:r>
      <w:r>
        <w:t>The</w:t>
      </w:r>
      <w:r>
        <w:rPr>
          <w:spacing w:val="-11"/>
        </w:rPr>
        <w:t xml:space="preserve"> </w:t>
      </w:r>
      <w:r>
        <w:t>State</w:t>
      </w:r>
      <w:r>
        <w:rPr>
          <w:spacing w:val="-11"/>
        </w:rPr>
        <w:t xml:space="preserve"> </w:t>
      </w:r>
      <w:r>
        <w:t>Department</w:t>
      </w:r>
      <w:r>
        <w:rPr>
          <w:spacing w:val="-11"/>
        </w:rPr>
        <w:t xml:space="preserve"> </w:t>
      </w:r>
      <w:r>
        <w:t>of</w:t>
      </w:r>
      <w:r>
        <w:rPr>
          <w:spacing w:val="-11"/>
        </w:rPr>
        <w:t xml:space="preserve"> </w:t>
      </w:r>
      <w:r>
        <w:t>Social</w:t>
      </w:r>
      <w:r>
        <w:rPr>
          <w:spacing w:val="-11"/>
        </w:rPr>
        <w:t xml:space="preserve"> </w:t>
      </w:r>
      <w:r>
        <w:t>Services</w:t>
      </w:r>
      <w:r>
        <w:rPr>
          <w:spacing w:val="-11"/>
        </w:rPr>
        <w:t xml:space="preserve"> </w:t>
      </w:r>
      <w:r>
        <w:t>shall</w:t>
      </w:r>
      <w:r>
        <w:rPr>
          <w:spacing w:val="-11"/>
        </w:rPr>
        <w:t xml:space="preserve"> </w:t>
      </w:r>
      <w:r>
        <w:t>work</w:t>
      </w:r>
      <w:r>
        <w:rPr>
          <w:spacing w:val="-11"/>
        </w:rPr>
        <w:t xml:space="preserve"> </w:t>
      </w:r>
      <w:r>
        <w:t>with representatives</w:t>
      </w:r>
      <w:r>
        <w:rPr>
          <w:spacing w:val="-13"/>
        </w:rPr>
        <w:t xml:space="preserve"> </w:t>
      </w:r>
      <w:r>
        <w:t>of</w:t>
      </w:r>
      <w:r>
        <w:rPr>
          <w:spacing w:val="-11"/>
        </w:rPr>
        <w:t xml:space="preserve"> </w:t>
      </w:r>
      <w:r>
        <w:t>county</w:t>
      </w:r>
      <w:r>
        <w:rPr>
          <w:spacing w:val="-11"/>
        </w:rPr>
        <w:t xml:space="preserve"> </w:t>
      </w:r>
      <w:r>
        <w:t>human</w:t>
      </w:r>
      <w:r>
        <w:rPr>
          <w:spacing w:val="-11"/>
        </w:rPr>
        <w:t xml:space="preserve"> </w:t>
      </w:r>
      <w:r>
        <w:t>services</w:t>
      </w:r>
      <w:r>
        <w:rPr>
          <w:spacing w:val="-11"/>
        </w:rPr>
        <w:t xml:space="preserve"> </w:t>
      </w:r>
      <w:r>
        <w:t>agencies</w:t>
      </w:r>
      <w:r>
        <w:rPr>
          <w:spacing w:val="-11"/>
        </w:rPr>
        <w:t xml:space="preserve"> </w:t>
      </w:r>
      <w:r>
        <w:t>and</w:t>
      </w:r>
      <w:r>
        <w:rPr>
          <w:spacing w:val="-11"/>
        </w:rPr>
        <w:t xml:space="preserve"> </w:t>
      </w:r>
      <w:r>
        <w:t>the</w:t>
      </w:r>
      <w:r>
        <w:rPr>
          <w:spacing w:val="-11"/>
        </w:rPr>
        <w:t xml:space="preserve"> </w:t>
      </w:r>
      <w:r>
        <w:t>County</w:t>
      </w:r>
      <w:r>
        <w:rPr>
          <w:spacing w:val="-14"/>
        </w:rPr>
        <w:t xml:space="preserve"> </w:t>
      </w:r>
      <w:r>
        <w:t xml:space="preserve">Welfare </w:t>
      </w:r>
      <w:r>
        <w:rPr>
          <w:spacing w:val="-4"/>
        </w:rPr>
        <w:t>Directors</w:t>
      </w:r>
      <w:r>
        <w:rPr>
          <w:spacing w:val="-10"/>
        </w:rPr>
        <w:t xml:space="preserve"> </w:t>
      </w:r>
      <w:r>
        <w:rPr>
          <w:spacing w:val="-4"/>
        </w:rPr>
        <w:t xml:space="preserve">Association of California to develop recommendations for revising </w:t>
      </w:r>
      <w:r>
        <w:t>the</w:t>
      </w:r>
      <w:r>
        <w:rPr>
          <w:spacing w:val="-14"/>
        </w:rPr>
        <w:t xml:space="preserve"> </w:t>
      </w:r>
      <w:r>
        <w:t>methodology</w:t>
      </w:r>
      <w:r>
        <w:rPr>
          <w:spacing w:val="-13"/>
        </w:rPr>
        <w:t xml:space="preserve"> </w:t>
      </w:r>
      <w:r>
        <w:t>used</w:t>
      </w:r>
      <w:r>
        <w:rPr>
          <w:spacing w:val="-13"/>
        </w:rPr>
        <w:t xml:space="preserve"> </w:t>
      </w:r>
      <w:r>
        <w:t>for</w:t>
      </w:r>
      <w:r>
        <w:rPr>
          <w:spacing w:val="-13"/>
        </w:rPr>
        <w:t xml:space="preserve"> </w:t>
      </w:r>
      <w:r>
        <w:t>development</w:t>
      </w:r>
      <w:r>
        <w:rPr>
          <w:spacing w:val="-13"/>
        </w:rPr>
        <w:t xml:space="preserve"> </w:t>
      </w:r>
      <w:r>
        <w:t>of</w:t>
      </w:r>
      <w:r>
        <w:rPr>
          <w:spacing w:val="-13"/>
        </w:rPr>
        <w:t xml:space="preserve"> </w:t>
      </w:r>
      <w:r>
        <w:t>the</w:t>
      </w:r>
      <w:r>
        <w:rPr>
          <w:spacing w:val="-13"/>
        </w:rPr>
        <w:t xml:space="preserve"> </w:t>
      </w:r>
      <w:r>
        <w:t>CalWORKs</w:t>
      </w:r>
      <w:r>
        <w:rPr>
          <w:spacing w:val="-13"/>
        </w:rPr>
        <w:t xml:space="preserve"> </w:t>
      </w:r>
      <w:r>
        <w:t>single</w:t>
      </w:r>
      <w:r>
        <w:rPr>
          <w:spacing w:val="-14"/>
        </w:rPr>
        <w:t xml:space="preserve"> </w:t>
      </w:r>
      <w:r>
        <w:t xml:space="preserve">allocation </w:t>
      </w:r>
      <w:r>
        <w:rPr>
          <w:spacing w:val="-2"/>
        </w:rPr>
        <w:t>annual</w:t>
      </w:r>
      <w:r>
        <w:rPr>
          <w:spacing w:val="-12"/>
        </w:rPr>
        <w:t xml:space="preserve"> </w:t>
      </w:r>
      <w:r>
        <w:rPr>
          <w:spacing w:val="-2"/>
        </w:rPr>
        <w:t>budget.</w:t>
      </w:r>
      <w:r>
        <w:rPr>
          <w:spacing w:val="-11"/>
        </w:rPr>
        <w:t xml:space="preserve"> </w:t>
      </w:r>
      <w:r>
        <w:rPr>
          <w:spacing w:val="-2"/>
        </w:rPr>
        <w:t>As</w:t>
      </w:r>
      <w:r>
        <w:rPr>
          <w:spacing w:val="-11"/>
        </w:rPr>
        <w:t xml:space="preserve"> </w:t>
      </w:r>
      <w:r>
        <w:rPr>
          <w:spacing w:val="-2"/>
        </w:rPr>
        <w:t>part</w:t>
      </w:r>
      <w:r>
        <w:rPr>
          <w:spacing w:val="-8"/>
        </w:rPr>
        <w:t xml:space="preserve"> </w:t>
      </w:r>
      <w:r>
        <w:rPr>
          <w:spacing w:val="-2"/>
        </w:rPr>
        <w:t>of</w:t>
      </w:r>
      <w:r>
        <w:rPr>
          <w:spacing w:val="-8"/>
        </w:rPr>
        <w:t xml:space="preserve"> </w:t>
      </w:r>
      <w:r>
        <w:rPr>
          <w:spacing w:val="-2"/>
        </w:rPr>
        <w:t>the</w:t>
      </w:r>
      <w:r>
        <w:rPr>
          <w:spacing w:val="-8"/>
        </w:rPr>
        <w:t xml:space="preserve"> </w:t>
      </w:r>
      <w:r>
        <w:rPr>
          <w:spacing w:val="-2"/>
        </w:rPr>
        <w:t>process</w:t>
      </w:r>
      <w:r>
        <w:rPr>
          <w:spacing w:val="-8"/>
        </w:rPr>
        <w:t xml:space="preserve"> </w:t>
      </w:r>
      <w:r>
        <w:rPr>
          <w:spacing w:val="-2"/>
        </w:rPr>
        <w:t>of</w:t>
      </w:r>
      <w:r>
        <w:rPr>
          <w:spacing w:val="-8"/>
        </w:rPr>
        <w:t xml:space="preserve"> </w:t>
      </w:r>
      <w:r>
        <w:rPr>
          <w:spacing w:val="-2"/>
        </w:rPr>
        <w:t>developing</w:t>
      </w:r>
      <w:r>
        <w:rPr>
          <w:spacing w:val="-8"/>
        </w:rPr>
        <w:t xml:space="preserve"> </w:t>
      </w:r>
      <w:r>
        <w:rPr>
          <w:spacing w:val="-2"/>
        </w:rPr>
        <w:t>these</w:t>
      </w:r>
      <w:r>
        <w:rPr>
          <w:spacing w:val="-8"/>
        </w:rPr>
        <w:t xml:space="preserve"> </w:t>
      </w:r>
      <w:r>
        <w:rPr>
          <w:spacing w:val="-2"/>
        </w:rPr>
        <w:t xml:space="preserve">recommendations, the department shall consult with legislative staff, advocate representatives, </w:t>
      </w:r>
      <w:r>
        <w:t>and labor organizations that represent county workers.</w:t>
      </w:r>
    </w:p>
    <w:p w14:paraId="5D5A88D0" w14:textId="77777777" w:rsidR="00B863D8" w:rsidRDefault="00000000">
      <w:pPr>
        <w:pStyle w:val="ListParagraph"/>
        <w:numPr>
          <w:ilvl w:val="0"/>
          <w:numId w:val="29"/>
        </w:numPr>
        <w:tabs>
          <w:tab w:val="left" w:pos="669"/>
        </w:tabs>
        <w:spacing w:line="218" w:lineRule="auto"/>
        <w:ind w:right="2999" w:firstLine="200"/>
        <w:rPr>
          <w:sz w:val="21"/>
        </w:rPr>
      </w:pPr>
      <w:r>
        <w:rPr>
          <w:sz w:val="21"/>
        </w:rPr>
        <w:t>(1) Recommendations for initial changes to the methodology for development of the CalWORKs single allocation for the 2018–19 fiscal year shall be made to the Legislature by January 10, 2018.</w:t>
      </w:r>
    </w:p>
    <w:p w14:paraId="753F87A0"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2142ECD4" w14:textId="77777777" w:rsidR="00B863D8" w:rsidRDefault="00B863D8">
      <w:pPr>
        <w:pStyle w:val="BodyText"/>
        <w:spacing w:before="49"/>
        <w:ind w:left="0" w:right="0" w:firstLine="0"/>
        <w:jc w:val="left"/>
      </w:pPr>
    </w:p>
    <w:p w14:paraId="1F84437B" w14:textId="77777777" w:rsidR="00B863D8" w:rsidRDefault="00000000">
      <w:pPr>
        <w:pStyle w:val="BodyText"/>
        <w:spacing w:line="218" w:lineRule="auto"/>
      </w:pPr>
      <w:r>
        <w:t>(2)</w:t>
      </w:r>
      <w:r>
        <w:rPr>
          <w:spacing w:val="35"/>
        </w:rPr>
        <w:t xml:space="preserve"> </w:t>
      </w:r>
      <w:r>
        <w:t>Recommendations</w:t>
      </w:r>
      <w:r>
        <w:rPr>
          <w:spacing w:val="-14"/>
        </w:rPr>
        <w:t xml:space="preserve"> </w:t>
      </w:r>
      <w:r>
        <w:t>for</w:t>
      </w:r>
      <w:r>
        <w:rPr>
          <w:spacing w:val="-13"/>
        </w:rPr>
        <w:t xml:space="preserve"> </w:t>
      </w:r>
      <w:r>
        <w:t>additional</w:t>
      </w:r>
      <w:r>
        <w:rPr>
          <w:spacing w:val="-13"/>
        </w:rPr>
        <w:t xml:space="preserve"> </w:t>
      </w:r>
      <w:r>
        <w:t>changes</w:t>
      </w:r>
      <w:r>
        <w:rPr>
          <w:spacing w:val="-13"/>
        </w:rPr>
        <w:t xml:space="preserve"> </w:t>
      </w:r>
      <w:r>
        <w:t>to</w:t>
      </w:r>
      <w:r>
        <w:rPr>
          <w:spacing w:val="-13"/>
        </w:rPr>
        <w:t xml:space="preserve"> </w:t>
      </w:r>
      <w:r>
        <w:t>the</w:t>
      </w:r>
      <w:r>
        <w:rPr>
          <w:spacing w:val="-13"/>
        </w:rPr>
        <w:t xml:space="preserve"> </w:t>
      </w:r>
      <w:r>
        <w:t>methodology</w:t>
      </w:r>
      <w:r>
        <w:rPr>
          <w:spacing w:val="-13"/>
        </w:rPr>
        <w:t xml:space="preserve"> </w:t>
      </w:r>
      <w:r>
        <w:t>for</w:t>
      </w:r>
      <w:r>
        <w:rPr>
          <w:spacing w:val="-13"/>
        </w:rPr>
        <w:t xml:space="preserve"> </w:t>
      </w:r>
      <w:r>
        <w:t>the 2019–20 and subsequent fiscal years shall be made to the Legislature by October 1, 2018.</w:t>
      </w:r>
    </w:p>
    <w:p w14:paraId="301D7D95" w14:textId="77777777" w:rsidR="00B863D8" w:rsidRDefault="00000000">
      <w:pPr>
        <w:pStyle w:val="ListParagraph"/>
        <w:numPr>
          <w:ilvl w:val="0"/>
          <w:numId w:val="29"/>
        </w:numPr>
        <w:tabs>
          <w:tab w:val="left" w:pos="658"/>
        </w:tabs>
        <w:spacing w:line="218" w:lineRule="auto"/>
        <w:ind w:right="2997" w:firstLine="200"/>
        <w:rPr>
          <w:sz w:val="21"/>
        </w:rPr>
      </w:pPr>
      <w:r>
        <w:rPr>
          <w:sz w:val="21"/>
        </w:rPr>
        <w:t>The State Department of Social Services shall work with representatives</w:t>
      </w:r>
      <w:r>
        <w:rPr>
          <w:spacing w:val="-13"/>
          <w:sz w:val="21"/>
        </w:rPr>
        <w:t xml:space="preserve"> </w:t>
      </w:r>
      <w:r>
        <w:rPr>
          <w:sz w:val="21"/>
        </w:rPr>
        <w:t>of</w:t>
      </w:r>
      <w:r>
        <w:rPr>
          <w:spacing w:val="-11"/>
          <w:sz w:val="21"/>
        </w:rPr>
        <w:t xml:space="preserve"> </w:t>
      </w:r>
      <w:r>
        <w:rPr>
          <w:sz w:val="21"/>
        </w:rPr>
        <w:t>county</w:t>
      </w:r>
      <w:r>
        <w:rPr>
          <w:spacing w:val="-11"/>
          <w:sz w:val="21"/>
        </w:rPr>
        <w:t xml:space="preserve"> </w:t>
      </w:r>
      <w:r>
        <w:rPr>
          <w:sz w:val="21"/>
        </w:rPr>
        <w:t>human</w:t>
      </w:r>
      <w:r>
        <w:rPr>
          <w:spacing w:val="-11"/>
          <w:sz w:val="21"/>
        </w:rPr>
        <w:t xml:space="preserve"> </w:t>
      </w:r>
      <w:r>
        <w:rPr>
          <w:sz w:val="21"/>
        </w:rPr>
        <w:t>services</w:t>
      </w:r>
      <w:r>
        <w:rPr>
          <w:spacing w:val="-11"/>
          <w:sz w:val="21"/>
        </w:rPr>
        <w:t xml:space="preserve"> </w:t>
      </w:r>
      <w:r>
        <w:rPr>
          <w:sz w:val="21"/>
        </w:rPr>
        <w:t>agencies</w:t>
      </w:r>
      <w:r>
        <w:rPr>
          <w:spacing w:val="-11"/>
          <w:sz w:val="21"/>
        </w:rPr>
        <w:t xml:space="preserve"> </w:t>
      </w:r>
      <w:r>
        <w:rPr>
          <w:sz w:val="21"/>
        </w:rPr>
        <w:t>and</w:t>
      </w:r>
      <w:r>
        <w:rPr>
          <w:spacing w:val="-11"/>
          <w:sz w:val="21"/>
        </w:rPr>
        <w:t xml:space="preserve"> </w:t>
      </w:r>
      <w:r>
        <w:rPr>
          <w:sz w:val="21"/>
        </w:rPr>
        <w:t>the</w:t>
      </w:r>
      <w:r>
        <w:rPr>
          <w:spacing w:val="-11"/>
          <w:sz w:val="21"/>
        </w:rPr>
        <w:t xml:space="preserve"> </w:t>
      </w:r>
      <w:r>
        <w:rPr>
          <w:sz w:val="21"/>
        </w:rPr>
        <w:t>County</w:t>
      </w:r>
      <w:r>
        <w:rPr>
          <w:spacing w:val="-14"/>
          <w:sz w:val="21"/>
        </w:rPr>
        <w:t xml:space="preserve"> </w:t>
      </w:r>
      <w:r>
        <w:rPr>
          <w:sz w:val="21"/>
        </w:rPr>
        <w:t>Welfare Directors</w:t>
      </w:r>
      <w:r>
        <w:rPr>
          <w:spacing w:val="-5"/>
          <w:sz w:val="21"/>
        </w:rPr>
        <w:t xml:space="preserve"> </w:t>
      </w:r>
      <w:r>
        <w:rPr>
          <w:sz w:val="21"/>
        </w:rPr>
        <w:t>Association of California for purposes of continuing to develop the casework metrics used for the budgeting of funding for employment services in the CalWORKs single allocation and to develop the budgeting methodology</w:t>
      </w:r>
      <w:r>
        <w:rPr>
          <w:spacing w:val="-11"/>
          <w:sz w:val="21"/>
        </w:rPr>
        <w:t xml:space="preserve"> </w:t>
      </w:r>
      <w:r>
        <w:rPr>
          <w:sz w:val="21"/>
        </w:rPr>
        <w:t>for</w:t>
      </w:r>
      <w:r>
        <w:rPr>
          <w:spacing w:val="-11"/>
          <w:sz w:val="21"/>
        </w:rPr>
        <w:t xml:space="preserve"> </w:t>
      </w:r>
      <w:r>
        <w:rPr>
          <w:sz w:val="21"/>
        </w:rPr>
        <w:t>welfare-to-work</w:t>
      </w:r>
      <w:r>
        <w:rPr>
          <w:spacing w:val="-11"/>
          <w:sz w:val="21"/>
        </w:rPr>
        <w:t xml:space="preserve"> </w:t>
      </w:r>
      <w:r>
        <w:rPr>
          <w:sz w:val="21"/>
        </w:rPr>
        <w:t>direct</w:t>
      </w:r>
      <w:r>
        <w:rPr>
          <w:spacing w:val="-11"/>
          <w:sz w:val="21"/>
        </w:rPr>
        <w:t xml:space="preserve"> </w:t>
      </w:r>
      <w:r>
        <w:rPr>
          <w:sz w:val="21"/>
        </w:rPr>
        <w:t>services</w:t>
      </w:r>
      <w:r>
        <w:rPr>
          <w:spacing w:val="-11"/>
          <w:sz w:val="21"/>
        </w:rPr>
        <w:t xml:space="preserve"> </w:t>
      </w:r>
      <w:r>
        <w:rPr>
          <w:sz w:val="21"/>
        </w:rPr>
        <w:t>during</w:t>
      </w:r>
      <w:r>
        <w:rPr>
          <w:spacing w:val="-11"/>
          <w:sz w:val="21"/>
        </w:rPr>
        <w:t xml:space="preserve"> </w:t>
      </w:r>
      <w:r>
        <w:rPr>
          <w:sz w:val="21"/>
        </w:rPr>
        <w:t>the</w:t>
      </w:r>
      <w:r>
        <w:rPr>
          <w:spacing w:val="-11"/>
          <w:sz w:val="21"/>
        </w:rPr>
        <w:t xml:space="preserve"> </w:t>
      </w:r>
      <w:r>
        <w:rPr>
          <w:sz w:val="21"/>
        </w:rPr>
        <w:t>2019–20</w:t>
      </w:r>
      <w:r>
        <w:rPr>
          <w:spacing w:val="-11"/>
          <w:sz w:val="21"/>
        </w:rPr>
        <w:t xml:space="preserve"> </w:t>
      </w:r>
      <w:r>
        <w:rPr>
          <w:sz w:val="21"/>
        </w:rPr>
        <w:t>fiscal year.</w:t>
      </w:r>
      <w:r>
        <w:rPr>
          <w:spacing w:val="-14"/>
          <w:sz w:val="21"/>
        </w:rPr>
        <w:t xml:space="preserve"> </w:t>
      </w:r>
      <w:r>
        <w:rPr>
          <w:sz w:val="21"/>
        </w:rPr>
        <w:t>As</w:t>
      </w:r>
      <w:r>
        <w:rPr>
          <w:spacing w:val="-9"/>
          <w:sz w:val="21"/>
        </w:rPr>
        <w:t xml:space="preserve"> </w:t>
      </w:r>
      <w:r>
        <w:rPr>
          <w:sz w:val="21"/>
        </w:rPr>
        <w:t>part</w:t>
      </w:r>
      <w:r>
        <w:rPr>
          <w:spacing w:val="-7"/>
          <w:sz w:val="21"/>
        </w:rPr>
        <w:t xml:space="preserve"> </w:t>
      </w:r>
      <w:r>
        <w:rPr>
          <w:sz w:val="21"/>
        </w:rPr>
        <w:t>of</w:t>
      </w:r>
      <w:r>
        <w:rPr>
          <w:spacing w:val="-7"/>
          <w:sz w:val="21"/>
        </w:rPr>
        <w:t xml:space="preserve"> </w:t>
      </w:r>
      <w:r>
        <w:rPr>
          <w:sz w:val="21"/>
        </w:rPr>
        <w:t>the</w:t>
      </w:r>
      <w:r>
        <w:rPr>
          <w:spacing w:val="-7"/>
          <w:sz w:val="21"/>
        </w:rPr>
        <w:t xml:space="preserve"> </w:t>
      </w:r>
      <w:r>
        <w:rPr>
          <w:sz w:val="21"/>
        </w:rPr>
        <w:t>process</w:t>
      </w:r>
      <w:r>
        <w:rPr>
          <w:spacing w:val="-7"/>
          <w:sz w:val="21"/>
        </w:rPr>
        <w:t xml:space="preserve"> </w:t>
      </w:r>
      <w:r>
        <w:rPr>
          <w:sz w:val="21"/>
        </w:rPr>
        <w:t>of</w:t>
      </w:r>
      <w:r>
        <w:rPr>
          <w:spacing w:val="-7"/>
          <w:sz w:val="21"/>
        </w:rPr>
        <w:t xml:space="preserve"> </w:t>
      </w:r>
      <w:r>
        <w:rPr>
          <w:sz w:val="21"/>
        </w:rPr>
        <w:t>developing</w:t>
      </w:r>
      <w:r>
        <w:rPr>
          <w:spacing w:val="-7"/>
          <w:sz w:val="21"/>
        </w:rPr>
        <w:t xml:space="preserve"> </w:t>
      </w:r>
      <w:r>
        <w:rPr>
          <w:sz w:val="21"/>
        </w:rPr>
        <w:t>this</w:t>
      </w:r>
      <w:r>
        <w:rPr>
          <w:spacing w:val="-7"/>
          <w:sz w:val="21"/>
        </w:rPr>
        <w:t xml:space="preserve"> </w:t>
      </w:r>
      <w:r>
        <w:rPr>
          <w:sz w:val="21"/>
        </w:rPr>
        <w:t>budgeting</w:t>
      </w:r>
      <w:r>
        <w:rPr>
          <w:spacing w:val="-7"/>
          <w:sz w:val="21"/>
        </w:rPr>
        <w:t xml:space="preserve"> </w:t>
      </w:r>
      <w:r>
        <w:rPr>
          <w:sz w:val="21"/>
        </w:rPr>
        <w:t>methodology,</w:t>
      </w:r>
      <w:r>
        <w:rPr>
          <w:spacing w:val="-7"/>
          <w:sz w:val="21"/>
        </w:rPr>
        <w:t xml:space="preserve"> </w:t>
      </w:r>
      <w:r>
        <w:rPr>
          <w:sz w:val="21"/>
        </w:rPr>
        <w:t>the department shall consult with legislative staff, advocate representatives, and labor organizations that represent county workers.</w:t>
      </w:r>
    </w:p>
    <w:p w14:paraId="766783EF" w14:textId="77777777" w:rsidR="00B863D8" w:rsidRDefault="00000000">
      <w:pPr>
        <w:pStyle w:val="ListParagraph"/>
        <w:numPr>
          <w:ilvl w:val="0"/>
          <w:numId w:val="29"/>
        </w:numPr>
        <w:tabs>
          <w:tab w:val="left" w:pos="669"/>
        </w:tabs>
        <w:spacing w:before="2" w:line="218" w:lineRule="auto"/>
        <w:ind w:right="2997" w:firstLine="200"/>
        <w:rPr>
          <w:sz w:val="21"/>
        </w:rPr>
      </w:pPr>
      <w:r>
        <w:rPr>
          <w:sz w:val="21"/>
        </w:rPr>
        <w:t>The</w:t>
      </w:r>
      <w:r>
        <w:rPr>
          <w:spacing w:val="-11"/>
          <w:sz w:val="21"/>
        </w:rPr>
        <w:t xml:space="preserve"> </w:t>
      </w:r>
      <w:r>
        <w:rPr>
          <w:sz w:val="21"/>
        </w:rPr>
        <w:t>number</w:t>
      </w:r>
      <w:r>
        <w:rPr>
          <w:spacing w:val="-11"/>
          <w:sz w:val="21"/>
        </w:rPr>
        <w:t xml:space="preserve"> </w:t>
      </w:r>
      <w:r>
        <w:rPr>
          <w:sz w:val="21"/>
        </w:rPr>
        <w:t>of</w:t>
      </w:r>
      <w:r>
        <w:rPr>
          <w:spacing w:val="-11"/>
          <w:sz w:val="21"/>
        </w:rPr>
        <w:t xml:space="preserve"> </w:t>
      </w:r>
      <w:r>
        <w:rPr>
          <w:sz w:val="21"/>
        </w:rPr>
        <w:t>hours</w:t>
      </w:r>
      <w:r>
        <w:rPr>
          <w:spacing w:val="-11"/>
          <w:sz w:val="21"/>
        </w:rPr>
        <w:t xml:space="preserve"> </w:t>
      </w:r>
      <w:r>
        <w:rPr>
          <w:sz w:val="21"/>
        </w:rPr>
        <w:t>per</w:t>
      </w:r>
      <w:r>
        <w:rPr>
          <w:spacing w:val="-11"/>
          <w:sz w:val="21"/>
        </w:rPr>
        <w:t xml:space="preserve"> </w:t>
      </w:r>
      <w:r>
        <w:rPr>
          <w:sz w:val="21"/>
        </w:rPr>
        <w:t>case</w:t>
      </w:r>
      <w:r>
        <w:rPr>
          <w:spacing w:val="-11"/>
          <w:sz w:val="21"/>
        </w:rPr>
        <w:t xml:space="preserve"> </w:t>
      </w:r>
      <w:r>
        <w:rPr>
          <w:sz w:val="21"/>
        </w:rPr>
        <w:t>per</w:t>
      </w:r>
      <w:r>
        <w:rPr>
          <w:spacing w:val="-11"/>
          <w:sz w:val="21"/>
        </w:rPr>
        <w:t xml:space="preserve"> </w:t>
      </w:r>
      <w:r>
        <w:rPr>
          <w:sz w:val="21"/>
        </w:rPr>
        <w:t>month</w:t>
      </w:r>
      <w:r>
        <w:rPr>
          <w:spacing w:val="-11"/>
          <w:sz w:val="21"/>
        </w:rPr>
        <w:t xml:space="preserve"> </w:t>
      </w:r>
      <w:r>
        <w:rPr>
          <w:sz w:val="21"/>
        </w:rPr>
        <w:t>of</w:t>
      </w:r>
      <w:r>
        <w:rPr>
          <w:spacing w:val="-11"/>
          <w:sz w:val="21"/>
        </w:rPr>
        <w:t xml:space="preserve"> </w:t>
      </w:r>
      <w:r>
        <w:rPr>
          <w:sz w:val="21"/>
        </w:rPr>
        <w:t>case</w:t>
      </w:r>
      <w:r>
        <w:rPr>
          <w:spacing w:val="-11"/>
          <w:sz w:val="21"/>
        </w:rPr>
        <w:t xml:space="preserve"> </w:t>
      </w:r>
      <w:r>
        <w:rPr>
          <w:sz w:val="21"/>
        </w:rPr>
        <w:t>work</w:t>
      </w:r>
      <w:r>
        <w:rPr>
          <w:spacing w:val="-11"/>
          <w:sz w:val="21"/>
        </w:rPr>
        <w:t xml:space="preserve"> </w:t>
      </w:r>
      <w:r>
        <w:rPr>
          <w:sz w:val="21"/>
        </w:rPr>
        <w:t>time</w:t>
      </w:r>
      <w:r>
        <w:rPr>
          <w:spacing w:val="-11"/>
          <w:sz w:val="21"/>
        </w:rPr>
        <w:t xml:space="preserve"> </w:t>
      </w:r>
      <w:r>
        <w:rPr>
          <w:sz w:val="21"/>
        </w:rPr>
        <w:t>budgeted for</w:t>
      </w:r>
      <w:r>
        <w:rPr>
          <w:spacing w:val="-8"/>
          <w:sz w:val="21"/>
        </w:rPr>
        <w:t xml:space="preserve"> </w:t>
      </w:r>
      <w:r>
        <w:rPr>
          <w:sz w:val="21"/>
        </w:rPr>
        <w:t>intensive</w:t>
      </w:r>
      <w:r>
        <w:rPr>
          <w:spacing w:val="-8"/>
          <w:sz w:val="21"/>
        </w:rPr>
        <w:t xml:space="preserve"> </w:t>
      </w:r>
      <w:r>
        <w:rPr>
          <w:sz w:val="21"/>
        </w:rPr>
        <w:t>cases</w:t>
      </w:r>
      <w:r>
        <w:rPr>
          <w:spacing w:val="-8"/>
          <w:sz w:val="21"/>
        </w:rPr>
        <w:t xml:space="preserve"> </w:t>
      </w:r>
      <w:r>
        <w:rPr>
          <w:sz w:val="21"/>
        </w:rPr>
        <w:t>as</w:t>
      </w:r>
      <w:r>
        <w:rPr>
          <w:spacing w:val="-8"/>
          <w:sz w:val="21"/>
        </w:rPr>
        <w:t xml:space="preserve"> </w:t>
      </w:r>
      <w:r>
        <w:rPr>
          <w:sz w:val="21"/>
        </w:rPr>
        <w:t>defined</w:t>
      </w:r>
      <w:r>
        <w:rPr>
          <w:spacing w:val="-8"/>
          <w:sz w:val="21"/>
        </w:rPr>
        <w:t xml:space="preserve"> </w:t>
      </w:r>
      <w:r>
        <w:rPr>
          <w:sz w:val="21"/>
        </w:rPr>
        <w:t>pursuant</w:t>
      </w:r>
      <w:r>
        <w:rPr>
          <w:spacing w:val="-8"/>
          <w:sz w:val="21"/>
        </w:rPr>
        <w:t xml:space="preserve"> </w:t>
      </w:r>
      <w:r>
        <w:rPr>
          <w:sz w:val="21"/>
        </w:rPr>
        <w:t>to</w:t>
      </w:r>
      <w:r>
        <w:rPr>
          <w:spacing w:val="-8"/>
          <w:sz w:val="21"/>
        </w:rPr>
        <w:t xml:space="preserve"> </w:t>
      </w:r>
      <w:r>
        <w:rPr>
          <w:sz w:val="21"/>
        </w:rPr>
        <w:t>the</w:t>
      </w:r>
      <w:r>
        <w:rPr>
          <w:spacing w:val="-8"/>
          <w:sz w:val="21"/>
        </w:rPr>
        <w:t xml:space="preserve"> </w:t>
      </w:r>
      <w:r>
        <w:rPr>
          <w:sz w:val="21"/>
        </w:rPr>
        <w:t>budget</w:t>
      </w:r>
      <w:r>
        <w:rPr>
          <w:spacing w:val="-8"/>
          <w:sz w:val="21"/>
        </w:rPr>
        <w:t xml:space="preserve"> </w:t>
      </w:r>
      <w:r>
        <w:rPr>
          <w:sz w:val="21"/>
        </w:rPr>
        <w:t>methodology</w:t>
      </w:r>
      <w:r>
        <w:rPr>
          <w:spacing w:val="-8"/>
          <w:sz w:val="21"/>
        </w:rPr>
        <w:t xml:space="preserve"> </w:t>
      </w:r>
      <w:r>
        <w:rPr>
          <w:sz w:val="21"/>
        </w:rPr>
        <w:t xml:space="preserve">changes </w:t>
      </w:r>
      <w:r>
        <w:rPr>
          <w:spacing w:val="-2"/>
          <w:sz w:val="21"/>
        </w:rPr>
        <w:t>for</w:t>
      </w:r>
      <w:r>
        <w:rPr>
          <w:spacing w:val="-9"/>
          <w:sz w:val="21"/>
        </w:rPr>
        <w:t xml:space="preserve"> </w:t>
      </w:r>
      <w:r>
        <w:rPr>
          <w:spacing w:val="-2"/>
          <w:sz w:val="21"/>
        </w:rPr>
        <w:t>the</w:t>
      </w:r>
      <w:r>
        <w:rPr>
          <w:spacing w:val="-9"/>
          <w:sz w:val="21"/>
        </w:rPr>
        <w:t xml:space="preserve"> </w:t>
      </w:r>
      <w:r>
        <w:rPr>
          <w:spacing w:val="-2"/>
          <w:sz w:val="21"/>
        </w:rPr>
        <w:t>employment</w:t>
      </w:r>
      <w:r>
        <w:rPr>
          <w:spacing w:val="-9"/>
          <w:sz w:val="21"/>
        </w:rPr>
        <w:t xml:space="preserve"> </w:t>
      </w:r>
      <w:r>
        <w:rPr>
          <w:spacing w:val="-2"/>
          <w:sz w:val="21"/>
        </w:rPr>
        <w:t>services</w:t>
      </w:r>
      <w:r>
        <w:rPr>
          <w:spacing w:val="-11"/>
          <w:sz w:val="21"/>
        </w:rPr>
        <w:t xml:space="preserve"> </w:t>
      </w:r>
      <w:r>
        <w:rPr>
          <w:spacing w:val="-2"/>
          <w:sz w:val="21"/>
        </w:rPr>
        <w:t>component</w:t>
      </w:r>
      <w:r>
        <w:rPr>
          <w:spacing w:val="-9"/>
          <w:sz w:val="21"/>
        </w:rPr>
        <w:t xml:space="preserve"> </w:t>
      </w:r>
      <w:r>
        <w:rPr>
          <w:spacing w:val="-2"/>
          <w:sz w:val="21"/>
        </w:rPr>
        <w:t>of</w:t>
      </w:r>
      <w:r>
        <w:rPr>
          <w:spacing w:val="-9"/>
          <w:sz w:val="21"/>
        </w:rPr>
        <w:t xml:space="preserve"> </w:t>
      </w:r>
      <w:r>
        <w:rPr>
          <w:spacing w:val="-2"/>
          <w:sz w:val="21"/>
        </w:rPr>
        <w:t>the</w:t>
      </w:r>
      <w:r>
        <w:rPr>
          <w:spacing w:val="-9"/>
          <w:sz w:val="21"/>
        </w:rPr>
        <w:t xml:space="preserve"> </w:t>
      </w:r>
      <w:r>
        <w:rPr>
          <w:spacing w:val="-2"/>
          <w:sz w:val="21"/>
        </w:rPr>
        <w:t>CalWORKs</w:t>
      </w:r>
      <w:r>
        <w:rPr>
          <w:spacing w:val="-11"/>
          <w:sz w:val="21"/>
        </w:rPr>
        <w:t xml:space="preserve"> </w:t>
      </w:r>
      <w:r>
        <w:rPr>
          <w:spacing w:val="-2"/>
          <w:sz w:val="21"/>
        </w:rPr>
        <w:t>single</w:t>
      </w:r>
      <w:r>
        <w:rPr>
          <w:spacing w:val="-9"/>
          <w:sz w:val="21"/>
        </w:rPr>
        <w:t xml:space="preserve"> </w:t>
      </w:r>
      <w:r>
        <w:rPr>
          <w:spacing w:val="-2"/>
          <w:sz w:val="21"/>
        </w:rPr>
        <w:t xml:space="preserve">allocation </w:t>
      </w:r>
      <w:r>
        <w:rPr>
          <w:sz w:val="21"/>
        </w:rPr>
        <w:t>developed</w:t>
      </w:r>
      <w:r>
        <w:rPr>
          <w:spacing w:val="-14"/>
          <w:sz w:val="21"/>
        </w:rPr>
        <w:t xml:space="preserve"> </w:t>
      </w:r>
      <w:r>
        <w:rPr>
          <w:sz w:val="21"/>
        </w:rPr>
        <w:t>pursuant</w:t>
      </w:r>
      <w:r>
        <w:rPr>
          <w:spacing w:val="-13"/>
          <w:sz w:val="21"/>
        </w:rPr>
        <w:t xml:space="preserve"> </w:t>
      </w:r>
      <w:r>
        <w:rPr>
          <w:sz w:val="21"/>
        </w:rPr>
        <w:t>to</w:t>
      </w:r>
      <w:r>
        <w:rPr>
          <w:spacing w:val="-13"/>
          <w:sz w:val="21"/>
        </w:rPr>
        <w:t xml:space="preserve"> </w:t>
      </w:r>
      <w:r>
        <w:rPr>
          <w:sz w:val="21"/>
        </w:rPr>
        <w:t>this</w:t>
      </w:r>
      <w:r>
        <w:rPr>
          <w:spacing w:val="-13"/>
          <w:sz w:val="21"/>
        </w:rPr>
        <w:t xml:space="preserve"> </w:t>
      </w:r>
      <w:r>
        <w:rPr>
          <w:sz w:val="21"/>
        </w:rPr>
        <w:t>section</w:t>
      </w:r>
      <w:r>
        <w:rPr>
          <w:spacing w:val="-13"/>
          <w:sz w:val="21"/>
        </w:rPr>
        <w:t xml:space="preserve"> </w:t>
      </w:r>
      <w:r>
        <w:rPr>
          <w:sz w:val="21"/>
        </w:rPr>
        <w:t>shall</w:t>
      </w:r>
      <w:r>
        <w:rPr>
          <w:spacing w:val="-13"/>
          <w:sz w:val="21"/>
        </w:rPr>
        <w:t xml:space="preserve"> </w:t>
      </w:r>
      <w:r>
        <w:rPr>
          <w:sz w:val="21"/>
        </w:rPr>
        <w:t>be</w:t>
      </w:r>
      <w:r>
        <w:rPr>
          <w:spacing w:val="-13"/>
          <w:sz w:val="21"/>
        </w:rPr>
        <w:t xml:space="preserve"> </w:t>
      </w:r>
      <w:r>
        <w:rPr>
          <w:sz w:val="21"/>
        </w:rPr>
        <w:t>incrementally</w:t>
      </w:r>
      <w:r>
        <w:rPr>
          <w:spacing w:val="-13"/>
          <w:sz w:val="21"/>
        </w:rPr>
        <w:t xml:space="preserve"> </w:t>
      </w:r>
      <w:r>
        <w:rPr>
          <w:sz w:val="21"/>
        </w:rPr>
        <w:t>increased</w:t>
      </w:r>
      <w:r>
        <w:rPr>
          <w:spacing w:val="-14"/>
          <w:sz w:val="21"/>
        </w:rPr>
        <w:t xml:space="preserve"> </w:t>
      </w:r>
      <w:r>
        <w:rPr>
          <w:sz w:val="21"/>
        </w:rPr>
        <w:t>for</w:t>
      </w:r>
      <w:r>
        <w:rPr>
          <w:spacing w:val="-13"/>
          <w:sz w:val="21"/>
        </w:rPr>
        <w:t xml:space="preserve"> </w:t>
      </w:r>
      <w:r>
        <w:rPr>
          <w:sz w:val="21"/>
        </w:rPr>
        <w:t xml:space="preserve">each </w:t>
      </w:r>
      <w:r>
        <w:rPr>
          <w:spacing w:val="-2"/>
          <w:sz w:val="21"/>
        </w:rPr>
        <w:t>of</w:t>
      </w:r>
      <w:r>
        <w:rPr>
          <w:spacing w:val="-9"/>
          <w:sz w:val="21"/>
        </w:rPr>
        <w:t xml:space="preserve"> </w:t>
      </w:r>
      <w:r>
        <w:rPr>
          <w:spacing w:val="-2"/>
          <w:sz w:val="21"/>
        </w:rPr>
        <w:t>the</w:t>
      </w:r>
      <w:r>
        <w:rPr>
          <w:spacing w:val="-9"/>
          <w:sz w:val="21"/>
        </w:rPr>
        <w:t xml:space="preserve"> </w:t>
      </w:r>
      <w:r>
        <w:rPr>
          <w:spacing w:val="-2"/>
          <w:sz w:val="21"/>
        </w:rPr>
        <w:t>2021–22</w:t>
      </w:r>
      <w:r>
        <w:rPr>
          <w:spacing w:val="-9"/>
          <w:sz w:val="21"/>
        </w:rPr>
        <w:t xml:space="preserve"> </w:t>
      </w:r>
      <w:r>
        <w:rPr>
          <w:spacing w:val="-2"/>
          <w:sz w:val="21"/>
        </w:rPr>
        <w:t>and</w:t>
      </w:r>
      <w:r>
        <w:rPr>
          <w:spacing w:val="-9"/>
          <w:sz w:val="21"/>
        </w:rPr>
        <w:t xml:space="preserve"> </w:t>
      </w:r>
      <w:r>
        <w:rPr>
          <w:spacing w:val="-2"/>
          <w:sz w:val="21"/>
        </w:rPr>
        <w:t>2022–23</w:t>
      </w:r>
      <w:r>
        <w:rPr>
          <w:spacing w:val="-9"/>
          <w:sz w:val="21"/>
        </w:rPr>
        <w:t xml:space="preserve"> </w:t>
      </w:r>
      <w:r>
        <w:rPr>
          <w:spacing w:val="-2"/>
          <w:sz w:val="21"/>
        </w:rPr>
        <w:t>fiscal</w:t>
      </w:r>
      <w:r>
        <w:rPr>
          <w:spacing w:val="-9"/>
          <w:sz w:val="21"/>
        </w:rPr>
        <w:t xml:space="preserve"> </w:t>
      </w:r>
      <w:r>
        <w:rPr>
          <w:spacing w:val="-2"/>
          <w:sz w:val="21"/>
        </w:rPr>
        <w:t>years.</w:t>
      </w:r>
      <w:r>
        <w:rPr>
          <w:spacing w:val="-9"/>
          <w:sz w:val="21"/>
        </w:rPr>
        <w:t xml:space="preserve"> </w:t>
      </w:r>
      <w:r>
        <w:rPr>
          <w:spacing w:val="-2"/>
          <w:sz w:val="21"/>
        </w:rPr>
        <w:t>Effective</w:t>
      </w:r>
      <w:r>
        <w:rPr>
          <w:spacing w:val="-9"/>
          <w:sz w:val="21"/>
        </w:rPr>
        <w:t xml:space="preserve"> </w:t>
      </w:r>
      <w:r>
        <w:rPr>
          <w:spacing w:val="-2"/>
          <w:sz w:val="21"/>
        </w:rPr>
        <w:t>July</w:t>
      </w:r>
      <w:r>
        <w:rPr>
          <w:spacing w:val="-9"/>
          <w:sz w:val="21"/>
        </w:rPr>
        <w:t xml:space="preserve"> </w:t>
      </w:r>
      <w:r>
        <w:rPr>
          <w:spacing w:val="-2"/>
          <w:sz w:val="21"/>
        </w:rPr>
        <w:t>1,</w:t>
      </w:r>
      <w:r>
        <w:rPr>
          <w:spacing w:val="-9"/>
          <w:sz w:val="21"/>
        </w:rPr>
        <w:t xml:space="preserve"> </w:t>
      </w:r>
      <w:r>
        <w:rPr>
          <w:spacing w:val="-2"/>
          <w:sz w:val="21"/>
        </w:rPr>
        <w:t>2024,</w:t>
      </w:r>
      <w:r>
        <w:rPr>
          <w:spacing w:val="-9"/>
          <w:sz w:val="21"/>
        </w:rPr>
        <w:t xml:space="preserve"> </w:t>
      </w:r>
      <w:r>
        <w:rPr>
          <w:spacing w:val="-2"/>
          <w:sz w:val="21"/>
        </w:rPr>
        <w:t>the</w:t>
      </w:r>
      <w:r>
        <w:rPr>
          <w:spacing w:val="-9"/>
          <w:sz w:val="21"/>
        </w:rPr>
        <w:t xml:space="preserve"> </w:t>
      </w:r>
      <w:r>
        <w:rPr>
          <w:spacing w:val="-2"/>
          <w:sz w:val="21"/>
        </w:rPr>
        <w:t xml:space="preserve">number </w:t>
      </w:r>
      <w:r>
        <w:rPr>
          <w:sz w:val="21"/>
        </w:rPr>
        <w:t>of</w:t>
      </w:r>
      <w:r>
        <w:rPr>
          <w:spacing w:val="-9"/>
          <w:sz w:val="21"/>
        </w:rPr>
        <w:t xml:space="preserve"> </w:t>
      </w:r>
      <w:r>
        <w:rPr>
          <w:sz w:val="21"/>
        </w:rPr>
        <w:t>hours</w:t>
      </w:r>
      <w:r>
        <w:rPr>
          <w:spacing w:val="-9"/>
          <w:sz w:val="21"/>
        </w:rPr>
        <w:t xml:space="preserve"> </w:t>
      </w:r>
      <w:r>
        <w:rPr>
          <w:sz w:val="21"/>
        </w:rPr>
        <w:t>per</w:t>
      </w:r>
      <w:r>
        <w:rPr>
          <w:spacing w:val="-9"/>
          <w:sz w:val="21"/>
        </w:rPr>
        <w:t xml:space="preserve"> </w:t>
      </w:r>
      <w:r>
        <w:rPr>
          <w:sz w:val="21"/>
        </w:rPr>
        <w:t>case</w:t>
      </w:r>
      <w:r>
        <w:rPr>
          <w:spacing w:val="-9"/>
          <w:sz w:val="21"/>
        </w:rPr>
        <w:t xml:space="preserve"> </w:t>
      </w:r>
      <w:r>
        <w:rPr>
          <w:sz w:val="21"/>
        </w:rPr>
        <w:t>per</w:t>
      </w:r>
      <w:r>
        <w:rPr>
          <w:spacing w:val="-9"/>
          <w:sz w:val="21"/>
        </w:rPr>
        <w:t xml:space="preserve"> </w:t>
      </w:r>
      <w:r>
        <w:rPr>
          <w:sz w:val="21"/>
        </w:rPr>
        <w:t>month</w:t>
      </w:r>
      <w:r>
        <w:rPr>
          <w:spacing w:val="-9"/>
          <w:sz w:val="21"/>
        </w:rPr>
        <w:t xml:space="preserve"> </w:t>
      </w:r>
      <w:r>
        <w:rPr>
          <w:sz w:val="21"/>
        </w:rPr>
        <w:t>of</w:t>
      </w:r>
      <w:r>
        <w:rPr>
          <w:spacing w:val="-9"/>
          <w:sz w:val="21"/>
        </w:rPr>
        <w:t xml:space="preserve"> </w:t>
      </w:r>
      <w:r>
        <w:rPr>
          <w:sz w:val="21"/>
        </w:rPr>
        <w:t>case</w:t>
      </w:r>
      <w:r>
        <w:rPr>
          <w:spacing w:val="-9"/>
          <w:sz w:val="21"/>
        </w:rPr>
        <w:t xml:space="preserve"> </w:t>
      </w:r>
      <w:r>
        <w:rPr>
          <w:sz w:val="21"/>
        </w:rPr>
        <w:t>work</w:t>
      </w:r>
      <w:r>
        <w:rPr>
          <w:spacing w:val="-9"/>
          <w:sz w:val="21"/>
        </w:rPr>
        <w:t xml:space="preserve"> </w:t>
      </w:r>
      <w:r>
        <w:rPr>
          <w:sz w:val="21"/>
        </w:rPr>
        <w:t>time</w:t>
      </w:r>
      <w:r>
        <w:rPr>
          <w:spacing w:val="-9"/>
          <w:sz w:val="21"/>
        </w:rPr>
        <w:t xml:space="preserve"> </w:t>
      </w:r>
      <w:r>
        <w:rPr>
          <w:sz w:val="21"/>
        </w:rPr>
        <w:t>budgeted</w:t>
      </w:r>
      <w:r>
        <w:rPr>
          <w:spacing w:val="-9"/>
          <w:sz w:val="21"/>
        </w:rPr>
        <w:t xml:space="preserve"> </w:t>
      </w:r>
      <w:r>
        <w:rPr>
          <w:sz w:val="21"/>
        </w:rPr>
        <w:t>for</w:t>
      </w:r>
      <w:r>
        <w:rPr>
          <w:spacing w:val="-9"/>
          <w:sz w:val="21"/>
        </w:rPr>
        <w:t xml:space="preserve"> </w:t>
      </w:r>
      <w:r>
        <w:rPr>
          <w:sz w:val="21"/>
        </w:rPr>
        <w:t>intensive</w:t>
      </w:r>
      <w:r>
        <w:rPr>
          <w:spacing w:val="-9"/>
          <w:sz w:val="21"/>
        </w:rPr>
        <w:t xml:space="preserve"> </w:t>
      </w:r>
      <w:r>
        <w:rPr>
          <w:sz w:val="21"/>
        </w:rPr>
        <w:t xml:space="preserve">cases </w:t>
      </w:r>
      <w:r>
        <w:rPr>
          <w:spacing w:val="-2"/>
          <w:sz w:val="21"/>
        </w:rPr>
        <w:t>shall</w:t>
      </w:r>
      <w:r>
        <w:rPr>
          <w:spacing w:val="-7"/>
          <w:sz w:val="21"/>
        </w:rPr>
        <w:t xml:space="preserve"> </w:t>
      </w:r>
      <w:r>
        <w:rPr>
          <w:spacing w:val="-2"/>
          <w:sz w:val="21"/>
        </w:rPr>
        <w:t>be</w:t>
      </w:r>
      <w:r>
        <w:rPr>
          <w:spacing w:val="-7"/>
          <w:sz w:val="21"/>
        </w:rPr>
        <w:t xml:space="preserve"> </w:t>
      </w:r>
      <w:r>
        <w:rPr>
          <w:spacing w:val="-2"/>
          <w:sz w:val="21"/>
        </w:rPr>
        <w:t>maintained</w:t>
      </w:r>
      <w:r>
        <w:rPr>
          <w:spacing w:val="-7"/>
          <w:sz w:val="21"/>
        </w:rPr>
        <w:t xml:space="preserve"> </w:t>
      </w:r>
      <w:r>
        <w:rPr>
          <w:spacing w:val="-2"/>
          <w:sz w:val="21"/>
        </w:rPr>
        <w:t>at</w:t>
      </w:r>
      <w:r>
        <w:rPr>
          <w:spacing w:val="-7"/>
          <w:sz w:val="21"/>
        </w:rPr>
        <w:t xml:space="preserve"> </w:t>
      </w:r>
      <w:r>
        <w:rPr>
          <w:spacing w:val="-2"/>
          <w:sz w:val="21"/>
        </w:rPr>
        <w:t>a</w:t>
      </w:r>
      <w:r>
        <w:rPr>
          <w:spacing w:val="-7"/>
          <w:sz w:val="21"/>
        </w:rPr>
        <w:t xml:space="preserve"> </w:t>
      </w:r>
      <w:r>
        <w:rPr>
          <w:spacing w:val="-2"/>
          <w:sz w:val="21"/>
        </w:rPr>
        <w:t>minimum</w:t>
      </w:r>
      <w:r>
        <w:rPr>
          <w:spacing w:val="-7"/>
          <w:sz w:val="21"/>
        </w:rPr>
        <w:t xml:space="preserve"> </w:t>
      </w:r>
      <w:r>
        <w:rPr>
          <w:spacing w:val="-2"/>
          <w:sz w:val="21"/>
        </w:rPr>
        <w:t>of</w:t>
      </w:r>
      <w:r>
        <w:rPr>
          <w:spacing w:val="-7"/>
          <w:sz w:val="21"/>
        </w:rPr>
        <w:t xml:space="preserve"> </w:t>
      </w:r>
      <w:r>
        <w:rPr>
          <w:spacing w:val="-2"/>
          <w:sz w:val="21"/>
        </w:rPr>
        <w:t>8.75</w:t>
      </w:r>
      <w:r>
        <w:rPr>
          <w:spacing w:val="-7"/>
          <w:sz w:val="21"/>
        </w:rPr>
        <w:t xml:space="preserve"> </w:t>
      </w:r>
      <w:r>
        <w:rPr>
          <w:spacing w:val="-2"/>
          <w:sz w:val="21"/>
        </w:rPr>
        <w:t>hours.</w:t>
      </w:r>
      <w:r>
        <w:rPr>
          <w:spacing w:val="-7"/>
          <w:sz w:val="21"/>
        </w:rPr>
        <w:t xml:space="preserve"> </w:t>
      </w:r>
      <w:r>
        <w:rPr>
          <w:spacing w:val="-2"/>
          <w:sz w:val="21"/>
        </w:rPr>
        <w:t>Subject</w:t>
      </w:r>
      <w:r>
        <w:rPr>
          <w:spacing w:val="-7"/>
          <w:sz w:val="21"/>
        </w:rPr>
        <w:t xml:space="preserve"> </w:t>
      </w:r>
      <w:r>
        <w:rPr>
          <w:spacing w:val="-2"/>
          <w:sz w:val="21"/>
        </w:rPr>
        <w:t>to</w:t>
      </w:r>
      <w:r>
        <w:rPr>
          <w:spacing w:val="-7"/>
          <w:sz w:val="21"/>
        </w:rPr>
        <w:t xml:space="preserve"> </w:t>
      </w:r>
      <w:r>
        <w:rPr>
          <w:spacing w:val="-2"/>
          <w:sz w:val="21"/>
        </w:rPr>
        <w:t>an</w:t>
      </w:r>
      <w:r>
        <w:rPr>
          <w:spacing w:val="-7"/>
          <w:sz w:val="21"/>
        </w:rPr>
        <w:t xml:space="preserve"> </w:t>
      </w:r>
      <w:r>
        <w:rPr>
          <w:spacing w:val="-2"/>
          <w:sz w:val="21"/>
        </w:rPr>
        <w:t xml:space="preserve">appropriation </w:t>
      </w:r>
      <w:r>
        <w:rPr>
          <w:sz w:val="21"/>
        </w:rPr>
        <w:t>by the Legislature, the number of hours per case per month of case time budgeted for intensive cases shall be increased to no more than 10 hours.</w:t>
      </w:r>
    </w:p>
    <w:p w14:paraId="7C3D5A9C" w14:textId="77777777" w:rsidR="00B863D8" w:rsidRDefault="00000000">
      <w:pPr>
        <w:pStyle w:val="ListParagraph"/>
        <w:numPr>
          <w:ilvl w:val="0"/>
          <w:numId w:val="29"/>
        </w:numPr>
        <w:tabs>
          <w:tab w:val="left" w:pos="658"/>
        </w:tabs>
        <w:spacing w:before="2" w:line="218" w:lineRule="auto"/>
        <w:ind w:right="2997" w:firstLine="200"/>
        <w:rPr>
          <w:sz w:val="21"/>
        </w:rPr>
      </w:pPr>
      <w:r>
        <w:rPr>
          <w:sz w:val="21"/>
        </w:rPr>
        <w:t>The State Department of Social Services, in consultation with representatives</w:t>
      </w:r>
      <w:r>
        <w:rPr>
          <w:spacing w:val="-13"/>
          <w:sz w:val="21"/>
        </w:rPr>
        <w:t xml:space="preserve"> </w:t>
      </w:r>
      <w:r>
        <w:rPr>
          <w:sz w:val="21"/>
        </w:rPr>
        <w:t>of</w:t>
      </w:r>
      <w:r>
        <w:rPr>
          <w:spacing w:val="-11"/>
          <w:sz w:val="21"/>
        </w:rPr>
        <w:t xml:space="preserve"> </w:t>
      </w:r>
      <w:r>
        <w:rPr>
          <w:sz w:val="21"/>
        </w:rPr>
        <w:t>county</w:t>
      </w:r>
      <w:r>
        <w:rPr>
          <w:spacing w:val="-11"/>
          <w:sz w:val="21"/>
        </w:rPr>
        <w:t xml:space="preserve"> </w:t>
      </w:r>
      <w:r>
        <w:rPr>
          <w:sz w:val="21"/>
        </w:rPr>
        <w:t>human</w:t>
      </w:r>
      <w:r>
        <w:rPr>
          <w:spacing w:val="-11"/>
          <w:sz w:val="21"/>
        </w:rPr>
        <w:t xml:space="preserve"> </w:t>
      </w:r>
      <w:r>
        <w:rPr>
          <w:sz w:val="21"/>
        </w:rPr>
        <w:t>services</w:t>
      </w:r>
      <w:r>
        <w:rPr>
          <w:spacing w:val="-11"/>
          <w:sz w:val="21"/>
        </w:rPr>
        <w:t xml:space="preserve"> </w:t>
      </w:r>
      <w:r>
        <w:rPr>
          <w:sz w:val="21"/>
        </w:rPr>
        <w:t>agencies</w:t>
      </w:r>
      <w:r>
        <w:rPr>
          <w:spacing w:val="-11"/>
          <w:sz w:val="21"/>
        </w:rPr>
        <w:t xml:space="preserve"> </w:t>
      </w:r>
      <w:r>
        <w:rPr>
          <w:sz w:val="21"/>
        </w:rPr>
        <w:t>and</w:t>
      </w:r>
      <w:r>
        <w:rPr>
          <w:spacing w:val="-11"/>
          <w:sz w:val="21"/>
        </w:rPr>
        <w:t xml:space="preserve"> </w:t>
      </w:r>
      <w:r>
        <w:rPr>
          <w:sz w:val="21"/>
        </w:rPr>
        <w:t>the</w:t>
      </w:r>
      <w:r>
        <w:rPr>
          <w:spacing w:val="-11"/>
          <w:sz w:val="21"/>
        </w:rPr>
        <w:t xml:space="preserve"> </w:t>
      </w:r>
      <w:r>
        <w:rPr>
          <w:sz w:val="21"/>
        </w:rPr>
        <w:t>County</w:t>
      </w:r>
      <w:r>
        <w:rPr>
          <w:spacing w:val="-14"/>
          <w:sz w:val="21"/>
        </w:rPr>
        <w:t xml:space="preserve"> </w:t>
      </w:r>
      <w:r>
        <w:rPr>
          <w:sz w:val="21"/>
        </w:rPr>
        <w:t xml:space="preserve">Welfare Directors Association of California, shall reconsider the costs of county </w:t>
      </w:r>
      <w:r>
        <w:rPr>
          <w:spacing w:val="-4"/>
          <w:sz w:val="21"/>
        </w:rPr>
        <w:t>operations</w:t>
      </w:r>
      <w:r>
        <w:rPr>
          <w:spacing w:val="-9"/>
          <w:sz w:val="21"/>
        </w:rPr>
        <w:t xml:space="preserve"> </w:t>
      </w:r>
      <w:r>
        <w:rPr>
          <w:spacing w:val="-4"/>
          <w:sz w:val="21"/>
        </w:rPr>
        <w:t>for</w:t>
      </w:r>
      <w:r>
        <w:rPr>
          <w:spacing w:val="-9"/>
          <w:sz w:val="21"/>
        </w:rPr>
        <w:t xml:space="preserve"> </w:t>
      </w:r>
      <w:r>
        <w:rPr>
          <w:spacing w:val="-4"/>
          <w:sz w:val="21"/>
        </w:rPr>
        <w:t>county</w:t>
      </w:r>
      <w:r>
        <w:rPr>
          <w:spacing w:val="-9"/>
          <w:sz w:val="21"/>
        </w:rPr>
        <w:t xml:space="preserve"> </w:t>
      </w:r>
      <w:r>
        <w:rPr>
          <w:spacing w:val="-4"/>
          <w:sz w:val="21"/>
        </w:rPr>
        <w:t>administrative</w:t>
      </w:r>
      <w:r>
        <w:rPr>
          <w:spacing w:val="-9"/>
          <w:sz w:val="21"/>
        </w:rPr>
        <w:t xml:space="preserve"> </w:t>
      </w:r>
      <w:r>
        <w:rPr>
          <w:spacing w:val="-4"/>
          <w:sz w:val="21"/>
        </w:rPr>
        <w:t>costs</w:t>
      </w:r>
      <w:r>
        <w:rPr>
          <w:spacing w:val="-9"/>
          <w:sz w:val="21"/>
        </w:rPr>
        <w:t xml:space="preserve"> </w:t>
      </w:r>
      <w:r>
        <w:rPr>
          <w:spacing w:val="-4"/>
          <w:sz w:val="21"/>
        </w:rPr>
        <w:t>in</w:t>
      </w:r>
      <w:r>
        <w:rPr>
          <w:spacing w:val="-9"/>
          <w:sz w:val="21"/>
        </w:rPr>
        <w:t xml:space="preserve"> </w:t>
      </w:r>
      <w:r>
        <w:rPr>
          <w:spacing w:val="-4"/>
          <w:sz w:val="21"/>
        </w:rPr>
        <w:t>the</w:t>
      </w:r>
      <w:r>
        <w:rPr>
          <w:spacing w:val="-9"/>
          <w:sz w:val="21"/>
        </w:rPr>
        <w:t xml:space="preserve"> </w:t>
      </w:r>
      <w:r>
        <w:rPr>
          <w:spacing w:val="-4"/>
          <w:sz w:val="21"/>
        </w:rPr>
        <w:t>CalWORKs</w:t>
      </w:r>
      <w:r>
        <w:rPr>
          <w:spacing w:val="-9"/>
          <w:sz w:val="21"/>
        </w:rPr>
        <w:t xml:space="preserve"> </w:t>
      </w:r>
      <w:r>
        <w:rPr>
          <w:spacing w:val="-4"/>
          <w:sz w:val="21"/>
        </w:rPr>
        <w:t>single</w:t>
      </w:r>
      <w:r>
        <w:rPr>
          <w:spacing w:val="-9"/>
          <w:sz w:val="21"/>
        </w:rPr>
        <w:t xml:space="preserve"> </w:t>
      </w:r>
      <w:r>
        <w:rPr>
          <w:spacing w:val="-4"/>
          <w:sz w:val="21"/>
        </w:rPr>
        <w:t xml:space="preserve">allocation </w:t>
      </w:r>
      <w:r>
        <w:rPr>
          <w:sz w:val="21"/>
        </w:rPr>
        <w:t>for</w:t>
      </w:r>
      <w:r>
        <w:rPr>
          <w:spacing w:val="-2"/>
          <w:sz w:val="21"/>
        </w:rPr>
        <w:t xml:space="preserve"> </w:t>
      </w:r>
      <w:r>
        <w:rPr>
          <w:sz w:val="21"/>
        </w:rPr>
        <w:t>the</w:t>
      </w:r>
      <w:r>
        <w:rPr>
          <w:spacing w:val="-2"/>
          <w:sz w:val="21"/>
        </w:rPr>
        <w:t xml:space="preserve"> </w:t>
      </w:r>
      <w:r>
        <w:rPr>
          <w:sz w:val="21"/>
        </w:rPr>
        <w:t>2024–25</w:t>
      </w:r>
      <w:r>
        <w:rPr>
          <w:spacing w:val="-2"/>
          <w:sz w:val="21"/>
        </w:rPr>
        <w:t xml:space="preserve"> </w:t>
      </w:r>
      <w:r>
        <w:rPr>
          <w:sz w:val="21"/>
        </w:rPr>
        <w:t>fiscal</w:t>
      </w:r>
      <w:r>
        <w:rPr>
          <w:spacing w:val="-2"/>
          <w:sz w:val="21"/>
        </w:rPr>
        <w:t xml:space="preserve"> </w:t>
      </w:r>
      <w:r>
        <w:rPr>
          <w:sz w:val="21"/>
        </w:rPr>
        <w:t>year,</w:t>
      </w:r>
      <w:r>
        <w:rPr>
          <w:spacing w:val="-2"/>
          <w:sz w:val="21"/>
        </w:rPr>
        <w:t xml:space="preserve"> </w:t>
      </w:r>
      <w:r>
        <w:rPr>
          <w:sz w:val="21"/>
        </w:rPr>
        <w:t>the</w:t>
      </w:r>
      <w:r>
        <w:rPr>
          <w:spacing w:val="-2"/>
          <w:sz w:val="21"/>
        </w:rPr>
        <w:t xml:space="preserve"> </w:t>
      </w:r>
      <w:r>
        <w:rPr>
          <w:sz w:val="21"/>
        </w:rPr>
        <w:t>2028–29</w:t>
      </w:r>
      <w:r>
        <w:rPr>
          <w:spacing w:val="-2"/>
          <w:sz w:val="21"/>
        </w:rPr>
        <w:t xml:space="preserve"> </w:t>
      </w:r>
      <w:r>
        <w:rPr>
          <w:sz w:val="21"/>
        </w:rPr>
        <w:t>fiscal</w:t>
      </w:r>
      <w:r>
        <w:rPr>
          <w:spacing w:val="-2"/>
          <w:sz w:val="21"/>
        </w:rPr>
        <w:t xml:space="preserve"> </w:t>
      </w:r>
      <w:r>
        <w:rPr>
          <w:sz w:val="21"/>
        </w:rPr>
        <w:t>year,</w:t>
      </w:r>
      <w:r>
        <w:rPr>
          <w:spacing w:val="-2"/>
          <w:sz w:val="21"/>
        </w:rPr>
        <w:t xml:space="preserve"> </w:t>
      </w:r>
      <w:r>
        <w:rPr>
          <w:sz w:val="21"/>
        </w:rPr>
        <w:t>and</w:t>
      </w:r>
      <w:r>
        <w:rPr>
          <w:spacing w:val="-2"/>
          <w:sz w:val="21"/>
        </w:rPr>
        <w:t xml:space="preserve"> </w:t>
      </w:r>
      <w:r>
        <w:rPr>
          <w:sz w:val="21"/>
        </w:rPr>
        <w:t>every</w:t>
      </w:r>
      <w:r>
        <w:rPr>
          <w:spacing w:val="-2"/>
          <w:sz w:val="21"/>
        </w:rPr>
        <w:t xml:space="preserve"> </w:t>
      </w:r>
      <w:r>
        <w:rPr>
          <w:sz w:val="21"/>
        </w:rPr>
        <w:t>third</w:t>
      </w:r>
      <w:r>
        <w:rPr>
          <w:spacing w:val="-2"/>
          <w:sz w:val="21"/>
        </w:rPr>
        <w:t xml:space="preserve"> </w:t>
      </w:r>
      <w:r>
        <w:rPr>
          <w:sz w:val="21"/>
        </w:rPr>
        <w:t>fiscal year thereafter. The State Department of Social Services shall provide information to the legislative budget committees regarding this reconsideration</w:t>
      </w:r>
      <w:r>
        <w:rPr>
          <w:spacing w:val="-3"/>
          <w:sz w:val="21"/>
        </w:rPr>
        <w:t xml:space="preserve"> </w:t>
      </w:r>
      <w:r>
        <w:rPr>
          <w:sz w:val="21"/>
        </w:rPr>
        <w:t>and</w:t>
      </w:r>
      <w:r>
        <w:rPr>
          <w:spacing w:val="-3"/>
          <w:sz w:val="21"/>
        </w:rPr>
        <w:t xml:space="preserve"> </w:t>
      </w:r>
      <w:r>
        <w:rPr>
          <w:sz w:val="21"/>
        </w:rPr>
        <w:t>how</w:t>
      </w:r>
      <w:r>
        <w:rPr>
          <w:spacing w:val="-3"/>
          <w:sz w:val="21"/>
        </w:rPr>
        <w:t xml:space="preserve"> </w:t>
      </w:r>
      <w:r>
        <w:rPr>
          <w:sz w:val="21"/>
        </w:rPr>
        <w:t>it</w:t>
      </w:r>
      <w:r>
        <w:rPr>
          <w:spacing w:val="-3"/>
          <w:sz w:val="21"/>
        </w:rPr>
        <w:t xml:space="preserve"> </w:t>
      </w:r>
      <w:r>
        <w:rPr>
          <w:sz w:val="21"/>
        </w:rPr>
        <w:t>may</w:t>
      </w:r>
      <w:r>
        <w:rPr>
          <w:spacing w:val="-3"/>
          <w:sz w:val="21"/>
        </w:rPr>
        <w:t xml:space="preserve"> </w:t>
      </w:r>
      <w:r>
        <w:rPr>
          <w:sz w:val="21"/>
        </w:rPr>
        <w:t>impact</w:t>
      </w:r>
      <w:r>
        <w:rPr>
          <w:spacing w:val="-3"/>
          <w:sz w:val="21"/>
        </w:rPr>
        <w:t xml:space="preserve"> </w:t>
      </w:r>
      <w:r>
        <w:rPr>
          <w:sz w:val="21"/>
        </w:rPr>
        <w:t>county</w:t>
      </w:r>
      <w:r>
        <w:rPr>
          <w:spacing w:val="-3"/>
          <w:sz w:val="21"/>
        </w:rPr>
        <w:t xml:space="preserve"> </w:t>
      </w:r>
      <w:r>
        <w:rPr>
          <w:sz w:val="21"/>
        </w:rPr>
        <w:t>administrative</w:t>
      </w:r>
      <w:r>
        <w:rPr>
          <w:spacing w:val="-3"/>
          <w:sz w:val="21"/>
        </w:rPr>
        <w:t xml:space="preserve"> </w:t>
      </w:r>
      <w:r>
        <w:rPr>
          <w:sz w:val="21"/>
        </w:rPr>
        <w:t>costs</w:t>
      </w:r>
      <w:r>
        <w:rPr>
          <w:spacing w:val="-3"/>
          <w:sz w:val="21"/>
        </w:rPr>
        <w:t xml:space="preserve"> </w:t>
      </w:r>
      <w:r>
        <w:rPr>
          <w:sz w:val="21"/>
        </w:rPr>
        <w:t>as</w:t>
      </w:r>
      <w:r>
        <w:rPr>
          <w:spacing w:val="-3"/>
          <w:sz w:val="21"/>
        </w:rPr>
        <w:t xml:space="preserve"> </w:t>
      </w:r>
      <w:r>
        <w:rPr>
          <w:sz w:val="21"/>
        </w:rPr>
        <w:t>part of</w:t>
      </w:r>
      <w:r>
        <w:rPr>
          <w:spacing w:val="-7"/>
          <w:sz w:val="21"/>
        </w:rPr>
        <w:t xml:space="preserve"> </w:t>
      </w:r>
      <w:r>
        <w:rPr>
          <w:sz w:val="21"/>
        </w:rPr>
        <w:t>the</w:t>
      </w:r>
      <w:r>
        <w:rPr>
          <w:spacing w:val="-6"/>
          <w:sz w:val="21"/>
        </w:rPr>
        <w:t xml:space="preserve"> </w:t>
      </w:r>
      <w:r>
        <w:rPr>
          <w:sz w:val="21"/>
        </w:rPr>
        <w:t>budget</w:t>
      </w:r>
      <w:r>
        <w:rPr>
          <w:spacing w:val="-6"/>
          <w:sz w:val="21"/>
        </w:rPr>
        <w:t xml:space="preserve"> </w:t>
      </w:r>
      <w:r>
        <w:rPr>
          <w:sz w:val="21"/>
        </w:rPr>
        <w:t>proposed</w:t>
      </w:r>
      <w:r>
        <w:rPr>
          <w:spacing w:val="-7"/>
          <w:sz w:val="21"/>
        </w:rPr>
        <w:t xml:space="preserve"> </w:t>
      </w:r>
      <w:r>
        <w:rPr>
          <w:sz w:val="21"/>
        </w:rPr>
        <w:t>by</w:t>
      </w:r>
      <w:r>
        <w:rPr>
          <w:spacing w:val="-7"/>
          <w:sz w:val="21"/>
        </w:rPr>
        <w:t xml:space="preserve"> </w:t>
      </w:r>
      <w:r>
        <w:rPr>
          <w:sz w:val="21"/>
        </w:rPr>
        <w:t>either</w:t>
      </w:r>
      <w:r>
        <w:rPr>
          <w:spacing w:val="-7"/>
          <w:sz w:val="21"/>
        </w:rPr>
        <w:t xml:space="preserve"> </w:t>
      </w:r>
      <w:r>
        <w:rPr>
          <w:sz w:val="21"/>
        </w:rPr>
        <w:t>January</w:t>
      </w:r>
      <w:r>
        <w:rPr>
          <w:spacing w:val="-7"/>
          <w:sz w:val="21"/>
        </w:rPr>
        <w:t xml:space="preserve"> </w:t>
      </w:r>
      <w:r>
        <w:rPr>
          <w:sz w:val="21"/>
        </w:rPr>
        <w:t>10</w:t>
      </w:r>
      <w:r>
        <w:rPr>
          <w:spacing w:val="-7"/>
          <w:sz w:val="21"/>
        </w:rPr>
        <w:t xml:space="preserve"> </w:t>
      </w:r>
      <w:r>
        <w:rPr>
          <w:sz w:val="21"/>
        </w:rPr>
        <w:t>or</w:t>
      </w:r>
      <w:r>
        <w:rPr>
          <w:spacing w:val="-7"/>
          <w:sz w:val="21"/>
        </w:rPr>
        <w:t xml:space="preserve"> </w:t>
      </w:r>
      <w:r>
        <w:rPr>
          <w:sz w:val="21"/>
        </w:rPr>
        <w:t>May</w:t>
      </w:r>
      <w:r>
        <w:rPr>
          <w:spacing w:val="-7"/>
          <w:sz w:val="21"/>
        </w:rPr>
        <w:t xml:space="preserve"> </w:t>
      </w:r>
      <w:r>
        <w:rPr>
          <w:sz w:val="21"/>
        </w:rPr>
        <w:t>14</w:t>
      </w:r>
      <w:r>
        <w:rPr>
          <w:spacing w:val="-7"/>
          <w:sz w:val="21"/>
        </w:rPr>
        <w:t xml:space="preserve"> </w:t>
      </w:r>
      <w:r>
        <w:rPr>
          <w:sz w:val="21"/>
        </w:rPr>
        <w:t>of</w:t>
      </w:r>
      <w:r>
        <w:rPr>
          <w:spacing w:val="-7"/>
          <w:sz w:val="21"/>
        </w:rPr>
        <w:t xml:space="preserve"> </w:t>
      </w:r>
      <w:r>
        <w:rPr>
          <w:sz w:val="21"/>
        </w:rPr>
        <w:t>any</w:t>
      </w:r>
      <w:r>
        <w:rPr>
          <w:spacing w:val="-7"/>
          <w:sz w:val="21"/>
        </w:rPr>
        <w:t xml:space="preserve"> </w:t>
      </w:r>
      <w:r>
        <w:rPr>
          <w:sz w:val="21"/>
        </w:rPr>
        <w:t>year</w:t>
      </w:r>
      <w:r>
        <w:rPr>
          <w:spacing w:val="-7"/>
          <w:sz w:val="21"/>
        </w:rPr>
        <w:t xml:space="preserve"> </w:t>
      </w:r>
      <w:r>
        <w:rPr>
          <w:sz w:val="21"/>
        </w:rPr>
        <w:t>prior</w:t>
      </w:r>
      <w:r>
        <w:rPr>
          <w:spacing w:val="-7"/>
          <w:sz w:val="21"/>
        </w:rPr>
        <w:t xml:space="preserve"> </w:t>
      </w:r>
      <w:r>
        <w:rPr>
          <w:sz w:val="21"/>
        </w:rPr>
        <w:t>to the fiscal year for which this provision applies.</w:t>
      </w:r>
    </w:p>
    <w:p w14:paraId="58CA1D5D" w14:textId="77777777" w:rsidR="00B863D8" w:rsidRDefault="00000000">
      <w:pPr>
        <w:pStyle w:val="ListParagraph"/>
        <w:numPr>
          <w:ilvl w:val="0"/>
          <w:numId w:val="29"/>
        </w:numPr>
        <w:tabs>
          <w:tab w:val="left" w:pos="634"/>
        </w:tabs>
        <w:spacing w:before="3" w:line="218" w:lineRule="auto"/>
        <w:ind w:firstLine="200"/>
        <w:rPr>
          <w:sz w:val="21"/>
        </w:rPr>
      </w:pPr>
      <w:r>
        <w:rPr>
          <w:sz w:val="21"/>
        </w:rPr>
        <w:t>In implementing this section, the department shall consult with legislative</w:t>
      </w:r>
      <w:r>
        <w:rPr>
          <w:spacing w:val="-11"/>
          <w:sz w:val="21"/>
        </w:rPr>
        <w:t xml:space="preserve"> </w:t>
      </w:r>
      <w:r>
        <w:rPr>
          <w:sz w:val="21"/>
        </w:rPr>
        <w:t>staff,</w:t>
      </w:r>
      <w:r>
        <w:rPr>
          <w:spacing w:val="-11"/>
          <w:sz w:val="21"/>
        </w:rPr>
        <w:t xml:space="preserve"> </w:t>
      </w:r>
      <w:r>
        <w:rPr>
          <w:sz w:val="21"/>
        </w:rPr>
        <w:t>representatives</w:t>
      </w:r>
      <w:r>
        <w:rPr>
          <w:spacing w:val="-11"/>
          <w:sz w:val="21"/>
        </w:rPr>
        <w:t xml:space="preserve"> </w:t>
      </w:r>
      <w:r>
        <w:rPr>
          <w:sz w:val="21"/>
        </w:rPr>
        <w:t>of</w:t>
      </w:r>
      <w:r>
        <w:rPr>
          <w:spacing w:val="-11"/>
          <w:sz w:val="21"/>
        </w:rPr>
        <w:t xml:space="preserve"> </w:t>
      </w:r>
      <w:r>
        <w:rPr>
          <w:sz w:val="21"/>
        </w:rPr>
        <w:t>county</w:t>
      </w:r>
      <w:r>
        <w:rPr>
          <w:spacing w:val="-11"/>
          <w:sz w:val="21"/>
        </w:rPr>
        <w:t xml:space="preserve"> </w:t>
      </w:r>
      <w:r>
        <w:rPr>
          <w:sz w:val="21"/>
        </w:rPr>
        <w:t>human</w:t>
      </w:r>
      <w:r>
        <w:rPr>
          <w:spacing w:val="-11"/>
          <w:sz w:val="21"/>
        </w:rPr>
        <w:t xml:space="preserve"> </w:t>
      </w:r>
      <w:r>
        <w:rPr>
          <w:sz w:val="21"/>
        </w:rPr>
        <w:t>services</w:t>
      </w:r>
      <w:r>
        <w:rPr>
          <w:spacing w:val="-11"/>
          <w:sz w:val="21"/>
        </w:rPr>
        <w:t xml:space="preserve"> </w:t>
      </w:r>
      <w:r>
        <w:rPr>
          <w:sz w:val="21"/>
        </w:rPr>
        <w:t>agencies</w:t>
      </w:r>
      <w:r>
        <w:rPr>
          <w:spacing w:val="-11"/>
          <w:sz w:val="21"/>
        </w:rPr>
        <w:t xml:space="preserve"> </w:t>
      </w:r>
      <w:r>
        <w:rPr>
          <w:sz w:val="21"/>
        </w:rPr>
        <w:t>and</w:t>
      </w:r>
      <w:r>
        <w:rPr>
          <w:spacing w:val="-11"/>
          <w:sz w:val="21"/>
        </w:rPr>
        <w:t xml:space="preserve"> </w:t>
      </w:r>
      <w:r>
        <w:rPr>
          <w:sz w:val="21"/>
        </w:rPr>
        <w:t>the County Welfare Directors Association of California, advocate representatives, and labor organizations that represent county workers.</w:t>
      </w:r>
    </w:p>
    <w:p w14:paraId="5CD55B04" w14:textId="77777777" w:rsidR="00B863D8" w:rsidRDefault="00000000">
      <w:pPr>
        <w:pStyle w:val="BodyText"/>
        <w:spacing w:before="1" w:line="218" w:lineRule="auto"/>
        <w:ind w:right="2997" w:firstLine="210"/>
      </w:pPr>
      <w:r>
        <w:t>SEC.</w:t>
      </w:r>
      <w:r>
        <w:rPr>
          <w:spacing w:val="-14"/>
        </w:rPr>
        <w:t xml:space="preserve"> </w:t>
      </w:r>
      <w:r>
        <w:t>27.</w:t>
      </w:r>
      <w:r>
        <w:rPr>
          <w:spacing w:val="-5"/>
        </w:rPr>
        <w:t xml:space="preserve"> </w:t>
      </w:r>
      <w:r>
        <w:t>Section</w:t>
      </w:r>
      <w:r>
        <w:rPr>
          <w:spacing w:val="-13"/>
        </w:rPr>
        <w:t xml:space="preserve"> </w:t>
      </w:r>
      <w:r>
        <w:t>16121</w:t>
      </w:r>
      <w:r>
        <w:rPr>
          <w:spacing w:val="-13"/>
        </w:rPr>
        <w:t xml:space="preserve"> </w:t>
      </w:r>
      <w:r>
        <w:t>of</w:t>
      </w:r>
      <w:r>
        <w:rPr>
          <w:spacing w:val="-14"/>
        </w:rPr>
        <w:t xml:space="preserve"> </w:t>
      </w:r>
      <w:r>
        <w:t>the</w:t>
      </w:r>
      <w:r>
        <w:rPr>
          <w:spacing w:val="-13"/>
        </w:rPr>
        <w:t xml:space="preserve"> </w:t>
      </w:r>
      <w:r>
        <w:t>Welfare</w:t>
      </w:r>
      <w:r>
        <w:rPr>
          <w:spacing w:val="-13"/>
        </w:rPr>
        <w:t xml:space="preserve"> </w:t>
      </w:r>
      <w:r>
        <w:t>and</w:t>
      </w:r>
      <w:r>
        <w:rPr>
          <w:spacing w:val="-13"/>
        </w:rPr>
        <w:t xml:space="preserve"> </w:t>
      </w:r>
      <w:r>
        <w:t>Institutions</w:t>
      </w:r>
      <w:r>
        <w:rPr>
          <w:spacing w:val="-13"/>
        </w:rPr>
        <w:t xml:space="preserve"> </w:t>
      </w:r>
      <w:r>
        <w:t>Code</w:t>
      </w:r>
      <w:r>
        <w:rPr>
          <w:spacing w:val="-13"/>
        </w:rPr>
        <w:t xml:space="preserve"> </w:t>
      </w:r>
      <w:r>
        <w:t>is</w:t>
      </w:r>
      <w:r>
        <w:rPr>
          <w:spacing w:val="-13"/>
        </w:rPr>
        <w:t xml:space="preserve"> </w:t>
      </w:r>
      <w:r>
        <w:t>amended to read:</w:t>
      </w:r>
    </w:p>
    <w:p w14:paraId="00118751" w14:textId="77777777" w:rsidR="00B863D8" w:rsidRDefault="00000000">
      <w:pPr>
        <w:pStyle w:val="BodyText"/>
        <w:spacing w:line="218" w:lineRule="auto"/>
        <w:ind w:right="2997" w:firstLine="210"/>
      </w:pPr>
      <w:r>
        <w:t>16121.</w:t>
      </w:r>
      <w:r>
        <w:rPr>
          <w:spacing w:val="40"/>
        </w:rPr>
        <w:t xml:space="preserve"> </w:t>
      </w:r>
      <w:r>
        <w:t>(a)</w:t>
      </w:r>
      <w:r>
        <w:rPr>
          <w:spacing w:val="40"/>
        </w:rPr>
        <w:t xml:space="preserve"> </w:t>
      </w:r>
      <w:r>
        <w:t>(1)</w:t>
      </w:r>
      <w:r>
        <w:rPr>
          <w:spacing w:val="40"/>
        </w:rPr>
        <w:t xml:space="preserve"> </w:t>
      </w:r>
      <w:r>
        <w:t>For initial adoption assistance agreements executed on or</w:t>
      </w:r>
      <w:r>
        <w:rPr>
          <w:spacing w:val="-11"/>
        </w:rPr>
        <w:t xml:space="preserve"> </w:t>
      </w:r>
      <w:r>
        <w:t>prior</w:t>
      </w:r>
      <w:r>
        <w:rPr>
          <w:spacing w:val="-11"/>
        </w:rPr>
        <w:t xml:space="preserve"> </w:t>
      </w:r>
      <w:r>
        <w:t>to</w:t>
      </w:r>
      <w:r>
        <w:rPr>
          <w:spacing w:val="-11"/>
        </w:rPr>
        <w:t xml:space="preserve"> </w:t>
      </w:r>
      <w:r>
        <w:t>December</w:t>
      </w:r>
      <w:r>
        <w:rPr>
          <w:spacing w:val="-11"/>
        </w:rPr>
        <w:t xml:space="preserve"> </w:t>
      </w:r>
      <w:r>
        <w:t>31,</w:t>
      </w:r>
      <w:r>
        <w:rPr>
          <w:spacing w:val="-11"/>
        </w:rPr>
        <w:t xml:space="preserve"> </w:t>
      </w:r>
      <w:r>
        <w:t>2007,</w:t>
      </w:r>
      <w:r>
        <w:rPr>
          <w:spacing w:val="-11"/>
        </w:rPr>
        <w:t xml:space="preserve"> </w:t>
      </w:r>
      <w:r>
        <w:t>the</w:t>
      </w:r>
      <w:r>
        <w:rPr>
          <w:spacing w:val="-11"/>
        </w:rPr>
        <w:t xml:space="preserve"> </w:t>
      </w:r>
      <w:r>
        <w:t>adoptive</w:t>
      </w:r>
      <w:r>
        <w:rPr>
          <w:spacing w:val="-11"/>
        </w:rPr>
        <w:t xml:space="preserve"> </w:t>
      </w:r>
      <w:r>
        <w:t>family</w:t>
      </w:r>
      <w:r>
        <w:rPr>
          <w:spacing w:val="-11"/>
        </w:rPr>
        <w:t xml:space="preserve"> </w:t>
      </w:r>
      <w:r>
        <w:t>shall</w:t>
      </w:r>
      <w:r>
        <w:rPr>
          <w:spacing w:val="-11"/>
        </w:rPr>
        <w:t xml:space="preserve"> </w:t>
      </w:r>
      <w:r>
        <w:t>be</w:t>
      </w:r>
      <w:r>
        <w:rPr>
          <w:spacing w:val="-11"/>
        </w:rPr>
        <w:t xml:space="preserve"> </w:t>
      </w:r>
      <w:r>
        <w:t>paid</w:t>
      </w:r>
      <w:r>
        <w:rPr>
          <w:spacing w:val="-11"/>
        </w:rPr>
        <w:t xml:space="preserve"> </w:t>
      </w:r>
      <w:r>
        <w:t>an</w:t>
      </w:r>
      <w:r>
        <w:rPr>
          <w:spacing w:val="-11"/>
        </w:rPr>
        <w:t xml:space="preserve"> </w:t>
      </w:r>
      <w:r>
        <w:t>amount of</w:t>
      </w:r>
      <w:r>
        <w:rPr>
          <w:spacing w:val="-14"/>
        </w:rPr>
        <w:t xml:space="preserve"> </w:t>
      </w:r>
      <w:r>
        <w:t>aid</w:t>
      </w:r>
      <w:r>
        <w:rPr>
          <w:spacing w:val="-13"/>
        </w:rPr>
        <w:t xml:space="preserve"> </w:t>
      </w:r>
      <w:r>
        <w:t>based</w:t>
      </w:r>
      <w:r>
        <w:rPr>
          <w:spacing w:val="-13"/>
        </w:rPr>
        <w:t xml:space="preserve"> </w:t>
      </w:r>
      <w:r>
        <w:t>on</w:t>
      </w:r>
      <w:r>
        <w:rPr>
          <w:spacing w:val="-13"/>
        </w:rPr>
        <w:t xml:space="preserve"> </w:t>
      </w:r>
      <w:r>
        <w:t>the</w:t>
      </w:r>
      <w:r>
        <w:rPr>
          <w:spacing w:val="-13"/>
        </w:rPr>
        <w:t xml:space="preserve"> </w:t>
      </w:r>
      <w:r>
        <w:t>child’s</w:t>
      </w:r>
      <w:r>
        <w:rPr>
          <w:spacing w:val="-12"/>
        </w:rPr>
        <w:t xml:space="preserve"> </w:t>
      </w:r>
      <w:r>
        <w:t>needs</w:t>
      </w:r>
      <w:r>
        <w:rPr>
          <w:spacing w:val="-12"/>
        </w:rPr>
        <w:t xml:space="preserve"> </w:t>
      </w:r>
      <w:r>
        <w:t>otherwise</w:t>
      </w:r>
      <w:r>
        <w:rPr>
          <w:spacing w:val="-12"/>
        </w:rPr>
        <w:t xml:space="preserve"> </w:t>
      </w:r>
      <w:r>
        <w:t>covered</w:t>
      </w:r>
      <w:r>
        <w:rPr>
          <w:spacing w:val="-12"/>
        </w:rPr>
        <w:t xml:space="preserve"> </w:t>
      </w:r>
      <w:r>
        <w:t>in</w:t>
      </w:r>
      <w:r>
        <w:rPr>
          <w:spacing w:val="-14"/>
        </w:rPr>
        <w:t xml:space="preserve"> </w:t>
      </w:r>
      <w:r>
        <w:t>AFDC-FC</w:t>
      </w:r>
      <w:r>
        <w:rPr>
          <w:spacing w:val="-11"/>
        </w:rPr>
        <w:t xml:space="preserve"> </w:t>
      </w:r>
      <w:r>
        <w:t>payments and</w:t>
      </w:r>
      <w:r>
        <w:rPr>
          <w:spacing w:val="-8"/>
        </w:rPr>
        <w:t xml:space="preserve"> </w:t>
      </w:r>
      <w:r>
        <w:t>the</w:t>
      </w:r>
      <w:r>
        <w:rPr>
          <w:spacing w:val="-8"/>
        </w:rPr>
        <w:t xml:space="preserve"> </w:t>
      </w:r>
      <w:r>
        <w:t>circumstances</w:t>
      </w:r>
      <w:r>
        <w:rPr>
          <w:spacing w:val="-8"/>
        </w:rPr>
        <w:t xml:space="preserve"> </w:t>
      </w:r>
      <w:r>
        <w:t>of</w:t>
      </w:r>
      <w:r>
        <w:rPr>
          <w:spacing w:val="-8"/>
        </w:rPr>
        <w:t xml:space="preserve"> </w:t>
      </w:r>
      <w:r>
        <w:t>the</w:t>
      </w:r>
      <w:r>
        <w:rPr>
          <w:spacing w:val="-8"/>
        </w:rPr>
        <w:t xml:space="preserve"> </w:t>
      </w:r>
      <w:r>
        <w:t>adopting</w:t>
      </w:r>
      <w:r>
        <w:rPr>
          <w:spacing w:val="-8"/>
        </w:rPr>
        <w:t xml:space="preserve"> </w:t>
      </w:r>
      <w:r>
        <w:t>parents,</w:t>
      </w:r>
      <w:r>
        <w:rPr>
          <w:spacing w:val="-8"/>
        </w:rPr>
        <w:t xml:space="preserve"> </w:t>
      </w:r>
      <w:r>
        <w:t>but</w:t>
      </w:r>
      <w:r>
        <w:rPr>
          <w:spacing w:val="-8"/>
        </w:rPr>
        <w:t xml:space="preserve"> </w:t>
      </w:r>
      <w:r>
        <w:t>that</w:t>
      </w:r>
      <w:r>
        <w:rPr>
          <w:spacing w:val="-8"/>
        </w:rPr>
        <w:t xml:space="preserve"> </w:t>
      </w:r>
      <w:r>
        <w:t>shall</w:t>
      </w:r>
      <w:r>
        <w:rPr>
          <w:spacing w:val="-8"/>
        </w:rPr>
        <w:t xml:space="preserve"> </w:t>
      </w:r>
      <w:r>
        <w:t>not</w:t>
      </w:r>
      <w:r>
        <w:rPr>
          <w:spacing w:val="-8"/>
        </w:rPr>
        <w:t xml:space="preserve"> </w:t>
      </w:r>
      <w:r>
        <w:t>exceed</w:t>
      </w:r>
      <w:r>
        <w:rPr>
          <w:spacing w:val="-8"/>
        </w:rPr>
        <w:t xml:space="preserve"> </w:t>
      </w:r>
      <w:r>
        <w:t>the basic</w:t>
      </w:r>
      <w:r>
        <w:rPr>
          <w:spacing w:val="-13"/>
        </w:rPr>
        <w:t xml:space="preserve"> </w:t>
      </w:r>
      <w:r>
        <w:t>foster</w:t>
      </w:r>
      <w:r>
        <w:rPr>
          <w:spacing w:val="-13"/>
        </w:rPr>
        <w:t xml:space="preserve"> </w:t>
      </w:r>
      <w:r>
        <w:t>care</w:t>
      </w:r>
      <w:r>
        <w:rPr>
          <w:spacing w:val="-13"/>
        </w:rPr>
        <w:t xml:space="preserve"> </w:t>
      </w:r>
      <w:r>
        <w:t>maintenance</w:t>
      </w:r>
      <w:r>
        <w:rPr>
          <w:spacing w:val="-13"/>
        </w:rPr>
        <w:t xml:space="preserve"> </w:t>
      </w:r>
      <w:r>
        <w:t>payment</w:t>
      </w:r>
      <w:r>
        <w:rPr>
          <w:spacing w:val="-13"/>
        </w:rPr>
        <w:t xml:space="preserve"> </w:t>
      </w:r>
      <w:r>
        <w:t>rate</w:t>
      </w:r>
      <w:r>
        <w:rPr>
          <w:spacing w:val="-13"/>
        </w:rPr>
        <w:t xml:space="preserve"> </w:t>
      </w:r>
      <w:r>
        <w:t>structure</w:t>
      </w:r>
      <w:r>
        <w:rPr>
          <w:spacing w:val="-13"/>
        </w:rPr>
        <w:t xml:space="preserve"> </w:t>
      </w:r>
      <w:r>
        <w:t>in</w:t>
      </w:r>
      <w:r>
        <w:rPr>
          <w:spacing w:val="-13"/>
        </w:rPr>
        <w:t xml:space="preserve"> </w:t>
      </w:r>
      <w:r>
        <w:t>effect</w:t>
      </w:r>
      <w:r>
        <w:rPr>
          <w:spacing w:val="-13"/>
        </w:rPr>
        <w:t xml:space="preserve"> </w:t>
      </w:r>
      <w:r>
        <w:t>on</w:t>
      </w:r>
      <w:r>
        <w:rPr>
          <w:spacing w:val="-13"/>
        </w:rPr>
        <w:t xml:space="preserve"> </w:t>
      </w:r>
      <w:r>
        <w:t xml:space="preserve">December </w:t>
      </w:r>
      <w:r>
        <w:rPr>
          <w:spacing w:val="-2"/>
        </w:rPr>
        <w:t>31,</w:t>
      </w:r>
      <w:r>
        <w:rPr>
          <w:spacing w:val="-9"/>
        </w:rPr>
        <w:t xml:space="preserve"> </w:t>
      </w:r>
      <w:r>
        <w:rPr>
          <w:spacing w:val="-2"/>
        </w:rPr>
        <w:t>2007,</w:t>
      </w:r>
      <w:r>
        <w:rPr>
          <w:spacing w:val="-9"/>
        </w:rPr>
        <w:t xml:space="preserve"> </w:t>
      </w:r>
      <w:r>
        <w:rPr>
          <w:spacing w:val="-2"/>
        </w:rPr>
        <w:t>that</w:t>
      </w:r>
      <w:r>
        <w:rPr>
          <w:spacing w:val="-9"/>
        </w:rPr>
        <w:t xml:space="preserve"> </w:t>
      </w:r>
      <w:r>
        <w:rPr>
          <w:spacing w:val="-2"/>
        </w:rPr>
        <w:t>would</w:t>
      </w:r>
      <w:r>
        <w:rPr>
          <w:spacing w:val="-9"/>
        </w:rPr>
        <w:t xml:space="preserve"> </w:t>
      </w:r>
      <w:r>
        <w:rPr>
          <w:spacing w:val="-2"/>
        </w:rPr>
        <w:t>have</w:t>
      </w:r>
      <w:r>
        <w:rPr>
          <w:spacing w:val="-9"/>
        </w:rPr>
        <w:t xml:space="preserve"> </w:t>
      </w:r>
      <w:r>
        <w:rPr>
          <w:spacing w:val="-2"/>
        </w:rPr>
        <w:t>been</w:t>
      </w:r>
      <w:r>
        <w:rPr>
          <w:spacing w:val="-9"/>
        </w:rPr>
        <w:t xml:space="preserve"> </w:t>
      </w:r>
      <w:r>
        <w:rPr>
          <w:spacing w:val="-2"/>
        </w:rPr>
        <w:t>paid</w:t>
      </w:r>
      <w:r>
        <w:rPr>
          <w:spacing w:val="-9"/>
        </w:rPr>
        <w:t xml:space="preserve"> </w:t>
      </w:r>
      <w:r>
        <w:rPr>
          <w:spacing w:val="-2"/>
        </w:rPr>
        <w:t>based</w:t>
      </w:r>
      <w:r>
        <w:rPr>
          <w:spacing w:val="-9"/>
        </w:rPr>
        <w:t xml:space="preserve"> </w:t>
      </w:r>
      <w:r>
        <w:rPr>
          <w:spacing w:val="-2"/>
        </w:rPr>
        <w:t>on</w:t>
      </w:r>
      <w:r>
        <w:rPr>
          <w:spacing w:val="-9"/>
        </w:rPr>
        <w:t xml:space="preserve"> </w:t>
      </w:r>
      <w:r>
        <w:rPr>
          <w:spacing w:val="-2"/>
        </w:rPr>
        <w:t>the</w:t>
      </w:r>
      <w:r>
        <w:rPr>
          <w:spacing w:val="-9"/>
        </w:rPr>
        <w:t xml:space="preserve"> </w:t>
      </w:r>
      <w:r>
        <w:rPr>
          <w:spacing w:val="-2"/>
        </w:rPr>
        <w:t>age-related</w:t>
      </w:r>
      <w:r>
        <w:rPr>
          <w:spacing w:val="-9"/>
        </w:rPr>
        <w:t xml:space="preserve"> </w:t>
      </w:r>
      <w:r>
        <w:rPr>
          <w:spacing w:val="-2"/>
        </w:rPr>
        <w:t xml:space="preserve">state-approved </w:t>
      </w:r>
      <w:r>
        <w:t>foster</w:t>
      </w:r>
      <w:r>
        <w:rPr>
          <w:spacing w:val="-8"/>
        </w:rPr>
        <w:t xml:space="preserve"> </w:t>
      </w:r>
      <w:r>
        <w:t>family</w:t>
      </w:r>
      <w:r>
        <w:rPr>
          <w:spacing w:val="-8"/>
        </w:rPr>
        <w:t xml:space="preserve"> </w:t>
      </w:r>
      <w:r>
        <w:t>home</w:t>
      </w:r>
      <w:r>
        <w:rPr>
          <w:spacing w:val="-8"/>
        </w:rPr>
        <w:t xml:space="preserve"> </w:t>
      </w:r>
      <w:r>
        <w:t>rate,</w:t>
      </w:r>
      <w:r>
        <w:rPr>
          <w:spacing w:val="-8"/>
        </w:rPr>
        <w:t xml:space="preserve"> </w:t>
      </w:r>
      <w:r>
        <w:t>and</w:t>
      </w:r>
      <w:r>
        <w:rPr>
          <w:spacing w:val="-8"/>
        </w:rPr>
        <w:t xml:space="preserve"> </w:t>
      </w:r>
      <w:r>
        <w:t>any</w:t>
      </w:r>
      <w:r>
        <w:rPr>
          <w:spacing w:val="-8"/>
        </w:rPr>
        <w:t xml:space="preserve"> </w:t>
      </w:r>
      <w:r>
        <w:t>applicable</w:t>
      </w:r>
      <w:r>
        <w:rPr>
          <w:spacing w:val="-8"/>
        </w:rPr>
        <w:t xml:space="preserve"> </w:t>
      </w:r>
      <w:r>
        <w:t>specialized</w:t>
      </w:r>
      <w:r>
        <w:rPr>
          <w:spacing w:val="-8"/>
        </w:rPr>
        <w:t xml:space="preserve"> </w:t>
      </w:r>
      <w:r>
        <w:t>care</w:t>
      </w:r>
      <w:r>
        <w:rPr>
          <w:spacing w:val="-8"/>
        </w:rPr>
        <w:t xml:space="preserve"> </w:t>
      </w:r>
      <w:r>
        <w:t>increment,</w:t>
      </w:r>
      <w:r>
        <w:rPr>
          <w:spacing w:val="-8"/>
        </w:rPr>
        <w:t xml:space="preserve"> </w:t>
      </w:r>
      <w:r>
        <w:t>for a child placed in a licensed or approved family home.</w:t>
      </w:r>
    </w:p>
    <w:p w14:paraId="3B80E041" w14:textId="77777777" w:rsidR="00B863D8" w:rsidRDefault="00000000">
      <w:pPr>
        <w:pStyle w:val="ListParagraph"/>
        <w:numPr>
          <w:ilvl w:val="0"/>
          <w:numId w:val="28"/>
        </w:numPr>
        <w:tabs>
          <w:tab w:val="left" w:pos="669"/>
        </w:tabs>
        <w:spacing w:before="2" w:line="218" w:lineRule="auto"/>
        <w:ind w:firstLine="200"/>
        <w:rPr>
          <w:sz w:val="21"/>
        </w:rPr>
      </w:pPr>
      <w:r>
        <w:rPr>
          <w:sz w:val="21"/>
        </w:rPr>
        <w:t>For</w:t>
      </w:r>
      <w:r>
        <w:rPr>
          <w:spacing w:val="-6"/>
          <w:sz w:val="21"/>
        </w:rPr>
        <w:t xml:space="preserve"> </w:t>
      </w:r>
      <w:r>
        <w:rPr>
          <w:sz w:val="21"/>
        </w:rPr>
        <w:t>initial</w:t>
      </w:r>
      <w:r>
        <w:rPr>
          <w:spacing w:val="-6"/>
          <w:sz w:val="21"/>
        </w:rPr>
        <w:t xml:space="preserve"> </w:t>
      </w:r>
      <w:r>
        <w:rPr>
          <w:sz w:val="21"/>
        </w:rPr>
        <w:t>adoption</w:t>
      </w:r>
      <w:r>
        <w:rPr>
          <w:spacing w:val="-6"/>
          <w:sz w:val="21"/>
        </w:rPr>
        <w:t xml:space="preserve"> </w:t>
      </w:r>
      <w:r>
        <w:rPr>
          <w:sz w:val="21"/>
        </w:rPr>
        <w:t>assistance</w:t>
      </w:r>
      <w:r>
        <w:rPr>
          <w:spacing w:val="-6"/>
          <w:sz w:val="21"/>
        </w:rPr>
        <w:t xml:space="preserve"> </w:t>
      </w:r>
      <w:r>
        <w:rPr>
          <w:sz w:val="21"/>
        </w:rPr>
        <w:t>agreements</w:t>
      </w:r>
      <w:r>
        <w:rPr>
          <w:spacing w:val="-6"/>
          <w:sz w:val="21"/>
        </w:rPr>
        <w:t xml:space="preserve"> </w:t>
      </w:r>
      <w:r>
        <w:rPr>
          <w:sz w:val="21"/>
        </w:rPr>
        <w:t>executed</w:t>
      </w:r>
      <w:r>
        <w:rPr>
          <w:spacing w:val="-6"/>
          <w:sz w:val="21"/>
        </w:rPr>
        <w:t xml:space="preserve"> </w:t>
      </w:r>
      <w:r>
        <w:rPr>
          <w:sz w:val="21"/>
        </w:rPr>
        <w:t>from</w:t>
      </w:r>
      <w:r>
        <w:rPr>
          <w:spacing w:val="-6"/>
          <w:sz w:val="21"/>
        </w:rPr>
        <w:t xml:space="preserve"> </w:t>
      </w:r>
      <w:r>
        <w:rPr>
          <w:sz w:val="21"/>
        </w:rPr>
        <w:t>January</w:t>
      </w:r>
      <w:r>
        <w:rPr>
          <w:spacing w:val="-6"/>
          <w:sz w:val="21"/>
        </w:rPr>
        <w:t xml:space="preserve"> </w:t>
      </w:r>
      <w:r>
        <w:rPr>
          <w:sz w:val="21"/>
        </w:rPr>
        <w:t>1, 2008, to December 31, 2009, inclusive, the adoptive family shall be paid</w:t>
      </w:r>
    </w:p>
    <w:p w14:paraId="5A27EF6F"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49196A49" w14:textId="77777777" w:rsidR="00B863D8" w:rsidRDefault="00B863D8">
      <w:pPr>
        <w:pStyle w:val="BodyText"/>
        <w:spacing w:before="49"/>
        <w:ind w:left="0" w:right="0" w:firstLine="0"/>
        <w:jc w:val="left"/>
      </w:pPr>
    </w:p>
    <w:p w14:paraId="6F0F611C" w14:textId="77777777" w:rsidR="00B863D8" w:rsidRDefault="00000000">
      <w:pPr>
        <w:pStyle w:val="BodyText"/>
        <w:spacing w:line="218" w:lineRule="auto"/>
        <w:ind w:right="2997" w:firstLine="0"/>
      </w:pPr>
      <w:r>
        <w:rPr>
          <w:spacing w:val="-2"/>
        </w:rPr>
        <w:t>an</w:t>
      </w:r>
      <w:r>
        <w:rPr>
          <w:spacing w:val="-12"/>
        </w:rPr>
        <w:t xml:space="preserve"> </w:t>
      </w:r>
      <w:r>
        <w:rPr>
          <w:spacing w:val="-2"/>
        </w:rPr>
        <w:t>amount</w:t>
      </w:r>
      <w:r>
        <w:rPr>
          <w:spacing w:val="-10"/>
        </w:rPr>
        <w:t xml:space="preserve"> </w:t>
      </w:r>
      <w:r>
        <w:rPr>
          <w:spacing w:val="-2"/>
        </w:rPr>
        <w:t>of</w:t>
      </w:r>
      <w:r>
        <w:rPr>
          <w:spacing w:val="-7"/>
        </w:rPr>
        <w:t xml:space="preserve"> </w:t>
      </w:r>
      <w:r>
        <w:rPr>
          <w:spacing w:val="-2"/>
        </w:rPr>
        <w:t>aid</w:t>
      </w:r>
      <w:r>
        <w:rPr>
          <w:spacing w:val="-7"/>
        </w:rPr>
        <w:t xml:space="preserve"> </w:t>
      </w:r>
      <w:r>
        <w:rPr>
          <w:spacing w:val="-2"/>
        </w:rPr>
        <w:t>based</w:t>
      </w:r>
      <w:r>
        <w:rPr>
          <w:spacing w:val="-7"/>
        </w:rPr>
        <w:t xml:space="preserve"> </w:t>
      </w:r>
      <w:r>
        <w:rPr>
          <w:spacing w:val="-2"/>
        </w:rPr>
        <w:t>on</w:t>
      </w:r>
      <w:r>
        <w:rPr>
          <w:spacing w:val="-7"/>
        </w:rPr>
        <w:t xml:space="preserve"> </w:t>
      </w:r>
      <w:r>
        <w:rPr>
          <w:spacing w:val="-2"/>
        </w:rPr>
        <w:t>the</w:t>
      </w:r>
      <w:r>
        <w:rPr>
          <w:spacing w:val="-7"/>
        </w:rPr>
        <w:t xml:space="preserve"> </w:t>
      </w:r>
      <w:r>
        <w:rPr>
          <w:spacing w:val="-2"/>
        </w:rPr>
        <w:t>child’s</w:t>
      </w:r>
      <w:r>
        <w:rPr>
          <w:spacing w:val="-7"/>
        </w:rPr>
        <w:t xml:space="preserve"> </w:t>
      </w:r>
      <w:r>
        <w:rPr>
          <w:spacing w:val="-2"/>
        </w:rPr>
        <w:t>needs</w:t>
      </w:r>
      <w:r>
        <w:rPr>
          <w:spacing w:val="-7"/>
        </w:rPr>
        <w:t xml:space="preserve"> </w:t>
      </w:r>
      <w:r>
        <w:rPr>
          <w:spacing w:val="-2"/>
        </w:rPr>
        <w:t>otherwise</w:t>
      </w:r>
      <w:r>
        <w:rPr>
          <w:spacing w:val="-7"/>
        </w:rPr>
        <w:t xml:space="preserve"> </w:t>
      </w:r>
      <w:r>
        <w:rPr>
          <w:spacing w:val="-2"/>
        </w:rPr>
        <w:t>covered</w:t>
      </w:r>
      <w:r>
        <w:rPr>
          <w:spacing w:val="-7"/>
        </w:rPr>
        <w:t xml:space="preserve"> </w:t>
      </w:r>
      <w:r>
        <w:rPr>
          <w:spacing w:val="-2"/>
        </w:rPr>
        <w:t>in</w:t>
      </w:r>
      <w:r>
        <w:rPr>
          <w:spacing w:val="-12"/>
        </w:rPr>
        <w:t xml:space="preserve"> </w:t>
      </w:r>
      <w:r>
        <w:rPr>
          <w:spacing w:val="-2"/>
        </w:rPr>
        <w:t xml:space="preserve">AFDC-FC </w:t>
      </w:r>
      <w:r>
        <w:t>payments</w:t>
      </w:r>
      <w:r>
        <w:rPr>
          <w:spacing w:val="-1"/>
        </w:rPr>
        <w:t xml:space="preserve"> </w:t>
      </w:r>
      <w:r>
        <w:t>and</w:t>
      </w:r>
      <w:r>
        <w:rPr>
          <w:spacing w:val="-1"/>
        </w:rPr>
        <w:t xml:space="preserve"> </w:t>
      </w:r>
      <w:r>
        <w:t>the</w:t>
      </w:r>
      <w:r>
        <w:rPr>
          <w:spacing w:val="-1"/>
        </w:rPr>
        <w:t xml:space="preserve"> </w:t>
      </w:r>
      <w:r>
        <w:t>circumstances</w:t>
      </w:r>
      <w:r>
        <w:rPr>
          <w:spacing w:val="-1"/>
        </w:rPr>
        <w:t xml:space="preserve"> </w:t>
      </w:r>
      <w:r>
        <w:t>of</w:t>
      </w:r>
      <w:r>
        <w:rPr>
          <w:spacing w:val="-1"/>
        </w:rPr>
        <w:t xml:space="preserve"> </w:t>
      </w:r>
      <w:r>
        <w:t>the</w:t>
      </w:r>
      <w:r>
        <w:rPr>
          <w:spacing w:val="-1"/>
        </w:rPr>
        <w:t xml:space="preserve"> </w:t>
      </w:r>
      <w:r>
        <w:t>adopting</w:t>
      </w:r>
      <w:r>
        <w:rPr>
          <w:spacing w:val="-1"/>
        </w:rPr>
        <w:t xml:space="preserve"> </w:t>
      </w:r>
      <w:r>
        <w:t>parents,</w:t>
      </w:r>
      <w:r>
        <w:rPr>
          <w:spacing w:val="-1"/>
        </w:rPr>
        <w:t xml:space="preserve"> </w:t>
      </w:r>
      <w:r>
        <w:t>but</w:t>
      </w:r>
      <w:r>
        <w:rPr>
          <w:spacing w:val="-1"/>
        </w:rPr>
        <w:t xml:space="preserve"> </w:t>
      </w:r>
      <w:r>
        <w:t>that</w:t>
      </w:r>
      <w:r>
        <w:rPr>
          <w:spacing w:val="-1"/>
        </w:rPr>
        <w:t xml:space="preserve"> </w:t>
      </w:r>
      <w:r>
        <w:t>shall</w:t>
      </w:r>
      <w:r>
        <w:rPr>
          <w:spacing w:val="-1"/>
        </w:rPr>
        <w:t xml:space="preserve"> </w:t>
      </w:r>
      <w:r>
        <w:t>not exceed the basic foster care maintenance payment rate structure in effect on</w:t>
      </w:r>
      <w:r>
        <w:rPr>
          <w:spacing w:val="-10"/>
        </w:rPr>
        <w:t xml:space="preserve"> </w:t>
      </w:r>
      <w:r>
        <w:t>December</w:t>
      </w:r>
      <w:r>
        <w:rPr>
          <w:spacing w:val="-10"/>
        </w:rPr>
        <w:t xml:space="preserve"> </w:t>
      </w:r>
      <w:r>
        <w:t>31,</w:t>
      </w:r>
      <w:r>
        <w:rPr>
          <w:spacing w:val="-10"/>
        </w:rPr>
        <w:t xml:space="preserve"> </w:t>
      </w:r>
      <w:r>
        <w:t>2009,</w:t>
      </w:r>
      <w:r>
        <w:rPr>
          <w:spacing w:val="-10"/>
        </w:rPr>
        <w:t xml:space="preserve"> </w:t>
      </w:r>
      <w:r>
        <w:t>that</w:t>
      </w:r>
      <w:r>
        <w:rPr>
          <w:spacing w:val="-9"/>
        </w:rPr>
        <w:t xml:space="preserve"> </w:t>
      </w:r>
      <w:r>
        <w:t>would</w:t>
      </w:r>
      <w:r>
        <w:rPr>
          <w:spacing w:val="-10"/>
        </w:rPr>
        <w:t xml:space="preserve"> </w:t>
      </w:r>
      <w:r>
        <w:t>have</w:t>
      </w:r>
      <w:r>
        <w:rPr>
          <w:spacing w:val="-9"/>
        </w:rPr>
        <w:t xml:space="preserve"> </w:t>
      </w:r>
      <w:r>
        <w:t>been</w:t>
      </w:r>
      <w:r>
        <w:rPr>
          <w:spacing w:val="-10"/>
        </w:rPr>
        <w:t xml:space="preserve"> </w:t>
      </w:r>
      <w:r>
        <w:t>paid</w:t>
      </w:r>
      <w:r>
        <w:rPr>
          <w:spacing w:val="-10"/>
        </w:rPr>
        <w:t xml:space="preserve"> </w:t>
      </w:r>
      <w:r>
        <w:t>based</w:t>
      </w:r>
      <w:r>
        <w:rPr>
          <w:spacing w:val="-10"/>
        </w:rPr>
        <w:t xml:space="preserve"> </w:t>
      </w:r>
      <w:r>
        <w:t>on</w:t>
      </w:r>
      <w:r>
        <w:rPr>
          <w:spacing w:val="-10"/>
        </w:rPr>
        <w:t xml:space="preserve"> </w:t>
      </w:r>
      <w:r>
        <w:t>the</w:t>
      </w:r>
      <w:r>
        <w:rPr>
          <w:spacing w:val="-9"/>
        </w:rPr>
        <w:t xml:space="preserve"> </w:t>
      </w:r>
      <w:r>
        <w:t>age-related state-approved</w:t>
      </w:r>
      <w:r>
        <w:rPr>
          <w:spacing w:val="-14"/>
        </w:rPr>
        <w:t xml:space="preserve"> </w:t>
      </w:r>
      <w:r>
        <w:t>foster</w:t>
      </w:r>
      <w:r>
        <w:rPr>
          <w:spacing w:val="-13"/>
        </w:rPr>
        <w:t xml:space="preserve"> </w:t>
      </w:r>
      <w:r>
        <w:t>family</w:t>
      </w:r>
      <w:r>
        <w:rPr>
          <w:spacing w:val="-13"/>
        </w:rPr>
        <w:t xml:space="preserve"> </w:t>
      </w:r>
      <w:r>
        <w:t>home</w:t>
      </w:r>
      <w:r>
        <w:rPr>
          <w:spacing w:val="-13"/>
        </w:rPr>
        <w:t xml:space="preserve"> </w:t>
      </w:r>
      <w:r>
        <w:t>rate,</w:t>
      </w:r>
      <w:r>
        <w:rPr>
          <w:spacing w:val="-13"/>
        </w:rPr>
        <w:t xml:space="preserve"> </w:t>
      </w:r>
      <w:r>
        <w:t>and</w:t>
      </w:r>
      <w:r>
        <w:rPr>
          <w:spacing w:val="-13"/>
        </w:rPr>
        <w:t xml:space="preserve"> </w:t>
      </w:r>
      <w:r>
        <w:t>any</w:t>
      </w:r>
      <w:r>
        <w:rPr>
          <w:spacing w:val="-13"/>
        </w:rPr>
        <w:t xml:space="preserve"> </w:t>
      </w:r>
      <w:r>
        <w:t>applicable</w:t>
      </w:r>
      <w:r>
        <w:rPr>
          <w:spacing w:val="-13"/>
        </w:rPr>
        <w:t xml:space="preserve"> </w:t>
      </w:r>
      <w:r>
        <w:t>specialized</w:t>
      </w:r>
      <w:r>
        <w:rPr>
          <w:spacing w:val="-14"/>
        </w:rPr>
        <w:t xml:space="preserve"> </w:t>
      </w:r>
      <w:r>
        <w:t>care increment, for a child placed in a licensed or approved family home.</w:t>
      </w:r>
    </w:p>
    <w:p w14:paraId="3C0D7345" w14:textId="77777777" w:rsidR="00B863D8" w:rsidRDefault="00000000">
      <w:pPr>
        <w:pStyle w:val="ListParagraph"/>
        <w:numPr>
          <w:ilvl w:val="0"/>
          <w:numId w:val="28"/>
        </w:numPr>
        <w:tabs>
          <w:tab w:val="left" w:pos="669"/>
        </w:tabs>
        <w:spacing w:line="218" w:lineRule="auto"/>
        <w:ind w:right="2997" w:firstLine="200"/>
        <w:rPr>
          <w:sz w:val="21"/>
        </w:rPr>
      </w:pPr>
      <w:r>
        <w:rPr>
          <w:sz w:val="21"/>
        </w:rPr>
        <w:t>Notwithstanding any other provision of this section, for initial adoption assistance agreements executed on January 1, 2010, to June 30, 2011, inclusive, or the effective date specified in a final order, for which the time to appeal has passed, issued by a court of competent jurisdiction in</w:t>
      </w:r>
      <w:r>
        <w:rPr>
          <w:spacing w:val="-14"/>
          <w:sz w:val="21"/>
        </w:rPr>
        <w:t xml:space="preserve"> </w:t>
      </w:r>
      <w:r>
        <w:rPr>
          <w:sz w:val="21"/>
        </w:rPr>
        <w:t>California</w:t>
      </w:r>
      <w:r>
        <w:rPr>
          <w:spacing w:val="-13"/>
          <w:sz w:val="21"/>
        </w:rPr>
        <w:t xml:space="preserve"> </w:t>
      </w:r>
      <w:r>
        <w:rPr>
          <w:sz w:val="21"/>
        </w:rPr>
        <w:t>State</w:t>
      </w:r>
      <w:r>
        <w:rPr>
          <w:spacing w:val="-13"/>
          <w:sz w:val="21"/>
        </w:rPr>
        <w:t xml:space="preserve"> </w:t>
      </w:r>
      <w:r>
        <w:rPr>
          <w:sz w:val="21"/>
        </w:rPr>
        <w:t>Foster</w:t>
      </w:r>
      <w:r>
        <w:rPr>
          <w:spacing w:val="-13"/>
          <w:sz w:val="21"/>
        </w:rPr>
        <w:t xml:space="preserve"> </w:t>
      </w:r>
      <w:r>
        <w:rPr>
          <w:sz w:val="21"/>
        </w:rPr>
        <w:t>Parent</w:t>
      </w:r>
      <w:r>
        <w:rPr>
          <w:spacing w:val="-13"/>
          <w:sz w:val="21"/>
        </w:rPr>
        <w:t xml:space="preserve"> </w:t>
      </w:r>
      <w:r>
        <w:rPr>
          <w:sz w:val="21"/>
        </w:rPr>
        <w:t>Association,</w:t>
      </w:r>
      <w:r>
        <w:rPr>
          <w:spacing w:val="-13"/>
          <w:sz w:val="21"/>
        </w:rPr>
        <w:t xml:space="preserve"> </w:t>
      </w:r>
      <w:r>
        <w:rPr>
          <w:sz w:val="21"/>
        </w:rPr>
        <w:t>et</w:t>
      </w:r>
      <w:r>
        <w:rPr>
          <w:spacing w:val="-13"/>
          <w:sz w:val="21"/>
        </w:rPr>
        <w:t xml:space="preserve"> </w:t>
      </w:r>
      <w:r>
        <w:rPr>
          <w:sz w:val="21"/>
        </w:rPr>
        <w:t>al.</w:t>
      </w:r>
      <w:r>
        <w:rPr>
          <w:spacing w:val="-13"/>
          <w:sz w:val="21"/>
        </w:rPr>
        <w:t xml:space="preserve"> </w:t>
      </w:r>
      <w:r>
        <w:rPr>
          <w:sz w:val="21"/>
        </w:rPr>
        <w:t>v.</w:t>
      </w:r>
      <w:r>
        <w:rPr>
          <w:spacing w:val="-14"/>
          <w:sz w:val="21"/>
        </w:rPr>
        <w:t xml:space="preserve"> </w:t>
      </w:r>
      <w:r>
        <w:rPr>
          <w:sz w:val="21"/>
        </w:rPr>
        <w:t>William</w:t>
      </w:r>
      <w:r>
        <w:rPr>
          <w:spacing w:val="-13"/>
          <w:sz w:val="21"/>
        </w:rPr>
        <w:t xml:space="preserve"> </w:t>
      </w:r>
      <w:r>
        <w:rPr>
          <w:sz w:val="21"/>
        </w:rPr>
        <w:t>Lightbourne, et al., (U.S. Dist. Ct. No. C 07-08056 WHA), whichever is earlier, where the adoption is finalized on or before June 30, 2011, or the date specified in that order, whichever is earlier, the adoptive family shall be paid an amount of aid based on the child’s needs otherwise covered in</w:t>
      </w:r>
      <w:r>
        <w:rPr>
          <w:spacing w:val="-6"/>
          <w:sz w:val="21"/>
        </w:rPr>
        <w:t xml:space="preserve"> </w:t>
      </w:r>
      <w:r>
        <w:rPr>
          <w:sz w:val="21"/>
        </w:rPr>
        <w:t>AFDC-FC payments and the circumstance of the adopting parents, but that amount shall not exceed the basic foster care maintenance payment rate structure in</w:t>
      </w:r>
      <w:r>
        <w:rPr>
          <w:spacing w:val="-14"/>
          <w:sz w:val="21"/>
        </w:rPr>
        <w:t xml:space="preserve"> </w:t>
      </w:r>
      <w:r>
        <w:rPr>
          <w:sz w:val="21"/>
        </w:rPr>
        <w:t>effect</w:t>
      </w:r>
      <w:r>
        <w:rPr>
          <w:spacing w:val="-13"/>
          <w:sz w:val="21"/>
        </w:rPr>
        <w:t xml:space="preserve"> </w:t>
      </w:r>
      <w:r>
        <w:rPr>
          <w:sz w:val="21"/>
        </w:rPr>
        <w:t>on</w:t>
      </w:r>
      <w:r>
        <w:rPr>
          <w:spacing w:val="-13"/>
          <w:sz w:val="21"/>
        </w:rPr>
        <w:t xml:space="preserve"> </w:t>
      </w:r>
      <w:r>
        <w:rPr>
          <w:sz w:val="21"/>
        </w:rPr>
        <w:t>June</w:t>
      </w:r>
      <w:r>
        <w:rPr>
          <w:spacing w:val="-13"/>
          <w:sz w:val="21"/>
        </w:rPr>
        <w:t xml:space="preserve"> </w:t>
      </w:r>
      <w:r>
        <w:rPr>
          <w:sz w:val="21"/>
        </w:rPr>
        <w:t>30,</w:t>
      </w:r>
      <w:r>
        <w:rPr>
          <w:spacing w:val="-13"/>
          <w:sz w:val="21"/>
        </w:rPr>
        <w:t xml:space="preserve"> </w:t>
      </w:r>
      <w:r>
        <w:rPr>
          <w:sz w:val="21"/>
        </w:rPr>
        <w:t>2011,</w:t>
      </w:r>
      <w:r>
        <w:rPr>
          <w:spacing w:val="-13"/>
          <w:sz w:val="21"/>
        </w:rPr>
        <w:t xml:space="preserve"> </w:t>
      </w:r>
      <w:r>
        <w:rPr>
          <w:sz w:val="21"/>
        </w:rPr>
        <w:t>or</w:t>
      </w:r>
      <w:r>
        <w:rPr>
          <w:spacing w:val="-13"/>
          <w:sz w:val="21"/>
        </w:rPr>
        <w:t xml:space="preserve"> </w:t>
      </w:r>
      <w:r>
        <w:rPr>
          <w:sz w:val="21"/>
        </w:rPr>
        <w:t>the</w:t>
      </w:r>
      <w:r>
        <w:rPr>
          <w:spacing w:val="-13"/>
          <w:sz w:val="21"/>
        </w:rPr>
        <w:t xml:space="preserve"> </w:t>
      </w:r>
      <w:r>
        <w:rPr>
          <w:sz w:val="21"/>
        </w:rPr>
        <w:t>date</w:t>
      </w:r>
      <w:r>
        <w:rPr>
          <w:spacing w:val="-14"/>
          <w:sz w:val="21"/>
        </w:rPr>
        <w:t xml:space="preserve"> </w:t>
      </w:r>
      <w:r>
        <w:rPr>
          <w:sz w:val="21"/>
        </w:rPr>
        <w:t>immediately</w:t>
      </w:r>
      <w:r>
        <w:rPr>
          <w:spacing w:val="-13"/>
          <w:sz w:val="21"/>
        </w:rPr>
        <w:t xml:space="preserve"> </w:t>
      </w:r>
      <w:r>
        <w:rPr>
          <w:sz w:val="21"/>
        </w:rPr>
        <w:t>before</w:t>
      </w:r>
      <w:r>
        <w:rPr>
          <w:spacing w:val="-13"/>
          <w:sz w:val="21"/>
        </w:rPr>
        <w:t xml:space="preserve"> </w:t>
      </w:r>
      <w:r>
        <w:rPr>
          <w:sz w:val="21"/>
        </w:rPr>
        <w:t>the</w:t>
      </w:r>
      <w:r>
        <w:rPr>
          <w:spacing w:val="-13"/>
          <w:sz w:val="21"/>
        </w:rPr>
        <w:t xml:space="preserve"> </w:t>
      </w:r>
      <w:r>
        <w:rPr>
          <w:sz w:val="21"/>
        </w:rPr>
        <w:t>date</w:t>
      </w:r>
      <w:r>
        <w:rPr>
          <w:spacing w:val="-13"/>
          <w:sz w:val="21"/>
        </w:rPr>
        <w:t xml:space="preserve"> </w:t>
      </w:r>
      <w:r>
        <w:rPr>
          <w:sz w:val="21"/>
        </w:rPr>
        <w:t>specified in the order described in this paragraph, whichever is earlier, and any applicable specialized care increment, that the child would have received while placed in a licensed or approved family home.</w:t>
      </w:r>
      <w:r>
        <w:rPr>
          <w:spacing w:val="-4"/>
          <w:sz w:val="21"/>
        </w:rPr>
        <w:t xml:space="preserve"> </w:t>
      </w:r>
      <w:r>
        <w:rPr>
          <w:sz w:val="21"/>
        </w:rPr>
        <w:t>Adoption assistance benefit</w:t>
      </w:r>
      <w:r>
        <w:rPr>
          <w:spacing w:val="-14"/>
          <w:sz w:val="21"/>
        </w:rPr>
        <w:t xml:space="preserve"> </w:t>
      </w:r>
      <w:r>
        <w:rPr>
          <w:sz w:val="21"/>
        </w:rPr>
        <w:t>payments</w:t>
      </w:r>
      <w:r>
        <w:rPr>
          <w:spacing w:val="-13"/>
          <w:sz w:val="21"/>
        </w:rPr>
        <w:t xml:space="preserve"> </w:t>
      </w:r>
      <w:r>
        <w:rPr>
          <w:sz w:val="21"/>
        </w:rPr>
        <w:t>shall</w:t>
      </w:r>
      <w:r>
        <w:rPr>
          <w:spacing w:val="-13"/>
          <w:sz w:val="21"/>
        </w:rPr>
        <w:t xml:space="preserve"> </w:t>
      </w:r>
      <w:r>
        <w:rPr>
          <w:sz w:val="21"/>
        </w:rPr>
        <w:t>not</w:t>
      </w:r>
      <w:r>
        <w:rPr>
          <w:spacing w:val="-13"/>
          <w:sz w:val="21"/>
        </w:rPr>
        <w:t xml:space="preserve"> </w:t>
      </w:r>
      <w:r>
        <w:rPr>
          <w:sz w:val="21"/>
        </w:rPr>
        <w:t>be</w:t>
      </w:r>
      <w:r>
        <w:rPr>
          <w:spacing w:val="-13"/>
          <w:sz w:val="21"/>
        </w:rPr>
        <w:t xml:space="preserve"> </w:t>
      </w:r>
      <w:r>
        <w:rPr>
          <w:sz w:val="21"/>
        </w:rPr>
        <w:t>increased</w:t>
      </w:r>
      <w:r>
        <w:rPr>
          <w:spacing w:val="-13"/>
          <w:sz w:val="21"/>
        </w:rPr>
        <w:t xml:space="preserve"> </w:t>
      </w:r>
      <w:r>
        <w:rPr>
          <w:sz w:val="21"/>
        </w:rPr>
        <w:t>based</w:t>
      </w:r>
      <w:r>
        <w:rPr>
          <w:spacing w:val="-13"/>
          <w:sz w:val="21"/>
        </w:rPr>
        <w:t xml:space="preserve"> </w:t>
      </w:r>
      <w:r>
        <w:rPr>
          <w:sz w:val="21"/>
        </w:rPr>
        <w:t>solely</w:t>
      </w:r>
      <w:r>
        <w:rPr>
          <w:spacing w:val="-13"/>
          <w:sz w:val="21"/>
        </w:rPr>
        <w:t xml:space="preserve"> </w:t>
      </w:r>
      <w:r>
        <w:rPr>
          <w:sz w:val="21"/>
        </w:rPr>
        <w:t>on</w:t>
      </w:r>
      <w:r>
        <w:rPr>
          <w:spacing w:val="-14"/>
          <w:sz w:val="21"/>
        </w:rPr>
        <w:t xml:space="preserve"> </w:t>
      </w:r>
      <w:r>
        <w:rPr>
          <w:sz w:val="21"/>
        </w:rPr>
        <w:t>age.</w:t>
      </w:r>
      <w:r>
        <w:rPr>
          <w:spacing w:val="-13"/>
          <w:sz w:val="21"/>
        </w:rPr>
        <w:t xml:space="preserve"> </w:t>
      </w:r>
      <w:r>
        <w:rPr>
          <w:sz w:val="21"/>
        </w:rPr>
        <w:t>This</w:t>
      </w:r>
      <w:r>
        <w:rPr>
          <w:spacing w:val="-13"/>
          <w:sz w:val="21"/>
        </w:rPr>
        <w:t xml:space="preserve"> </w:t>
      </w:r>
      <w:r>
        <w:rPr>
          <w:sz w:val="21"/>
        </w:rPr>
        <w:t>paragraph shall not preclude any reassessments of the child’s needs, consistent with other provisions of this chapter.</w:t>
      </w:r>
    </w:p>
    <w:p w14:paraId="6B0C00E5" w14:textId="77777777" w:rsidR="00B863D8" w:rsidRDefault="00000000">
      <w:pPr>
        <w:pStyle w:val="ListParagraph"/>
        <w:numPr>
          <w:ilvl w:val="0"/>
          <w:numId w:val="28"/>
        </w:numPr>
        <w:tabs>
          <w:tab w:val="left" w:pos="669"/>
        </w:tabs>
        <w:spacing w:before="5" w:line="218" w:lineRule="auto"/>
        <w:ind w:right="2997" w:firstLine="200"/>
        <w:rPr>
          <w:sz w:val="21"/>
        </w:rPr>
      </w:pPr>
      <w:r>
        <w:rPr>
          <w:sz w:val="21"/>
        </w:rPr>
        <w:t xml:space="preserve">Notwithstanding any other provision of this section, for initial adoption assistance agreements executed on or after July 1, 2011, or the effective date specified in a final order, for which the time to appeal has </w:t>
      </w:r>
      <w:r>
        <w:rPr>
          <w:spacing w:val="-2"/>
          <w:sz w:val="21"/>
        </w:rPr>
        <w:t>passed,</w:t>
      </w:r>
      <w:r>
        <w:rPr>
          <w:spacing w:val="-8"/>
          <w:sz w:val="21"/>
        </w:rPr>
        <w:t xml:space="preserve"> </w:t>
      </w:r>
      <w:r>
        <w:rPr>
          <w:spacing w:val="-2"/>
          <w:sz w:val="21"/>
        </w:rPr>
        <w:t>issued</w:t>
      </w:r>
      <w:r>
        <w:rPr>
          <w:spacing w:val="-8"/>
          <w:sz w:val="21"/>
        </w:rPr>
        <w:t xml:space="preserve"> </w:t>
      </w:r>
      <w:r>
        <w:rPr>
          <w:spacing w:val="-2"/>
          <w:sz w:val="21"/>
        </w:rPr>
        <w:t>by</w:t>
      </w:r>
      <w:r>
        <w:rPr>
          <w:spacing w:val="-8"/>
          <w:sz w:val="21"/>
        </w:rPr>
        <w:t xml:space="preserve"> </w:t>
      </w:r>
      <w:r>
        <w:rPr>
          <w:spacing w:val="-2"/>
          <w:sz w:val="21"/>
        </w:rPr>
        <w:t>a</w:t>
      </w:r>
      <w:r>
        <w:rPr>
          <w:spacing w:val="-8"/>
          <w:sz w:val="21"/>
        </w:rPr>
        <w:t xml:space="preserve"> </w:t>
      </w:r>
      <w:r>
        <w:rPr>
          <w:spacing w:val="-2"/>
          <w:sz w:val="21"/>
        </w:rPr>
        <w:t>court</w:t>
      </w:r>
      <w:r>
        <w:rPr>
          <w:spacing w:val="-8"/>
          <w:sz w:val="21"/>
        </w:rPr>
        <w:t xml:space="preserve"> </w:t>
      </w:r>
      <w:r>
        <w:rPr>
          <w:spacing w:val="-2"/>
          <w:sz w:val="21"/>
        </w:rPr>
        <w:t>of</w:t>
      </w:r>
      <w:r>
        <w:rPr>
          <w:spacing w:val="-8"/>
          <w:sz w:val="21"/>
        </w:rPr>
        <w:t xml:space="preserve"> </w:t>
      </w:r>
      <w:r>
        <w:rPr>
          <w:spacing w:val="-2"/>
          <w:sz w:val="21"/>
        </w:rPr>
        <w:t>competent</w:t>
      </w:r>
      <w:r>
        <w:rPr>
          <w:spacing w:val="-8"/>
          <w:sz w:val="21"/>
        </w:rPr>
        <w:t xml:space="preserve"> </w:t>
      </w:r>
      <w:r>
        <w:rPr>
          <w:spacing w:val="-2"/>
          <w:sz w:val="21"/>
        </w:rPr>
        <w:t>jurisdiction</w:t>
      </w:r>
      <w:r>
        <w:rPr>
          <w:spacing w:val="-8"/>
          <w:sz w:val="21"/>
        </w:rPr>
        <w:t xml:space="preserve"> </w:t>
      </w:r>
      <w:r>
        <w:rPr>
          <w:spacing w:val="-2"/>
          <w:sz w:val="21"/>
        </w:rPr>
        <w:t>in</w:t>
      </w:r>
      <w:r>
        <w:rPr>
          <w:spacing w:val="-8"/>
          <w:sz w:val="21"/>
        </w:rPr>
        <w:t xml:space="preserve"> </w:t>
      </w:r>
      <w:r>
        <w:rPr>
          <w:spacing w:val="-2"/>
          <w:sz w:val="21"/>
        </w:rPr>
        <w:t>California</w:t>
      </w:r>
      <w:r>
        <w:rPr>
          <w:spacing w:val="-8"/>
          <w:sz w:val="21"/>
        </w:rPr>
        <w:t xml:space="preserve"> </w:t>
      </w:r>
      <w:r>
        <w:rPr>
          <w:spacing w:val="-2"/>
          <w:sz w:val="21"/>
        </w:rPr>
        <w:t>State</w:t>
      </w:r>
      <w:r>
        <w:rPr>
          <w:spacing w:val="-8"/>
          <w:sz w:val="21"/>
        </w:rPr>
        <w:t xml:space="preserve"> </w:t>
      </w:r>
      <w:r>
        <w:rPr>
          <w:spacing w:val="-2"/>
          <w:sz w:val="21"/>
        </w:rPr>
        <w:t xml:space="preserve">Foster </w:t>
      </w:r>
      <w:r>
        <w:rPr>
          <w:sz w:val="21"/>
        </w:rPr>
        <w:t>Parent</w:t>
      </w:r>
      <w:r>
        <w:rPr>
          <w:spacing w:val="-14"/>
          <w:sz w:val="21"/>
        </w:rPr>
        <w:t xml:space="preserve"> </w:t>
      </w:r>
      <w:r>
        <w:rPr>
          <w:sz w:val="21"/>
        </w:rPr>
        <w:t>Association,</w:t>
      </w:r>
      <w:r>
        <w:rPr>
          <w:spacing w:val="-5"/>
          <w:sz w:val="21"/>
        </w:rPr>
        <w:t xml:space="preserve"> </w:t>
      </w:r>
      <w:r>
        <w:rPr>
          <w:sz w:val="21"/>
        </w:rPr>
        <w:t>et</w:t>
      </w:r>
      <w:r>
        <w:rPr>
          <w:spacing w:val="-4"/>
          <w:sz w:val="21"/>
        </w:rPr>
        <w:t xml:space="preserve"> </w:t>
      </w:r>
      <w:r>
        <w:rPr>
          <w:sz w:val="21"/>
        </w:rPr>
        <w:t>al.</w:t>
      </w:r>
      <w:r>
        <w:rPr>
          <w:spacing w:val="-4"/>
          <w:sz w:val="21"/>
        </w:rPr>
        <w:t xml:space="preserve"> </w:t>
      </w:r>
      <w:r>
        <w:rPr>
          <w:sz w:val="21"/>
        </w:rPr>
        <w:t>v.</w:t>
      </w:r>
      <w:r>
        <w:rPr>
          <w:spacing w:val="-10"/>
          <w:sz w:val="21"/>
        </w:rPr>
        <w:t xml:space="preserve"> </w:t>
      </w:r>
      <w:r>
        <w:rPr>
          <w:sz w:val="21"/>
        </w:rPr>
        <w:t>William</w:t>
      </w:r>
      <w:r>
        <w:rPr>
          <w:spacing w:val="-4"/>
          <w:sz w:val="21"/>
        </w:rPr>
        <w:t xml:space="preserve"> </w:t>
      </w:r>
      <w:r>
        <w:rPr>
          <w:sz w:val="21"/>
        </w:rPr>
        <w:t>Lightbourne,</w:t>
      </w:r>
      <w:r>
        <w:rPr>
          <w:spacing w:val="-4"/>
          <w:sz w:val="21"/>
        </w:rPr>
        <w:t xml:space="preserve"> </w:t>
      </w:r>
      <w:r>
        <w:rPr>
          <w:sz w:val="21"/>
        </w:rPr>
        <w:t>et</w:t>
      </w:r>
      <w:r>
        <w:rPr>
          <w:spacing w:val="-4"/>
          <w:sz w:val="21"/>
        </w:rPr>
        <w:t xml:space="preserve"> </w:t>
      </w:r>
      <w:r>
        <w:rPr>
          <w:sz w:val="21"/>
        </w:rPr>
        <w:t>al.</w:t>
      </w:r>
      <w:r>
        <w:rPr>
          <w:spacing w:val="-4"/>
          <w:sz w:val="21"/>
        </w:rPr>
        <w:t xml:space="preserve"> </w:t>
      </w:r>
      <w:r>
        <w:rPr>
          <w:sz w:val="21"/>
        </w:rPr>
        <w:t>(U.S.</w:t>
      </w:r>
      <w:r>
        <w:rPr>
          <w:spacing w:val="-4"/>
          <w:sz w:val="21"/>
        </w:rPr>
        <w:t xml:space="preserve"> </w:t>
      </w:r>
      <w:r>
        <w:rPr>
          <w:sz w:val="21"/>
        </w:rPr>
        <w:t>Dist.</w:t>
      </w:r>
      <w:r>
        <w:rPr>
          <w:spacing w:val="-4"/>
          <w:sz w:val="21"/>
        </w:rPr>
        <w:t xml:space="preserve"> </w:t>
      </w:r>
      <w:r>
        <w:rPr>
          <w:sz w:val="21"/>
        </w:rPr>
        <w:t>Ct.</w:t>
      </w:r>
      <w:r>
        <w:rPr>
          <w:spacing w:val="-4"/>
          <w:sz w:val="21"/>
        </w:rPr>
        <w:t xml:space="preserve"> </w:t>
      </w:r>
      <w:r>
        <w:rPr>
          <w:sz w:val="21"/>
        </w:rPr>
        <w:t>No. C</w:t>
      </w:r>
      <w:r>
        <w:rPr>
          <w:spacing w:val="-14"/>
          <w:sz w:val="21"/>
        </w:rPr>
        <w:t xml:space="preserve"> </w:t>
      </w:r>
      <w:r>
        <w:rPr>
          <w:sz w:val="21"/>
        </w:rPr>
        <w:t>07-05086</w:t>
      </w:r>
      <w:r>
        <w:rPr>
          <w:spacing w:val="-13"/>
          <w:sz w:val="21"/>
        </w:rPr>
        <w:t xml:space="preserve"> </w:t>
      </w:r>
      <w:r>
        <w:rPr>
          <w:sz w:val="21"/>
        </w:rPr>
        <w:t>WHA),</w:t>
      </w:r>
      <w:r>
        <w:rPr>
          <w:spacing w:val="-13"/>
          <w:sz w:val="21"/>
        </w:rPr>
        <w:t xml:space="preserve"> </w:t>
      </w:r>
      <w:r>
        <w:rPr>
          <w:sz w:val="21"/>
        </w:rPr>
        <w:t>whichever</w:t>
      </w:r>
      <w:r>
        <w:rPr>
          <w:spacing w:val="-13"/>
          <w:sz w:val="21"/>
        </w:rPr>
        <w:t xml:space="preserve"> </w:t>
      </w:r>
      <w:r>
        <w:rPr>
          <w:sz w:val="21"/>
        </w:rPr>
        <w:t>is</w:t>
      </w:r>
      <w:r>
        <w:rPr>
          <w:spacing w:val="-13"/>
          <w:sz w:val="21"/>
        </w:rPr>
        <w:t xml:space="preserve"> </w:t>
      </w:r>
      <w:r>
        <w:rPr>
          <w:sz w:val="21"/>
        </w:rPr>
        <w:t>earlier,</w:t>
      </w:r>
      <w:r>
        <w:rPr>
          <w:spacing w:val="-12"/>
          <w:sz w:val="21"/>
        </w:rPr>
        <w:t xml:space="preserve"> </w:t>
      </w:r>
      <w:r>
        <w:rPr>
          <w:sz w:val="21"/>
        </w:rPr>
        <w:t>where</w:t>
      </w:r>
      <w:r>
        <w:rPr>
          <w:spacing w:val="-12"/>
          <w:sz w:val="21"/>
        </w:rPr>
        <w:t xml:space="preserve"> </w:t>
      </w:r>
      <w:r>
        <w:rPr>
          <w:sz w:val="21"/>
        </w:rPr>
        <w:t>the</w:t>
      </w:r>
      <w:r>
        <w:rPr>
          <w:spacing w:val="-12"/>
          <w:sz w:val="21"/>
        </w:rPr>
        <w:t xml:space="preserve"> </w:t>
      </w:r>
      <w:r>
        <w:rPr>
          <w:sz w:val="21"/>
        </w:rPr>
        <w:t>adoption</w:t>
      </w:r>
      <w:r>
        <w:rPr>
          <w:spacing w:val="-12"/>
          <w:sz w:val="21"/>
        </w:rPr>
        <w:t xml:space="preserve"> </w:t>
      </w:r>
      <w:r>
        <w:rPr>
          <w:sz w:val="21"/>
        </w:rPr>
        <w:t>is</w:t>
      </w:r>
      <w:r>
        <w:rPr>
          <w:spacing w:val="-12"/>
          <w:sz w:val="21"/>
        </w:rPr>
        <w:t xml:space="preserve"> </w:t>
      </w:r>
      <w:r>
        <w:rPr>
          <w:sz w:val="21"/>
        </w:rPr>
        <w:t>finalized</w:t>
      </w:r>
      <w:r>
        <w:rPr>
          <w:spacing w:val="-12"/>
          <w:sz w:val="21"/>
        </w:rPr>
        <w:t xml:space="preserve"> </w:t>
      </w:r>
      <w:r>
        <w:rPr>
          <w:sz w:val="21"/>
        </w:rPr>
        <w:t>on or</w:t>
      </w:r>
      <w:r>
        <w:rPr>
          <w:spacing w:val="-13"/>
          <w:sz w:val="21"/>
        </w:rPr>
        <w:t xml:space="preserve"> </w:t>
      </w:r>
      <w:r>
        <w:rPr>
          <w:sz w:val="21"/>
        </w:rPr>
        <w:t>after</w:t>
      </w:r>
      <w:r>
        <w:rPr>
          <w:spacing w:val="-13"/>
          <w:sz w:val="21"/>
        </w:rPr>
        <w:t xml:space="preserve"> </w:t>
      </w:r>
      <w:r>
        <w:rPr>
          <w:sz w:val="21"/>
        </w:rPr>
        <w:t>July</w:t>
      </w:r>
      <w:r>
        <w:rPr>
          <w:spacing w:val="-13"/>
          <w:sz w:val="21"/>
        </w:rPr>
        <w:t xml:space="preserve"> </w:t>
      </w:r>
      <w:r>
        <w:rPr>
          <w:sz w:val="21"/>
        </w:rPr>
        <w:t>1,</w:t>
      </w:r>
      <w:r>
        <w:rPr>
          <w:spacing w:val="-13"/>
          <w:sz w:val="21"/>
        </w:rPr>
        <w:t xml:space="preserve"> </w:t>
      </w:r>
      <w:r>
        <w:rPr>
          <w:sz w:val="21"/>
        </w:rPr>
        <w:t>2011,</w:t>
      </w:r>
      <w:r>
        <w:rPr>
          <w:spacing w:val="-13"/>
          <w:sz w:val="21"/>
        </w:rPr>
        <w:t xml:space="preserve"> </w:t>
      </w:r>
      <w:r>
        <w:rPr>
          <w:sz w:val="21"/>
        </w:rPr>
        <w:t>or</w:t>
      </w:r>
      <w:r>
        <w:rPr>
          <w:spacing w:val="-13"/>
          <w:sz w:val="21"/>
        </w:rPr>
        <w:t xml:space="preserve"> </w:t>
      </w:r>
      <w:r>
        <w:rPr>
          <w:sz w:val="21"/>
        </w:rPr>
        <w:t>the</w:t>
      </w:r>
      <w:r>
        <w:rPr>
          <w:spacing w:val="-13"/>
          <w:sz w:val="21"/>
        </w:rPr>
        <w:t xml:space="preserve"> </w:t>
      </w:r>
      <w:r>
        <w:rPr>
          <w:sz w:val="21"/>
        </w:rPr>
        <w:t>effective</w:t>
      </w:r>
      <w:r>
        <w:rPr>
          <w:spacing w:val="-13"/>
          <w:sz w:val="21"/>
        </w:rPr>
        <w:t xml:space="preserve"> </w:t>
      </w:r>
      <w:r>
        <w:rPr>
          <w:sz w:val="21"/>
        </w:rPr>
        <w:t>date</w:t>
      </w:r>
      <w:r>
        <w:rPr>
          <w:spacing w:val="-13"/>
          <w:sz w:val="21"/>
        </w:rPr>
        <w:t xml:space="preserve"> </w:t>
      </w:r>
      <w:r>
        <w:rPr>
          <w:sz w:val="21"/>
        </w:rPr>
        <w:t>of</w:t>
      </w:r>
      <w:r>
        <w:rPr>
          <w:spacing w:val="-13"/>
          <w:sz w:val="21"/>
        </w:rPr>
        <w:t xml:space="preserve"> </w:t>
      </w:r>
      <w:r>
        <w:rPr>
          <w:sz w:val="21"/>
        </w:rPr>
        <w:t>that</w:t>
      </w:r>
      <w:r>
        <w:rPr>
          <w:spacing w:val="-13"/>
          <w:sz w:val="21"/>
        </w:rPr>
        <w:t xml:space="preserve"> </w:t>
      </w:r>
      <w:r>
        <w:rPr>
          <w:sz w:val="21"/>
        </w:rPr>
        <w:t>order,</w:t>
      </w:r>
      <w:r>
        <w:rPr>
          <w:spacing w:val="-13"/>
          <w:sz w:val="21"/>
        </w:rPr>
        <w:t xml:space="preserve"> </w:t>
      </w:r>
      <w:r>
        <w:rPr>
          <w:sz w:val="21"/>
        </w:rPr>
        <w:t>whichever</w:t>
      </w:r>
      <w:r>
        <w:rPr>
          <w:spacing w:val="-13"/>
          <w:sz w:val="21"/>
        </w:rPr>
        <w:t xml:space="preserve"> </w:t>
      </w:r>
      <w:r>
        <w:rPr>
          <w:sz w:val="21"/>
        </w:rPr>
        <w:t>is</w:t>
      </w:r>
      <w:r>
        <w:rPr>
          <w:spacing w:val="-13"/>
          <w:sz w:val="21"/>
        </w:rPr>
        <w:t xml:space="preserve"> </w:t>
      </w:r>
      <w:r>
        <w:rPr>
          <w:sz w:val="21"/>
        </w:rPr>
        <w:t xml:space="preserve">earlier, </w:t>
      </w:r>
      <w:r>
        <w:rPr>
          <w:spacing w:val="-4"/>
          <w:sz w:val="21"/>
        </w:rPr>
        <w:t>and</w:t>
      </w:r>
      <w:r>
        <w:rPr>
          <w:spacing w:val="-7"/>
          <w:sz w:val="21"/>
        </w:rPr>
        <w:t xml:space="preserve"> </w:t>
      </w:r>
      <w:r>
        <w:rPr>
          <w:spacing w:val="-4"/>
          <w:sz w:val="21"/>
        </w:rPr>
        <w:t>before</w:t>
      </w:r>
      <w:r>
        <w:rPr>
          <w:spacing w:val="-7"/>
          <w:sz w:val="21"/>
        </w:rPr>
        <w:t xml:space="preserve"> </w:t>
      </w:r>
      <w:r>
        <w:rPr>
          <w:spacing w:val="-4"/>
          <w:sz w:val="21"/>
        </w:rPr>
        <w:t>December</w:t>
      </w:r>
      <w:r>
        <w:rPr>
          <w:spacing w:val="-7"/>
          <w:sz w:val="21"/>
        </w:rPr>
        <w:t xml:space="preserve"> </w:t>
      </w:r>
      <w:r>
        <w:rPr>
          <w:spacing w:val="-4"/>
          <w:sz w:val="21"/>
        </w:rPr>
        <w:t>31,</w:t>
      </w:r>
      <w:r>
        <w:rPr>
          <w:spacing w:val="-7"/>
          <w:sz w:val="21"/>
        </w:rPr>
        <w:t xml:space="preserve"> </w:t>
      </w:r>
      <w:r>
        <w:rPr>
          <w:spacing w:val="-4"/>
          <w:sz w:val="21"/>
        </w:rPr>
        <w:t>2016,</w:t>
      </w:r>
      <w:r>
        <w:rPr>
          <w:spacing w:val="-7"/>
          <w:sz w:val="21"/>
        </w:rPr>
        <w:t xml:space="preserve"> </w:t>
      </w:r>
      <w:r>
        <w:rPr>
          <w:spacing w:val="-4"/>
          <w:sz w:val="21"/>
        </w:rPr>
        <w:t>and</w:t>
      </w:r>
      <w:r>
        <w:rPr>
          <w:spacing w:val="-7"/>
          <w:sz w:val="21"/>
        </w:rPr>
        <w:t xml:space="preserve"> </w:t>
      </w:r>
      <w:r>
        <w:rPr>
          <w:spacing w:val="-4"/>
          <w:sz w:val="21"/>
        </w:rPr>
        <w:t>for</w:t>
      </w:r>
      <w:r>
        <w:rPr>
          <w:spacing w:val="-7"/>
          <w:sz w:val="21"/>
        </w:rPr>
        <w:t xml:space="preserve"> </w:t>
      </w:r>
      <w:r>
        <w:rPr>
          <w:spacing w:val="-4"/>
          <w:sz w:val="21"/>
        </w:rPr>
        <w:t>initial</w:t>
      </w:r>
      <w:r>
        <w:rPr>
          <w:spacing w:val="-7"/>
          <w:sz w:val="21"/>
        </w:rPr>
        <w:t xml:space="preserve"> </w:t>
      </w:r>
      <w:r>
        <w:rPr>
          <w:spacing w:val="-4"/>
          <w:sz w:val="21"/>
        </w:rPr>
        <w:t>adoption</w:t>
      </w:r>
      <w:r>
        <w:rPr>
          <w:spacing w:val="-7"/>
          <w:sz w:val="21"/>
        </w:rPr>
        <w:t xml:space="preserve"> </w:t>
      </w:r>
      <w:r>
        <w:rPr>
          <w:spacing w:val="-4"/>
          <w:sz w:val="21"/>
        </w:rPr>
        <w:t>assistance</w:t>
      </w:r>
      <w:r>
        <w:rPr>
          <w:spacing w:val="-7"/>
          <w:sz w:val="21"/>
        </w:rPr>
        <w:t xml:space="preserve"> </w:t>
      </w:r>
      <w:r>
        <w:rPr>
          <w:spacing w:val="-4"/>
          <w:sz w:val="21"/>
        </w:rPr>
        <w:t xml:space="preserve">agreements </w:t>
      </w:r>
      <w:r>
        <w:rPr>
          <w:sz w:val="21"/>
        </w:rPr>
        <w:t>executed</w:t>
      </w:r>
      <w:r>
        <w:rPr>
          <w:spacing w:val="-7"/>
          <w:sz w:val="21"/>
        </w:rPr>
        <w:t xml:space="preserve"> </w:t>
      </w:r>
      <w:r>
        <w:rPr>
          <w:sz w:val="21"/>
        </w:rPr>
        <w:t>before</w:t>
      </w:r>
      <w:r>
        <w:rPr>
          <w:spacing w:val="-7"/>
          <w:sz w:val="21"/>
        </w:rPr>
        <w:t xml:space="preserve"> </w:t>
      </w:r>
      <w:r>
        <w:rPr>
          <w:sz w:val="21"/>
        </w:rPr>
        <w:t>July</w:t>
      </w:r>
      <w:r>
        <w:rPr>
          <w:spacing w:val="-7"/>
          <w:sz w:val="21"/>
        </w:rPr>
        <w:t xml:space="preserve"> </w:t>
      </w:r>
      <w:r>
        <w:rPr>
          <w:sz w:val="21"/>
        </w:rPr>
        <w:t>1,</w:t>
      </w:r>
      <w:r>
        <w:rPr>
          <w:spacing w:val="-7"/>
          <w:sz w:val="21"/>
        </w:rPr>
        <w:t xml:space="preserve"> </w:t>
      </w:r>
      <w:r>
        <w:rPr>
          <w:sz w:val="21"/>
        </w:rPr>
        <w:t>2011,</w:t>
      </w:r>
      <w:r>
        <w:rPr>
          <w:spacing w:val="-7"/>
          <w:sz w:val="21"/>
        </w:rPr>
        <w:t xml:space="preserve"> </w:t>
      </w:r>
      <w:r>
        <w:rPr>
          <w:sz w:val="21"/>
        </w:rPr>
        <w:t>or</w:t>
      </w:r>
      <w:r>
        <w:rPr>
          <w:spacing w:val="-7"/>
          <w:sz w:val="21"/>
        </w:rPr>
        <w:t xml:space="preserve"> </w:t>
      </w:r>
      <w:r>
        <w:rPr>
          <w:sz w:val="21"/>
        </w:rPr>
        <w:t>the</w:t>
      </w:r>
      <w:r>
        <w:rPr>
          <w:spacing w:val="-7"/>
          <w:sz w:val="21"/>
        </w:rPr>
        <w:t xml:space="preserve"> </w:t>
      </w:r>
      <w:r>
        <w:rPr>
          <w:sz w:val="21"/>
        </w:rPr>
        <w:t>date</w:t>
      </w:r>
      <w:r>
        <w:rPr>
          <w:spacing w:val="-7"/>
          <w:sz w:val="21"/>
        </w:rPr>
        <w:t xml:space="preserve"> </w:t>
      </w:r>
      <w:r>
        <w:rPr>
          <w:sz w:val="21"/>
        </w:rPr>
        <w:t>specified</w:t>
      </w:r>
      <w:r>
        <w:rPr>
          <w:spacing w:val="-7"/>
          <w:sz w:val="21"/>
        </w:rPr>
        <w:t xml:space="preserve"> </w:t>
      </w:r>
      <w:r>
        <w:rPr>
          <w:sz w:val="21"/>
        </w:rPr>
        <w:t>in</w:t>
      </w:r>
      <w:r>
        <w:rPr>
          <w:spacing w:val="-7"/>
          <w:sz w:val="21"/>
        </w:rPr>
        <w:t xml:space="preserve"> </w:t>
      </w:r>
      <w:r>
        <w:rPr>
          <w:sz w:val="21"/>
        </w:rPr>
        <w:t>that</w:t>
      </w:r>
      <w:r>
        <w:rPr>
          <w:spacing w:val="-7"/>
          <w:sz w:val="21"/>
        </w:rPr>
        <w:t xml:space="preserve"> </w:t>
      </w:r>
      <w:r>
        <w:rPr>
          <w:sz w:val="21"/>
        </w:rPr>
        <w:t>order,</w:t>
      </w:r>
      <w:r>
        <w:rPr>
          <w:spacing w:val="-7"/>
          <w:sz w:val="21"/>
        </w:rPr>
        <w:t xml:space="preserve"> </w:t>
      </w:r>
      <w:r>
        <w:rPr>
          <w:sz w:val="21"/>
        </w:rPr>
        <w:t>whichever is earlier, where the adoption is finalized on or after the earlier of July 1, 2011, or that specified date, and before December 31, 2016, the adoptive family</w:t>
      </w:r>
      <w:r>
        <w:rPr>
          <w:spacing w:val="-5"/>
          <w:sz w:val="21"/>
        </w:rPr>
        <w:t xml:space="preserve"> </w:t>
      </w:r>
      <w:r>
        <w:rPr>
          <w:sz w:val="21"/>
        </w:rPr>
        <w:t>shall</w:t>
      </w:r>
      <w:r>
        <w:rPr>
          <w:spacing w:val="-5"/>
          <w:sz w:val="21"/>
        </w:rPr>
        <w:t xml:space="preserve"> </w:t>
      </w:r>
      <w:r>
        <w:rPr>
          <w:sz w:val="21"/>
        </w:rPr>
        <w:t>be</w:t>
      </w:r>
      <w:r>
        <w:rPr>
          <w:spacing w:val="-5"/>
          <w:sz w:val="21"/>
        </w:rPr>
        <w:t xml:space="preserve"> </w:t>
      </w:r>
      <w:r>
        <w:rPr>
          <w:sz w:val="21"/>
        </w:rPr>
        <w:t>paid</w:t>
      </w:r>
      <w:r>
        <w:rPr>
          <w:spacing w:val="-5"/>
          <w:sz w:val="21"/>
        </w:rPr>
        <w:t xml:space="preserve"> </w:t>
      </w:r>
      <w:r>
        <w:rPr>
          <w:sz w:val="21"/>
        </w:rPr>
        <w:t>an</w:t>
      </w:r>
      <w:r>
        <w:rPr>
          <w:spacing w:val="-5"/>
          <w:sz w:val="21"/>
        </w:rPr>
        <w:t xml:space="preserve"> </w:t>
      </w:r>
      <w:r>
        <w:rPr>
          <w:sz w:val="21"/>
        </w:rPr>
        <w:t>amount</w:t>
      </w:r>
      <w:r>
        <w:rPr>
          <w:spacing w:val="-5"/>
          <w:sz w:val="21"/>
        </w:rPr>
        <w:t xml:space="preserve"> </w:t>
      </w:r>
      <w:r>
        <w:rPr>
          <w:sz w:val="21"/>
        </w:rPr>
        <w:t>of</w:t>
      </w:r>
      <w:r>
        <w:rPr>
          <w:spacing w:val="-5"/>
          <w:sz w:val="21"/>
        </w:rPr>
        <w:t xml:space="preserve"> </w:t>
      </w:r>
      <w:r>
        <w:rPr>
          <w:sz w:val="21"/>
        </w:rPr>
        <w:t>aid</w:t>
      </w:r>
      <w:r>
        <w:rPr>
          <w:spacing w:val="-5"/>
          <w:sz w:val="21"/>
        </w:rPr>
        <w:t xml:space="preserve"> </w:t>
      </w:r>
      <w:r>
        <w:rPr>
          <w:sz w:val="21"/>
        </w:rPr>
        <w:t>based</w:t>
      </w:r>
      <w:r>
        <w:rPr>
          <w:spacing w:val="-5"/>
          <w:sz w:val="21"/>
        </w:rPr>
        <w:t xml:space="preserve"> </w:t>
      </w:r>
      <w:r>
        <w:rPr>
          <w:sz w:val="21"/>
        </w:rPr>
        <w:t>on</w:t>
      </w:r>
      <w:r>
        <w:rPr>
          <w:spacing w:val="-5"/>
          <w:sz w:val="21"/>
        </w:rPr>
        <w:t xml:space="preserve"> </w:t>
      </w:r>
      <w:r>
        <w:rPr>
          <w:sz w:val="21"/>
        </w:rPr>
        <w:t>the</w:t>
      </w:r>
      <w:r>
        <w:rPr>
          <w:spacing w:val="-5"/>
          <w:sz w:val="21"/>
        </w:rPr>
        <w:t xml:space="preserve"> </w:t>
      </w:r>
      <w:r>
        <w:rPr>
          <w:sz w:val="21"/>
        </w:rPr>
        <w:t>child’s</w:t>
      </w:r>
      <w:r>
        <w:rPr>
          <w:spacing w:val="-5"/>
          <w:sz w:val="21"/>
        </w:rPr>
        <w:t xml:space="preserve"> </w:t>
      </w:r>
      <w:r>
        <w:rPr>
          <w:sz w:val="21"/>
        </w:rPr>
        <w:t>needs</w:t>
      </w:r>
      <w:r>
        <w:rPr>
          <w:spacing w:val="-5"/>
          <w:sz w:val="21"/>
        </w:rPr>
        <w:t xml:space="preserve"> </w:t>
      </w:r>
      <w:r>
        <w:rPr>
          <w:sz w:val="21"/>
        </w:rPr>
        <w:t>otherwise covered in AFDC-FC payments and the circumstances of the adopting parents,</w:t>
      </w:r>
      <w:r>
        <w:rPr>
          <w:spacing w:val="-4"/>
          <w:sz w:val="21"/>
        </w:rPr>
        <w:t xml:space="preserve"> </w:t>
      </w:r>
      <w:r>
        <w:rPr>
          <w:sz w:val="21"/>
        </w:rPr>
        <w:t>but</w:t>
      </w:r>
      <w:r>
        <w:rPr>
          <w:spacing w:val="-4"/>
          <w:sz w:val="21"/>
        </w:rPr>
        <w:t xml:space="preserve"> </w:t>
      </w:r>
      <w:r>
        <w:rPr>
          <w:sz w:val="21"/>
        </w:rPr>
        <w:t>that</w:t>
      </w:r>
      <w:r>
        <w:rPr>
          <w:spacing w:val="-4"/>
          <w:sz w:val="21"/>
        </w:rPr>
        <w:t xml:space="preserve"> </w:t>
      </w:r>
      <w:r>
        <w:rPr>
          <w:sz w:val="21"/>
        </w:rPr>
        <w:t>amount</w:t>
      </w:r>
      <w:r>
        <w:rPr>
          <w:spacing w:val="-4"/>
          <w:sz w:val="21"/>
        </w:rPr>
        <w:t xml:space="preserve"> </w:t>
      </w:r>
      <w:r>
        <w:rPr>
          <w:sz w:val="21"/>
        </w:rPr>
        <w:t>shall</w:t>
      </w:r>
      <w:r>
        <w:rPr>
          <w:spacing w:val="-4"/>
          <w:sz w:val="21"/>
        </w:rPr>
        <w:t xml:space="preserve"> </w:t>
      </w:r>
      <w:r>
        <w:rPr>
          <w:sz w:val="21"/>
        </w:rPr>
        <w:t>not</w:t>
      </w:r>
      <w:r>
        <w:rPr>
          <w:spacing w:val="-4"/>
          <w:sz w:val="21"/>
        </w:rPr>
        <w:t xml:space="preserve"> </w:t>
      </w:r>
      <w:r>
        <w:rPr>
          <w:sz w:val="21"/>
        </w:rPr>
        <w:t>exceed</w:t>
      </w:r>
      <w:r>
        <w:rPr>
          <w:spacing w:val="-4"/>
          <w:sz w:val="21"/>
        </w:rPr>
        <w:t xml:space="preserve"> </w:t>
      </w:r>
      <w:r>
        <w:rPr>
          <w:sz w:val="21"/>
        </w:rPr>
        <w:t>the</w:t>
      </w:r>
      <w:r>
        <w:rPr>
          <w:spacing w:val="-4"/>
          <w:sz w:val="21"/>
        </w:rPr>
        <w:t xml:space="preserve"> </w:t>
      </w:r>
      <w:r>
        <w:rPr>
          <w:sz w:val="21"/>
        </w:rPr>
        <w:t>basic</w:t>
      </w:r>
      <w:r>
        <w:rPr>
          <w:spacing w:val="-4"/>
          <w:sz w:val="21"/>
        </w:rPr>
        <w:t xml:space="preserve"> </w:t>
      </w:r>
      <w:r>
        <w:rPr>
          <w:sz w:val="21"/>
        </w:rPr>
        <w:t>foster</w:t>
      </w:r>
      <w:r>
        <w:rPr>
          <w:spacing w:val="-4"/>
          <w:sz w:val="21"/>
        </w:rPr>
        <w:t xml:space="preserve"> </w:t>
      </w:r>
      <w:r>
        <w:rPr>
          <w:sz w:val="21"/>
        </w:rPr>
        <w:t>family</w:t>
      </w:r>
      <w:r>
        <w:rPr>
          <w:spacing w:val="-4"/>
          <w:sz w:val="21"/>
        </w:rPr>
        <w:t xml:space="preserve"> </w:t>
      </w:r>
      <w:r>
        <w:rPr>
          <w:sz w:val="21"/>
        </w:rPr>
        <w:t>home</w:t>
      </w:r>
      <w:r>
        <w:rPr>
          <w:spacing w:val="-4"/>
          <w:sz w:val="21"/>
        </w:rPr>
        <w:t xml:space="preserve"> </w:t>
      </w:r>
      <w:r>
        <w:rPr>
          <w:sz w:val="21"/>
        </w:rPr>
        <w:t>rate structure effective and available as of December 31, 2016, plus any applicable specialized care increment. These adoption assistance benefit payments shall not be increased based solely on age.</w:t>
      </w:r>
      <w:r>
        <w:rPr>
          <w:spacing w:val="-1"/>
          <w:sz w:val="21"/>
        </w:rPr>
        <w:t xml:space="preserve"> </w:t>
      </w:r>
      <w:r>
        <w:rPr>
          <w:sz w:val="21"/>
        </w:rPr>
        <w:t>This paragraph shall not preclude any reassessments of the child’s needs, consistent with other provisions of this chapter.</w:t>
      </w:r>
    </w:p>
    <w:p w14:paraId="468B416F" w14:textId="77777777" w:rsidR="00B863D8" w:rsidRDefault="00000000">
      <w:pPr>
        <w:pStyle w:val="ListParagraph"/>
        <w:numPr>
          <w:ilvl w:val="0"/>
          <w:numId w:val="28"/>
        </w:numPr>
        <w:tabs>
          <w:tab w:val="left" w:pos="669"/>
        </w:tabs>
        <w:spacing w:before="5" w:line="218" w:lineRule="auto"/>
        <w:ind w:firstLine="200"/>
        <w:rPr>
          <w:sz w:val="21"/>
        </w:rPr>
      </w:pPr>
      <w:r>
        <w:rPr>
          <w:sz w:val="21"/>
        </w:rPr>
        <w:t>Notwithstanding any other provision of this section, for initial adoption assistance agreements executed on or after January 1, 2017, and before July 1, 2027, or the effective date specified in paragraph (9) of subdivision</w:t>
      </w:r>
      <w:r>
        <w:rPr>
          <w:spacing w:val="9"/>
          <w:sz w:val="21"/>
        </w:rPr>
        <w:t xml:space="preserve"> </w:t>
      </w:r>
      <w:r>
        <w:rPr>
          <w:sz w:val="21"/>
        </w:rPr>
        <w:t>(h)</w:t>
      </w:r>
      <w:r>
        <w:rPr>
          <w:spacing w:val="9"/>
          <w:sz w:val="21"/>
        </w:rPr>
        <w:t xml:space="preserve"> </w:t>
      </w:r>
      <w:r>
        <w:rPr>
          <w:sz w:val="21"/>
        </w:rPr>
        <w:t>of</w:t>
      </w:r>
      <w:r>
        <w:rPr>
          <w:spacing w:val="9"/>
          <w:sz w:val="21"/>
        </w:rPr>
        <w:t xml:space="preserve"> </w:t>
      </w:r>
      <w:r>
        <w:rPr>
          <w:sz w:val="21"/>
        </w:rPr>
        <w:t>Section</w:t>
      </w:r>
      <w:r>
        <w:rPr>
          <w:spacing w:val="9"/>
          <w:sz w:val="21"/>
        </w:rPr>
        <w:t xml:space="preserve"> </w:t>
      </w:r>
      <w:r>
        <w:rPr>
          <w:sz w:val="21"/>
        </w:rPr>
        <w:t>11461,</w:t>
      </w:r>
      <w:r>
        <w:rPr>
          <w:spacing w:val="9"/>
          <w:sz w:val="21"/>
        </w:rPr>
        <w:t xml:space="preserve"> </w:t>
      </w:r>
      <w:r>
        <w:rPr>
          <w:sz w:val="21"/>
        </w:rPr>
        <w:t>as</w:t>
      </w:r>
      <w:r>
        <w:rPr>
          <w:spacing w:val="9"/>
          <w:sz w:val="21"/>
        </w:rPr>
        <w:t xml:space="preserve"> </w:t>
      </w:r>
      <w:r>
        <w:rPr>
          <w:sz w:val="21"/>
        </w:rPr>
        <w:t>applicable,</w:t>
      </w:r>
      <w:r>
        <w:rPr>
          <w:spacing w:val="9"/>
          <w:sz w:val="21"/>
        </w:rPr>
        <w:t xml:space="preserve"> </w:t>
      </w:r>
      <w:r>
        <w:rPr>
          <w:sz w:val="21"/>
        </w:rPr>
        <w:t>the</w:t>
      </w:r>
      <w:r>
        <w:rPr>
          <w:spacing w:val="9"/>
          <w:sz w:val="21"/>
        </w:rPr>
        <w:t xml:space="preserve"> </w:t>
      </w:r>
      <w:r>
        <w:rPr>
          <w:sz w:val="21"/>
        </w:rPr>
        <w:t>adoptive</w:t>
      </w:r>
      <w:r>
        <w:rPr>
          <w:spacing w:val="9"/>
          <w:sz w:val="21"/>
        </w:rPr>
        <w:t xml:space="preserve"> </w:t>
      </w:r>
      <w:r>
        <w:rPr>
          <w:sz w:val="21"/>
        </w:rPr>
        <w:t>family</w:t>
      </w:r>
      <w:r>
        <w:rPr>
          <w:spacing w:val="10"/>
          <w:sz w:val="21"/>
        </w:rPr>
        <w:t xml:space="preserve"> </w:t>
      </w:r>
      <w:r>
        <w:rPr>
          <w:spacing w:val="-2"/>
          <w:sz w:val="21"/>
        </w:rPr>
        <w:t>shall</w:t>
      </w:r>
    </w:p>
    <w:p w14:paraId="675A1CE8"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0713EB78" w14:textId="77777777" w:rsidR="00B863D8" w:rsidRDefault="00B863D8">
      <w:pPr>
        <w:pStyle w:val="BodyText"/>
        <w:spacing w:before="49"/>
        <w:ind w:left="0" w:right="0" w:firstLine="0"/>
        <w:jc w:val="left"/>
      </w:pPr>
    </w:p>
    <w:p w14:paraId="223CFF63" w14:textId="77777777" w:rsidR="00B863D8" w:rsidRDefault="00000000">
      <w:pPr>
        <w:pStyle w:val="BodyText"/>
        <w:spacing w:line="218" w:lineRule="auto"/>
        <w:ind w:right="2997" w:firstLine="0"/>
      </w:pPr>
      <w:r>
        <w:t xml:space="preserve">be paid an amount of aid based on the child’s needs otherwise covered in </w:t>
      </w:r>
      <w:r>
        <w:rPr>
          <w:spacing w:val="-2"/>
        </w:rPr>
        <w:t>AFDC-FC</w:t>
      </w:r>
      <w:r>
        <w:rPr>
          <w:spacing w:val="-5"/>
        </w:rPr>
        <w:t xml:space="preserve"> </w:t>
      </w:r>
      <w:r>
        <w:rPr>
          <w:spacing w:val="-2"/>
        </w:rPr>
        <w:t>payments</w:t>
      </w:r>
      <w:r>
        <w:rPr>
          <w:spacing w:val="-5"/>
        </w:rPr>
        <w:t xml:space="preserve"> </w:t>
      </w:r>
      <w:r>
        <w:rPr>
          <w:spacing w:val="-2"/>
        </w:rPr>
        <w:t>and</w:t>
      </w:r>
      <w:r>
        <w:rPr>
          <w:spacing w:val="-5"/>
        </w:rPr>
        <w:t xml:space="preserve"> </w:t>
      </w:r>
      <w:r>
        <w:rPr>
          <w:spacing w:val="-2"/>
        </w:rPr>
        <w:t>the</w:t>
      </w:r>
      <w:r>
        <w:rPr>
          <w:spacing w:val="-5"/>
        </w:rPr>
        <w:t xml:space="preserve"> </w:t>
      </w:r>
      <w:r>
        <w:rPr>
          <w:spacing w:val="-2"/>
        </w:rPr>
        <w:t>circumstances</w:t>
      </w:r>
      <w:r>
        <w:rPr>
          <w:spacing w:val="-5"/>
        </w:rPr>
        <w:t xml:space="preserve"> </w:t>
      </w:r>
      <w:r>
        <w:rPr>
          <w:spacing w:val="-2"/>
        </w:rPr>
        <w:t>of</w:t>
      </w:r>
      <w:r>
        <w:rPr>
          <w:spacing w:val="-5"/>
        </w:rPr>
        <w:t xml:space="preserve"> </w:t>
      </w:r>
      <w:r>
        <w:rPr>
          <w:spacing w:val="-2"/>
        </w:rPr>
        <w:t>the</w:t>
      </w:r>
      <w:r>
        <w:rPr>
          <w:spacing w:val="-5"/>
        </w:rPr>
        <w:t xml:space="preserve"> </w:t>
      </w:r>
      <w:r>
        <w:rPr>
          <w:spacing w:val="-2"/>
        </w:rPr>
        <w:t>adopting</w:t>
      </w:r>
      <w:r>
        <w:rPr>
          <w:spacing w:val="-5"/>
        </w:rPr>
        <w:t xml:space="preserve"> </w:t>
      </w:r>
      <w:r>
        <w:rPr>
          <w:spacing w:val="-2"/>
        </w:rPr>
        <w:t>parents,</w:t>
      </w:r>
      <w:r>
        <w:rPr>
          <w:spacing w:val="-5"/>
        </w:rPr>
        <w:t xml:space="preserve"> </w:t>
      </w:r>
      <w:r>
        <w:rPr>
          <w:spacing w:val="-2"/>
        </w:rPr>
        <w:t>but</w:t>
      </w:r>
      <w:r>
        <w:rPr>
          <w:spacing w:val="-5"/>
        </w:rPr>
        <w:t xml:space="preserve"> </w:t>
      </w:r>
      <w:r>
        <w:rPr>
          <w:spacing w:val="-2"/>
        </w:rPr>
        <w:t xml:space="preserve">that </w:t>
      </w:r>
      <w:r>
        <w:rPr>
          <w:spacing w:val="-4"/>
        </w:rPr>
        <w:t xml:space="preserve">amount shall not exceed the home-based family care rate structure developed </w:t>
      </w:r>
      <w:r>
        <w:t>pursuant</w:t>
      </w:r>
      <w:r>
        <w:rPr>
          <w:spacing w:val="-2"/>
        </w:rPr>
        <w:t xml:space="preserve"> </w:t>
      </w:r>
      <w:r>
        <w:t>to</w:t>
      </w:r>
      <w:r>
        <w:rPr>
          <w:spacing w:val="-3"/>
        </w:rPr>
        <w:t xml:space="preserve"> </w:t>
      </w:r>
      <w:r>
        <w:t>subdivision</w:t>
      </w:r>
      <w:r>
        <w:rPr>
          <w:spacing w:val="-3"/>
        </w:rPr>
        <w:t xml:space="preserve"> </w:t>
      </w:r>
      <w:r>
        <w:t>(g)</w:t>
      </w:r>
      <w:r>
        <w:rPr>
          <w:spacing w:val="-3"/>
        </w:rPr>
        <w:t xml:space="preserve"> </w:t>
      </w:r>
      <w:r>
        <w:t>of</w:t>
      </w:r>
      <w:r>
        <w:rPr>
          <w:spacing w:val="-3"/>
        </w:rPr>
        <w:t xml:space="preserve"> </w:t>
      </w:r>
      <w:r>
        <w:t>Section</w:t>
      </w:r>
      <w:r>
        <w:rPr>
          <w:spacing w:val="-3"/>
        </w:rPr>
        <w:t xml:space="preserve"> </w:t>
      </w:r>
      <w:r>
        <w:t>11461</w:t>
      </w:r>
      <w:r>
        <w:rPr>
          <w:spacing w:val="-3"/>
        </w:rPr>
        <w:t xml:space="preserve"> </w:t>
      </w:r>
      <w:r>
        <w:t>and</w:t>
      </w:r>
      <w:r>
        <w:rPr>
          <w:spacing w:val="-3"/>
        </w:rPr>
        <w:t xml:space="preserve"> </w:t>
      </w:r>
      <w:r>
        <w:t>Section</w:t>
      </w:r>
      <w:r>
        <w:rPr>
          <w:spacing w:val="-3"/>
        </w:rPr>
        <w:t xml:space="preserve"> </w:t>
      </w:r>
      <w:r>
        <w:t>11463,</w:t>
      </w:r>
      <w:r>
        <w:rPr>
          <w:spacing w:val="-3"/>
        </w:rPr>
        <w:t xml:space="preserve"> </w:t>
      </w:r>
      <w:r>
        <w:t xml:space="preserve">inclusive of any level of care determination, plus any applicable specialized care </w:t>
      </w:r>
      <w:r>
        <w:rPr>
          <w:spacing w:val="-4"/>
        </w:rPr>
        <w:t>increment.</w:t>
      </w:r>
      <w:r>
        <w:rPr>
          <w:spacing w:val="-8"/>
        </w:rPr>
        <w:t xml:space="preserve"> </w:t>
      </w:r>
      <w:r>
        <w:rPr>
          <w:spacing w:val="-4"/>
        </w:rPr>
        <w:t xml:space="preserve">This paragraph shall not preclude any reassessments of the child’s </w:t>
      </w:r>
      <w:r>
        <w:t>needs consistent with other provisions of this chapter.</w:t>
      </w:r>
    </w:p>
    <w:p w14:paraId="191E3390" w14:textId="77777777" w:rsidR="00B863D8" w:rsidRDefault="00000000">
      <w:pPr>
        <w:pStyle w:val="ListParagraph"/>
        <w:numPr>
          <w:ilvl w:val="0"/>
          <w:numId w:val="28"/>
        </w:numPr>
        <w:tabs>
          <w:tab w:val="left" w:pos="669"/>
        </w:tabs>
        <w:spacing w:before="2" w:line="218" w:lineRule="auto"/>
        <w:ind w:right="2997" w:firstLine="200"/>
        <w:rPr>
          <w:sz w:val="21"/>
        </w:rPr>
      </w:pPr>
      <w:r>
        <w:rPr>
          <w:sz w:val="21"/>
        </w:rPr>
        <w:t>(A)</w:t>
      </w:r>
      <w:r>
        <w:rPr>
          <w:spacing w:val="38"/>
          <w:sz w:val="21"/>
        </w:rPr>
        <w:t xml:space="preserve"> </w:t>
      </w:r>
      <w:r>
        <w:rPr>
          <w:sz w:val="21"/>
        </w:rPr>
        <w:t>For</w:t>
      </w:r>
      <w:r>
        <w:rPr>
          <w:spacing w:val="-14"/>
          <w:sz w:val="21"/>
        </w:rPr>
        <w:t xml:space="preserve"> </w:t>
      </w:r>
      <w:r>
        <w:rPr>
          <w:sz w:val="21"/>
        </w:rPr>
        <w:t>initial</w:t>
      </w:r>
      <w:r>
        <w:rPr>
          <w:spacing w:val="-13"/>
          <w:sz w:val="21"/>
        </w:rPr>
        <w:t xml:space="preserve"> </w:t>
      </w:r>
      <w:r>
        <w:rPr>
          <w:sz w:val="21"/>
        </w:rPr>
        <w:t>adoption</w:t>
      </w:r>
      <w:r>
        <w:rPr>
          <w:spacing w:val="-13"/>
          <w:sz w:val="21"/>
        </w:rPr>
        <w:t xml:space="preserve"> </w:t>
      </w:r>
      <w:r>
        <w:rPr>
          <w:sz w:val="21"/>
        </w:rPr>
        <w:t>assistance</w:t>
      </w:r>
      <w:r>
        <w:rPr>
          <w:spacing w:val="-13"/>
          <w:sz w:val="21"/>
        </w:rPr>
        <w:t xml:space="preserve"> </w:t>
      </w:r>
      <w:r>
        <w:rPr>
          <w:sz w:val="21"/>
        </w:rPr>
        <w:t>agreements</w:t>
      </w:r>
      <w:r>
        <w:rPr>
          <w:spacing w:val="-13"/>
          <w:sz w:val="21"/>
        </w:rPr>
        <w:t xml:space="preserve"> </w:t>
      </w:r>
      <w:r>
        <w:rPr>
          <w:sz w:val="21"/>
        </w:rPr>
        <w:t>executed</w:t>
      </w:r>
      <w:r>
        <w:rPr>
          <w:spacing w:val="-13"/>
          <w:sz w:val="21"/>
        </w:rPr>
        <w:t xml:space="preserve"> </w:t>
      </w:r>
      <w:r>
        <w:rPr>
          <w:sz w:val="21"/>
        </w:rPr>
        <w:t>on</w:t>
      </w:r>
      <w:r>
        <w:rPr>
          <w:spacing w:val="-13"/>
          <w:sz w:val="21"/>
        </w:rPr>
        <w:t xml:space="preserve"> </w:t>
      </w:r>
      <w:r>
        <w:rPr>
          <w:sz w:val="21"/>
        </w:rPr>
        <w:t>and</w:t>
      </w:r>
      <w:r>
        <w:rPr>
          <w:spacing w:val="-13"/>
          <w:sz w:val="21"/>
        </w:rPr>
        <w:t xml:space="preserve"> </w:t>
      </w:r>
      <w:r>
        <w:rPr>
          <w:sz w:val="21"/>
        </w:rPr>
        <w:t>after the</w:t>
      </w:r>
      <w:r>
        <w:rPr>
          <w:spacing w:val="-5"/>
          <w:sz w:val="21"/>
        </w:rPr>
        <w:t xml:space="preserve"> </w:t>
      </w:r>
      <w:r>
        <w:rPr>
          <w:sz w:val="21"/>
        </w:rPr>
        <w:t>date</w:t>
      </w:r>
      <w:r>
        <w:rPr>
          <w:spacing w:val="-5"/>
          <w:sz w:val="21"/>
        </w:rPr>
        <w:t xml:space="preserve"> </w:t>
      </w:r>
      <w:r>
        <w:rPr>
          <w:sz w:val="21"/>
        </w:rPr>
        <w:t>specified</w:t>
      </w:r>
      <w:r>
        <w:rPr>
          <w:spacing w:val="-6"/>
          <w:sz w:val="21"/>
        </w:rPr>
        <w:t xml:space="preserve"> </w:t>
      </w:r>
      <w:r>
        <w:rPr>
          <w:sz w:val="21"/>
        </w:rPr>
        <w:t>in</w:t>
      </w:r>
      <w:r>
        <w:rPr>
          <w:spacing w:val="-6"/>
          <w:sz w:val="21"/>
        </w:rPr>
        <w:t xml:space="preserve"> </w:t>
      </w:r>
      <w:r>
        <w:rPr>
          <w:sz w:val="21"/>
        </w:rPr>
        <w:t>paragraph</w:t>
      </w:r>
      <w:r>
        <w:rPr>
          <w:spacing w:val="-6"/>
          <w:sz w:val="21"/>
        </w:rPr>
        <w:t xml:space="preserve"> </w:t>
      </w:r>
      <w:r>
        <w:rPr>
          <w:sz w:val="21"/>
        </w:rPr>
        <w:t>(9)</w:t>
      </w:r>
      <w:r>
        <w:rPr>
          <w:spacing w:val="-6"/>
          <w:sz w:val="21"/>
        </w:rPr>
        <w:t xml:space="preserve"> </w:t>
      </w:r>
      <w:r>
        <w:rPr>
          <w:sz w:val="21"/>
        </w:rPr>
        <w:t>of</w:t>
      </w:r>
      <w:r>
        <w:rPr>
          <w:spacing w:val="-6"/>
          <w:sz w:val="21"/>
        </w:rPr>
        <w:t xml:space="preserve"> </w:t>
      </w:r>
      <w:r>
        <w:rPr>
          <w:sz w:val="21"/>
        </w:rPr>
        <w:t>subdivision</w:t>
      </w:r>
      <w:r>
        <w:rPr>
          <w:spacing w:val="-6"/>
          <w:sz w:val="21"/>
        </w:rPr>
        <w:t xml:space="preserve"> </w:t>
      </w:r>
      <w:r>
        <w:rPr>
          <w:sz w:val="21"/>
        </w:rPr>
        <w:t>(h)</w:t>
      </w:r>
      <w:r>
        <w:rPr>
          <w:spacing w:val="-6"/>
          <w:sz w:val="21"/>
        </w:rPr>
        <w:t xml:space="preserve"> </w:t>
      </w:r>
      <w:r>
        <w:rPr>
          <w:sz w:val="21"/>
        </w:rPr>
        <w:t>of</w:t>
      </w:r>
      <w:r>
        <w:rPr>
          <w:spacing w:val="-6"/>
          <w:sz w:val="21"/>
        </w:rPr>
        <w:t xml:space="preserve"> </w:t>
      </w:r>
      <w:r>
        <w:rPr>
          <w:sz w:val="21"/>
        </w:rPr>
        <w:t>Section</w:t>
      </w:r>
      <w:r>
        <w:rPr>
          <w:spacing w:val="-6"/>
          <w:sz w:val="21"/>
        </w:rPr>
        <w:t xml:space="preserve"> </w:t>
      </w:r>
      <w:r>
        <w:rPr>
          <w:sz w:val="21"/>
        </w:rPr>
        <w:t>11461,</w:t>
      </w:r>
      <w:r>
        <w:rPr>
          <w:spacing w:val="-6"/>
          <w:sz w:val="21"/>
        </w:rPr>
        <w:t xml:space="preserve"> </w:t>
      </w:r>
      <w:r>
        <w:rPr>
          <w:sz w:val="21"/>
        </w:rPr>
        <w:t xml:space="preserve">the adoptive family shall be paid an amount of aid based on the child’s needs otherwise covered in AFDC-FC payments and the circumstances of the adopting parents, but that amount shall not exceed Tier 1 of the Care and Supervision component of the Tiered Rate Structure, as described in subdivision (h) of Section 11461, plus any applicable specialized care </w:t>
      </w:r>
      <w:r>
        <w:rPr>
          <w:spacing w:val="-4"/>
          <w:sz w:val="21"/>
        </w:rPr>
        <w:t>increment.</w:t>
      </w:r>
      <w:r>
        <w:rPr>
          <w:spacing w:val="-8"/>
          <w:sz w:val="21"/>
        </w:rPr>
        <w:t xml:space="preserve"> </w:t>
      </w:r>
      <w:r>
        <w:rPr>
          <w:spacing w:val="-4"/>
          <w:sz w:val="21"/>
        </w:rPr>
        <w:t xml:space="preserve">This paragraph shall not preclude any reassessments of the child’s </w:t>
      </w:r>
      <w:r>
        <w:rPr>
          <w:sz w:val="21"/>
        </w:rPr>
        <w:t>needs consistent with other provisions of this chapter.</w:t>
      </w:r>
    </w:p>
    <w:p w14:paraId="36ACD070" w14:textId="77777777" w:rsidR="00B863D8" w:rsidRDefault="00000000">
      <w:pPr>
        <w:pStyle w:val="BodyText"/>
        <w:spacing w:before="2" w:line="218" w:lineRule="auto"/>
        <w:ind w:right="2997"/>
      </w:pPr>
      <w:r>
        <w:rPr>
          <w:spacing w:val="-2"/>
        </w:rPr>
        <w:t>(B)</w:t>
      </w:r>
      <w:r>
        <w:rPr>
          <w:spacing w:val="20"/>
        </w:rPr>
        <w:t xml:space="preserve"> </w:t>
      </w:r>
      <w:r>
        <w:rPr>
          <w:spacing w:val="-2"/>
        </w:rPr>
        <w:t>Notwithstanding</w:t>
      </w:r>
      <w:r>
        <w:rPr>
          <w:spacing w:val="-11"/>
        </w:rPr>
        <w:t xml:space="preserve"> </w:t>
      </w:r>
      <w:r>
        <w:rPr>
          <w:spacing w:val="-2"/>
        </w:rPr>
        <w:t>subparagraph</w:t>
      </w:r>
      <w:r>
        <w:rPr>
          <w:spacing w:val="-11"/>
        </w:rPr>
        <w:t xml:space="preserve"> </w:t>
      </w:r>
      <w:r>
        <w:rPr>
          <w:spacing w:val="-2"/>
        </w:rPr>
        <w:t>(A),</w:t>
      </w:r>
      <w:r>
        <w:rPr>
          <w:spacing w:val="-11"/>
        </w:rPr>
        <w:t xml:space="preserve"> </w:t>
      </w:r>
      <w:r>
        <w:rPr>
          <w:spacing w:val="-2"/>
        </w:rPr>
        <w:t>the</w:t>
      </w:r>
      <w:r>
        <w:rPr>
          <w:spacing w:val="-11"/>
        </w:rPr>
        <w:t xml:space="preserve"> </w:t>
      </w:r>
      <w:r>
        <w:rPr>
          <w:spacing w:val="-2"/>
        </w:rPr>
        <w:t>department</w:t>
      </w:r>
      <w:r>
        <w:rPr>
          <w:spacing w:val="-11"/>
        </w:rPr>
        <w:t xml:space="preserve"> </w:t>
      </w:r>
      <w:r>
        <w:rPr>
          <w:spacing w:val="-2"/>
        </w:rPr>
        <w:t>shall</w:t>
      </w:r>
      <w:r>
        <w:rPr>
          <w:spacing w:val="-11"/>
        </w:rPr>
        <w:t xml:space="preserve"> </w:t>
      </w:r>
      <w:r>
        <w:rPr>
          <w:spacing w:val="-2"/>
        </w:rPr>
        <w:t>issue</w:t>
      </w:r>
      <w:r>
        <w:rPr>
          <w:spacing w:val="-11"/>
        </w:rPr>
        <w:t xml:space="preserve"> </w:t>
      </w:r>
      <w:r>
        <w:rPr>
          <w:spacing w:val="-2"/>
        </w:rPr>
        <w:t xml:space="preserve">written </w:t>
      </w:r>
      <w:r>
        <w:t>guidance</w:t>
      </w:r>
      <w:r>
        <w:rPr>
          <w:spacing w:val="-9"/>
        </w:rPr>
        <w:t xml:space="preserve"> </w:t>
      </w:r>
      <w:r>
        <w:t>regarding</w:t>
      </w:r>
      <w:r>
        <w:rPr>
          <w:spacing w:val="-9"/>
        </w:rPr>
        <w:t xml:space="preserve"> </w:t>
      </w:r>
      <w:r>
        <w:t>the</w:t>
      </w:r>
      <w:r>
        <w:rPr>
          <w:spacing w:val="-9"/>
        </w:rPr>
        <w:t xml:space="preserve"> </w:t>
      </w:r>
      <w:r>
        <w:t>specific</w:t>
      </w:r>
      <w:r>
        <w:rPr>
          <w:spacing w:val="-9"/>
        </w:rPr>
        <w:t xml:space="preserve"> </w:t>
      </w:r>
      <w:r>
        <w:t>conditions</w:t>
      </w:r>
      <w:r>
        <w:rPr>
          <w:spacing w:val="-9"/>
        </w:rPr>
        <w:t xml:space="preserve"> </w:t>
      </w:r>
      <w:r>
        <w:t>under</w:t>
      </w:r>
      <w:r>
        <w:rPr>
          <w:spacing w:val="-9"/>
        </w:rPr>
        <w:t xml:space="preserve"> </w:t>
      </w:r>
      <w:r>
        <w:t>which</w:t>
      </w:r>
      <w:r>
        <w:rPr>
          <w:spacing w:val="-9"/>
        </w:rPr>
        <w:t xml:space="preserve"> </w:t>
      </w:r>
      <w:r>
        <w:t>an</w:t>
      </w:r>
      <w:r>
        <w:rPr>
          <w:spacing w:val="-9"/>
        </w:rPr>
        <w:t xml:space="preserve"> </w:t>
      </w:r>
      <w:r>
        <w:t>adoptive</w:t>
      </w:r>
      <w:r>
        <w:rPr>
          <w:spacing w:val="-9"/>
        </w:rPr>
        <w:t xml:space="preserve"> </w:t>
      </w:r>
      <w:r>
        <w:t>family may</w:t>
      </w:r>
      <w:r>
        <w:rPr>
          <w:spacing w:val="-3"/>
        </w:rPr>
        <w:t xml:space="preserve"> </w:t>
      </w:r>
      <w:r>
        <w:t>be</w:t>
      </w:r>
      <w:r>
        <w:rPr>
          <w:spacing w:val="-3"/>
        </w:rPr>
        <w:t xml:space="preserve"> </w:t>
      </w:r>
      <w:r>
        <w:t>paid</w:t>
      </w:r>
      <w:r>
        <w:rPr>
          <w:spacing w:val="-3"/>
        </w:rPr>
        <w:t xml:space="preserve"> </w:t>
      </w:r>
      <w:r>
        <w:t>an</w:t>
      </w:r>
      <w:r>
        <w:rPr>
          <w:spacing w:val="-3"/>
        </w:rPr>
        <w:t xml:space="preserve"> </w:t>
      </w:r>
      <w:r>
        <w:t>amount</w:t>
      </w:r>
      <w:r>
        <w:rPr>
          <w:spacing w:val="-3"/>
        </w:rPr>
        <w:t xml:space="preserve"> </w:t>
      </w:r>
      <w:r>
        <w:t>of</w:t>
      </w:r>
      <w:r>
        <w:rPr>
          <w:spacing w:val="-3"/>
        </w:rPr>
        <w:t xml:space="preserve"> </w:t>
      </w:r>
      <w:r>
        <w:t>aid</w:t>
      </w:r>
      <w:r>
        <w:rPr>
          <w:spacing w:val="-3"/>
        </w:rPr>
        <w:t xml:space="preserve"> </w:t>
      </w:r>
      <w:r>
        <w:t>based</w:t>
      </w:r>
      <w:r>
        <w:rPr>
          <w:spacing w:val="-3"/>
        </w:rPr>
        <w:t xml:space="preserve"> </w:t>
      </w:r>
      <w:r>
        <w:t>on</w:t>
      </w:r>
      <w:r>
        <w:rPr>
          <w:spacing w:val="-3"/>
        </w:rPr>
        <w:t xml:space="preserve"> </w:t>
      </w:r>
      <w:r>
        <w:t>the</w:t>
      </w:r>
      <w:r>
        <w:rPr>
          <w:spacing w:val="-3"/>
        </w:rPr>
        <w:t xml:space="preserve"> </w:t>
      </w:r>
      <w:r>
        <w:t>child’s</w:t>
      </w:r>
      <w:r>
        <w:rPr>
          <w:spacing w:val="-3"/>
        </w:rPr>
        <w:t xml:space="preserve"> </w:t>
      </w:r>
      <w:r>
        <w:t>needs</w:t>
      </w:r>
      <w:r>
        <w:rPr>
          <w:spacing w:val="-3"/>
        </w:rPr>
        <w:t xml:space="preserve"> </w:t>
      </w:r>
      <w:r>
        <w:t>that</w:t>
      </w:r>
      <w:r>
        <w:rPr>
          <w:spacing w:val="-3"/>
        </w:rPr>
        <w:t xml:space="preserve"> </w:t>
      </w:r>
      <w:r>
        <w:t>exceeds</w:t>
      </w:r>
      <w:r>
        <w:rPr>
          <w:spacing w:val="-6"/>
        </w:rPr>
        <w:t xml:space="preserve"> </w:t>
      </w:r>
      <w:r>
        <w:t>Tier 1, but shall not exceed Tier 2, of the Care and Supervision component of the</w:t>
      </w:r>
      <w:r>
        <w:rPr>
          <w:spacing w:val="-14"/>
        </w:rPr>
        <w:t xml:space="preserve"> </w:t>
      </w:r>
      <w:r>
        <w:t>Tiered</w:t>
      </w:r>
      <w:r>
        <w:rPr>
          <w:spacing w:val="-12"/>
        </w:rPr>
        <w:t xml:space="preserve"> </w:t>
      </w:r>
      <w:r>
        <w:t>Rate</w:t>
      </w:r>
      <w:r>
        <w:rPr>
          <w:spacing w:val="-11"/>
        </w:rPr>
        <w:t xml:space="preserve"> </w:t>
      </w:r>
      <w:r>
        <w:t>Structure,</w:t>
      </w:r>
      <w:r>
        <w:rPr>
          <w:spacing w:val="-12"/>
        </w:rPr>
        <w:t xml:space="preserve"> </w:t>
      </w:r>
      <w:r>
        <w:t>as</w:t>
      </w:r>
      <w:r>
        <w:rPr>
          <w:spacing w:val="-12"/>
        </w:rPr>
        <w:t xml:space="preserve"> </w:t>
      </w:r>
      <w:r>
        <w:t>described</w:t>
      </w:r>
      <w:r>
        <w:rPr>
          <w:spacing w:val="-12"/>
        </w:rPr>
        <w:t xml:space="preserve"> </w:t>
      </w:r>
      <w:r>
        <w:t>in</w:t>
      </w:r>
      <w:r>
        <w:rPr>
          <w:spacing w:val="-12"/>
        </w:rPr>
        <w:t xml:space="preserve"> </w:t>
      </w:r>
      <w:r>
        <w:t>subdivision</w:t>
      </w:r>
      <w:r>
        <w:rPr>
          <w:spacing w:val="-12"/>
        </w:rPr>
        <w:t xml:space="preserve"> </w:t>
      </w:r>
      <w:r>
        <w:t>(h)</w:t>
      </w:r>
      <w:r>
        <w:rPr>
          <w:spacing w:val="-12"/>
        </w:rPr>
        <w:t xml:space="preserve"> </w:t>
      </w:r>
      <w:r>
        <w:t>of</w:t>
      </w:r>
      <w:r>
        <w:rPr>
          <w:spacing w:val="-12"/>
        </w:rPr>
        <w:t xml:space="preserve"> </w:t>
      </w:r>
      <w:r>
        <w:t>Section</w:t>
      </w:r>
      <w:r>
        <w:rPr>
          <w:spacing w:val="-12"/>
        </w:rPr>
        <w:t xml:space="preserve"> </w:t>
      </w:r>
      <w:r>
        <w:t>11461, plus any applicable specialized care increment.</w:t>
      </w:r>
    </w:p>
    <w:p w14:paraId="1EC52A36" w14:textId="77777777" w:rsidR="00B863D8" w:rsidRDefault="00000000">
      <w:pPr>
        <w:pStyle w:val="ListParagraph"/>
        <w:numPr>
          <w:ilvl w:val="0"/>
          <w:numId w:val="27"/>
        </w:numPr>
        <w:tabs>
          <w:tab w:val="left" w:pos="669"/>
        </w:tabs>
        <w:spacing w:line="218" w:lineRule="auto"/>
        <w:ind w:right="2997" w:firstLine="200"/>
        <w:rPr>
          <w:sz w:val="21"/>
        </w:rPr>
      </w:pPr>
      <w:r>
        <w:rPr>
          <w:sz w:val="21"/>
        </w:rPr>
        <w:t>For purposes of this paragraph, prior to January 1, 2028, payment may be made on behalf of an otherwise eligible child in a state-approved group</w:t>
      </w:r>
      <w:r>
        <w:rPr>
          <w:spacing w:val="-9"/>
          <w:sz w:val="21"/>
        </w:rPr>
        <w:t xml:space="preserve"> </w:t>
      </w:r>
      <w:r>
        <w:rPr>
          <w:sz w:val="21"/>
        </w:rPr>
        <w:t>home,</w:t>
      </w:r>
      <w:r>
        <w:rPr>
          <w:spacing w:val="-9"/>
          <w:sz w:val="21"/>
        </w:rPr>
        <w:t xml:space="preserve"> </w:t>
      </w:r>
      <w:r>
        <w:rPr>
          <w:sz w:val="21"/>
        </w:rPr>
        <w:t>short-term</w:t>
      </w:r>
      <w:r>
        <w:rPr>
          <w:spacing w:val="-9"/>
          <w:sz w:val="21"/>
        </w:rPr>
        <w:t xml:space="preserve"> </w:t>
      </w:r>
      <w:r>
        <w:rPr>
          <w:sz w:val="21"/>
        </w:rPr>
        <w:t>residential</w:t>
      </w:r>
      <w:r>
        <w:rPr>
          <w:spacing w:val="-9"/>
          <w:sz w:val="21"/>
        </w:rPr>
        <w:t xml:space="preserve"> </w:t>
      </w:r>
      <w:r>
        <w:rPr>
          <w:sz w:val="21"/>
        </w:rPr>
        <w:t>therapeutic</w:t>
      </w:r>
      <w:r>
        <w:rPr>
          <w:spacing w:val="-9"/>
          <w:sz w:val="21"/>
        </w:rPr>
        <w:t xml:space="preserve"> </w:t>
      </w:r>
      <w:r>
        <w:rPr>
          <w:sz w:val="21"/>
        </w:rPr>
        <w:t>program,</w:t>
      </w:r>
      <w:r>
        <w:rPr>
          <w:spacing w:val="-9"/>
          <w:sz w:val="21"/>
        </w:rPr>
        <w:t xml:space="preserve"> </w:t>
      </w:r>
      <w:r>
        <w:rPr>
          <w:sz w:val="21"/>
        </w:rPr>
        <w:t>or</w:t>
      </w:r>
      <w:r>
        <w:rPr>
          <w:spacing w:val="-9"/>
          <w:sz w:val="21"/>
        </w:rPr>
        <w:t xml:space="preserve"> </w:t>
      </w:r>
      <w:r>
        <w:rPr>
          <w:sz w:val="21"/>
        </w:rPr>
        <w:t>residential</w:t>
      </w:r>
      <w:r>
        <w:rPr>
          <w:spacing w:val="-9"/>
          <w:sz w:val="21"/>
        </w:rPr>
        <w:t xml:space="preserve"> </w:t>
      </w:r>
      <w:r>
        <w:rPr>
          <w:sz w:val="21"/>
        </w:rPr>
        <w:t>care treatment facility if the department or county responsible for determining payment has confirmed that the placement is necessary for the temporary resolution</w:t>
      </w:r>
      <w:r>
        <w:rPr>
          <w:spacing w:val="-11"/>
          <w:sz w:val="21"/>
        </w:rPr>
        <w:t xml:space="preserve"> </w:t>
      </w:r>
      <w:r>
        <w:rPr>
          <w:sz w:val="21"/>
        </w:rPr>
        <w:t>of</w:t>
      </w:r>
      <w:r>
        <w:rPr>
          <w:spacing w:val="-11"/>
          <w:sz w:val="21"/>
        </w:rPr>
        <w:t xml:space="preserve"> </w:t>
      </w:r>
      <w:r>
        <w:rPr>
          <w:sz w:val="21"/>
        </w:rPr>
        <w:t>mental</w:t>
      </w:r>
      <w:r>
        <w:rPr>
          <w:spacing w:val="-11"/>
          <w:sz w:val="21"/>
        </w:rPr>
        <w:t xml:space="preserve"> </w:t>
      </w:r>
      <w:r>
        <w:rPr>
          <w:sz w:val="21"/>
        </w:rPr>
        <w:t>health,</w:t>
      </w:r>
      <w:r>
        <w:rPr>
          <w:spacing w:val="-11"/>
          <w:sz w:val="21"/>
        </w:rPr>
        <w:t xml:space="preserve"> </w:t>
      </w:r>
      <w:r>
        <w:rPr>
          <w:sz w:val="21"/>
        </w:rPr>
        <w:t>behavioral</w:t>
      </w:r>
      <w:r>
        <w:rPr>
          <w:spacing w:val="-11"/>
          <w:sz w:val="21"/>
        </w:rPr>
        <w:t xml:space="preserve"> </w:t>
      </w:r>
      <w:r>
        <w:rPr>
          <w:sz w:val="21"/>
        </w:rPr>
        <w:t>health,</w:t>
      </w:r>
      <w:r>
        <w:rPr>
          <w:spacing w:val="-11"/>
          <w:sz w:val="21"/>
        </w:rPr>
        <w:t xml:space="preserve"> </w:t>
      </w:r>
      <w:r>
        <w:rPr>
          <w:sz w:val="21"/>
        </w:rPr>
        <w:t>or</w:t>
      </w:r>
      <w:r>
        <w:rPr>
          <w:spacing w:val="-11"/>
          <w:sz w:val="21"/>
        </w:rPr>
        <w:t xml:space="preserve"> </w:t>
      </w:r>
      <w:r>
        <w:rPr>
          <w:sz w:val="21"/>
        </w:rPr>
        <w:t>emotional</w:t>
      </w:r>
      <w:r>
        <w:rPr>
          <w:spacing w:val="-11"/>
          <w:sz w:val="21"/>
        </w:rPr>
        <w:t xml:space="preserve"> </w:t>
      </w:r>
      <w:r>
        <w:rPr>
          <w:sz w:val="21"/>
        </w:rPr>
        <w:t>health</w:t>
      </w:r>
      <w:r>
        <w:rPr>
          <w:spacing w:val="-11"/>
          <w:sz w:val="21"/>
        </w:rPr>
        <w:t xml:space="preserve"> </w:t>
      </w:r>
      <w:r>
        <w:rPr>
          <w:sz w:val="21"/>
        </w:rPr>
        <w:t>needs</w:t>
      </w:r>
      <w:r>
        <w:rPr>
          <w:spacing w:val="-11"/>
          <w:sz w:val="21"/>
        </w:rPr>
        <w:t xml:space="preserve"> </w:t>
      </w:r>
      <w:r>
        <w:rPr>
          <w:sz w:val="21"/>
        </w:rPr>
        <w:t>of the</w:t>
      </w:r>
      <w:r>
        <w:rPr>
          <w:spacing w:val="-5"/>
          <w:sz w:val="21"/>
        </w:rPr>
        <w:t xml:space="preserve"> </w:t>
      </w:r>
      <w:r>
        <w:rPr>
          <w:sz w:val="21"/>
        </w:rPr>
        <w:t>child.</w:t>
      </w:r>
      <w:r>
        <w:rPr>
          <w:spacing w:val="-5"/>
          <w:sz w:val="21"/>
        </w:rPr>
        <w:t xml:space="preserve"> </w:t>
      </w:r>
      <w:r>
        <w:rPr>
          <w:sz w:val="21"/>
        </w:rPr>
        <w:t>Out-of-home</w:t>
      </w:r>
      <w:r>
        <w:rPr>
          <w:spacing w:val="-5"/>
          <w:sz w:val="21"/>
        </w:rPr>
        <w:t xml:space="preserve"> </w:t>
      </w:r>
      <w:r>
        <w:rPr>
          <w:sz w:val="21"/>
        </w:rPr>
        <w:t>in-state</w:t>
      </w:r>
      <w:r>
        <w:rPr>
          <w:spacing w:val="-5"/>
          <w:sz w:val="21"/>
        </w:rPr>
        <w:t xml:space="preserve"> </w:t>
      </w:r>
      <w:r>
        <w:rPr>
          <w:sz w:val="21"/>
        </w:rPr>
        <w:t>placements</w:t>
      </w:r>
      <w:r>
        <w:rPr>
          <w:spacing w:val="-5"/>
          <w:sz w:val="21"/>
        </w:rPr>
        <w:t xml:space="preserve"> </w:t>
      </w:r>
      <w:r>
        <w:rPr>
          <w:sz w:val="21"/>
        </w:rPr>
        <w:t>shall</w:t>
      </w:r>
      <w:r>
        <w:rPr>
          <w:spacing w:val="-5"/>
          <w:sz w:val="21"/>
        </w:rPr>
        <w:t xml:space="preserve"> </w:t>
      </w:r>
      <w:r>
        <w:rPr>
          <w:sz w:val="21"/>
        </w:rPr>
        <w:t>be</w:t>
      </w:r>
      <w:r>
        <w:rPr>
          <w:spacing w:val="-5"/>
          <w:sz w:val="21"/>
        </w:rPr>
        <w:t xml:space="preserve"> </w:t>
      </w:r>
      <w:r>
        <w:rPr>
          <w:sz w:val="21"/>
        </w:rPr>
        <w:t>in</w:t>
      </w:r>
      <w:r>
        <w:rPr>
          <w:spacing w:val="-5"/>
          <w:sz w:val="21"/>
        </w:rPr>
        <w:t xml:space="preserve"> </w:t>
      </w:r>
      <w:r>
        <w:rPr>
          <w:sz w:val="21"/>
        </w:rPr>
        <w:t>accordance</w:t>
      </w:r>
      <w:r>
        <w:rPr>
          <w:spacing w:val="-5"/>
          <w:sz w:val="21"/>
        </w:rPr>
        <w:t xml:space="preserve"> </w:t>
      </w:r>
      <w:r>
        <w:rPr>
          <w:sz w:val="21"/>
        </w:rPr>
        <w:t>with</w:t>
      </w:r>
      <w:r>
        <w:rPr>
          <w:spacing w:val="-5"/>
          <w:sz w:val="21"/>
        </w:rPr>
        <w:t xml:space="preserve"> </w:t>
      </w:r>
      <w:r>
        <w:rPr>
          <w:sz w:val="21"/>
        </w:rPr>
        <w:t>the applicable provisions of Chapter 3 (commencing with Section 1500) of Division</w:t>
      </w:r>
      <w:r>
        <w:rPr>
          <w:spacing w:val="-6"/>
          <w:sz w:val="21"/>
        </w:rPr>
        <w:t xml:space="preserve"> </w:t>
      </w:r>
      <w:r>
        <w:rPr>
          <w:sz w:val="21"/>
        </w:rPr>
        <w:t>2</w:t>
      </w:r>
      <w:r>
        <w:rPr>
          <w:spacing w:val="-6"/>
          <w:sz w:val="21"/>
        </w:rPr>
        <w:t xml:space="preserve"> </w:t>
      </w:r>
      <w:r>
        <w:rPr>
          <w:sz w:val="21"/>
        </w:rPr>
        <w:t>of</w:t>
      </w:r>
      <w:r>
        <w:rPr>
          <w:spacing w:val="-6"/>
          <w:sz w:val="21"/>
        </w:rPr>
        <w:t xml:space="preserve"> </w:t>
      </w:r>
      <w:r>
        <w:rPr>
          <w:sz w:val="21"/>
        </w:rPr>
        <w:t>the</w:t>
      </w:r>
      <w:r>
        <w:rPr>
          <w:spacing w:val="-6"/>
          <w:sz w:val="21"/>
        </w:rPr>
        <w:t xml:space="preserve"> </w:t>
      </w:r>
      <w:r>
        <w:rPr>
          <w:sz w:val="21"/>
        </w:rPr>
        <w:t>Health</w:t>
      </w:r>
      <w:r>
        <w:rPr>
          <w:spacing w:val="-6"/>
          <w:sz w:val="21"/>
        </w:rPr>
        <w:t xml:space="preserve"> </w:t>
      </w:r>
      <w:r>
        <w:rPr>
          <w:sz w:val="21"/>
        </w:rPr>
        <w:t>and</w:t>
      </w:r>
      <w:r>
        <w:rPr>
          <w:spacing w:val="-6"/>
          <w:sz w:val="21"/>
        </w:rPr>
        <w:t xml:space="preserve"> </w:t>
      </w:r>
      <w:r>
        <w:rPr>
          <w:sz w:val="21"/>
        </w:rPr>
        <w:t>Safety</w:t>
      </w:r>
      <w:r>
        <w:rPr>
          <w:spacing w:val="-6"/>
          <w:sz w:val="21"/>
        </w:rPr>
        <w:t xml:space="preserve"> </w:t>
      </w:r>
      <w:r>
        <w:rPr>
          <w:sz w:val="21"/>
        </w:rPr>
        <w:t>Code</w:t>
      </w:r>
      <w:r>
        <w:rPr>
          <w:spacing w:val="-6"/>
          <w:sz w:val="21"/>
        </w:rPr>
        <w:t xml:space="preserve"> </w:t>
      </w:r>
      <w:r>
        <w:rPr>
          <w:sz w:val="21"/>
        </w:rPr>
        <w:t>and</w:t>
      </w:r>
      <w:r>
        <w:rPr>
          <w:spacing w:val="-6"/>
          <w:sz w:val="21"/>
        </w:rPr>
        <w:t xml:space="preserve"> </w:t>
      </w:r>
      <w:r>
        <w:rPr>
          <w:sz w:val="21"/>
        </w:rPr>
        <w:t>other</w:t>
      </w:r>
      <w:r>
        <w:rPr>
          <w:spacing w:val="-6"/>
          <w:sz w:val="21"/>
        </w:rPr>
        <w:t xml:space="preserve"> </w:t>
      </w:r>
      <w:r>
        <w:rPr>
          <w:sz w:val="21"/>
        </w:rPr>
        <w:t>applicable</w:t>
      </w:r>
      <w:r>
        <w:rPr>
          <w:spacing w:val="-6"/>
          <w:sz w:val="21"/>
        </w:rPr>
        <w:t xml:space="preserve"> </w:t>
      </w:r>
      <w:r>
        <w:rPr>
          <w:sz w:val="21"/>
        </w:rPr>
        <w:t>statutes</w:t>
      </w:r>
      <w:r>
        <w:rPr>
          <w:spacing w:val="-6"/>
          <w:sz w:val="21"/>
        </w:rPr>
        <w:t xml:space="preserve"> </w:t>
      </w:r>
      <w:r>
        <w:rPr>
          <w:sz w:val="21"/>
        </w:rPr>
        <w:t>and regulations</w:t>
      </w:r>
      <w:r>
        <w:rPr>
          <w:spacing w:val="-14"/>
          <w:sz w:val="21"/>
        </w:rPr>
        <w:t xml:space="preserve"> </w:t>
      </w:r>
      <w:r>
        <w:rPr>
          <w:sz w:val="21"/>
        </w:rPr>
        <w:t>governing</w:t>
      </w:r>
      <w:r>
        <w:rPr>
          <w:spacing w:val="-13"/>
          <w:sz w:val="21"/>
        </w:rPr>
        <w:t xml:space="preserve"> </w:t>
      </w:r>
      <w:r>
        <w:rPr>
          <w:sz w:val="21"/>
        </w:rPr>
        <w:t>eligibility</w:t>
      </w:r>
      <w:r>
        <w:rPr>
          <w:spacing w:val="-13"/>
          <w:sz w:val="21"/>
        </w:rPr>
        <w:t xml:space="preserve"> </w:t>
      </w:r>
      <w:r>
        <w:rPr>
          <w:sz w:val="21"/>
        </w:rPr>
        <w:t>for</w:t>
      </w:r>
      <w:r>
        <w:rPr>
          <w:spacing w:val="-13"/>
          <w:sz w:val="21"/>
        </w:rPr>
        <w:t xml:space="preserve"> </w:t>
      </w:r>
      <w:r>
        <w:rPr>
          <w:sz w:val="21"/>
        </w:rPr>
        <w:t>AFDC-FC</w:t>
      </w:r>
      <w:r>
        <w:rPr>
          <w:spacing w:val="-13"/>
          <w:sz w:val="21"/>
        </w:rPr>
        <w:t xml:space="preserve"> </w:t>
      </w:r>
      <w:r>
        <w:rPr>
          <w:sz w:val="21"/>
        </w:rPr>
        <w:t>payments</w:t>
      </w:r>
      <w:r>
        <w:rPr>
          <w:spacing w:val="-13"/>
          <w:sz w:val="21"/>
        </w:rPr>
        <w:t xml:space="preserve"> </w:t>
      </w:r>
      <w:r>
        <w:rPr>
          <w:sz w:val="21"/>
        </w:rPr>
        <w:t>for</w:t>
      </w:r>
      <w:r>
        <w:rPr>
          <w:spacing w:val="-13"/>
          <w:sz w:val="21"/>
        </w:rPr>
        <w:t xml:space="preserve"> </w:t>
      </w:r>
      <w:r>
        <w:rPr>
          <w:sz w:val="21"/>
        </w:rPr>
        <w:t>placements</w:t>
      </w:r>
      <w:r>
        <w:rPr>
          <w:spacing w:val="-13"/>
          <w:sz w:val="21"/>
        </w:rPr>
        <w:t xml:space="preserve"> </w:t>
      </w:r>
      <w:r>
        <w:rPr>
          <w:sz w:val="21"/>
        </w:rPr>
        <w:t>in in-state facilities. If the placement is out-of-state, payments may be made only</w:t>
      </w:r>
      <w:r>
        <w:rPr>
          <w:spacing w:val="-14"/>
          <w:sz w:val="21"/>
        </w:rPr>
        <w:t xml:space="preserve"> </w:t>
      </w:r>
      <w:r>
        <w:rPr>
          <w:sz w:val="21"/>
        </w:rPr>
        <w:t>if</w:t>
      </w:r>
      <w:r>
        <w:rPr>
          <w:spacing w:val="-13"/>
          <w:sz w:val="21"/>
        </w:rPr>
        <w:t xml:space="preserve"> </w:t>
      </w:r>
      <w:r>
        <w:rPr>
          <w:sz w:val="21"/>
        </w:rPr>
        <w:t>the</w:t>
      </w:r>
      <w:r>
        <w:rPr>
          <w:spacing w:val="-13"/>
          <w:sz w:val="21"/>
        </w:rPr>
        <w:t xml:space="preserve"> </w:t>
      </w:r>
      <w:r>
        <w:rPr>
          <w:sz w:val="21"/>
        </w:rPr>
        <w:t>provisions</w:t>
      </w:r>
      <w:r>
        <w:rPr>
          <w:spacing w:val="-13"/>
          <w:sz w:val="21"/>
        </w:rPr>
        <w:t xml:space="preserve"> </w:t>
      </w:r>
      <w:r>
        <w:rPr>
          <w:sz w:val="21"/>
        </w:rPr>
        <w:t>of</w:t>
      </w:r>
      <w:r>
        <w:rPr>
          <w:spacing w:val="-13"/>
          <w:sz w:val="21"/>
        </w:rPr>
        <w:t xml:space="preserve"> </w:t>
      </w:r>
      <w:r>
        <w:rPr>
          <w:sz w:val="21"/>
        </w:rPr>
        <w:t>Section</w:t>
      </w:r>
      <w:r>
        <w:rPr>
          <w:spacing w:val="-11"/>
          <w:sz w:val="21"/>
        </w:rPr>
        <w:t xml:space="preserve"> </w:t>
      </w:r>
      <w:r>
        <w:rPr>
          <w:sz w:val="21"/>
        </w:rPr>
        <w:t>16121.5</w:t>
      </w:r>
      <w:r>
        <w:rPr>
          <w:spacing w:val="-11"/>
          <w:sz w:val="21"/>
        </w:rPr>
        <w:t xml:space="preserve"> </w:t>
      </w:r>
      <w:r>
        <w:rPr>
          <w:sz w:val="21"/>
        </w:rPr>
        <w:t>are</w:t>
      </w:r>
      <w:r>
        <w:rPr>
          <w:spacing w:val="-11"/>
          <w:sz w:val="21"/>
        </w:rPr>
        <w:t xml:space="preserve"> </w:t>
      </w:r>
      <w:r>
        <w:rPr>
          <w:sz w:val="21"/>
        </w:rPr>
        <w:t>met.</w:t>
      </w:r>
      <w:r>
        <w:rPr>
          <w:spacing w:val="-14"/>
          <w:sz w:val="21"/>
        </w:rPr>
        <w:t xml:space="preserve"> </w:t>
      </w:r>
      <w:r>
        <w:rPr>
          <w:sz w:val="21"/>
        </w:rPr>
        <w:t>The</w:t>
      </w:r>
      <w:r>
        <w:rPr>
          <w:spacing w:val="-13"/>
          <w:sz w:val="21"/>
        </w:rPr>
        <w:t xml:space="preserve"> </w:t>
      </w:r>
      <w:r>
        <w:rPr>
          <w:sz w:val="21"/>
        </w:rPr>
        <w:t>Adoption</w:t>
      </w:r>
      <w:r>
        <w:rPr>
          <w:spacing w:val="-13"/>
          <w:sz w:val="21"/>
        </w:rPr>
        <w:t xml:space="preserve"> </w:t>
      </w:r>
      <w:r>
        <w:rPr>
          <w:sz w:val="21"/>
        </w:rPr>
        <w:t>Assistance Program (AAP) rate paid on behalf of the child shall not exceed the rate paid for a short-term residential therapeutic program. The designation of the placement facility shall be made after consultation with the adoptive family by the department or county welfare agency responsible for determining the Adoption Assistance Program eligibility and authorizing financial aid. Group home, short-term residential therapeutic program, or residential</w:t>
      </w:r>
      <w:r>
        <w:rPr>
          <w:spacing w:val="-1"/>
          <w:sz w:val="21"/>
        </w:rPr>
        <w:t xml:space="preserve"> </w:t>
      </w:r>
      <w:r>
        <w:rPr>
          <w:sz w:val="21"/>
        </w:rPr>
        <w:t>placement</w:t>
      </w:r>
      <w:r>
        <w:rPr>
          <w:spacing w:val="-1"/>
          <w:sz w:val="21"/>
        </w:rPr>
        <w:t xml:space="preserve"> </w:t>
      </w:r>
      <w:r>
        <w:rPr>
          <w:sz w:val="21"/>
        </w:rPr>
        <w:t>shall</w:t>
      </w:r>
      <w:r>
        <w:rPr>
          <w:spacing w:val="-1"/>
          <w:sz w:val="21"/>
        </w:rPr>
        <w:t xml:space="preserve"> </w:t>
      </w:r>
      <w:r>
        <w:rPr>
          <w:sz w:val="21"/>
        </w:rPr>
        <w:t>only</w:t>
      </w:r>
      <w:r>
        <w:rPr>
          <w:spacing w:val="-1"/>
          <w:sz w:val="21"/>
        </w:rPr>
        <w:t xml:space="preserve"> </w:t>
      </w:r>
      <w:r>
        <w:rPr>
          <w:sz w:val="21"/>
        </w:rPr>
        <w:t>be</w:t>
      </w:r>
      <w:r>
        <w:rPr>
          <w:spacing w:val="-1"/>
          <w:sz w:val="21"/>
        </w:rPr>
        <w:t xml:space="preserve"> </w:t>
      </w:r>
      <w:r>
        <w:rPr>
          <w:sz w:val="21"/>
        </w:rPr>
        <w:t>made</w:t>
      </w:r>
      <w:r>
        <w:rPr>
          <w:spacing w:val="-1"/>
          <w:sz w:val="21"/>
        </w:rPr>
        <w:t xml:space="preserve"> </w:t>
      </w:r>
      <w:r>
        <w:rPr>
          <w:sz w:val="21"/>
        </w:rPr>
        <w:t>as</w:t>
      </w:r>
      <w:r>
        <w:rPr>
          <w:spacing w:val="-1"/>
          <w:sz w:val="21"/>
        </w:rPr>
        <w:t xml:space="preserve"> </w:t>
      </w:r>
      <w:r>
        <w:rPr>
          <w:sz w:val="21"/>
        </w:rPr>
        <w:t>part</w:t>
      </w:r>
      <w:r>
        <w:rPr>
          <w:spacing w:val="-1"/>
          <w:sz w:val="21"/>
        </w:rPr>
        <w:t xml:space="preserve"> </w:t>
      </w:r>
      <w:r>
        <w:rPr>
          <w:sz w:val="21"/>
        </w:rPr>
        <w:t>of</w:t>
      </w:r>
      <w:r>
        <w:rPr>
          <w:spacing w:val="-1"/>
          <w:sz w:val="21"/>
        </w:rPr>
        <w:t xml:space="preserve"> </w:t>
      </w:r>
      <w:r>
        <w:rPr>
          <w:sz w:val="21"/>
        </w:rPr>
        <w:t>a</w:t>
      </w:r>
      <w:r>
        <w:rPr>
          <w:spacing w:val="-1"/>
          <w:sz w:val="21"/>
        </w:rPr>
        <w:t xml:space="preserve"> </w:t>
      </w:r>
      <w:r>
        <w:rPr>
          <w:sz w:val="21"/>
        </w:rPr>
        <w:t>plan</w:t>
      </w:r>
      <w:r>
        <w:rPr>
          <w:spacing w:val="-1"/>
          <w:sz w:val="21"/>
        </w:rPr>
        <w:t xml:space="preserve"> </w:t>
      </w:r>
      <w:r>
        <w:rPr>
          <w:sz w:val="21"/>
        </w:rPr>
        <w:t>for</w:t>
      </w:r>
      <w:r>
        <w:rPr>
          <w:spacing w:val="-1"/>
          <w:sz w:val="21"/>
        </w:rPr>
        <w:t xml:space="preserve"> </w:t>
      </w:r>
      <w:r>
        <w:rPr>
          <w:sz w:val="21"/>
        </w:rPr>
        <w:t>return</w:t>
      </w:r>
      <w:r>
        <w:rPr>
          <w:spacing w:val="-1"/>
          <w:sz w:val="21"/>
        </w:rPr>
        <w:t xml:space="preserve"> </w:t>
      </w:r>
      <w:r>
        <w:rPr>
          <w:sz w:val="21"/>
        </w:rPr>
        <w:t>of</w:t>
      </w:r>
      <w:r>
        <w:rPr>
          <w:spacing w:val="-1"/>
          <w:sz w:val="21"/>
        </w:rPr>
        <w:t xml:space="preserve"> </w:t>
      </w:r>
      <w:r>
        <w:rPr>
          <w:sz w:val="21"/>
        </w:rPr>
        <w:t>the child to the adoptive family, that shall actively participate in the plan. Adoption</w:t>
      </w:r>
      <w:r>
        <w:rPr>
          <w:spacing w:val="-11"/>
          <w:sz w:val="21"/>
        </w:rPr>
        <w:t xml:space="preserve"> </w:t>
      </w:r>
      <w:r>
        <w:rPr>
          <w:sz w:val="21"/>
        </w:rPr>
        <w:t>Assistance Program benefits may be authorized for payment for an</w:t>
      </w:r>
      <w:r>
        <w:rPr>
          <w:spacing w:val="-9"/>
          <w:sz w:val="21"/>
        </w:rPr>
        <w:t xml:space="preserve"> </w:t>
      </w:r>
      <w:r>
        <w:rPr>
          <w:sz w:val="21"/>
        </w:rPr>
        <w:t>eligible</w:t>
      </w:r>
      <w:r>
        <w:rPr>
          <w:spacing w:val="-9"/>
          <w:sz w:val="21"/>
        </w:rPr>
        <w:t xml:space="preserve"> </w:t>
      </w:r>
      <w:r>
        <w:rPr>
          <w:sz w:val="21"/>
        </w:rPr>
        <w:t>child’s</w:t>
      </w:r>
      <w:r>
        <w:rPr>
          <w:spacing w:val="-10"/>
          <w:sz w:val="21"/>
        </w:rPr>
        <w:t xml:space="preserve"> </w:t>
      </w:r>
      <w:r>
        <w:rPr>
          <w:sz w:val="21"/>
        </w:rPr>
        <w:t>group</w:t>
      </w:r>
      <w:r>
        <w:rPr>
          <w:spacing w:val="-9"/>
          <w:sz w:val="21"/>
        </w:rPr>
        <w:t xml:space="preserve"> </w:t>
      </w:r>
      <w:r>
        <w:rPr>
          <w:sz w:val="21"/>
        </w:rPr>
        <w:t>home,</w:t>
      </w:r>
      <w:r>
        <w:rPr>
          <w:spacing w:val="-9"/>
          <w:sz w:val="21"/>
        </w:rPr>
        <w:t xml:space="preserve"> </w:t>
      </w:r>
      <w:r>
        <w:rPr>
          <w:sz w:val="21"/>
        </w:rPr>
        <w:t>short-term</w:t>
      </w:r>
      <w:r>
        <w:rPr>
          <w:spacing w:val="-9"/>
          <w:sz w:val="21"/>
        </w:rPr>
        <w:t xml:space="preserve"> </w:t>
      </w:r>
      <w:r>
        <w:rPr>
          <w:sz w:val="21"/>
        </w:rPr>
        <w:t>residential</w:t>
      </w:r>
      <w:r>
        <w:rPr>
          <w:spacing w:val="-9"/>
          <w:sz w:val="21"/>
        </w:rPr>
        <w:t xml:space="preserve"> </w:t>
      </w:r>
      <w:r>
        <w:rPr>
          <w:sz w:val="21"/>
        </w:rPr>
        <w:t>therapeutic</w:t>
      </w:r>
      <w:r>
        <w:rPr>
          <w:spacing w:val="-9"/>
          <w:sz w:val="21"/>
        </w:rPr>
        <w:t xml:space="preserve"> </w:t>
      </w:r>
      <w:r>
        <w:rPr>
          <w:sz w:val="21"/>
        </w:rPr>
        <w:t>program, or</w:t>
      </w:r>
      <w:r>
        <w:rPr>
          <w:spacing w:val="-5"/>
          <w:sz w:val="21"/>
        </w:rPr>
        <w:t xml:space="preserve"> </w:t>
      </w:r>
      <w:r>
        <w:rPr>
          <w:sz w:val="21"/>
        </w:rPr>
        <w:t>residential</w:t>
      </w:r>
      <w:r>
        <w:rPr>
          <w:spacing w:val="-5"/>
          <w:sz w:val="21"/>
        </w:rPr>
        <w:t xml:space="preserve"> </w:t>
      </w:r>
      <w:r>
        <w:rPr>
          <w:sz w:val="21"/>
        </w:rPr>
        <w:t>treatment</w:t>
      </w:r>
      <w:r>
        <w:rPr>
          <w:spacing w:val="-5"/>
          <w:sz w:val="21"/>
        </w:rPr>
        <w:t xml:space="preserve"> </w:t>
      </w:r>
      <w:r>
        <w:rPr>
          <w:sz w:val="21"/>
        </w:rPr>
        <w:t>facility</w:t>
      </w:r>
      <w:r>
        <w:rPr>
          <w:spacing w:val="-5"/>
          <w:sz w:val="21"/>
        </w:rPr>
        <w:t xml:space="preserve"> </w:t>
      </w:r>
      <w:r>
        <w:rPr>
          <w:sz w:val="21"/>
        </w:rPr>
        <w:t>placement</w:t>
      </w:r>
      <w:r>
        <w:rPr>
          <w:spacing w:val="-5"/>
          <w:sz w:val="21"/>
        </w:rPr>
        <w:t xml:space="preserve"> </w:t>
      </w:r>
      <w:r>
        <w:rPr>
          <w:sz w:val="21"/>
        </w:rPr>
        <w:t>if</w:t>
      </w:r>
      <w:r>
        <w:rPr>
          <w:spacing w:val="-5"/>
          <w:sz w:val="21"/>
        </w:rPr>
        <w:t xml:space="preserve"> </w:t>
      </w:r>
      <w:r>
        <w:rPr>
          <w:sz w:val="21"/>
        </w:rPr>
        <w:t>the</w:t>
      </w:r>
      <w:r>
        <w:rPr>
          <w:spacing w:val="-5"/>
          <w:sz w:val="21"/>
        </w:rPr>
        <w:t xml:space="preserve"> </w:t>
      </w:r>
      <w:r>
        <w:rPr>
          <w:sz w:val="21"/>
        </w:rPr>
        <w:t>placement</w:t>
      </w:r>
      <w:r>
        <w:rPr>
          <w:spacing w:val="-5"/>
          <w:sz w:val="21"/>
        </w:rPr>
        <w:t xml:space="preserve"> </w:t>
      </w:r>
      <w:r>
        <w:rPr>
          <w:sz w:val="21"/>
        </w:rPr>
        <w:t>is</w:t>
      </w:r>
      <w:r>
        <w:rPr>
          <w:spacing w:val="-5"/>
          <w:sz w:val="21"/>
        </w:rPr>
        <w:t xml:space="preserve"> </w:t>
      </w:r>
      <w:r>
        <w:rPr>
          <w:sz w:val="21"/>
        </w:rPr>
        <w:t>justified</w:t>
      </w:r>
      <w:r>
        <w:rPr>
          <w:spacing w:val="-5"/>
          <w:sz w:val="21"/>
        </w:rPr>
        <w:t xml:space="preserve"> </w:t>
      </w:r>
      <w:r>
        <w:rPr>
          <w:sz w:val="21"/>
        </w:rPr>
        <w:t>by</w:t>
      </w:r>
      <w:r>
        <w:rPr>
          <w:spacing w:val="-5"/>
          <w:sz w:val="21"/>
        </w:rPr>
        <w:t xml:space="preserve"> </w:t>
      </w:r>
      <w:r>
        <w:rPr>
          <w:sz w:val="21"/>
        </w:rPr>
        <w:t>a specific</w:t>
      </w:r>
      <w:r>
        <w:rPr>
          <w:spacing w:val="-8"/>
          <w:sz w:val="21"/>
        </w:rPr>
        <w:t xml:space="preserve"> </w:t>
      </w:r>
      <w:r>
        <w:rPr>
          <w:sz w:val="21"/>
        </w:rPr>
        <w:t>episode</w:t>
      </w:r>
      <w:r>
        <w:rPr>
          <w:spacing w:val="-8"/>
          <w:sz w:val="21"/>
        </w:rPr>
        <w:t xml:space="preserve"> </w:t>
      </w:r>
      <w:r>
        <w:rPr>
          <w:sz w:val="21"/>
        </w:rPr>
        <w:t>or</w:t>
      </w:r>
      <w:r>
        <w:rPr>
          <w:spacing w:val="-8"/>
          <w:sz w:val="21"/>
        </w:rPr>
        <w:t xml:space="preserve"> </w:t>
      </w:r>
      <w:r>
        <w:rPr>
          <w:sz w:val="21"/>
        </w:rPr>
        <w:t>condition</w:t>
      </w:r>
      <w:r>
        <w:rPr>
          <w:spacing w:val="-8"/>
          <w:sz w:val="21"/>
        </w:rPr>
        <w:t xml:space="preserve"> </w:t>
      </w:r>
      <w:r>
        <w:rPr>
          <w:sz w:val="21"/>
        </w:rPr>
        <w:t>and</w:t>
      </w:r>
      <w:r>
        <w:rPr>
          <w:spacing w:val="-8"/>
          <w:sz w:val="21"/>
        </w:rPr>
        <w:t xml:space="preserve"> </w:t>
      </w:r>
      <w:r>
        <w:rPr>
          <w:sz w:val="21"/>
        </w:rPr>
        <w:t>does</w:t>
      </w:r>
      <w:r>
        <w:rPr>
          <w:spacing w:val="-8"/>
          <w:sz w:val="21"/>
        </w:rPr>
        <w:t xml:space="preserve"> </w:t>
      </w:r>
      <w:r>
        <w:rPr>
          <w:sz w:val="21"/>
        </w:rPr>
        <w:t>not</w:t>
      </w:r>
      <w:r>
        <w:rPr>
          <w:spacing w:val="-8"/>
          <w:sz w:val="21"/>
        </w:rPr>
        <w:t xml:space="preserve"> </w:t>
      </w:r>
      <w:r>
        <w:rPr>
          <w:sz w:val="21"/>
        </w:rPr>
        <w:t>exceed</w:t>
      </w:r>
      <w:r>
        <w:rPr>
          <w:spacing w:val="-8"/>
          <w:sz w:val="21"/>
        </w:rPr>
        <w:t xml:space="preserve"> </w:t>
      </w:r>
      <w:r>
        <w:rPr>
          <w:sz w:val="21"/>
        </w:rPr>
        <w:t>an</w:t>
      </w:r>
      <w:r>
        <w:rPr>
          <w:spacing w:val="-8"/>
          <w:sz w:val="21"/>
        </w:rPr>
        <w:t xml:space="preserve"> </w:t>
      </w:r>
      <w:r>
        <w:rPr>
          <w:sz w:val="21"/>
        </w:rPr>
        <w:t>18-month</w:t>
      </w:r>
      <w:r>
        <w:rPr>
          <w:spacing w:val="-8"/>
          <w:sz w:val="21"/>
        </w:rPr>
        <w:t xml:space="preserve"> </w:t>
      </w:r>
      <w:r>
        <w:rPr>
          <w:sz w:val="21"/>
        </w:rPr>
        <w:t xml:space="preserve">cumulative </w:t>
      </w:r>
      <w:proofErr w:type="gramStart"/>
      <w:r>
        <w:rPr>
          <w:spacing w:val="-2"/>
          <w:sz w:val="21"/>
        </w:rPr>
        <w:t>period</w:t>
      </w:r>
      <w:r>
        <w:rPr>
          <w:spacing w:val="-9"/>
          <w:sz w:val="21"/>
        </w:rPr>
        <w:t xml:space="preserve"> </w:t>
      </w:r>
      <w:r>
        <w:rPr>
          <w:spacing w:val="-2"/>
          <w:sz w:val="21"/>
        </w:rPr>
        <w:t>of</w:t>
      </w:r>
      <w:r>
        <w:rPr>
          <w:spacing w:val="-9"/>
          <w:sz w:val="21"/>
        </w:rPr>
        <w:t xml:space="preserve"> </w:t>
      </w:r>
      <w:r>
        <w:rPr>
          <w:spacing w:val="-2"/>
          <w:sz w:val="21"/>
        </w:rPr>
        <w:t>time</w:t>
      </w:r>
      <w:proofErr w:type="gramEnd"/>
      <w:r>
        <w:rPr>
          <w:spacing w:val="-2"/>
          <w:sz w:val="21"/>
        </w:rPr>
        <w:t>.</w:t>
      </w:r>
      <w:r>
        <w:rPr>
          <w:spacing w:val="-21"/>
          <w:sz w:val="21"/>
        </w:rPr>
        <w:t xml:space="preserve"> </w:t>
      </w:r>
      <w:r>
        <w:rPr>
          <w:spacing w:val="-2"/>
          <w:sz w:val="21"/>
        </w:rPr>
        <w:t>After</w:t>
      </w:r>
      <w:r>
        <w:rPr>
          <w:spacing w:val="-9"/>
          <w:sz w:val="21"/>
        </w:rPr>
        <w:t xml:space="preserve"> </w:t>
      </w:r>
      <w:r>
        <w:rPr>
          <w:spacing w:val="-2"/>
          <w:sz w:val="21"/>
        </w:rPr>
        <w:t>an</w:t>
      </w:r>
      <w:r>
        <w:rPr>
          <w:spacing w:val="-9"/>
          <w:sz w:val="21"/>
        </w:rPr>
        <w:t xml:space="preserve"> </w:t>
      </w:r>
      <w:r>
        <w:rPr>
          <w:spacing w:val="-2"/>
          <w:sz w:val="21"/>
        </w:rPr>
        <w:t>initial</w:t>
      </w:r>
      <w:r>
        <w:rPr>
          <w:spacing w:val="-9"/>
          <w:sz w:val="21"/>
        </w:rPr>
        <w:t xml:space="preserve"> </w:t>
      </w:r>
      <w:r>
        <w:rPr>
          <w:spacing w:val="-2"/>
          <w:sz w:val="21"/>
        </w:rPr>
        <w:t>authorized</w:t>
      </w:r>
      <w:r>
        <w:rPr>
          <w:spacing w:val="-9"/>
          <w:sz w:val="21"/>
        </w:rPr>
        <w:t xml:space="preserve"> </w:t>
      </w:r>
      <w:r>
        <w:rPr>
          <w:spacing w:val="-2"/>
          <w:sz w:val="21"/>
        </w:rPr>
        <w:t>group</w:t>
      </w:r>
      <w:r>
        <w:rPr>
          <w:spacing w:val="-9"/>
          <w:sz w:val="21"/>
        </w:rPr>
        <w:t xml:space="preserve"> </w:t>
      </w:r>
      <w:r>
        <w:rPr>
          <w:spacing w:val="-2"/>
          <w:sz w:val="21"/>
        </w:rPr>
        <w:t>home,</w:t>
      </w:r>
      <w:r>
        <w:rPr>
          <w:spacing w:val="-9"/>
          <w:sz w:val="21"/>
        </w:rPr>
        <w:t xml:space="preserve"> </w:t>
      </w:r>
      <w:r>
        <w:rPr>
          <w:spacing w:val="-2"/>
          <w:sz w:val="21"/>
        </w:rPr>
        <w:t>short-term</w:t>
      </w:r>
      <w:r>
        <w:rPr>
          <w:spacing w:val="-9"/>
          <w:sz w:val="21"/>
        </w:rPr>
        <w:t xml:space="preserve"> </w:t>
      </w:r>
      <w:r>
        <w:rPr>
          <w:spacing w:val="-2"/>
          <w:sz w:val="21"/>
        </w:rPr>
        <w:t>residential</w:t>
      </w:r>
    </w:p>
    <w:p w14:paraId="0CF12513"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1A27FA02" w14:textId="77777777" w:rsidR="00B863D8" w:rsidRDefault="00B863D8">
      <w:pPr>
        <w:pStyle w:val="BodyText"/>
        <w:spacing w:before="49"/>
        <w:ind w:left="0" w:right="0" w:firstLine="0"/>
        <w:jc w:val="left"/>
      </w:pPr>
    </w:p>
    <w:p w14:paraId="0AAEE9BC" w14:textId="77777777" w:rsidR="00B863D8" w:rsidRDefault="00000000">
      <w:pPr>
        <w:pStyle w:val="BodyText"/>
        <w:spacing w:line="218" w:lineRule="auto"/>
        <w:ind w:firstLine="0"/>
      </w:pPr>
      <w:r>
        <w:rPr>
          <w:spacing w:val="-2"/>
        </w:rPr>
        <w:t xml:space="preserve">therapeutic program, or residential treatment facility placement, subsequent </w:t>
      </w:r>
      <w:r>
        <w:t>authorizations for payment for a group home, short-term residential therapeutic program, or residential treatment facility placement may be based on an eligible child’s subsequent specific episodes or conditions.</w:t>
      </w:r>
    </w:p>
    <w:p w14:paraId="73497DF4" w14:textId="77777777" w:rsidR="00B863D8" w:rsidRDefault="00000000">
      <w:pPr>
        <w:pStyle w:val="ListParagraph"/>
        <w:numPr>
          <w:ilvl w:val="0"/>
          <w:numId w:val="27"/>
        </w:numPr>
        <w:tabs>
          <w:tab w:val="left" w:pos="658"/>
        </w:tabs>
        <w:spacing w:line="218" w:lineRule="auto"/>
        <w:ind w:firstLine="200"/>
        <w:rPr>
          <w:sz w:val="21"/>
        </w:rPr>
      </w:pPr>
      <w:r>
        <w:rPr>
          <w:sz w:val="21"/>
        </w:rPr>
        <w:t>(1)</w:t>
      </w:r>
      <w:r>
        <w:rPr>
          <w:spacing w:val="38"/>
          <w:sz w:val="21"/>
        </w:rPr>
        <w:t xml:space="preserve"> </w:t>
      </w:r>
      <w:r>
        <w:rPr>
          <w:sz w:val="21"/>
        </w:rPr>
        <w:t>Payments</w:t>
      </w:r>
      <w:r>
        <w:rPr>
          <w:spacing w:val="-11"/>
          <w:sz w:val="21"/>
        </w:rPr>
        <w:t xml:space="preserve"> </w:t>
      </w:r>
      <w:r>
        <w:rPr>
          <w:sz w:val="21"/>
        </w:rPr>
        <w:t>on</w:t>
      </w:r>
      <w:r>
        <w:rPr>
          <w:spacing w:val="-11"/>
          <w:sz w:val="21"/>
        </w:rPr>
        <w:t xml:space="preserve"> </w:t>
      </w:r>
      <w:r>
        <w:rPr>
          <w:sz w:val="21"/>
        </w:rPr>
        <w:t>behalf</w:t>
      </w:r>
      <w:r>
        <w:rPr>
          <w:spacing w:val="-11"/>
          <w:sz w:val="21"/>
        </w:rPr>
        <w:t xml:space="preserve"> </w:t>
      </w:r>
      <w:r>
        <w:rPr>
          <w:sz w:val="21"/>
        </w:rPr>
        <w:t>of</w:t>
      </w:r>
      <w:r>
        <w:rPr>
          <w:spacing w:val="-11"/>
          <w:sz w:val="21"/>
        </w:rPr>
        <w:t xml:space="preserve"> </w:t>
      </w:r>
      <w:r>
        <w:rPr>
          <w:sz w:val="21"/>
        </w:rPr>
        <w:t>a</w:t>
      </w:r>
      <w:r>
        <w:rPr>
          <w:spacing w:val="-11"/>
          <w:sz w:val="21"/>
        </w:rPr>
        <w:t xml:space="preserve"> </w:t>
      </w:r>
      <w:r>
        <w:rPr>
          <w:sz w:val="21"/>
        </w:rPr>
        <w:t>child</w:t>
      </w:r>
      <w:r>
        <w:rPr>
          <w:spacing w:val="-11"/>
          <w:sz w:val="21"/>
        </w:rPr>
        <w:t xml:space="preserve"> </w:t>
      </w:r>
      <w:r>
        <w:rPr>
          <w:sz w:val="21"/>
        </w:rPr>
        <w:t>who</w:t>
      </w:r>
      <w:r>
        <w:rPr>
          <w:spacing w:val="-11"/>
          <w:sz w:val="21"/>
        </w:rPr>
        <w:t xml:space="preserve"> </w:t>
      </w:r>
      <w:r>
        <w:rPr>
          <w:sz w:val="21"/>
        </w:rPr>
        <w:t>is</w:t>
      </w:r>
      <w:r>
        <w:rPr>
          <w:spacing w:val="-11"/>
          <w:sz w:val="21"/>
        </w:rPr>
        <w:t xml:space="preserve"> </w:t>
      </w:r>
      <w:r>
        <w:rPr>
          <w:sz w:val="21"/>
        </w:rPr>
        <w:t>a</w:t>
      </w:r>
      <w:r>
        <w:rPr>
          <w:spacing w:val="-11"/>
          <w:sz w:val="21"/>
        </w:rPr>
        <w:t xml:space="preserve"> </w:t>
      </w:r>
      <w:r>
        <w:rPr>
          <w:sz w:val="21"/>
        </w:rPr>
        <w:t>recipient</w:t>
      </w:r>
      <w:r>
        <w:rPr>
          <w:spacing w:val="-11"/>
          <w:sz w:val="21"/>
        </w:rPr>
        <w:t xml:space="preserve"> </w:t>
      </w:r>
      <w:r>
        <w:rPr>
          <w:sz w:val="21"/>
        </w:rPr>
        <w:t>of</w:t>
      </w:r>
      <w:r>
        <w:rPr>
          <w:spacing w:val="-14"/>
          <w:sz w:val="21"/>
        </w:rPr>
        <w:t xml:space="preserve"> </w:t>
      </w:r>
      <w:r>
        <w:rPr>
          <w:sz w:val="21"/>
        </w:rPr>
        <w:t>AAP</w:t>
      </w:r>
      <w:r>
        <w:rPr>
          <w:spacing w:val="-10"/>
          <w:sz w:val="21"/>
        </w:rPr>
        <w:t xml:space="preserve"> </w:t>
      </w:r>
      <w:r>
        <w:rPr>
          <w:sz w:val="21"/>
        </w:rPr>
        <w:t>benefits who is also a consumer of regional center services shall be based on the rates established by the State Department of Social Services pursuant to Section 11464 and subject to the process described in paragraph (1) of subdivision (d) of Section 16119.</w:t>
      </w:r>
    </w:p>
    <w:p w14:paraId="6571DD5E" w14:textId="77777777" w:rsidR="00B863D8" w:rsidRDefault="00000000">
      <w:pPr>
        <w:pStyle w:val="ListParagraph"/>
        <w:numPr>
          <w:ilvl w:val="0"/>
          <w:numId w:val="26"/>
        </w:numPr>
        <w:tabs>
          <w:tab w:val="left" w:pos="669"/>
        </w:tabs>
        <w:spacing w:line="218" w:lineRule="auto"/>
        <w:ind w:firstLine="200"/>
        <w:rPr>
          <w:sz w:val="21"/>
        </w:rPr>
      </w:pPr>
      <w:r>
        <w:rPr>
          <w:sz w:val="21"/>
        </w:rPr>
        <w:t xml:space="preserve">(A) Except as provided for in subparagraph (B), this subdivision shall apply to adoption assistance agreements signed on or after July 1, </w:t>
      </w:r>
      <w:r>
        <w:rPr>
          <w:spacing w:val="-2"/>
          <w:sz w:val="21"/>
        </w:rPr>
        <w:t>2007.</w:t>
      </w:r>
    </w:p>
    <w:p w14:paraId="5C46565C" w14:textId="77777777" w:rsidR="00B863D8" w:rsidRDefault="00000000">
      <w:pPr>
        <w:pStyle w:val="ListParagraph"/>
        <w:numPr>
          <w:ilvl w:val="0"/>
          <w:numId w:val="25"/>
        </w:numPr>
        <w:tabs>
          <w:tab w:val="left" w:pos="704"/>
        </w:tabs>
        <w:spacing w:line="218" w:lineRule="auto"/>
        <w:ind w:firstLine="200"/>
        <w:rPr>
          <w:sz w:val="21"/>
        </w:rPr>
      </w:pPr>
      <w:r>
        <w:rPr>
          <w:spacing w:val="-2"/>
          <w:sz w:val="21"/>
        </w:rPr>
        <w:t>Rates</w:t>
      </w:r>
      <w:r>
        <w:rPr>
          <w:spacing w:val="-7"/>
          <w:sz w:val="21"/>
        </w:rPr>
        <w:t xml:space="preserve"> </w:t>
      </w:r>
      <w:r>
        <w:rPr>
          <w:spacing w:val="-2"/>
          <w:sz w:val="21"/>
        </w:rPr>
        <w:t>paid</w:t>
      </w:r>
      <w:r>
        <w:rPr>
          <w:spacing w:val="-7"/>
          <w:sz w:val="21"/>
        </w:rPr>
        <w:t xml:space="preserve"> </w:t>
      </w:r>
      <w:r>
        <w:rPr>
          <w:spacing w:val="-2"/>
          <w:sz w:val="21"/>
        </w:rPr>
        <w:t>on</w:t>
      </w:r>
      <w:r>
        <w:rPr>
          <w:spacing w:val="-7"/>
          <w:sz w:val="21"/>
        </w:rPr>
        <w:t xml:space="preserve"> </w:t>
      </w:r>
      <w:r>
        <w:rPr>
          <w:spacing w:val="-2"/>
          <w:sz w:val="21"/>
        </w:rPr>
        <w:t>behalf</w:t>
      </w:r>
      <w:r>
        <w:rPr>
          <w:spacing w:val="-7"/>
          <w:sz w:val="21"/>
        </w:rPr>
        <w:t xml:space="preserve"> </w:t>
      </w:r>
      <w:r>
        <w:rPr>
          <w:spacing w:val="-2"/>
          <w:sz w:val="21"/>
        </w:rPr>
        <w:t>of</w:t>
      </w:r>
      <w:r>
        <w:rPr>
          <w:spacing w:val="-7"/>
          <w:sz w:val="21"/>
        </w:rPr>
        <w:t xml:space="preserve"> </w:t>
      </w:r>
      <w:r>
        <w:rPr>
          <w:spacing w:val="-2"/>
          <w:sz w:val="21"/>
        </w:rPr>
        <w:t>regional</w:t>
      </w:r>
      <w:r>
        <w:rPr>
          <w:spacing w:val="-7"/>
          <w:sz w:val="21"/>
        </w:rPr>
        <w:t xml:space="preserve"> </w:t>
      </w:r>
      <w:r>
        <w:rPr>
          <w:spacing w:val="-2"/>
          <w:sz w:val="21"/>
        </w:rPr>
        <w:t>center</w:t>
      </w:r>
      <w:r>
        <w:rPr>
          <w:spacing w:val="-7"/>
          <w:sz w:val="21"/>
        </w:rPr>
        <w:t xml:space="preserve"> </w:t>
      </w:r>
      <w:r>
        <w:rPr>
          <w:spacing w:val="-2"/>
          <w:sz w:val="21"/>
        </w:rPr>
        <w:t>consumers</w:t>
      </w:r>
      <w:r>
        <w:rPr>
          <w:spacing w:val="-7"/>
          <w:sz w:val="21"/>
        </w:rPr>
        <w:t xml:space="preserve"> </w:t>
      </w:r>
      <w:r>
        <w:rPr>
          <w:spacing w:val="-2"/>
          <w:sz w:val="21"/>
        </w:rPr>
        <w:t>who</w:t>
      </w:r>
      <w:r>
        <w:rPr>
          <w:spacing w:val="-7"/>
          <w:sz w:val="21"/>
        </w:rPr>
        <w:t xml:space="preserve"> </w:t>
      </w:r>
      <w:r>
        <w:rPr>
          <w:spacing w:val="-2"/>
          <w:sz w:val="21"/>
        </w:rPr>
        <w:t>are</w:t>
      </w:r>
      <w:r>
        <w:rPr>
          <w:spacing w:val="-7"/>
          <w:sz w:val="21"/>
        </w:rPr>
        <w:t xml:space="preserve"> </w:t>
      </w:r>
      <w:r>
        <w:rPr>
          <w:spacing w:val="-2"/>
          <w:sz w:val="21"/>
        </w:rPr>
        <w:t xml:space="preserve">recipients </w:t>
      </w:r>
      <w:r>
        <w:rPr>
          <w:sz w:val="21"/>
        </w:rPr>
        <w:t>of AAP benefits and for whom an adoption assistance agreement was executed before July 1, 2007, shall remain in effect, and may only be changed in accordance with Section 16119.</w:t>
      </w:r>
    </w:p>
    <w:p w14:paraId="116BE0E4" w14:textId="77777777" w:rsidR="00B863D8" w:rsidRDefault="00000000">
      <w:pPr>
        <w:pStyle w:val="ListParagraph"/>
        <w:numPr>
          <w:ilvl w:val="1"/>
          <w:numId w:val="25"/>
        </w:numPr>
        <w:tabs>
          <w:tab w:val="left" w:pos="623"/>
        </w:tabs>
        <w:spacing w:line="218" w:lineRule="auto"/>
        <w:ind w:right="2997" w:firstLine="200"/>
        <w:rPr>
          <w:sz w:val="21"/>
        </w:rPr>
      </w:pPr>
      <w:r>
        <w:rPr>
          <w:sz w:val="21"/>
        </w:rPr>
        <w:t>If</w:t>
      </w:r>
      <w:r>
        <w:rPr>
          <w:spacing w:val="-11"/>
          <w:sz w:val="21"/>
        </w:rPr>
        <w:t xml:space="preserve"> </w:t>
      </w:r>
      <w:r>
        <w:rPr>
          <w:sz w:val="21"/>
        </w:rPr>
        <w:t>the</w:t>
      </w:r>
      <w:r>
        <w:rPr>
          <w:spacing w:val="-11"/>
          <w:sz w:val="21"/>
        </w:rPr>
        <w:t xml:space="preserve"> </w:t>
      </w:r>
      <w:r>
        <w:rPr>
          <w:sz w:val="21"/>
        </w:rPr>
        <w:t>rates</w:t>
      </w:r>
      <w:r>
        <w:rPr>
          <w:spacing w:val="-11"/>
          <w:sz w:val="21"/>
        </w:rPr>
        <w:t xml:space="preserve"> </w:t>
      </w:r>
      <w:r>
        <w:rPr>
          <w:sz w:val="21"/>
        </w:rPr>
        <w:t>paid</w:t>
      </w:r>
      <w:r>
        <w:rPr>
          <w:spacing w:val="-11"/>
          <w:sz w:val="21"/>
        </w:rPr>
        <w:t xml:space="preserve"> </w:t>
      </w:r>
      <w:r>
        <w:rPr>
          <w:sz w:val="21"/>
        </w:rPr>
        <w:t>pursuant</w:t>
      </w:r>
      <w:r>
        <w:rPr>
          <w:spacing w:val="-11"/>
          <w:sz w:val="21"/>
        </w:rPr>
        <w:t xml:space="preserve"> </w:t>
      </w:r>
      <w:r>
        <w:rPr>
          <w:sz w:val="21"/>
        </w:rPr>
        <w:t>to</w:t>
      </w:r>
      <w:r>
        <w:rPr>
          <w:spacing w:val="-11"/>
          <w:sz w:val="21"/>
        </w:rPr>
        <w:t xml:space="preserve"> </w:t>
      </w:r>
      <w:r>
        <w:rPr>
          <w:sz w:val="21"/>
        </w:rPr>
        <w:t>adoption</w:t>
      </w:r>
      <w:r>
        <w:rPr>
          <w:spacing w:val="-11"/>
          <w:sz w:val="21"/>
        </w:rPr>
        <w:t xml:space="preserve"> </w:t>
      </w:r>
      <w:r>
        <w:rPr>
          <w:sz w:val="21"/>
        </w:rPr>
        <w:t>assistance</w:t>
      </w:r>
      <w:r>
        <w:rPr>
          <w:spacing w:val="-11"/>
          <w:sz w:val="21"/>
        </w:rPr>
        <w:t xml:space="preserve"> </w:t>
      </w:r>
      <w:r>
        <w:rPr>
          <w:sz w:val="21"/>
        </w:rPr>
        <w:t>agreements</w:t>
      </w:r>
      <w:r>
        <w:rPr>
          <w:spacing w:val="-11"/>
          <w:sz w:val="21"/>
        </w:rPr>
        <w:t xml:space="preserve"> </w:t>
      </w:r>
      <w:r>
        <w:rPr>
          <w:sz w:val="21"/>
        </w:rPr>
        <w:t xml:space="preserve">executed before July 1, 2007, are lower than the rates specified in paragraph (1) of subdivision (c) or paragraph (1) of subdivision (d) of Section 11464, </w:t>
      </w:r>
      <w:r>
        <w:rPr>
          <w:spacing w:val="-2"/>
          <w:sz w:val="21"/>
        </w:rPr>
        <w:t>respectively,</w:t>
      </w:r>
      <w:r>
        <w:rPr>
          <w:spacing w:val="-8"/>
          <w:sz w:val="21"/>
        </w:rPr>
        <w:t xml:space="preserve"> </w:t>
      </w:r>
      <w:r>
        <w:rPr>
          <w:spacing w:val="-2"/>
          <w:sz w:val="21"/>
        </w:rPr>
        <w:t>those</w:t>
      </w:r>
      <w:r>
        <w:rPr>
          <w:spacing w:val="-8"/>
          <w:sz w:val="21"/>
        </w:rPr>
        <w:t xml:space="preserve"> </w:t>
      </w:r>
      <w:r>
        <w:rPr>
          <w:spacing w:val="-2"/>
          <w:sz w:val="21"/>
        </w:rPr>
        <w:t>rates</w:t>
      </w:r>
      <w:r>
        <w:rPr>
          <w:spacing w:val="-8"/>
          <w:sz w:val="21"/>
        </w:rPr>
        <w:t xml:space="preserve"> </w:t>
      </w:r>
      <w:r>
        <w:rPr>
          <w:spacing w:val="-2"/>
          <w:sz w:val="21"/>
        </w:rPr>
        <w:t>shall</w:t>
      </w:r>
      <w:r>
        <w:rPr>
          <w:spacing w:val="-8"/>
          <w:sz w:val="21"/>
        </w:rPr>
        <w:t xml:space="preserve"> </w:t>
      </w:r>
      <w:r>
        <w:rPr>
          <w:spacing w:val="-2"/>
          <w:sz w:val="21"/>
        </w:rPr>
        <w:t>be</w:t>
      </w:r>
      <w:r>
        <w:rPr>
          <w:spacing w:val="-8"/>
          <w:sz w:val="21"/>
        </w:rPr>
        <w:t xml:space="preserve"> </w:t>
      </w:r>
      <w:r>
        <w:rPr>
          <w:spacing w:val="-2"/>
          <w:sz w:val="21"/>
        </w:rPr>
        <w:t>increased,</w:t>
      </w:r>
      <w:r>
        <w:rPr>
          <w:spacing w:val="-8"/>
          <w:sz w:val="21"/>
        </w:rPr>
        <w:t xml:space="preserve"> </w:t>
      </w:r>
      <w:r>
        <w:rPr>
          <w:spacing w:val="-2"/>
          <w:sz w:val="21"/>
        </w:rPr>
        <w:t>as</w:t>
      </w:r>
      <w:r>
        <w:rPr>
          <w:spacing w:val="-8"/>
          <w:sz w:val="21"/>
        </w:rPr>
        <w:t xml:space="preserve"> </w:t>
      </w:r>
      <w:r>
        <w:rPr>
          <w:spacing w:val="-2"/>
          <w:sz w:val="21"/>
        </w:rPr>
        <w:t>appropriate</w:t>
      </w:r>
      <w:r>
        <w:rPr>
          <w:spacing w:val="-8"/>
          <w:sz w:val="21"/>
        </w:rPr>
        <w:t xml:space="preserve"> </w:t>
      </w:r>
      <w:r>
        <w:rPr>
          <w:spacing w:val="-2"/>
          <w:sz w:val="21"/>
        </w:rPr>
        <w:t>and</w:t>
      </w:r>
      <w:r>
        <w:rPr>
          <w:spacing w:val="-8"/>
          <w:sz w:val="21"/>
        </w:rPr>
        <w:t xml:space="preserve"> </w:t>
      </w:r>
      <w:r>
        <w:rPr>
          <w:spacing w:val="-2"/>
          <w:sz w:val="21"/>
        </w:rPr>
        <w:t>in</w:t>
      </w:r>
      <w:r>
        <w:rPr>
          <w:spacing w:val="-8"/>
          <w:sz w:val="21"/>
        </w:rPr>
        <w:t xml:space="preserve"> </w:t>
      </w:r>
      <w:r>
        <w:rPr>
          <w:spacing w:val="-2"/>
          <w:sz w:val="21"/>
        </w:rPr>
        <w:t xml:space="preserve">accordance </w:t>
      </w:r>
      <w:r>
        <w:rPr>
          <w:sz w:val="21"/>
        </w:rPr>
        <w:t>with</w:t>
      </w:r>
      <w:r>
        <w:rPr>
          <w:spacing w:val="-5"/>
          <w:sz w:val="21"/>
        </w:rPr>
        <w:t xml:space="preserve"> </w:t>
      </w:r>
      <w:r>
        <w:rPr>
          <w:sz w:val="21"/>
        </w:rPr>
        <w:t>Section</w:t>
      </w:r>
      <w:r>
        <w:rPr>
          <w:spacing w:val="-5"/>
          <w:sz w:val="21"/>
        </w:rPr>
        <w:t xml:space="preserve"> </w:t>
      </w:r>
      <w:r>
        <w:rPr>
          <w:sz w:val="21"/>
        </w:rPr>
        <w:t>16119,</w:t>
      </w:r>
      <w:r>
        <w:rPr>
          <w:spacing w:val="-5"/>
          <w:sz w:val="21"/>
        </w:rPr>
        <w:t xml:space="preserve"> </w:t>
      </w:r>
      <w:r>
        <w:rPr>
          <w:sz w:val="21"/>
        </w:rPr>
        <w:t>to</w:t>
      </w:r>
      <w:r>
        <w:rPr>
          <w:spacing w:val="-5"/>
          <w:sz w:val="21"/>
        </w:rPr>
        <w:t xml:space="preserve"> </w:t>
      </w:r>
      <w:r>
        <w:rPr>
          <w:sz w:val="21"/>
        </w:rPr>
        <w:t>the</w:t>
      </w:r>
      <w:r>
        <w:rPr>
          <w:spacing w:val="-4"/>
          <w:sz w:val="21"/>
        </w:rPr>
        <w:t xml:space="preserve"> </w:t>
      </w:r>
      <w:r>
        <w:rPr>
          <w:sz w:val="21"/>
        </w:rPr>
        <w:t>amount</w:t>
      </w:r>
      <w:r>
        <w:rPr>
          <w:spacing w:val="-4"/>
          <w:sz w:val="21"/>
        </w:rPr>
        <w:t xml:space="preserve"> </w:t>
      </w:r>
      <w:r>
        <w:rPr>
          <w:sz w:val="21"/>
        </w:rPr>
        <w:t>set</w:t>
      </w:r>
      <w:r>
        <w:rPr>
          <w:spacing w:val="-4"/>
          <w:sz w:val="21"/>
        </w:rPr>
        <w:t xml:space="preserve"> </w:t>
      </w:r>
      <w:r>
        <w:rPr>
          <w:sz w:val="21"/>
        </w:rPr>
        <w:t>forth</w:t>
      </w:r>
      <w:r>
        <w:rPr>
          <w:spacing w:val="-5"/>
          <w:sz w:val="21"/>
        </w:rPr>
        <w:t xml:space="preserve"> </w:t>
      </w:r>
      <w:r>
        <w:rPr>
          <w:sz w:val="21"/>
        </w:rPr>
        <w:t>in</w:t>
      </w:r>
      <w:r>
        <w:rPr>
          <w:spacing w:val="-5"/>
          <w:sz w:val="21"/>
        </w:rPr>
        <w:t xml:space="preserve"> </w:t>
      </w:r>
      <w:r>
        <w:rPr>
          <w:sz w:val="21"/>
        </w:rPr>
        <w:t>paragraph</w:t>
      </w:r>
      <w:r>
        <w:rPr>
          <w:spacing w:val="-5"/>
          <w:sz w:val="21"/>
        </w:rPr>
        <w:t xml:space="preserve"> </w:t>
      </w:r>
      <w:r>
        <w:rPr>
          <w:sz w:val="21"/>
        </w:rPr>
        <w:t>(1)</w:t>
      </w:r>
      <w:r>
        <w:rPr>
          <w:spacing w:val="-5"/>
          <w:sz w:val="21"/>
        </w:rPr>
        <w:t xml:space="preserve"> </w:t>
      </w:r>
      <w:r>
        <w:rPr>
          <w:sz w:val="21"/>
        </w:rPr>
        <w:t>of</w:t>
      </w:r>
      <w:r>
        <w:rPr>
          <w:spacing w:val="-5"/>
          <w:sz w:val="21"/>
        </w:rPr>
        <w:t xml:space="preserve"> </w:t>
      </w:r>
      <w:r>
        <w:rPr>
          <w:spacing w:val="-2"/>
          <w:sz w:val="21"/>
        </w:rPr>
        <w:t>subdivision</w:t>
      </w:r>
    </w:p>
    <w:p w14:paraId="729F39A8" w14:textId="77777777" w:rsidR="00B863D8" w:rsidRDefault="00000000">
      <w:pPr>
        <w:pStyle w:val="ListParagraph"/>
        <w:numPr>
          <w:ilvl w:val="0"/>
          <w:numId w:val="31"/>
        </w:numPr>
        <w:tabs>
          <w:tab w:val="left" w:pos="415"/>
        </w:tabs>
        <w:spacing w:line="218" w:lineRule="auto"/>
        <w:ind w:firstLine="0"/>
        <w:jc w:val="both"/>
        <w:rPr>
          <w:sz w:val="21"/>
        </w:rPr>
      </w:pPr>
      <w:r>
        <w:rPr>
          <w:sz w:val="21"/>
        </w:rPr>
        <w:t>or paragraph (1) of subdivision (d) of Section 11464, effective July 1, 2007.</w:t>
      </w:r>
      <w:r>
        <w:rPr>
          <w:spacing w:val="-8"/>
          <w:sz w:val="21"/>
        </w:rPr>
        <w:t xml:space="preserve"> </w:t>
      </w:r>
      <w:r>
        <w:rPr>
          <w:sz w:val="21"/>
        </w:rPr>
        <w:t>Once</w:t>
      </w:r>
      <w:r>
        <w:rPr>
          <w:spacing w:val="-8"/>
          <w:sz w:val="21"/>
        </w:rPr>
        <w:t xml:space="preserve"> </w:t>
      </w:r>
      <w:r>
        <w:rPr>
          <w:sz w:val="21"/>
        </w:rPr>
        <w:t>set,</w:t>
      </w:r>
      <w:r>
        <w:rPr>
          <w:spacing w:val="-8"/>
          <w:sz w:val="21"/>
        </w:rPr>
        <w:t xml:space="preserve"> </w:t>
      </w:r>
      <w:r>
        <w:rPr>
          <w:sz w:val="21"/>
        </w:rPr>
        <w:t>the</w:t>
      </w:r>
      <w:r>
        <w:rPr>
          <w:spacing w:val="-8"/>
          <w:sz w:val="21"/>
        </w:rPr>
        <w:t xml:space="preserve"> </w:t>
      </w:r>
      <w:r>
        <w:rPr>
          <w:sz w:val="21"/>
        </w:rPr>
        <w:t>rates</w:t>
      </w:r>
      <w:r>
        <w:rPr>
          <w:spacing w:val="-8"/>
          <w:sz w:val="21"/>
        </w:rPr>
        <w:t xml:space="preserve"> </w:t>
      </w:r>
      <w:r>
        <w:rPr>
          <w:sz w:val="21"/>
        </w:rPr>
        <w:t>shall</w:t>
      </w:r>
      <w:r>
        <w:rPr>
          <w:spacing w:val="-8"/>
          <w:sz w:val="21"/>
        </w:rPr>
        <w:t xml:space="preserve"> </w:t>
      </w:r>
      <w:r>
        <w:rPr>
          <w:sz w:val="21"/>
        </w:rPr>
        <w:t>remain</w:t>
      </w:r>
      <w:r>
        <w:rPr>
          <w:spacing w:val="-8"/>
          <w:sz w:val="21"/>
        </w:rPr>
        <w:t xml:space="preserve"> </w:t>
      </w:r>
      <w:r>
        <w:rPr>
          <w:sz w:val="21"/>
        </w:rPr>
        <w:t>in</w:t>
      </w:r>
      <w:r>
        <w:rPr>
          <w:spacing w:val="-8"/>
          <w:sz w:val="21"/>
        </w:rPr>
        <w:t xml:space="preserve"> </w:t>
      </w:r>
      <w:r>
        <w:rPr>
          <w:sz w:val="21"/>
        </w:rPr>
        <w:t>effect</w:t>
      </w:r>
      <w:r>
        <w:rPr>
          <w:spacing w:val="-8"/>
          <w:sz w:val="21"/>
        </w:rPr>
        <w:t xml:space="preserve"> </w:t>
      </w:r>
      <w:r>
        <w:rPr>
          <w:sz w:val="21"/>
        </w:rPr>
        <w:t>and</w:t>
      </w:r>
      <w:r>
        <w:rPr>
          <w:spacing w:val="-8"/>
          <w:sz w:val="21"/>
        </w:rPr>
        <w:t xml:space="preserve"> </w:t>
      </w:r>
      <w:r>
        <w:rPr>
          <w:sz w:val="21"/>
        </w:rPr>
        <w:t>may</w:t>
      </w:r>
      <w:r>
        <w:rPr>
          <w:spacing w:val="-8"/>
          <w:sz w:val="21"/>
        </w:rPr>
        <w:t xml:space="preserve"> </w:t>
      </w:r>
      <w:r>
        <w:rPr>
          <w:sz w:val="21"/>
        </w:rPr>
        <w:t>only</w:t>
      </w:r>
      <w:r>
        <w:rPr>
          <w:spacing w:val="-8"/>
          <w:sz w:val="21"/>
        </w:rPr>
        <w:t xml:space="preserve"> </w:t>
      </w:r>
      <w:r>
        <w:rPr>
          <w:sz w:val="21"/>
        </w:rPr>
        <w:t>be</w:t>
      </w:r>
      <w:r>
        <w:rPr>
          <w:spacing w:val="-8"/>
          <w:sz w:val="21"/>
        </w:rPr>
        <w:t xml:space="preserve"> </w:t>
      </w:r>
      <w:r>
        <w:rPr>
          <w:sz w:val="21"/>
        </w:rPr>
        <w:t>changed</w:t>
      </w:r>
      <w:r>
        <w:rPr>
          <w:spacing w:val="-8"/>
          <w:sz w:val="21"/>
        </w:rPr>
        <w:t xml:space="preserve"> </w:t>
      </w:r>
      <w:r>
        <w:rPr>
          <w:sz w:val="21"/>
        </w:rPr>
        <w:t>in accordance with Section 16119.</w:t>
      </w:r>
    </w:p>
    <w:p w14:paraId="6173D006" w14:textId="77777777" w:rsidR="00B863D8" w:rsidRDefault="00000000">
      <w:pPr>
        <w:pStyle w:val="ListParagraph"/>
        <w:numPr>
          <w:ilvl w:val="1"/>
          <w:numId w:val="25"/>
        </w:numPr>
        <w:tabs>
          <w:tab w:val="left" w:pos="681"/>
        </w:tabs>
        <w:spacing w:line="218" w:lineRule="auto"/>
        <w:ind w:right="2997" w:firstLine="200"/>
        <w:rPr>
          <w:sz w:val="21"/>
        </w:rPr>
      </w:pPr>
      <w:r>
        <w:rPr>
          <w:sz w:val="21"/>
        </w:rPr>
        <w:t>For purposes of this clause, for a child who is a recipient of AAP benefits or for whom the execution of an</w:t>
      </w:r>
      <w:r>
        <w:rPr>
          <w:spacing w:val="-6"/>
          <w:sz w:val="21"/>
        </w:rPr>
        <w:t xml:space="preserve"> </w:t>
      </w:r>
      <w:r>
        <w:rPr>
          <w:sz w:val="21"/>
        </w:rPr>
        <w:t>AAP agreement is pending, and who</w:t>
      </w:r>
      <w:r>
        <w:rPr>
          <w:spacing w:val="-13"/>
          <w:sz w:val="21"/>
        </w:rPr>
        <w:t xml:space="preserve"> </w:t>
      </w:r>
      <w:r>
        <w:rPr>
          <w:sz w:val="21"/>
        </w:rPr>
        <w:t>has</w:t>
      </w:r>
      <w:r>
        <w:rPr>
          <w:spacing w:val="-13"/>
          <w:sz w:val="21"/>
        </w:rPr>
        <w:t xml:space="preserve"> </w:t>
      </w:r>
      <w:r>
        <w:rPr>
          <w:sz w:val="21"/>
        </w:rPr>
        <w:t>been</w:t>
      </w:r>
      <w:r>
        <w:rPr>
          <w:spacing w:val="-13"/>
          <w:sz w:val="21"/>
        </w:rPr>
        <w:t xml:space="preserve"> </w:t>
      </w:r>
      <w:r>
        <w:rPr>
          <w:sz w:val="21"/>
        </w:rPr>
        <w:t>deemed</w:t>
      </w:r>
      <w:r>
        <w:rPr>
          <w:spacing w:val="-13"/>
          <w:sz w:val="21"/>
        </w:rPr>
        <w:t xml:space="preserve"> </w:t>
      </w:r>
      <w:r>
        <w:rPr>
          <w:sz w:val="21"/>
        </w:rPr>
        <w:t>eligible</w:t>
      </w:r>
      <w:r>
        <w:rPr>
          <w:spacing w:val="-13"/>
          <w:sz w:val="21"/>
        </w:rPr>
        <w:t xml:space="preserve"> </w:t>
      </w:r>
      <w:r>
        <w:rPr>
          <w:sz w:val="21"/>
        </w:rPr>
        <w:t>for</w:t>
      </w:r>
      <w:r>
        <w:rPr>
          <w:spacing w:val="-13"/>
          <w:sz w:val="21"/>
        </w:rPr>
        <w:t xml:space="preserve"> </w:t>
      </w:r>
      <w:r>
        <w:rPr>
          <w:sz w:val="21"/>
        </w:rPr>
        <w:t>or</w:t>
      </w:r>
      <w:r>
        <w:rPr>
          <w:spacing w:val="-13"/>
          <w:sz w:val="21"/>
        </w:rPr>
        <w:t xml:space="preserve"> </w:t>
      </w:r>
      <w:r>
        <w:rPr>
          <w:sz w:val="21"/>
        </w:rPr>
        <w:t>has</w:t>
      </w:r>
      <w:r>
        <w:rPr>
          <w:spacing w:val="-13"/>
          <w:sz w:val="21"/>
        </w:rPr>
        <w:t xml:space="preserve"> </w:t>
      </w:r>
      <w:r>
        <w:rPr>
          <w:sz w:val="21"/>
        </w:rPr>
        <w:t>sought</w:t>
      </w:r>
      <w:r>
        <w:rPr>
          <w:spacing w:val="-13"/>
          <w:sz w:val="21"/>
        </w:rPr>
        <w:t xml:space="preserve"> </w:t>
      </w:r>
      <w:r>
        <w:rPr>
          <w:sz w:val="21"/>
        </w:rPr>
        <w:t>an</w:t>
      </w:r>
      <w:r>
        <w:rPr>
          <w:spacing w:val="-13"/>
          <w:sz w:val="21"/>
        </w:rPr>
        <w:t xml:space="preserve"> </w:t>
      </w:r>
      <w:r>
        <w:rPr>
          <w:sz w:val="21"/>
        </w:rPr>
        <w:t>eligibility</w:t>
      </w:r>
      <w:r>
        <w:rPr>
          <w:spacing w:val="-13"/>
          <w:sz w:val="21"/>
        </w:rPr>
        <w:t xml:space="preserve"> </w:t>
      </w:r>
      <w:r>
        <w:rPr>
          <w:sz w:val="21"/>
        </w:rPr>
        <w:t>determination for</w:t>
      </w:r>
      <w:r>
        <w:rPr>
          <w:spacing w:val="-14"/>
          <w:sz w:val="21"/>
        </w:rPr>
        <w:t xml:space="preserve"> </w:t>
      </w:r>
      <w:r>
        <w:rPr>
          <w:sz w:val="21"/>
        </w:rPr>
        <w:t>regional</w:t>
      </w:r>
      <w:r>
        <w:rPr>
          <w:spacing w:val="-13"/>
          <w:sz w:val="21"/>
        </w:rPr>
        <w:t xml:space="preserve"> </w:t>
      </w:r>
      <w:r>
        <w:rPr>
          <w:sz w:val="21"/>
        </w:rPr>
        <w:t>center</w:t>
      </w:r>
      <w:r>
        <w:rPr>
          <w:spacing w:val="-13"/>
          <w:sz w:val="21"/>
        </w:rPr>
        <w:t xml:space="preserve"> </w:t>
      </w:r>
      <w:r>
        <w:rPr>
          <w:sz w:val="21"/>
        </w:rPr>
        <w:t>services</w:t>
      </w:r>
      <w:r>
        <w:rPr>
          <w:spacing w:val="-13"/>
          <w:sz w:val="21"/>
        </w:rPr>
        <w:t xml:space="preserve"> </w:t>
      </w:r>
      <w:r>
        <w:rPr>
          <w:sz w:val="21"/>
        </w:rPr>
        <w:t>pursuant</w:t>
      </w:r>
      <w:r>
        <w:rPr>
          <w:spacing w:val="-13"/>
          <w:sz w:val="21"/>
        </w:rPr>
        <w:t xml:space="preserve"> </w:t>
      </w:r>
      <w:r>
        <w:rPr>
          <w:sz w:val="21"/>
        </w:rPr>
        <w:t>to</w:t>
      </w:r>
      <w:r>
        <w:rPr>
          <w:spacing w:val="-13"/>
          <w:sz w:val="21"/>
        </w:rPr>
        <w:t xml:space="preserve"> </w:t>
      </w:r>
      <w:r>
        <w:rPr>
          <w:sz w:val="21"/>
        </w:rPr>
        <w:t>subdivision</w:t>
      </w:r>
      <w:r>
        <w:rPr>
          <w:spacing w:val="-13"/>
          <w:sz w:val="21"/>
        </w:rPr>
        <w:t xml:space="preserve"> </w:t>
      </w:r>
      <w:r>
        <w:rPr>
          <w:sz w:val="21"/>
        </w:rPr>
        <w:t>(a)</w:t>
      </w:r>
      <w:r>
        <w:rPr>
          <w:spacing w:val="-13"/>
          <w:sz w:val="21"/>
        </w:rPr>
        <w:t xml:space="preserve"> </w:t>
      </w:r>
      <w:r>
        <w:rPr>
          <w:sz w:val="21"/>
        </w:rPr>
        <w:t>of</w:t>
      </w:r>
      <w:r>
        <w:rPr>
          <w:spacing w:val="-14"/>
          <w:sz w:val="21"/>
        </w:rPr>
        <w:t xml:space="preserve"> </w:t>
      </w:r>
      <w:r>
        <w:rPr>
          <w:sz w:val="21"/>
        </w:rPr>
        <w:t>Section</w:t>
      </w:r>
      <w:r>
        <w:rPr>
          <w:spacing w:val="-13"/>
          <w:sz w:val="21"/>
        </w:rPr>
        <w:t xml:space="preserve"> </w:t>
      </w:r>
      <w:r>
        <w:rPr>
          <w:sz w:val="21"/>
        </w:rPr>
        <w:t>4512,</w:t>
      </w:r>
      <w:r>
        <w:rPr>
          <w:spacing w:val="-13"/>
          <w:sz w:val="21"/>
        </w:rPr>
        <w:t xml:space="preserve"> </w:t>
      </w:r>
      <w:r>
        <w:rPr>
          <w:sz w:val="21"/>
        </w:rPr>
        <w:t xml:space="preserve">and for whom a determination of eligibility for those regional center services has been made, and for whom, before July 1, 2007, a maximum rate </w:t>
      </w:r>
      <w:r>
        <w:rPr>
          <w:spacing w:val="-4"/>
          <w:sz w:val="21"/>
        </w:rPr>
        <w:t xml:space="preserve">determination has been requested and is pending, the rate shall be determined </w:t>
      </w:r>
      <w:r>
        <w:rPr>
          <w:sz w:val="21"/>
        </w:rPr>
        <w:t>through</w:t>
      </w:r>
      <w:r>
        <w:rPr>
          <w:spacing w:val="-4"/>
          <w:sz w:val="21"/>
        </w:rPr>
        <w:t xml:space="preserve"> </w:t>
      </w:r>
      <w:r>
        <w:rPr>
          <w:sz w:val="21"/>
        </w:rPr>
        <w:t>an</w:t>
      </w:r>
      <w:r>
        <w:rPr>
          <w:spacing w:val="-4"/>
          <w:sz w:val="21"/>
        </w:rPr>
        <w:t xml:space="preserve"> </w:t>
      </w:r>
      <w:r>
        <w:rPr>
          <w:sz w:val="21"/>
        </w:rPr>
        <w:t>individualized</w:t>
      </w:r>
      <w:r>
        <w:rPr>
          <w:spacing w:val="-4"/>
          <w:sz w:val="21"/>
        </w:rPr>
        <w:t xml:space="preserve"> </w:t>
      </w:r>
      <w:r>
        <w:rPr>
          <w:sz w:val="21"/>
        </w:rPr>
        <w:t>assessment</w:t>
      </w:r>
      <w:r>
        <w:rPr>
          <w:spacing w:val="-4"/>
          <w:sz w:val="21"/>
        </w:rPr>
        <w:t xml:space="preserve"> </w:t>
      </w:r>
      <w:r>
        <w:rPr>
          <w:sz w:val="21"/>
        </w:rPr>
        <w:t>and</w:t>
      </w:r>
      <w:r>
        <w:rPr>
          <w:spacing w:val="-4"/>
          <w:sz w:val="21"/>
        </w:rPr>
        <w:t xml:space="preserve"> </w:t>
      </w:r>
      <w:r>
        <w:rPr>
          <w:sz w:val="21"/>
        </w:rPr>
        <w:t>pursuant</w:t>
      </w:r>
      <w:r>
        <w:rPr>
          <w:spacing w:val="-4"/>
          <w:sz w:val="21"/>
        </w:rPr>
        <w:t xml:space="preserve"> </w:t>
      </w:r>
      <w:r>
        <w:rPr>
          <w:sz w:val="21"/>
        </w:rPr>
        <w:t>to</w:t>
      </w:r>
      <w:r>
        <w:rPr>
          <w:spacing w:val="-4"/>
          <w:sz w:val="21"/>
        </w:rPr>
        <w:t xml:space="preserve"> </w:t>
      </w:r>
      <w:r>
        <w:rPr>
          <w:sz w:val="21"/>
        </w:rPr>
        <w:t>subparagraph</w:t>
      </w:r>
      <w:r>
        <w:rPr>
          <w:spacing w:val="-4"/>
          <w:sz w:val="21"/>
        </w:rPr>
        <w:t xml:space="preserve"> </w:t>
      </w:r>
      <w:r>
        <w:rPr>
          <w:sz w:val="21"/>
        </w:rPr>
        <w:t>(C)</w:t>
      </w:r>
      <w:r>
        <w:rPr>
          <w:spacing w:val="-4"/>
          <w:sz w:val="21"/>
        </w:rPr>
        <w:t xml:space="preserve"> </w:t>
      </w:r>
      <w:r>
        <w:rPr>
          <w:sz w:val="21"/>
        </w:rPr>
        <w:t xml:space="preserve">of </w:t>
      </w:r>
      <w:r>
        <w:rPr>
          <w:spacing w:val="-4"/>
          <w:sz w:val="21"/>
        </w:rPr>
        <w:t>paragraph</w:t>
      </w:r>
      <w:r>
        <w:rPr>
          <w:spacing w:val="-6"/>
          <w:sz w:val="21"/>
        </w:rPr>
        <w:t xml:space="preserve"> </w:t>
      </w:r>
      <w:r>
        <w:rPr>
          <w:spacing w:val="-4"/>
          <w:sz w:val="21"/>
        </w:rPr>
        <w:t>(1)</w:t>
      </w:r>
      <w:r>
        <w:rPr>
          <w:spacing w:val="-6"/>
          <w:sz w:val="21"/>
        </w:rPr>
        <w:t xml:space="preserve"> </w:t>
      </w:r>
      <w:r>
        <w:rPr>
          <w:spacing w:val="-4"/>
          <w:sz w:val="21"/>
        </w:rPr>
        <w:t>of</w:t>
      </w:r>
      <w:r>
        <w:rPr>
          <w:spacing w:val="-6"/>
          <w:sz w:val="21"/>
        </w:rPr>
        <w:t xml:space="preserve"> </w:t>
      </w:r>
      <w:r>
        <w:rPr>
          <w:spacing w:val="-4"/>
          <w:sz w:val="21"/>
        </w:rPr>
        <w:t>subdivision</w:t>
      </w:r>
      <w:r>
        <w:rPr>
          <w:spacing w:val="-6"/>
          <w:sz w:val="21"/>
        </w:rPr>
        <w:t xml:space="preserve"> </w:t>
      </w:r>
      <w:r>
        <w:rPr>
          <w:spacing w:val="-4"/>
          <w:sz w:val="21"/>
        </w:rPr>
        <w:t>(c)</w:t>
      </w:r>
      <w:r>
        <w:rPr>
          <w:spacing w:val="-6"/>
          <w:sz w:val="21"/>
        </w:rPr>
        <w:t xml:space="preserve"> </w:t>
      </w:r>
      <w:r>
        <w:rPr>
          <w:spacing w:val="-4"/>
          <w:sz w:val="21"/>
        </w:rPr>
        <w:t>of</w:t>
      </w:r>
      <w:r>
        <w:rPr>
          <w:spacing w:val="-6"/>
          <w:sz w:val="21"/>
        </w:rPr>
        <w:t xml:space="preserve"> </w:t>
      </w:r>
      <w:r>
        <w:rPr>
          <w:spacing w:val="-4"/>
          <w:sz w:val="21"/>
        </w:rPr>
        <w:t>Section</w:t>
      </w:r>
      <w:r>
        <w:rPr>
          <w:spacing w:val="-6"/>
          <w:sz w:val="21"/>
        </w:rPr>
        <w:t xml:space="preserve"> </w:t>
      </w:r>
      <w:r>
        <w:rPr>
          <w:spacing w:val="-4"/>
          <w:sz w:val="21"/>
        </w:rPr>
        <w:t>35333</w:t>
      </w:r>
      <w:r>
        <w:rPr>
          <w:spacing w:val="-6"/>
          <w:sz w:val="21"/>
        </w:rPr>
        <w:t xml:space="preserve"> </w:t>
      </w:r>
      <w:r>
        <w:rPr>
          <w:spacing w:val="-4"/>
          <w:sz w:val="21"/>
        </w:rPr>
        <w:t>of</w:t>
      </w:r>
      <w:r>
        <w:rPr>
          <w:spacing w:val="-10"/>
          <w:sz w:val="21"/>
        </w:rPr>
        <w:t xml:space="preserve"> </w:t>
      </w:r>
      <w:r>
        <w:rPr>
          <w:spacing w:val="-4"/>
          <w:sz w:val="21"/>
        </w:rPr>
        <w:t>Title</w:t>
      </w:r>
      <w:r>
        <w:rPr>
          <w:spacing w:val="-5"/>
          <w:sz w:val="21"/>
        </w:rPr>
        <w:t xml:space="preserve"> </w:t>
      </w:r>
      <w:r>
        <w:rPr>
          <w:spacing w:val="-4"/>
          <w:sz w:val="21"/>
        </w:rPr>
        <w:t>22</w:t>
      </w:r>
      <w:r>
        <w:rPr>
          <w:spacing w:val="-6"/>
          <w:sz w:val="21"/>
        </w:rPr>
        <w:t xml:space="preserve"> </w:t>
      </w:r>
      <w:r>
        <w:rPr>
          <w:spacing w:val="-4"/>
          <w:sz w:val="21"/>
        </w:rPr>
        <w:t>of</w:t>
      </w:r>
      <w:r>
        <w:rPr>
          <w:spacing w:val="-6"/>
          <w:sz w:val="21"/>
        </w:rPr>
        <w:t xml:space="preserve"> </w:t>
      </w:r>
      <w:r>
        <w:rPr>
          <w:spacing w:val="-4"/>
          <w:sz w:val="21"/>
        </w:rPr>
        <w:t>the</w:t>
      </w:r>
      <w:r>
        <w:rPr>
          <w:spacing w:val="-6"/>
          <w:sz w:val="21"/>
        </w:rPr>
        <w:t xml:space="preserve"> </w:t>
      </w:r>
      <w:r>
        <w:rPr>
          <w:spacing w:val="-4"/>
          <w:sz w:val="21"/>
        </w:rPr>
        <w:t xml:space="preserve">California </w:t>
      </w:r>
      <w:r>
        <w:rPr>
          <w:sz w:val="21"/>
        </w:rPr>
        <w:t>Code</w:t>
      </w:r>
      <w:r>
        <w:rPr>
          <w:spacing w:val="-7"/>
          <w:sz w:val="21"/>
        </w:rPr>
        <w:t xml:space="preserve"> </w:t>
      </w:r>
      <w:r>
        <w:rPr>
          <w:sz w:val="21"/>
        </w:rPr>
        <w:t>of</w:t>
      </w:r>
      <w:r>
        <w:rPr>
          <w:spacing w:val="-7"/>
          <w:sz w:val="21"/>
        </w:rPr>
        <w:t xml:space="preserve"> </w:t>
      </w:r>
      <w:r>
        <w:rPr>
          <w:sz w:val="21"/>
        </w:rPr>
        <w:t>Regulations</w:t>
      </w:r>
      <w:r>
        <w:rPr>
          <w:spacing w:val="-7"/>
          <w:sz w:val="21"/>
        </w:rPr>
        <w:t xml:space="preserve"> </w:t>
      </w:r>
      <w:r>
        <w:rPr>
          <w:sz w:val="21"/>
        </w:rPr>
        <w:t>as</w:t>
      </w:r>
      <w:r>
        <w:rPr>
          <w:spacing w:val="-7"/>
          <w:sz w:val="21"/>
        </w:rPr>
        <w:t xml:space="preserve"> </w:t>
      </w:r>
      <w:r>
        <w:rPr>
          <w:sz w:val="21"/>
        </w:rPr>
        <w:t>in</w:t>
      </w:r>
      <w:r>
        <w:rPr>
          <w:spacing w:val="-7"/>
          <w:sz w:val="21"/>
        </w:rPr>
        <w:t xml:space="preserve"> </w:t>
      </w:r>
      <w:r>
        <w:rPr>
          <w:sz w:val="21"/>
        </w:rPr>
        <w:t>effect</w:t>
      </w:r>
      <w:r>
        <w:rPr>
          <w:spacing w:val="-7"/>
          <w:sz w:val="21"/>
        </w:rPr>
        <w:t xml:space="preserve"> </w:t>
      </w:r>
      <w:r>
        <w:rPr>
          <w:sz w:val="21"/>
        </w:rPr>
        <w:t>on</w:t>
      </w:r>
      <w:r>
        <w:rPr>
          <w:spacing w:val="-7"/>
          <w:sz w:val="21"/>
        </w:rPr>
        <w:t xml:space="preserve"> </w:t>
      </w:r>
      <w:r>
        <w:rPr>
          <w:sz w:val="21"/>
        </w:rPr>
        <w:t>January</w:t>
      </w:r>
      <w:r>
        <w:rPr>
          <w:spacing w:val="-7"/>
          <w:sz w:val="21"/>
        </w:rPr>
        <w:t xml:space="preserve"> </w:t>
      </w:r>
      <w:r>
        <w:rPr>
          <w:sz w:val="21"/>
        </w:rPr>
        <w:t>1,</w:t>
      </w:r>
      <w:r>
        <w:rPr>
          <w:spacing w:val="-7"/>
          <w:sz w:val="21"/>
        </w:rPr>
        <w:t xml:space="preserve"> </w:t>
      </w:r>
      <w:r>
        <w:rPr>
          <w:sz w:val="21"/>
        </w:rPr>
        <w:t>2007,</w:t>
      </w:r>
      <w:r>
        <w:rPr>
          <w:spacing w:val="-7"/>
          <w:sz w:val="21"/>
        </w:rPr>
        <w:t xml:space="preserve"> </w:t>
      </w:r>
      <w:r>
        <w:rPr>
          <w:sz w:val="21"/>
        </w:rPr>
        <w:t>or</w:t>
      </w:r>
      <w:r>
        <w:rPr>
          <w:spacing w:val="-7"/>
          <w:sz w:val="21"/>
        </w:rPr>
        <w:t xml:space="preserve"> </w:t>
      </w:r>
      <w:r>
        <w:rPr>
          <w:sz w:val="21"/>
        </w:rPr>
        <w:t>the</w:t>
      </w:r>
      <w:r>
        <w:rPr>
          <w:spacing w:val="-7"/>
          <w:sz w:val="21"/>
        </w:rPr>
        <w:t xml:space="preserve"> </w:t>
      </w:r>
      <w:r>
        <w:rPr>
          <w:sz w:val="21"/>
        </w:rPr>
        <w:t>rate</w:t>
      </w:r>
      <w:r>
        <w:rPr>
          <w:spacing w:val="-7"/>
          <w:sz w:val="21"/>
        </w:rPr>
        <w:t xml:space="preserve"> </w:t>
      </w:r>
      <w:r>
        <w:rPr>
          <w:sz w:val="21"/>
        </w:rPr>
        <w:t>established in</w:t>
      </w:r>
      <w:r>
        <w:rPr>
          <w:spacing w:val="-11"/>
          <w:sz w:val="21"/>
        </w:rPr>
        <w:t xml:space="preserve"> </w:t>
      </w:r>
      <w:r>
        <w:rPr>
          <w:sz w:val="21"/>
        </w:rPr>
        <w:t>subdivision</w:t>
      </w:r>
      <w:r>
        <w:rPr>
          <w:spacing w:val="-11"/>
          <w:sz w:val="21"/>
        </w:rPr>
        <w:t xml:space="preserve"> </w:t>
      </w:r>
      <w:r>
        <w:rPr>
          <w:sz w:val="21"/>
        </w:rPr>
        <w:t>(b)</w:t>
      </w:r>
      <w:r>
        <w:rPr>
          <w:spacing w:val="-11"/>
          <w:sz w:val="21"/>
        </w:rPr>
        <w:t xml:space="preserve"> </w:t>
      </w:r>
      <w:r>
        <w:rPr>
          <w:sz w:val="21"/>
        </w:rPr>
        <w:t>of</w:t>
      </w:r>
      <w:r>
        <w:rPr>
          <w:spacing w:val="-11"/>
          <w:sz w:val="21"/>
        </w:rPr>
        <w:t xml:space="preserve"> </w:t>
      </w:r>
      <w:r>
        <w:rPr>
          <w:sz w:val="21"/>
        </w:rPr>
        <w:t>Section</w:t>
      </w:r>
      <w:r>
        <w:rPr>
          <w:spacing w:val="-11"/>
          <w:sz w:val="21"/>
        </w:rPr>
        <w:t xml:space="preserve"> </w:t>
      </w:r>
      <w:r>
        <w:rPr>
          <w:sz w:val="21"/>
        </w:rPr>
        <w:t>11464,</w:t>
      </w:r>
      <w:r>
        <w:rPr>
          <w:spacing w:val="-11"/>
          <w:sz w:val="21"/>
        </w:rPr>
        <w:t xml:space="preserve"> </w:t>
      </w:r>
      <w:r>
        <w:rPr>
          <w:sz w:val="21"/>
        </w:rPr>
        <w:t>whichever</w:t>
      </w:r>
      <w:r>
        <w:rPr>
          <w:spacing w:val="-11"/>
          <w:sz w:val="21"/>
        </w:rPr>
        <w:t xml:space="preserve"> </w:t>
      </w:r>
      <w:r>
        <w:rPr>
          <w:sz w:val="21"/>
        </w:rPr>
        <w:t>is</w:t>
      </w:r>
      <w:r>
        <w:rPr>
          <w:spacing w:val="-11"/>
          <w:sz w:val="21"/>
        </w:rPr>
        <w:t xml:space="preserve"> </w:t>
      </w:r>
      <w:r>
        <w:rPr>
          <w:sz w:val="21"/>
        </w:rPr>
        <w:t>greater.</w:t>
      </w:r>
      <w:r>
        <w:rPr>
          <w:spacing w:val="-11"/>
          <w:sz w:val="21"/>
        </w:rPr>
        <w:t xml:space="preserve"> </w:t>
      </w:r>
      <w:r>
        <w:rPr>
          <w:sz w:val="21"/>
        </w:rPr>
        <w:t>Once</w:t>
      </w:r>
      <w:r>
        <w:rPr>
          <w:spacing w:val="-11"/>
          <w:sz w:val="21"/>
        </w:rPr>
        <w:t xml:space="preserve"> </w:t>
      </w:r>
      <w:r>
        <w:rPr>
          <w:sz w:val="21"/>
        </w:rPr>
        <w:t>the</w:t>
      </w:r>
      <w:r>
        <w:rPr>
          <w:spacing w:val="-11"/>
          <w:sz w:val="21"/>
        </w:rPr>
        <w:t xml:space="preserve"> </w:t>
      </w:r>
      <w:r>
        <w:rPr>
          <w:sz w:val="21"/>
        </w:rPr>
        <w:t>rate</w:t>
      </w:r>
      <w:r>
        <w:rPr>
          <w:spacing w:val="-11"/>
          <w:sz w:val="21"/>
        </w:rPr>
        <w:t xml:space="preserve"> </w:t>
      </w:r>
      <w:r>
        <w:rPr>
          <w:sz w:val="21"/>
        </w:rPr>
        <w:t>has been set, it shall remain in effect and may only be changed in accordance with</w:t>
      </w:r>
      <w:r>
        <w:rPr>
          <w:spacing w:val="-4"/>
          <w:sz w:val="21"/>
        </w:rPr>
        <w:t xml:space="preserve"> </w:t>
      </w:r>
      <w:r>
        <w:rPr>
          <w:sz w:val="21"/>
        </w:rPr>
        <w:t>Section</w:t>
      </w:r>
      <w:r>
        <w:rPr>
          <w:spacing w:val="-4"/>
          <w:sz w:val="21"/>
        </w:rPr>
        <w:t xml:space="preserve"> </w:t>
      </w:r>
      <w:r>
        <w:rPr>
          <w:sz w:val="21"/>
        </w:rPr>
        <w:t>16119.</w:t>
      </w:r>
      <w:r>
        <w:rPr>
          <w:spacing w:val="-4"/>
          <w:sz w:val="21"/>
        </w:rPr>
        <w:t xml:space="preserve"> </w:t>
      </w:r>
      <w:r>
        <w:rPr>
          <w:sz w:val="21"/>
        </w:rPr>
        <w:t>Other</w:t>
      </w:r>
      <w:r>
        <w:rPr>
          <w:spacing w:val="-4"/>
          <w:sz w:val="21"/>
        </w:rPr>
        <w:t xml:space="preserve"> </w:t>
      </w:r>
      <w:r>
        <w:rPr>
          <w:sz w:val="21"/>
        </w:rPr>
        <w:t>than</w:t>
      </w:r>
      <w:r>
        <w:rPr>
          <w:spacing w:val="-4"/>
          <w:sz w:val="21"/>
        </w:rPr>
        <w:t xml:space="preserve"> </w:t>
      </w:r>
      <w:r>
        <w:rPr>
          <w:sz w:val="21"/>
        </w:rPr>
        <w:t>the</w:t>
      </w:r>
      <w:r>
        <w:rPr>
          <w:spacing w:val="-4"/>
          <w:sz w:val="21"/>
        </w:rPr>
        <w:t xml:space="preserve"> </w:t>
      </w:r>
      <w:r>
        <w:rPr>
          <w:sz w:val="21"/>
        </w:rPr>
        <w:t>circumstances</w:t>
      </w:r>
      <w:r>
        <w:rPr>
          <w:spacing w:val="-5"/>
          <w:sz w:val="21"/>
        </w:rPr>
        <w:t xml:space="preserve"> </w:t>
      </w:r>
      <w:r>
        <w:rPr>
          <w:sz w:val="21"/>
        </w:rPr>
        <w:t>described</w:t>
      </w:r>
      <w:r>
        <w:rPr>
          <w:spacing w:val="-4"/>
          <w:sz w:val="21"/>
        </w:rPr>
        <w:t xml:space="preserve"> </w:t>
      </w:r>
      <w:r>
        <w:rPr>
          <w:sz w:val="21"/>
        </w:rPr>
        <w:t>in</w:t>
      </w:r>
      <w:r>
        <w:rPr>
          <w:spacing w:val="-4"/>
          <w:sz w:val="21"/>
        </w:rPr>
        <w:t xml:space="preserve"> </w:t>
      </w:r>
      <w:r>
        <w:rPr>
          <w:sz w:val="21"/>
        </w:rPr>
        <w:t>this</w:t>
      </w:r>
      <w:r>
        <w:rPr>
          <w:spacing w:val="-5"/>
          <w:sz w:val="21"/>
        </w:rPr>
        <w:t xml:space="preserve"> </w:t>
      </w:r>
      <w:r>
        <w:rPr>
          <w:sz w:val="21"/>
        </w:rPr>
        <w:t>clause, regional centers shall not make maximum rate benefit determinations for the</w:t>
      </w:r>
      <w:r>
        <w:rPr>
          <w:spacing w:val="-12"/>
          <w:sz w:val="21"/>
        </w:rPr>
        <w:t xml:space="preserve"> </w:t>
      </w:r>
      <w:r>
        <w:rPr>
          <w:sz w:val="21"/>
        </w:rPr>
        <w:t>AAP.</w:t>
      </w:r>
    </w:p>
    <w:p w14:paraId="330068E5" w14:textId="77777777" w:rsidR="00B863D8" w:rsidRDefault="00000000">
      <w:pPr>
        <w:pStyle w:val="ListParagraph"/>
        <w:numPr>
          <w:ilvl w:val="0"/>
          <w:numId w:val="26"/>
        </w:numPr>
        <w:tabs>
          <w:tab w:val="left" w:pos="669"/>
        </w:tabs>
        <w:spacing w:before="4" w:line="218" w:lineRule="auto"/>
        <w:ind w:firstLine="200"/>
        <w:rPr>
          <w:sz w:val="21"/>
        </w:rPr>
      </w:pPr>
      <w:r>
        <w:rPr>
          <w:sz w:val="21"/>
        </w:rPr>
        <w:t>Regional centers shall separately purchase or secure the services contained in the child’s IFSP or IPP, pursuant to Section 4684.</w:t>
      </w:r>
    </w:p>
    <w:p w14:paraId="31C4F68E" w14:textId="77777777" w:rsidR="00B863D8" w:rsidRDefault="00000000">
      <w:pPr>
        <w:pStyle w:val="ListParagraph"/>
        <w:numPr>
          <w:ilvl w:val="0"/>
          <w:numId w:val="26"/>
        </w:numPr>
        <w:tabs>
          <w:tab w:val="left" w:pos="669"/>
        </w:tabs>
        <w:spacing w:before="0" w:line="218" w:lineRule="auto"/>
        <w:ind w:firstLine="200"/>
        <w:rPr>
          <w:sz w:val="21"/>
        </w:rPr>
      </w:pPr>
      <w:r>
        <w:rPr>
          <w:sz w:val="21"/>
        </w:rPr>
        <w:t>Regulations</w:t>
      </w:r>
      <w:r>
        <w:rPr>
          <w:spacing w:val="-2"/>
          <w:sz w:val="21"/>
        </w:rPr>
        <w:t xml:space="preserve"> </w:t>
      </w:r>
      <w:r>
        <w:rPr>
          <w:sz w:val="21"/>
        </w:rPr>
        <w:t>adopted</w:t>
      </w:r>
      <w:r>
        <w:rPr>
          <w:spacing w:val="-1"/>
          <w:sz w:val="21"/>
        </w:rPr>
        <w:t xml:space="preserve"> </w:t>
      </w:r>
      <w:r>
        <w:rPr>
          <w:sz w:val="21"/>
        </w:rPr>
        <w:t>by</w:t>
      </w:r>
      <w:r>
        <w:rPr>
          <w:spacing w:val="-1"/>
          <w:sz w:val="21"/>
        </w:rPr>
        <w:t xml:space="preserve"> </w:t>
      </w:r>
      <w:r>
        <w:rPr>
          <w:sz w:val="21"/>
        </w:rPr>
        <w:t>the</w:t>
      </w:r>
      <w:r>
        <w:rPr>
          <w:spacing w:val="-1"/>
          <w:sz w:val="21"/>
        </w:rPr>
        <w:t xml:space="preserve"> </w:t>
      </w:r>
      <w:r>
        <w:rPr>
          <w:sz w:val="21"/>
        </w:rPr>
        <w:t>department</w:t>
      </w:r>
      <w:r>
        <w:rPr>
          <w:spacing w:val="-1"/>
          <w:sz w:val="21"/>
        </w:rPr>
        <w:t xml:space="preserve"> </w:t>
      </w:r>
      <w:r>
        <w:rPr>
          <w:sz w:val="21"/>
        </w:rPr>
        <w:t>pursuant</w:t>
      </w:r>
      <w:r>
        <w:rPr>
          <w:spacing w:val="-1"/>
          <w:sz w:val="21"/>
        </w:rPr>
        <w:t xml:space="preserve"> </w:t>
      </w:r>
      <w:r>
        <w:rPr>
          <w:sz w:val="21"/>
        </w:rPr>
        <w:t>to</w:t>
      </w:r>
      <w:r>
        <w:rPr>
          <w:spacing w:val="-1"/>
          <w:sz w:val="21"/>
        </w:rPr>
        <w:t xml:space="preserve"> </w:t>
      </w:r>
      <w:r>
        <w:rPr>
          <w:sz w:val="21"/>
        </w:rPr>
        <w:t>this</w:t>
      </w:r>
      <w:r>
        <w:rPr>
          <w:spacing w:val="-2"/>
          <w:sz w:val="21"/>
        </w:rPr>
        <w:t xml:space="preserve"> </w:t>
      </w:r>
      <w:r>
        <w:rPr>
          <w:sz w:val="21"/>
        </w:rPr>
        <w:t>subdivision shall</w:t>
      </w:r>
      <w:r>
        <w:rPr>
          <w:spacing w:val="-2"/>
          <w:sz w:val="21"/>
        </w:rPr>
        <w:t xml:space="preserve"> </w:t>
      </w:r>
      <w:r>
        <w:rPr>
          <w:sz w:val="21"/>
        </w:rPr>
        <w:t>be</w:t>
      </w:r>
      <w:r>
        <w:rPr>
          <w:spacing w:val="-3"/>
          <w:sz w:val="21"/>
        </w:rPr>
        <w:t xml:space="preserve"> </w:t>
      </w:r>
      <w:r>
        <w:rPr>
          <w:sz w:val="21"/>
        </w:rPr>
        <w:t>adopted</w:t>
      </w:r>
      <w:r>
        <w:rPr>
          <w:spacing w:val="-2"/>
          <w:sz w:val="21"/>
        </w:rPr>
        <w:t xml:space="preserve"> </w:t>
      </w:r>
      <w:r>
        <w:rPr>
          <w:sz w:val="21"/>
        </w:rPr>
        <w:t>as</w:t>
      </w:r>
      <w:r>
        <w:rPr>
          <w:spacing w:val="-3"/>
          <w:sz w:val="21"/>
        </w:rPr>
        <w:t xml:space="preserve"> </w:t>
      </w:r>
      <w:r>
        <w:rPr>
          <w:sz w:val="21"/>
        </w:rPr>
        <w:t>emergency</w:t>
      </w:r>
      <w:r>
        <w:rPr>
          <w:spacing w:val="-2"/>
          <w:sz w:val="21"/>
        </w:rPr>
        <w:t xml:space="preserve"> </w:t>
      </w:r>
      <w:r>
        <w:rPr>
          <w:sz w:val="21"/>
        </w:rPr>
        <w:t>regulations</w:t>
      </w:r>
      <w:r>
        <w:rPr>
          <w:spacing w:val="-3"/>
          <w:sz w:val="21"/>
        </w:rPr>
        <w:t xml:space="preserve"> </w:t>
      </w:r>
      <w:r>
        <w:rPr>
          <w:sz w:val="21"/>
        </w:rPr>
        <w:t>in</w:t>
      </w:r>
      <w:r>
        <w:rPr>
          <w:spacing w:val="-2"/>
          <w:sz w:val="21"/>
        </w:rPr>
        <w:t xml:space="preserve"> </w:t>
      </w:r>
      <w:r>
        <w:rPr>
          <w:sz w:val="21"/>
        </w:rPr>
        <w:t>accordance</w:t>
      </w:r>
      <w:r>
        <w:rPr>
          <w:spacing w:val="-3"/>
          <w:sz w:val="21"/>
        </w:rPr>
        <w:t xml:space="preserve"> </w:t>
      </w:r>
      <w:r>
        <w:rPr>
          <w:sz w:val="21"/>
        </w:rPr>
        <w:t>with</w:t>
      </w:r>
      <w:r>
        <w:rPr>
          <w:spacing w:val="-2"/>
          <w:sz w:val="21"/>
        </w:rPr>
        <w:t xml:space="preserve"> </w:t>
      </w:r>
      <w:r>
        <w:rPr>
          <w:sz w:val="21"/>
        </w:rPr>
        <w:t>Chapter</w:t>
      </w:r>
      <w:r>
        <w:rPr>
          <w:spacing w:val="-3"/>
          <w:sz w:val="21"/>
        </w:rPr>
        <w:t xml:space="preserve"> </w:t>
      </w:r>
      <w:r>
        <w:rPr>
          <w:sz w:val="21"/>
        </w:rPr>
        <w:t>3.5 (commencing</w:t>
      </w:r>
      <w:r>
        <w:rPr>
          <w:spacing w:val="-2"/>
          <w:sz w:val="21"/>
        </w:rPr>
        <w:t xml:space="preserve"> </w:t>
      </w:r>
      <w:r>
        <w:rPr>
          <w:sz w:val="21"/>
        </w:rPr>
        <w:t>with</w:t>
      </w:r>
      <w:r>
        <w:rPr>
          <w:spacing w:val="-2"/>
          <w:sz w:val="21"/>
        </w:rPr>
        <w:t xml:space="preserve"> </w:t>
      </w:r>
      <w:r>
        <w:rPr>
          <w:sz w:val="21"/>
        </w:rPr>
        <w:t>Section</w:t>
      </w:r>
      <w:r>
        <w:rPr>
          <w:spacing w:val="-2"/>
          <w:sz w:val="21"/>
        </w:rPr>
        <w:t xml:space="preserve"> </w:t>
      </w:r>
      <w:r>
        <w:rPr>
          <w:sz w:val="21"/>
        </w:rPr>
        <w:t>11340)</w:t>
      </w:r>
      <w:r>
        <w:rPr>
          <w:spacing w:val="-2"/>
          <w:sz w:val="21"/>
        </w:rPr>
        <w:t xml:space="preserve"> </w:t>
      </w:r>
      <w:r>
        <w:rPr>
          <w:sz w:val="21"/>
        </w:rPr>
        <w:t>of</w:t>
      </w:r>
      <w:r>
        <w:rPr>
          <w:spacing w:val="-2"/>
          <w:sz w:val="21"/>
        </w:rPr>
        <w:t xml:space="preserve"> </w:t>
      </w:r>
      <w:r>
        <w:rPr>
          <w:sz w:val="21"/>
        </w:rPr>
        <w:t>Part</w:t>
      </w:r>
      <w:r>
        <w:rPr>
          <w:spacing w:val="-1"/>
          <w:sz w:val="21"/>
        </w:rPr>
        <w:t xml:space="preserve"> </w:t>
      </w:r>
      <w:r>
        <w:rPr>
          <w:sz w:val="21"/>
        </w:rPr>
        <w:t>1</w:t>
      </w:r>
      <w:r>
        <w:rPr>
          <w:spacing w:val="-2"/>
          <w:sz w:val="21"/>
        </w:rPr>
        <w:t xml:space="preserve"> </w:t>
      </w:r>
      <w:r>
        <w:rPr>
          <w:sz w:val="21"/>
        </w:rPr>
        <w:t>of</w:t>
      </w:r>
      <w:r>
        <w:rPr>
          <w:spacing w:val="-2"/>
          <w:sz w:val="21"/>
        </w:rPr>
        <w:t xml:space="preserve"> </w:t>
      </w:r>
      <w:r>
        <w:rPr>
          <w:sz w:val="21"/>
        </w:rPr>
        <w:t>Division</w:t>
      </w:r>
      <w:r>
        <w:rPr>
          <w:spacing w:val="-2"/>
          <w:sz w:val="21"/>
        </w:rPr>
        <w:t xml:space="preserve"> </w:t>
      </w:r>
      <w:r>
        <w:rPr>
          <w:sz w:val="21"/>
        </w:rPr>
        <w:t>3</w:t>
      </w:r>
      <w:r>
        <w:rPr>
          <w:spacing w:val="-2"/>
          <w:sz w:val="21"/>
        </w:rPr>
        <w:t xml:space="preserve"> </w:t>
      </w:r>
      <w:r>
        <w:rPr>
          <w:sz w:val="21"/>
        </w:rPr>
        <w:t>of</w:t>
      </w:r>
      <w:r>
        <w:rPr>
          <w:spacing w:val="-4"/>
          <w:sz w:val="21"/>
        </w:rPr>
        <w:t xml:space="preserve"> </w:t>
      </w:r>
      <w:r>
        <w:rPr>
          <w:sz w:val="21"/>
        </w:rPr>
        <w:t>Title</w:t>
      </w:r>
      <w:r>
        <w:rPr>
          <w:spacing w:val="-1"/>
          <w:sz w:val="21"/>
        </w:rPr>
        <w:t xml:space="preserve"> </w:t>
      </w:r>
      <w:r>
        <w:rPr>
          <w:sz w:val="21"/>
        </w:rPr>
        <w:t>2</w:t>
      </w:r>
      <w:r>
        <w:rPr>
          <w:spacing w:val="-2"/>
          <w:sz w:val="21"/>
        </w:rPr>
        <w:t xml:space="preserve"> </w:t>
      </w:r>
      <w:r>
        <w:rPr>
          <w:sz w:val="21"/>
        </w:rPr>
        <w:t>of</w:t>
      </w:r>
      <w:r>
        <w:rPr>
          <w:spacing w:val="-2"/>
          <w:sz w:val="21"/>
        </w:rPr>
        <w:t xml:space="preserve"> </w:t>
      </w:r>
      <w:r>
        <w:rPr>
          <w:sz w:val="21"/>
        </w:rPr>
        <w:t>the Government</w:t>
      </w:r>
      <w:r>
        <w:rPr>
          <w:spacing w:val="-1"/>
          <w:sz w:val="21"/>
        </w:rPr>
        <w:t xml:space="preserve"> </w:t>
      </w:r>
      <w:r>
        <w:rPr>
          <w:sz w:val="21"/>
        </w:rPr>
        <w:t>Code,</w:t>
      </w:r>
      <w:r>
        <w:rPr>
          <w:spacing w:val="-1"/>
          <w:sz w:val="21"/>
        </w:rPr>
        <w:t xml:space="preserve"> </w:t>
      </w:r>
      <w:r>
        <w:rPr>
          <w:sz w:val="21"/>
        </w:rPr>
        <w:t>and</w:t>
      </w:r>
      <w:r>
        <w:rPr>
          <w:spacing w:val="-1"/>
          <w:sz w:val="21"/>
        </w:rPr>
        <w:t xml:space="preserve"> </w:t>
      </w:r>
      <w:r>
        <w:rPr>
          <w:sz w:val="21"/>
        </w:rPr>
        <w:t>for</w:t>
      </w:r>
      <w:r>
        <w:rPr>
          <w:spacing w:val="-1"/>
          <w:sz w:val="21"/>
        </w:rPr>
        <w:t xml:space="preserve"> </w:t>
      </w:r>
      <w:r>
        <w:rPr>
          <w:sz w:val="21"/>
        </w:rPr>
        <w:t>the</w:t>
      </w:r>
      <w:r>
        <w:rPr>
          <w:spacing w:val="-1"/>
          <w:sz w:val="21"/>
        </w:rPr>
        <w:t xml:space="preserve"> </w:t>
      </w:r>
      <w:r>
        <w:rPr>
          <w:sz w:val="21"/>
        </w:rPr>
        <w:t>purposes</w:t>
      </w:r>
      <w:r>
        <w:rPr>
          <w:spacing w:val="-1"/>
          <w:sz w:val="21"/>
        </w:rPr>
        <w:t xml:space="preserve"> </w:t>
      </w:r>
      <w:r>
        <w:rPr>
          <w:sz w:val="21"/>
        </w:rPr>
        <w:t>of</w:t>
      </w:r>
      <w:r>
        <w:rPr>
          <w:spacing w:val="-1"/>
          <w:sz w:val="21"/>
        </w:rPr>
        <w:t xml:space="preserve"> </w:t>
      </w:r>
      <w:r>
        <w:rPr>
          <w:sz w:val="21"/>
        </w:rPr>
        <w:t>that</w:t>
      </w:r>
      <w:r>
        <w:rPr>
          <w:spacing w:val="-1"/>
          <w:sz w:val="21"/>
        </w:rPr>
        <w:t xml:space="preserve"> </w:t>
      </w:r>
      <w:r>
        <w:rPr>
          <w:sz w:val="21"/>
        </w:rPr>
        <w:t>chapter,</w:t>
      </w:r>
      <w:r>
        <w:rPr>
          <w:spacing w:val="-1"/>
          <w:sz w:val="21"/>
        </w:rPr>
        <w:t xml:space="preserve"> </w:t>
      </w:r>
      <w:r>
        <w:rPr>
          <w:sz w:val="21"/>
        </w:rPr>
        <w:t>including</w:t>
      </w:r>
      <w:r>
        <w:rPr>
          <w:spacing w:val="-1"/>
          <w:sz w:val="21"/>
        </w:rPr>
        <w:t xml:space="preserve"> </w:t>
      </w:r>
      <w:r>
        <w:rPr>
          <w:sz w:val="21"/>
        </w:rPr>
        <w:t>Section 11349.6 of the Government Code, the adoption of these regulations is an emergency</w:t>
      </w:r>
      <w:r>
        <w:rPr>
          <w:spacing w:val="-9"/>
          <w:sz w:val="21"/>
        </w:rPr>
        <w:t xml:space="preserve"> </w:t>
      </w:r>
      <w:r>
        <w:rPr>
          <w:sz w:val="21"/>
        </w:rPr>
        <w:t>and</w:t>
      </w:r>
      <w:r>
        <w:rPr>
          <w:spacing w:val="-6"/>
          <w:sz w:val="21"/>
        </w:rPr>
        <w:t xml:space="preserve"> </w:t>
      </w:r>
      <w:r>
        <w:rPr>
          <w:sz w:val="21"/>
        </w:rPr>
        <w:t>shall</w:t>
      </w:r>
      <w:r>
        <w:rPr>
          <w:spacing w:val="-6"/>
          <w:sz w:val="21"/>
        </w:rPr>
        <w:t xml:space="preserve"> </w:t>
      </w:r>
      <w:r>
        <w:rPr>
          <w:sz w:val="21"/>
        </w:rPr>
        <w:t>be</w:t>
      </w:r>
      <w:r>
        <w:rPr>
          <w:spacing w:val="-7"/>
          <w:sz w:val="21"/>
        </w:rPr>
        <w:t xml:space="preserve"> </w:t>
      </w:r>
      <w:r>
        <w:rPr>
          <w:sz w:val="21"/>
        </w:rPr>
        <w:t>considered</w:t>
      </w:r>
      <w:r>
        <w:rPr>
          <w:spacing w:val="-6"/>
          <w:sz w:val="21"/>
        </w:rPr>
        <w:t xml:space="preserve"> </w:t>
      </w:r>
      <w:r>
        <w:rPr>
          <w:sz w:val="21"/>
        </w:rPr>
        <w:t>by</w:t>
      </w:r>
      <w:r>
        <w:rPr>
          <w:spacing w:val="-6"/>
          <w:sz w:val="21"/>
        </w:rPr>
        <w:t xml:space="preserve"> </w:t>
      </w:r>
      <w:r>
        <w:rPr>
          <w:sz w:val="21"/>
        </w:rPr>
        <w:t>the</w:t>
      </w:r>
      <w:r>
        <w:rPr>
          <w:spacing w:val="-6"/>
          <w:sz w:val="21"/>
        </w:rPr>
        <w:t xml:space="preserve"> </w:t>
      </w:r>
      <w:r>
        <w:rPr>
          <w:sz w:val="21"/>
        </w:rPr>
        <w:t>Office</w:t>
      </w:r>
      <w:r>
        <w:rPr>
          <w:spacing w:val="-6"/>
          <w:sz w:val="21"/>
        </w:rPr>
        <w:t xml:space="preserve"> </w:t>
      </w:r>
      <w:r>
        <w:rPr>
          <w:sz w:val="21"/>
        </w:rPr>
        <w:t>of</w:t>
      </w:r>
      <w:r>
        <w:rPr>
          <w:spacing w:val="-14"/>
          <w:sz w:val="21"/>
        </w:rPr>
        <w:t xml:space="preserve"> </w:t>
      </w:r>
      <w:r>
        <w:rPr>
          <w:sz w:val="21"/>
        </w:rPr>
        <w:t>Administrative</w:t>
      </w:r>
      <w:r>
        <w:rPr>
          <w:spacing w:val="-6"/>
          <w:sz w:val="21"/>
        </w:rPr>
        <w:t xml:space="preserve"> </w:t>
      </w:r>
      <w:r>
        <w:rPr>
          <w:sz w:val="21"/>
        </w:rPr>
        <w:t>Law</w:t>
      </w:r>
      <w:r>
        <w:rPr>
          <w:spacing w:val="-6"/>
          <w:sz w:val="21"/>
        </w:rPr>
        <w:t xml:space="preserve"> </w:t>
      </w:r>
      <w:r>
        <w:rPr>
          <w:spacing w:val="-5"/>
          <w:sz w:val="21"/>
        </w:rPr>
        <w:t>as</w:t>
      </w:r>
    </w:p>
    <w:p w14:paraId="6C33657F"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0AC9B705" w14:textId="77777777" w:rsidR="00B863D8" w:rsidRDefault="00B863D8">
      <w:pPr>
        <w:pStyle w:val="BodyText"/>
        <w:spacing w:before="49"/>
        <w:ind w:left="0" w:right="0" w:firstLine="0"/>
        <w:jc w:val="left"/>
      </w:pPr>
    </w:p>
    <w:p w14:paraId="777EF449" w14:textId="77777777" w:rsidR="00B863D8" w:rsidRDefault="00000000">
      <w:pPr>
        <w:pStyle w:val="BodyText"/>
        <w:spacing w:line="218" w:lineRule="auto"/>
        <w:ind w:right="2997" w:firstLine="0"/>
      </w:pPr>
      <w:r>
        <w:rPr>
          <w:spacing w:val="-2"/>
        </w:rPr>
        <w:t>necessary</w:t>
      </w:r>
      <w:r>
        <w:rPr>
          <w:spacing w:val="-4"/>
        </w:rPr>
        <w:t xml:space="preserve"> </w:t>
      </w:r>
      <w:r>
        <w:rPr>
          <w:spacing w:val="-2"/>
        </w:rPr>
        <w:t>for</w:t>
      </w:r>
      <w:r>
        <w:rPr>
          <w:spacing w:val="-4"/>
        </w:rPr>
        <w:t xml:space="preserve"> </w:t>
      </w:r>
      <w:r>
        <w:rPr>
          <w:spacing w:val="-2"/>
        </w:rPr>
        <w:t>the</w:t>
      </w:r>
      <w:r>
        <w:rPr>
          <w:spacing w:val="-4"/>
        </w:rPr>
        <w:t xml:space="preserve"> </w:t>
      </w:r>
      <w:r>
        <w:rPr>
          <w:spacing w:val="-2"/>
        </w:rPr>
        <w:t>immediate</w:t>
      </w:r>
      <w:r>
        <w:rPr>
          <w:spacing w:val="-4"/>
        </w:rPr>
        <w:t xml:space="preserve"> </w:t>
      </w:r>
      <w:r>
        <w:rPr>
          <w:spacing w:val="-2"/>
        </w:rPr>
        <w:t>preservation</w:t>
      </w:r>
      <w:r>
        <w:rPr>
          <w:spacing w:val="-4"/>
        </w:rPr>
        <w:t xml:space="preserve"> </w:t>
      </w:r>
      <w:r>
        <w:rPr>
          <w:spacing w:val="-2"/>
        </w:rPr>
        <w:t>of</w:t>
      </w:r>
      <w:r>
        <w:rPr>
          <w:spacing w:val="-4"/>
        </w:rPr>
        <w:t xml:space="preserve"> </w:t>
      </w:r>
      <w:r>
        <w:rPr>
          <w:spacing w:val="-2"/>
        </w:rPr>
        <w:t>the</w:t>
      </w:r>
      <w:r>
        <w:rPr>
          <w:spacing w:val="-4"/>
        </w:rPr>
        <w:t xml:space="preserve"> </w:t>
      </w:r>
      <w:r>
        <w:rPr>
          <w:spacing w:val="-2"/>
        </w:rPr>
        <w:t>public</w:t>
      </w:r>
      <w:r>
        <w:rPr>
          <w:spacing w:val="-4"/>
        </w:rPr>
        <w:t xml:space="preserve"> </w:t>
      </w:r>
      <w:r>
        <w:rPr>
          <w:spacing w:val="-2"/>
        </w:rPr>
        <w:t>peace,</w:t>
      </w:r>
      <w:r>
        <w:rPr>
          <w:spacing w:val="-4"/>
        </w:rPr>
        <w:t xml:space="preserve"> </w:t>
      </w:r>
      <w:r>
        <w:rPr>
          <w:spacing w:val="-2"/>
        </w:rPr>
        <w:t>health,</w:t>
      </w:r>
      <w:r>
        <w:rPr>
          <w:spacing w:val="-4"/>
        </w:rPr>
        <w:t xml:space="preserve"> </w:t>
      </w:r>
      <w:r>
        <w:rPr>
          <w:spacing w:val="-2"/>
        </w:rPr>
        <w:t xml:space="preserve">safety, </w:t>
      </w:r>
      <w:r>
        <w:t>and general welfare. The regulations authorized by this paragraph shall remain</w:t>
      </w:r>
      <w:r>
        <w:rPr>
          <w:spacing w:val="-10"/>
        </w:rPr>
        <w:t xml:space="preserve"> </w:t>
      </w:r>
      <w:r>
        <w:t>in</w:t>
      </w:r>
      <w:r>
        <w:rPr>
          <w:spacing w:val="-10"/>
        </w:rPr>
        <w:t xml:space="preserve"> </w:t>
      </w:r>
      <w:r>
        <w:t>effect</w:t>
      </w:r>
      <w:r>
        <w:rPr>
          <w:spacing w:val="-10"/>
        </w:rPr>
        <w:t xml:space="preserve"> </w:t>
      </w:r>
      <w:r>
        <w:t>for</w:t>
      </w:r>
      <w:r>
        <w:rPr>
          <w:spacing w:val="-10"/>
        </w:rPr>
        <w:t xml:space="preserve"> </w:t>
      </w:r>
      <w:r>
        <w:t>no</w:t>
      </w:r>
      <w:r>
        <w:rPr>
          <w:spacing w:val="-10"/>
        </w:rPr>
        <w:t xml:space="preserve"> </w:t>
      </w:r>
      <w:r>
        <w:t>more</w:t>
      </w:r>
      <w:r>
        <w:rPr>
          <w:spacing w:val="-10"/>
        </w:rPr>
        <w:t xml:space="preserve"> </w:t>
      </w:r>
      <w:r>
        <w:t>than</w:t>
      </w:r>
      <w:r>
        <w:rPr>
          <w:spacing w:val="-10"/>
        </w:rPr>
        <w:t xml:space="preserve"> </w:t>
      </w:r>
      <w:r>
        <w:t>180</w:t>
      </w:r>
      <w:r>
        <w:rPr>
          <w:spacing w:val="-10"/>
        </w:rPr>
        <w:t xml:space="preserve"> </w:t>
      </w:r>
      <w:r>
        <w:t>days,</w:t>
      </w:r>
      <w:r>
        <w:rPr>
          <w:spacing w:val="-10"/>
        </w:rPr>
        <w:t xml:space="preserve"> </w:t>
      </w:r>
      <w:r>
        <w:t>by</w:t>
      </w:r>
      <w:r>
        <w:rPr>
          <w:spacing w:val="-10"/>
        </w:rPr>
        <w:t xml:space="preserve"> </w:t>
      </w:r>
      <w:r>
        <w:t>which</w:t>
      </w:r>
      <w:r>
        <w:rPr>
          <w:spacing w:val="-10"/>
        </w:rPr>
        <w:t xml:space="preserve"> </w:t>
      </w:r>
      <w:r>
        <w:t>time</w:t>
      </w:r>
      <w:r>
        <w:rPr>
          <w:spacing w:val="-10"/>
        </w:rPr>
        <w:t xml:space="preserve"> </w:t>
      </w:r>
      <w:r>
        <w:t>final</w:t>
      </w:r>
      <w:r>
        <w:rPr>
          <w:spacing w:val="-10"/>
        </w:rPr>
        <w:t xml:space="preserve"> </w:t>
      </w:r>
      <w:r>
        <w:t>regulations shall be adopted.</w:t>
      </w:r>
    </w:p>
    <w:p w14:paraId="5C6E7A92" w14:textId="77777777" w:rsidR="00B863D8" w:rsidRDefault="00000000">
      <w:pPr>
        <w:pStyle w:val="ListParagraph"/>
        <w:numPr>
          <w:ilvl w:val="0"/>
          <w:numId w:val="27"/>
        </w:numPr>
        <w:tabs>
          <w:tab w:val="left" w:pos="669"/>
        </w:tabs>
        <w:spacing w:line="218" w:lineRule="auto"/>
        <w:ind w:right="2997" w:firstLine="200"/>
        <w:rPr>
          <w:sz w:val="21"/>
        </w:rPr>
      </w:pPr>
      <w:r>
        <w:rPr>
          <w:sz w:val="21"/>
        </w:rPr>
        <w:t>(1)</w:t>
      </w:r>
      <w:r>
        <w:rPr>
          <w:spacing w:val="40"/>
          <w:sz w:val="21"/>
        </w:rPr>
        <w:t xml:space="preserve"> </w:t>
      </w:r>
      <w:r>
        <w:rPr>
          <w:sz w:val="21"/>
        </w:rPr>
        <w:t>In</w:t>
      </w:r>
      <w:r>
        <w:rPr>
          <w:spacing w:val="-14"/>
          <w:sz w:val="21"/>
        </w:rPr>
        <w:t xml:space="preserve"> </w:t>
      </w:r>
      <w:r>
        <w:rPr>
          <w:sz w:val="21"/>
        </w:rPr>
        <w:t>the</w:t>
      </w:r>
      <w:r>
        <w:rPr>
          <w:spacing w:val="-13"/>
          <w:sz w:val="21"/>
        </w:rPr>
        <w:t xml:space="preserve"> </w:t>
      </w:r>
      <w:r>
        <w:rPr>
          <w:sz w:val="21"/>
        </w:rPr>
        <w:t>event</w:t>
      </w:r>
      <w:r>
        <w:rPr>
          <w:spacing w:val="-13"/>
          <w:sz w:val="21"/>
        </w:rPr>
        <w:t xml:space="preserve"> </w:t>
      </w:r>
      <w:r>
        <w:rPr>
          <w:sz w:val="21"/>
        </w:rPr>
        <w:t>that</w:t>
      </w:r>
      <w:r>
        <w:rPr>
          <w:spacing w:val="-13"/>
          <w:sz w:val="21"/>
        </w:rPr>
        <w:t xml:space="preserve"> </w:t>
      </w:r>
      <w:r>
        <w:rPr>
          <w:sz w:val="21"/>
        </w:rPr>
        <w:t>a</w:t>
      </w:r>
      <w:r>
        <w:rPr>
          <w:spacing w:val="-13"/>
          <w:sz w:val="21"/>
        </w:rPr>
        <w:t xml:space="preserve"> </w:t>
      </w:r>
      <w:r>
        <w:rPr>
          <w:sz w:val="21"/>
        </w:rPr>
        <w:t>family</w:t>
      </w:r>
      <w:r>
        <w:rPr>
          <w:spacing w:val="-13"/>
          <w:sz w:val="21"/>
        </w:rPr>
        <w:t xml:space="preserve"> </w:t>
      </w:r>
      <w:r>
        <w:rPr>
          <w:sz w:val="21"/>
        </w:rPr>
        <w:t>signs</w:t>
      </w:r>
      <w:r>
        <w:rPr>
          <w:spacing w:val="-13"/>
          <w:sz w:val="21"/>
        </w:rPr>
        <w:t xml:space="preserve"> </w:t>
      </w:r>
      <w:r>
        <w:rPr>
          <w:sz w:val="21"/>
        </w:rPr>
        <w:t>an</w:t>
      </w:r>
      <w:r>
        <w:rPr>
          <w:spacing w:val="-13"/>
          <w:sz w:val="21"/>
        </w:rPr>
        <w:t xml:space="preserve"> </w:t>
      </w:r>
      <w:r>
        <w:rPr>
          <w:sz w:val="21"/>
        </w:rPr>
        <w:t>adoption</w:t>
      </w:r>
      <w:r>
        <w:rPr>
          <w:spacing w:val="-14"/>
          <w:sz w:val="21"/>
        </w:rPr>
        <w:t xml:space="preserve"> </w:t>
      </w:r>
      <w:r>
        <w:rPr>
          <w:sz w:val="21"/>
        </w:rPr>
        <w:t>assistance</w:t>
      </w:r>
      <w:r>
        <w:rPr>
          <w:spacing w:val="-13"/>
          <w:sz w:val="21"/>
        </w:rPr>
        <w:t xml:space="preserve"> </w:t>
      </w:r>
      <w:r>
        <w:rPr>
          <w:sz w:val="21"/>
        </w:rPr>
        <w:t>agreement where</w:t>
      </w:r>
      <w:r>
        <w:rPr>
          <w:spacing w:val="-10"/>
          <w:sz w:val="21"/>
        </w:rPr>
        <w:t xml:space="preserve"> </w:t>
      </w:r>
      <w:r>
        <w:rPr>
          <w:sz w:val="21"/>
        </w:rPr>
        <w:t>a</w:t>
      </w:r>
      <w:r>
        <w:rPr>
          <w:spacing w:val="-10"/>
          <w:sz w:val="21"/>
        </w:rPr>
        <w:t xml:space="preserve"> </w:t>
      </w:r>
      <w:r>
        <w:rPr>
          <w:sz w:val="21"/>
        </w:rPr>
        <w:t>cash</w:t>
      </w:r>
      <w:r>
        <w:rPr>
          <w:spacing w:val="-10"/>
          <w:sz w:val="21"/>
        </w:rPr>
        <w:t xml:space="preserve"> </w:t>
      </w:r>
      <w:r>
        <w:rPr>
          <w:sz w:val="21"/>
        </w:rPr>
        <w:t>benefit</w:t>
      </w:r>
      <w:r>
        <w:rPr>
          <w:spacing w:val="-10"/>
          <w:sz w:val="21"/>
        </w:rPr>
        <w:t xml:space="preserve"> </w:t>
      </w:r>
      <w:r>
        <w:rPr>
          <w:sz w:val="21"/>
        </w:rPr>
        <w:t>is</w:t>
      </w:r>
      <w:r>
        <w:rPr>
          <w:spacing w:val="-10"/>
          <w:sz w:val="21"/>
        </w:rPr>
        <w:t xml:space="preserve"> </w:t>
      </w:r>
      <w:r>
        <w:rPr>
          <w:sz w:val="21"/>
        </w:rPr>
        <w:t>not</w:t>
      </w:r>
      <w:r>
        <w:rPr>
          <w:spacing w:val="-10"/>
          <w:sz w:val="21"/>
        </w:rPr>
        <w:t xml:space="preserve"> </w:t>
      </w:r>
      <w:r>
        <w:rPr>
          <w:sz w:val="21"/>
        </w:rPr>
        <w:t>awarded,</w:t>
      </w:r>
      <w:r>
        <w:rPr>
          <w:spacing w:val="-10"/>
          <w:sz w:val="21"/>
        </w:rPr>
        <w:t xml:space="preserve"> </w:t>
      </w:r>
      <w:r>
        <w:rPr>
          <w:sz w:val="21"/>
        </w:rPr>
        <w:t>the</w:t>
      </w:r>
      <w:r>
        <w:rPr>
          <w:spacing w:val="-10"/>
          <w:sz w:val="21"/>
        </w:rPr>
        <w:t xml:space="preserve"> </w:t>
      </w:r>
      <w:r>
        <w:rPr>
          <w:sz w:val="21"/>
        </w:rPr>
        <w:t>adopting</w:t>
      </w:r>
      <w:r>
        <w:rPr>
          <w:spacing w:val="-10"/>
          <w:sz w:val="21"/>
        </w:rPr>
        <w:t xml:space="preserve"> </w:t>
      </w:r>
      <w:r>
        <w:rPr>
          <w:sz w:val="21"/>
        </w:rPr>
        <w:t>family</w:t>
      </w:r>
      <w:r>
        <w:rPr>
          <w:spacing w:val="-10"/>
          <w:sz w:val="21"/>
        </w:rPr>
        <w:t xml:space="preserve"> </w:t>
      </w:r>
      <w:r>
        <w:rPr>
          <w:sz w:val="21"/>
        </w:rPr>
        <w:t>shall</w:t>
      </w:r>
      <w:r>
        <w:rPr>
          <w:spacing w:val="-10"/>
          <w:sz w:val="21"/>
        </w:rPr>
        <w:t xml:space="preserve"> </w:t>
      </w:r>
      <w:r>
        <w:rPr>
          <w:sz w:val="21"/>
        </w:rPr>
        <w:t>be</w:t>
      </w:r>
      <w:r>
        <w:rPr>
          <w:spacing w:val="-10"/>
          <w:sz w:val="21"/>
        </w:rPr>
        <w:t xml:space="preserve"> </w:t>
      </w:r>
      <w:r>
        <w:rPr>
          <w:sz w:val="21"/>
        </w:rPr>
        <w:t>otherwise eligible to receive Medi-Cal benefits for the child if it is determined that the benefits are needed pursuant to this chapter.</w:t>
      </w:r>
    </w:p>
    <w:p w14:paraId="15611C04" w14:textId="77777777" w:rsidR="00B863D8" w:rsidRDefault="00000000">
      <w:pPr>
        <w:pStyle w:val="BodyText"/>
        <w:spacing w:before="1" w:line="218" w:lineRule="auto"/>
      </w:pPr>
      <w:r>
        <w:t>(2)</w:t>
      </w:r>
      <w:r>
        <w:rPr>
          <w:spacing w:val="40"/>
        </w:rPr>
        <w:t xml:space="preserve"> </w:t>
      </w:r>
      <w:r>
        <w:t>Regional</w:t>
      </w:r>
      <w:r>
        <w:rPr>
          <w:spacing w:val="-14"/>
        </w:rPr>
        <w:t xml:space="preserve"> </w:t>
      </w:r>
      <w:r>
        <w:t>centers</w:t>
      </w:r>
      <w:r>
        <w:rPr>
          <w:spacing w:val="-13"/>
        </w:rPr>
        <w:t xml:space="preserve"> </w:t>
      </w:r>
      <w:r>
        <w:t>shall</w:t>
      </w:r>
      <w:r>
        <w:rPr>
          <w:spacing w:val="-13"/>
        </w:rPr>
        <w:t xml:space="preserve"> </w:t>
      </w:r>
      <w:r>
        <w:t>separately</w:t>
      </w:r>
      <w:r>
        <w:rPr>
          <w:spacing w:val="-13"/>
        </w:rPr>
        <w:t xml:space="preserve"> </w:t>
      </w:r>
      <w:r>
        <w:t>purchase</w:t>
      </w:r>
      <w:r>
        <w:rPr>
          <w:spacing w:val="-13"/>
        </w:rPr>
        <w:t xml:space="preserve"> </w:t>
      </w:r>
      <w:r>
        <w:t>or</w:t>
      </w:r>
      <w:r>
        <w:rPr>
          <w:spacing w:val="-13"/>
        </w:rPr>
        <w:t xml:space="preserve"> </w:t>
      </w:r>
      <w:r>
        <w:t>secure</w:t>
      </w:r>
      <w:r>
        <w:rPr>
          <w:spacing w:val="-13"/>
        </w:rPr>
        <w:t xml:space="preserve"> </w:t>
      </w:r>
      <w:r>
        <w:t>the</w:t>
      </w:r>
      <w:r>
        <w:rPr>
          <w:spacing w:val="-13"/>
        </w:rPr>
        <w:t xml:space="preserve"> </w:t>
      </w:r>
      <w:r>
        <w:t>services</w:t>
      </w:r>
      <w:r>
        <w:rPr>
          <w:spacing w:val="-14"/>
        </w:rPr>
        <w:t xml:space="preserve"> </w:t>
      </w:r>
      <w:r>
        <w:t>that are contained in the child’s Individualized Family Service Plan (IFSP) or Individual Program Plan (IPP) pursuant to Section 4684.</w:t>
      </w:r>
    </w:p>
    <w:p w14:paraId="497C8B49" w14:textId="77777777" w:rsidR="00B863D8" w:rsidRDefault="00000000">
      <w:pPr>
        <w:pStyle w:val="ListParagraph"/>
        <w:numPr>
          <w:ilvl w:val="0"/>
          <w:numId w:val="27"/>
        </w:numPr>
        <w:tabs>
          <w:tab w:val="left" w:pos="658"/>
        </w:tabs>
        <w:spacing w:line="218" w:lineRule="auto"/>
        <w:ind w:firstLine="200"/>
        <w:rPr>
          <w:sz w:val="21"/>
        </w:rPr>
      </w:pPr>
      <w:r>
        <w:rPr>
          <w:sz w:val="21"/>
        </w:rPr>
        <w:t xml:space="preserve">The adoption assistance payment rate structure identified in </w:t>
      </w:r>
      <w:r>
        <w:rPr>
          <w:spacing w:val="-2"/>
          <w:sz w:val="21"/>
        </w:rPr>
        <w:t>subdivision</w:t>
      </w:r>
      <w:r>
        <w:rPr>
          <w:spacing w:val="-6"/>
          <w:sz w:val="21"/>
        </w:rPr>
        <w:t xml:space="preserve"> </w:t>
      </w:r>
      <w:r>
        <w:rPr>
          <w:spacing w:val="-2"/>
          <w:sz w:val="21"/>
        </w:rPr>
        <w:t>(a)</w:t>
      </w:r>
      <w:r>
        <w:rPr>
          <w:spacing w:val="-6"/>
          <w:sz w:val="21"/>
        </w:rPr>
        <w:t xml:space="preserve"> </w:t>
      </w:r>
      <w:r>
        <w:rPr>
          <w:spacing w:val="-2"/>
          <w:sz w:val="21"/>
        </w:rPr>
        <w:t>shall</w:t>
      </w:r>
      <w:r>
        <w:rPr>
          <w:spacing w:val="-6"/>
          <w:sz w:val="21"/>
        </w:rPr>
        <w:t xml:space="preserve"> </w:t>
      </w:r>
      <w:r>
        <w:rPr>
          <w:spacing w:val="-2"/>
          <w:sz w:val="21"/>
        </w:rPr>
        <w:t>be</w:t>
      </w:r>
      <w:r>
        <w:rPr>
          <w:spacing w:val="-6"/>
          <w:sz w:val="21"/>
        </w:rPr>
        <w:t xml:space="preserve"> </w:t>
      </w:r>
      <w:r>
        <w:rPr>
          <w:spacing w:val="-2"/>
          <w:sz w:val="21"/>
        </w:rPr>
        <w:t>adjusted</w:t>
      </w:r>
      <w:r>
        <w:rPr>
          <w:spacing w:val="-6"/>
          <w:sz w:val="21"/>
        </w:rPr>
        <w:t xml:space="preserve"> </w:t>
      </w:r>
      <w:r>
        <w:rPr>
          <w:spacing w:val="-2"/>
          <w:sz w:val="21"/>
        </w:rPr>
        <w:t>by</w:t>
      </w:r>
      <w:r>
        <w:rPr>
          <w:spacing w:val="-6"/>
          <w:sz w:val="21"/>
        </w:rPr>
        <w:t xml:space="preserve"> </w:t>
      </w:r>
      <w:r>
        <w:rPr>
          <w:spacing w:val="-2"/>
          <w:sz w:val="21"/>
        </w:rPr>
        <w:t>the</w:t>
      </w:r>
      <w:r>
        <w:rPr>
          <w:spacing w:val="-6"/>
          <w:sz w:val="21"/>
        </w:rPr>
        <w:t xml:space="preserve"> </w:t>
      </w:r>
      <w:r>
        <w:rPr>
          <w:spacing w:val="-2"/>
          <w:sz w:val="21"/>
        </w:rPr>
        <w:t>percentage</w:t>
      </w:r>
      <w:r>
        <w:rPr>
          <w:spacing w:val="-6"/>
          <w:sz w:val="21"/>
        </w:rPr>
        <w:t xml:space="preserve"> </w:t>
      </w:r>
      <w:r>
        <w:rPr>
          <w:spacing w:val="-2"/>
          <w:sz w:val="21"/>
        </w:rPr>
        <w:t>changes</w:t>
      </w:r>
      <w:r>
        <w:rPr>
          <w:spacing w:val="-6"/>
          <w:sz w:val="21"/>
        </w:rPr>
        <w:t xml:space="preserve"> </w:t>
      </w:r>
      <w:r>
        <w:rPr>
          <w:spacing w:val="-2"/>
          <w:sz w:val="21"/>
        </w:rPr>
        <w:t>in</w:t>
      </w:r>
      <w:r>
        <w:rPr>
          <w:spacing w:val="-6"/>
          <w:sz w:val="21"/>
        </w:rPr>
        <w:t xml:space="preserve"> </w:t>
      </w:r>
      <w:r>
        <w:rPr>
          <w:spacing w:val="-2"/>
          <w:sz w:val="21"/>
        </w:rPr>
        <w:t>the</w:t>
      </w:r>
      <w:r>
        <w:rPr>
          <w:spacing w:val="-6"/>
          <w:sz w:val="21"/>
        </w:rPr>
        <w:t xml:space="preserve"> </w:t>
      </w:r>
      <w:r>
        <w:rPr>
          <w:spacing w:val="-2"/>
          <w:sz w:val="21"/>
        </w:rPr>
        <w:t xml:space="preserve">California </w:t>
      </w:r>
      <w:r>
        <w:rPr>
          <w:sz w:val="21"/>
        </w:rPr>
        <w:t>Necessities Index, beginning with the 2011–12 fiscal year, and shall not require a reassessment.</w:t>
      </w:r>
    </w:p>
    <w:p w14:paraId="49F85473" w14:textId="77777777" w:rsidR="00B863D8" w:rsidRDefault="00000000">
      <w:pPr>
        <w:pStyle w:val="BodyText"/>
        <w:spacing w:before="1" w:line="218" w:lineRule="auto"/>
        <w:ind w:right="2997" w:firstLine="210"/>
      </w:pPr>
      <w:r>
        <w:t>SEC.</w:t>
      </w:r>
      <w:r>
        <w:rPr>
          <w:spacing w:val="-14"/>
        </w:rPr>
        <w:t xml:space="preserve"> </w:t>
      </w:r>
      <w:r>
        <w:t>28.</w:t>
      </w:r>
      <w:r>
        <w:rPr>
          <w:spacing w:val="53"/>
        </w:rPr>
        <w:t xml:space="preserve"> </w:t>
      </w:r>
      <w:r>
        <w:t>Section</w:t>
      </w:r>
      <w:r>
        <w:rPr>
          <w:spacing w:val="-13"/>
        </w:rPr>
        <w:t xml:space="preserve"> </w:t>
      </w:r>
      <w:r>
        <w:t>16121.3</w:t>
      </w:r>
      <w:r>
        <w:rPr>
          <w:spacing w:val="-13"/>
        </w:rPr>
        <w:t xml:space="preserve"> </w:t>
      </w:r>
      <w:r>
        <w:t>is</w:t>
      </w:r>
      <w:r>
        <w:rPr>
          <w:spacing w:val="-13"/>
        </w:rPr>
        <w:t xml:space="preserve"> </w:t>
      </w:r>
      <w:r>
        <w:t>added</w:t>
      </w:r>
      <w:r>
        <w:rPr>
          <w:spacing w:val="-14"/>
        </w:rPr>
        <w:t xml:space="preserve"> </w:t>
      </w:r>
      <w:r>
        <w:t>to</w:t>
      </w:r>
      <w:r>
        <w:rPr>
          <w:spacing w:val="-13"/>
        </w:rPr>
        <w:t xml:space="preserve"> </w:t>
      </w:r>
      <w:r>
        <w:t>the</w:t>
      </w:r>
      <w:r>
        <w:rPr>
          <w:spacing w:val="-13"/>
        </w:rPr>
        <w:t xml:space="preserve"> </w:t>
      </w:r>
      <w:r>
        <w:t>Welfare</w:t>
      </w:r>
      <w:r>
        <w:rPr>
          <w:spacing w:val="-13"/>
        </w:rPr>
        <w:t xml:space="preserve"> </w:t>
      </w:r>
      <w:r>
        <w:t>and</w:t>
      </w:r>
      <w:r>
        <w:rPr>
          <w:spacing w:val="-13"/>
        </w:rPr>
        <w:t xml:space="preserve"> </w:t>
      </w:r>
      <w:r>
        <w:t>Institutions</w:t>
      </w:r>
      <w:r>
        <w:rPr>
          <w:spacing w:val="-13"/>
        </w:rPr>
        <w:t xml:space="preserve"> </w:t>
      </w:r>
      <w:r>
        <w:t>Code, to read:</w:t>
      </w:r>
    </w:p>
    <w:p w14:paraId="56CC8CF4" w14:textId="77777777" w:rsidR="00B863D8" w:rsidRDefault="00000000">
      <w:pPr>
        <w:pStyle w:val="BodyText"/>
        <w:spacing w:line="218" w:lineRule="auto"/>
        <w:ind w:right="2997" w:firstLine="210"/>
      </w:pPr>
      <w:r>
        <w:t>16121.3.</w:t>
      </w:r>
      <w:r>
        <w:rPr>
          <w:spacing w:val="40"/>
        </w:rPr>
        <w:t xml:space="preserve"> </w:t>
      </w:r>
      <w:r>
        <w:t>(a)</w:t>
      </w:r>
      <w:r>
        <w:rPr>
          <w:spacing w:val="40"/>
        </w:rPr>
        <w:t xml:space="preserve"> </w:t>
      </w:r>
      <w:r>
        <w:t>(1)</w:t>
      </w:r>
      <w:r>
        <w:rPr>
          <w:spacing w:val="40"/>
        </w:rPr>
        <w:t xml:space="preserve"> </w:t>
      </w:r>
      <w:r>
        <w:t>Adoption</w:t>
      </w:r>
      <w:r>
        <w:rPr>
          <w:spacing w:val="-4"/>
        </w:rPr>
        <w:t xml:space="preserve"> </w:t>
      </w:r>
      <w:r>
        <w:t xml:space="preserve">Assistance Program (AAP) payments may be made on behalf of an otherwise eligible child for wraparound services in lieu of an out-of-home placement if the responsible public agency has confirmed that the wraparound services are necessary for the temporary </w:t>
      </w:r>
      <w:r>
        <w:rPr>
          <w:spacing w:val="-2"/>
        </w:rPr>
        <w:t>resolution</w:t>
      </w:r>
      <w:r>
        <w:rPr>
          <w:spacing w:val="-6"/>
        </w:rPr>
        <w:t xml:space="preserve"> </w:t>
      </w:r>
      <w:r>
        <w:rPr>
          <w:spacing w:val="-2"/>
        </w:rPr>
        <w:t>of</w:t>
      </w:r>
      <w:r>
        <w:rPr>
          <w:spacing w:val="-6"/>
        </w:rPr>
        <w:t xml:space="preserve"> </w:t>
      </w:r>
      <w:r>
        <w:rPr>
          <w:spacing w:val="-2"/>
        </w:rPr>
        <w:t>the</w:t>
      </w:r>
      <w:r>
        <w:rPr>
          <w:spacing w:val="-6"/>
        </w:rPr>
        <w:t xml:space="preserve"> </w:t>
      </w:r>
      <w:r>
        <w:rPr>
          <w:spacing w:val="-2"/>
        </w:rPr>
        <w:t>mental</w:t>
      </w:r>
      <w:r>
        <w:rPr>
          <w:spacing w:val="-6"/>
        </w:rPr>
        <w:t xml:space="preserve"> </w:t>
      </w:r>
      <w:r>
        <w:rPr>
          <w:spacing w:val="-2"/>
        </w:rPr>
        <w:t>health,</w:t>
      </w:r>
      <w:r>
        <w:rPr>
          <w:spacing w:val="-6"/>
        </w:rPr>
        <w:t xml:space="preserve"> </w:t>
      </w:r>
      <w:r>
        <w:rPr>
          <w:spacing w:val="-2"/>
        </w:rPr>
        <w:t>behavioral</w:t>
      </w:r>
      <w:r>
        <w:rPr>
          <w:spacing w:val="-6"/>
        </w:rPr>
        <w:t xml:space="preserve"> </w:t>
      </w:r>
      <w:r>
        <w:rPr>
          <w:spacing w:val="-2"/>
        </w:rPr>
        <w:t>health,</w:t>
      </w:r>
      <w:r>
        <w:rPr>
          <w:spacing w:val="-6"/>
        </w:rPr>
        <w:t xml:space="preserve"> </w:t>
      </w:r>
      <w:r>
        <w:rPr>
          <w:spacing w:val="-2"/>
        </w:rPr>
        <w:t>or</w:t>
      </w:r>
      <w:r>
        <w:rPr>
          <w:spacing w:val="-6"/>
        </w:rPr>
        <w:t xml:space="preserve"> </w:t>
      </w:r>
      <w:r>
        <w:rPr>
          <w:spacing w:val="-2"/>
        </w:rPr>
        <w:t>emotional</w:t>
      </w:r>
      <w:r>
        <w:rPr>
          <w:spacing w:val="-6"/>
        </w:rPr>
        <w:t xml:space="preserve"> </w:t>
      </w:r>
      <w:r>
        <w:rPr>
          <w:spacing w:val="-2"/>
        </w:rPr>
        <w:t>health</w:t>
      </w:r>
      <w:r>
        <w:rPr>
          <w:spacing w:val="-6"/>
        </w:rPr>
        <w:t xml:space="preserve"> </w:t>
      </w:r>
      <w:r>
        <w:rPr>
          <w:spacing w:val="-2"/>
        </w:rPr>
        <w:t xml:space="preserve">needs </w:t>
      </w:r>
      <w:r>
        <w:t>of the child.</w:t>
      </w:r>
    </w:p>
    <w:p w14:paraId="004849EE" w14:textId="77777777" w:rsidR="00B863D8" w:rsidRDefault="00000000">
      <w:pPr>
        <w:pStyle w:val="BodyText"/>
        <w:spacing w:before="2" w:line="218" w:lineRule="auto"/>
        <w:ind w:right="2997"/>
      </w:pPr>
      <w:r>
        <w:t>(2) AAP benefits may be authorized to pay for an eligible child’s wraparound</w:t>
      </w:r>
      <w:r>
        <w:rPr>
          <w:spacing w:val="-11"/>
        </w:rPr>
        <w:t xml:space="preserve"> </w:t>
      </w:r>
      <w:r>
        <w:t>services</w:t>
      </w:r>
      <w:r>
        <w:rPr>
          <w:spacing w:val="-11"/>
        </w:rPr>
        <w:t xml:space="preserve"> </w:t>
      </w:r>
      <w:r>
        <w:t>if</w:t>
      </w:r>
      <w:r>
        <w:rPr>
          <w:spacing w:val="-11"/>
        </w:rPr>
        <w:t xml:space="preserve"> </w:t>
      </w:r>
      <w:r>
        <w:t>the</w:t>
      </w:r>
      <w:r>
        <w:rPr>
          <w:spacing w:val="-11"/>
        </w:rPr>
        <w:t xml:space="preserve"> </w:t>
      </w:r>
      <w:r>
        <w:t>services</w:t>
      </w:r>
      <w:r>
        <w:rPr>
          <w:spacing w:val="-11"/>
        </w:rPr>
        <w:t xml:space="preserve"> </w:t>
      </w:r>
      <w:r>
        <w:t>are</w:t>
      </w:r>
      <w:r>
        <w:rPr>
          <w:spacing w:val="-11"/>
        </w:rPr>
        <w:t xml:space="preserve"> </w:t>
      </w:r>
      <w:r>
        <w:t>justified</w:t>
      </w:r>
      <w:r>
        <w:rPr>
          <w:spacing w:val="-11"/>
        </w:rPr>
        <w:t xml:space="preserve"> </w:t>
      </w:r>
      <w:r>
        <w:t>by</w:t>
      </w:r>
      <w:r>
        <w:rPr>
          <w:spacing w:val="-11"/>
        </w:rPr>
        <w:t xml:space="preserve"> </w:t>
      </w:r>
      <w:r>
        <w:t>a</w:t>
      </w:r>
      <w:r>
        <w:rPr>
          <w:spacing w:val="-11"/>
        </w:rPr>
        <w:t xml:space="preserve"> </w:t>
      </w:r>
      <w:r>
        <w:t>specific</w:t>
      </w:r>
      <w:r>
        <w:rPr>
          <w:spacing w:val="-11"/>
        </w:rPr>
        <w:t xml:space="preserve"> </w:t>
      </w:r>
      <w:r>
        <w:t>condition</w:t>
      </w:r>
      <w:r>
        <w:rPr>
          <w:spacing w:val="-11"/>
        </w:rPr>
        <w:t xml:space="preserve"> </w:t>
      </w:r>
      <w:r>
        <w:t>and authorization</w:t>
      </w:r>
      <w:r>
        <w:rPr>
          <w:spacing w:val="-14"/>
        </w:rPr>
        <w:t xml:space="preserve"> </w:t>
      </w:r>
      <w:r>
        <w:t>does</w:t>
      </w:r>
      <w:r>
        <w:rPr>
          <w:spacing w:val="-8"/>
        </w:rPr>
        <w:t xml:space="preserve"> </w:t>
      </w:r>
      <w:r>
        <w:t>not</w:t>
      </w:r>
      <w:r>
        <w:rPr>
          <w:spacing w:val="-8"/>
        </w:rPr>
        <w:t xml:space="preserve"> </w:t>
      </w:r>
      <w:r>
        <w:t>exceed</w:t>
      </w:r>
      <w:r>
        <w:rPr>
          <w:spacing w:val="-8"/>
        </w:rPr>
        <w:t xml:space="preserve"> </w:t>
      </w:r>
      <w:r>
        <w:t>a</w:t>
      </w:r>
      <w:r>
        <w:rPr>
          <w:spacing w:val="-8"/>
        </w:rPr>
        <w:t xml:space="preserve"> </w:t>
      </w:r>
      <w:r>
        <w:t>12-month</w:t>
      </w:r>
      <w:r>
        <w:rPr>
          <w:spacing w:val="-8"/>
        </w:rPr>
        <w:t xml:space="preserve"> </w:t>
      </w:r>
      <w:r>
        <w:t>cumulative</w:t>
      </w:r>
      <w:r>
        <w:rPr>
          <w:spacing w:val="-8"/>
        </w:rPr>
        <w:t xml:space="preserve"> </w:t>
      </w:r>
      <w:proofErr w:type="gramStart"/>
      <w:r>
        <w:t>period</w:t>
      </w:r>
      <w:r>
        <w:rPr>
          <w:spacing w:val="-8"/>
        </w:rPr>
        <w:t xml:space="preserve"> </w:t>
      </w:r>
      <w:r>
        <w:t>of</w:t>
      </w:r>
      <w:r>
        <w:rPr>
          <w:spacing w:val="-8"/>
        </w:rPr>
        <w:t xml:space="preserve"> </w:t>
      </w:r>
      <w:r>
        <w:t>time</w:t>
      </w:r>
      <w:proofErr w:type="gramEnd"/>
      <w:r>
        <w:t>.</w:t>
      </w:r>
      <w:r>
        <w:rPr>
          <w:spacing w:val="-14"/>
        </w:rPr>
        <w:t xml:space="preserve"> </w:t>
      </w:r>
      <w:r>
        <w:t xml:space="preserve">After a 12-month cumulative period of payment for wraparound services, </w:t>
      </w:r>
      <w:r>
        <w:rPr>
          <w:spacing w:val="-2"/>
        </w:rPr>
        <w:t>additional</w:t>
      </w:r>
      <w:r>
        <w:rPr>
          <w:spacing w:val="-12"/>
        </w:rPr>
        <w:t xml:space="preserve"> </w:t>
      </w:r>
      <w:r>
        <w:rPr>
          <w:spacing w:val="-2"/>
        </w:rPr>
        <w:t>authorizations</w:t>
      </w:r>
      <w:r>
        <w:rPr>
          <w:spacing w:val="-11"/>
        </w:rPr>
        <w:t xml:space="preserve"> </w:t>
      </w:r>
      <w:r>
        <w:rPr>
          <w:spacing w:val="-2"/>
        </w:rPr>
        <w:t>for</w:t>
      </w:r>
      <w:r>
        <w:rPr>
          <w:spacing w:val="-11"/>
        </w:rPr>
        <w:t xml:space="preserve"> </w:t>
      </w:r>
      <w:r>
        <w:rPr>
          <w:spacing w:val="-2"/>
        </w:rPr>
        <w:t>payment</w:t>
      </w:r>
      <w:r>
        <w:rPr>
          <w:spacing w:val="-11"/>
        </w:rPr>
        <w:t xml:space="preserve"> </w:t>
      </w:r>
      <w:r>
        <w:rPr>
          <w:spacing w:val="-2"/>
        </w:rPr>
        <w:t>for</w:t>
      </w:r>
      <w:r>
        <w:rPr>
          <w:spacing w:val="-11"/>
        </w:rPr>
        <w:t xml:space="preserve"> </w:t>
      </w:r>
      <w:r>
        <w:rPr>
          <w:spacing w:val="-2"/>
        </w:rPr>
        <w:t>wraparound</w:t>
      </w:r>
      <w:r>
        <w:rPr>
          <w:spacing w:val="-11"/>
        </w:rPr>
        <w:t xml:space="preserve"> </w:t>
      </w:r>
      <w:r>
        <w:rPr>
          <w:spacing w:val="-2"/>
        </w:rPr>
        <w:t>services</w:t>
      </w:r>
      <w:r>
        <w:rPr>
          <w:spacing w:val="-11"/>
        </w:rPr>
        <w:t xml:space="preserve"> </w:t>
      </w:r>
      <w:r>
        <w:rPr>
          <w:spacing w:val="-2"/>
        </w:rPr>
        <w:t>for</w:t>
      </w:r>
      <w:r>
        <w:rPr>
          <w:spacing w:val="-11"/>
        </w:rPr>
        <w:t xml:space="preserve"> </w:t>
      </w:r>
      <w:r>
        <w:rPr>
          <w:spacing w:val="-2"/>
        </w:rPr>
        <w:t>an</w:t>
      </w:r>
      <w:r>
        <w:rPr>
          <w:spacing w:val="-12"/>
        </w:rPr>
        <w:t xml:space="preserve"> </w:t>
      </w:r>
      <w:r>
        <w:rPr>
          <w:spacing w:val="-2"/>
        </w:rPr>
        <w:t xml:space="preserve">eligible </w:t>
      </w:r>
      <w:r>
        <w:t>child</w:t>
      </w:r>
      <w:r>
        <w:rPr>
          <w:spacing w:val="-4"/>
        </w:rPr>
        <w:t xml:space="preserve"> </w:t>
      </w:r>
      <w:r>
        <w:t>may</w:t>
      </w:r>
      <w:r>
        <w:rPr>
          <w:spacing w:val="-4"/>
        </w:rPr>
        <w:t xml:space="preserve"> </w:t>
      </w:r>
      <w:r>
        <w:t>be</w:t>
      </w:r>
      <w:r>
        <w:rPr>
          <w:spacing w:val="-4"/>
        </w:rPr>
        <w:t xml:space="preserve"> </w:t>
      </w:r>
      <w:r>
        <w:t>based</w:t>
      </w:r>
      <w:r>
        <w:rPr>
          <w:spacing w:val="-4"/>
        </w:rPr>
        <w:t xml:space="preserve"> </w:t>
      </w:r>
      <w:r>
        <w:t>on</w:t>
      </w:r>
      <w:r>
        <w:rPr>
          <w:spacing w:val="-4"/>
        </w:rPr>
        <w:t xml:space="preserve"> </w:t>
      </w:r>
      <w:r>
        <w:t>the</w:t>
      </w:r>
      <w:r>
        <w:rPr>
          <w:spacing w:val="-4"/>
        </w:rPr>
        <w:t xml:space="preserve"> </w:t>
      </w:r>
      <w:r>
        <w:t>continued</w:t>
      </w:r>
      <w:r>
        <w:rPr>
          <w:spacing w:val="-4"/>
        </w:rPr>
        <w:t xml:space="preserve"> </w:t>
      </w:r>
      <w:r>
        <w:t>need</w:t>
      </w:r>
      <w:r>
        <w:rPr>
          <w:spacing w:val="-4"/>
        </w:rPr>
        <w:t xml:space="preserve"> </w:t>
      </w:r>
      <w:r>
        <w:t>to</w:t>
      </w:r>
      <w:r>
        <w:rPr>
          <w:spacing w:val="-4"/>
        </w:rPr>
        <w:t xml:space="preserve"> </w:t>
      </w:r>
      <w:r>
        <w:t>resolve</w:t>
      </w:r>
      <w:r>
        <w:rPr>
          <w:spacing w:val="-4"/>
        </w:rPr>
        <w:t xml:space="preserve"> </w:t>
      </w:r>
      <w:r>
        <w:t>a</w:t>
      </w:r>
      <w:r>
        <w:rPr>
          <w:spacing w:val="-4"/>
        </w:rPr>
        <w:t xml:space="preserve"> </w:t>
      </w:r>
      <w:r>
        <w:t>condition</w:t>
      </w:r>
      <w:r>
        <w:rPr>
          <w:spacing w:val="-4"/>
        </w:rPr>
        <w:t xml:space="preserve"> </w:t>
      </w:r>
      <w:r>
        <w:t>described in paragraph (1). Consecutive authorizations shall be assessed after each 12-month</w:t>
      </w:r>
      <w:r>
        <w:rPr>
          <w:spacing w:val="-14"/>
        </w:rPr>
        <w:t xml:space="preserve"> </w:t>
      </w:r>
      <w:r>
        <w:t>cumulative</w:t>
      </w:r>
      <w:r>
        <w:rPr>
          <w:spacing w:val="-12"/>
        </w:rPr>
        <w:t xml:space="preserve"> </w:t>
      </w:r>
      <w:proofErr w:type="gramStart"/>
      <w:r>
        <w:t>period</w:t>
      </w:r>
      <w:r>
        <w:rPr>
          <w:spacing w:val="-10"/>
        </w:rPr>
        <w:t xml:space="preserve"> </w:t>
      </w:r>
      <w:r>
        <w:t>of</w:t>
      </w:r>
      <w:r>
        <w:rPr>
          <w:spacing w:val="-10"/>
        </w:rPr>
        <w:t xml:space="preserve"> </w:t>
      </w:r>
      <w:r>
        <w:t>time</w:t>
      </w:r>
      <w:proofErr w:type="gramEnd"/>
      <w:r>
        <w:t>.</w:t>
      </w:r>
      <w:r>
        <w:rPr>
          <w:spacing w:val="-13"/>
        </w:rPr>
        <w:t xml:space="preserve"> </w:t>
      </w:r>
      <w:r>
        <w:t>The</w:t>
      </w:r>
      <w:r>
        <w:rPr>
          <w:spacing w:val="-14"/>
        </w:rPr>
        <w:t xml:space="preserve"> </w:t>
      </w:r>
      <w:r>
        <w:t>AAP</w:t>
      </w:r>
      <w:r>
        <w:rPr>
          <w:spacing w:val="-9"/>
        </w:rPr>
        <w:t xml:space="preserve"> </w:t>
      </w:r>
      <w:r>
        <w:t>payment</w:t>
      </w:r>
      <w:r>
        <w:rPr>
          <w:spacing w:val="-10"/>
        </w:rPr>
        <w:t xml:space="preserve"> </w:t>
      </w:r>
      <w:r>
        <w:t>may</w:t>
      </w:r>
      <w:r>
        <w:rPr>
          <w:spacing w:val="-10"/>
        </w:rPr>
        <w:t xml:space="preserve"> </w:t>
      </w:r>
      <w:r>
        <w:t>only</w:t>
      </w:r>
      <w:r>
        <w:rPr>
          <w:spacing w:val="-10"/>
        </w:rPr>
        <w:t xml:space="preserve"> </w:t>
      </w:r>
      <w:r>
        <w:t>be</w:t>
      </w:r>
      <w:r>
        <w:rPr>
          <w:spacing w:val="-10"/>
        </w:rPr>
        <w:t xml:space="preserve"> </w:t>
      </w:r>
      <w:r>
        <w:t xml:space="preserve">made </w:t>
      </w:r>
      <w:r>
        <w:rPr>
          <w:spacing w:val="-2"/>
        </w:rPr>
        <w:t>if</w:t>
      </w:r>
      <w:r>
        <w:rPr>
          <w:spacing w:val="-5"/>
        </w:rPr>
        <w:t xml:space="preserve"> </w:t>
      </w:r>
      <w:r>
        <w:rPr>
          <w:spacing w:val="-2"/>
        </w:rPr>
        <w:t>the</w:t>
      </w:r>
      <w:r>
        <w:rPr>
          <w:spacing w:val="-5"/>
        </w:rPr>
        <w:t xml:space="preserve"> </w:t>
      </w:r>
      <w:r>
        <w:rPr>
          <w:spacing w:val="-2"/>
        </w:rPr>
        <w:t>wraparound</w:t>
      </w:r>
      <w:r>
        <w:rPr>
          <w:spacing w:val="-5"/>
        </w:rPr>
        <w:t xml:space="preserve"> </w:t>
      </w:r>
      <w:r>
        <w:rPr>
          <w:spacing w:val="-2"/>
        </w:rPr>
        <w:t>services</w:t>
      </w:r>
      <w:r>
        <w:rPr>
          <w:spacing w:val="-5"/>
        </w:rPr>
        <w:t xml:space="preserve"> </w:t>
      </w:r>
      <w:r>
        <w:rPr>
          <w:spacing w:val="-2"/>
        </w:rPr>
        <w:t>and</w:t>
      </w:r>
      <w:r>
        <w:rPr>
          <w:spacing w:val="-5"/>
        </w:rPr>
        <w:t xml:space="preserve"> </w:t>
      </w:r>
      <w:r>
        <w:rPr>
          <w:spacing w:val="-2"/>
        </w:rPr>
        <w:t>the</w:t>
      </w:r>
      <w:r>
        <w:rPr>
          <w:spacing w:val="-5"/>
        </w:rPr>
        <w:t xml:space="preserve"> </w:t>
      </w:r>
      <w:r>
        <w:rPr>
          <w:spacing w:val="-2"/>
        </w:rPr>
        <w:t>provider</w:t>
      </w:r>
      <w:r>
        <w:rPr>
          <w:spacing w:val="-5"/>
        </w:rPr>
        <w:t xml:space="preserve"> </w:t>
      </w:r>
      <w:r>
        <w:rPr>
          <w:spacing w:val="-2"/>
        </w:rPr>
        <w:t>meet</w:t>
      </w:r>
      <w:r>
        <w:rPr>
          <w:spacing w:val="-5"/>
        </w:rPr>
        <w:t xml:space="preserve"> </w:t>
      </w:r>
      <w:r>
        <w:rPr>
          <w:spacing w:val="-2"/>
        </w:rPr>
        <w:t>the</w:t>
      </w:r>
      <w:r>
        <w:rPr>
          <w:spacing w:val="-5"/>
        </w:rPr>
        <w:t xml:space="preserve"> </w:t>
      </w:r>
      <w:r>
        <w:rPr>
          <w:spacing w:val="-2"/>
        </w:rPr>
        <w:t>California</w:t>
      </w:r>
      <w:r>
        <w:rPr>
          <w:spacing w:val="-5"/>
        </w:rPr>
        <w:t xml:space="preserve"> </w:t>
      </w:r>
      <w:r>
        <w:rPr>
          <w:spacing w:val="-2"/>
        </w:rPr>
        <w:t xml:space="preserve">wraparound </w:t>
      </w:r>
      <w:r>
        <w:t>standards and provider certification requirements, or similar requirements specific</w:t>
      </w:r>
      <w:r>
        <w:rPr>
          <w:spacing w:val="-5"/>
        </w:rPr>
        <w:t xml:space="preserve"> </w:t>
      </w:r>
      <w:r>
        <w:t>to</w:t>
      </w:r>
      <w:r>
        <w:rPr>
          <w:spacing w:val="-5"/>
        </w:rPr>
        <w:t xml:space="preserve"> </w:t>
      </w:r>
      <w:r>
        <w:t>wraparound</w:t>
      </w:r>
      <w:r>
        <w:rPr>
          <w:spacing w:val="-5"/>
        </w:rPr>
        <w:t xml:space="preserve"> </w:t>
      </w:r>
      <w:r>
        <w:t>service</w:t>
      </w:r>
      <w:r>
        <w:rPr>
          <w:spacing w:val="-5"/>
        </w:rPr>
        <w:t xml:space="preserve"> </w:t>
      </w:r>
      <w:r>
        <w:t>providers</w:t>
      </w:r>
      <w:r>
        <w:rPr>
          <w:spacing w:val="-5"/>
        </w:rPr>
        <w:t xml:space="preserve"> </w:t>
      </w:r>
      <w:r>
        <w:t>in</w:t>
      </w:r>
      <w:r>
        <w:rPr>
          <w:spacing w:val="-5"/>
        </w:rPr>
        <w:t xml:space="preserve"> </w:t>
      </w:r>
      <w:r>
        <w:t>the</w:t>
      </w:r>
      <w:r>
        <w:rPr>
          <w:spacing w:val="-5"/>
        </w:rPr>
        <w:t xml:space="preserve"> </w:t>
      </w:r>
      <w:r>
        <w:t>child’s</w:t>
      </w:r>
      <w:r>
        <w:rPr>
          <w:spacing w:val="-5"/>
        </w:rPr>
        <w:t xml:space="preserve"> </w:t>
      </w:r>
      <w:r>
        <w:t>state</w:t>
      </w:r>
      <w:r>
        <w:rPr>
          <w:spacing w:val="-5"/>
        </w:rPr>
        <w:t xml:space="preserve"> </w:t>
      </w:r>
      <w:r>
        <w:t>of</w:t>
      </w:r>
      <w:r>
        <w:rPr>
          <w:spacing w:val="-5"/>
        </w:rPr>
        <w:t xml:space="preserve"> </w:t>
      </w:r>
      <w:r>
        <w:t>residence</w:t>
      </w:r>
      <w:r>
        <w:rPr>
          <w:spacing w:val="-5"/>
        </w:rPr>
        <w:t xml:space="preserve"> </w:t>
      </w:r>
      <w:r>
        <w:t>if the child and family reside in another state.</w:t>
      </w:r>
    </w:p>
    <w:p w14:paraId="7048E867" w14:textId="77777777" w:rsidR="00B863D8" w:rsidRDefault="00000000">
      <w:pPr>
        <w:pStyle w:val="ListParagraph"/>
        <w:numPr>
          <w:ilvl w:val="0"/>
          <w:numId w:val="24"/>
        </w:numPr>
        <w:tabs>
          <w:tab w:val="left" w:pos="666"/>
        </w:tabs>
        <w:spacing w:before="3" w:line="218" w:lineRule="auto"/>
        <w:ind w:right="2997" w:firstLine="200"/>
        <w:rPr>
          <w:sz w:val="21"/>
        </w:rPr>
      </w:pPr>
      <w:r>
        <w:rPr>
          <w:spacing w:val="-2"/>
          <w:sz w:val="21"/>
        </w:rPr>
        <w:t>The</w:t>
      </w:r>
      <w:r>
        <w:rPr>
          <w:spacing w:val="-12"/>
          <w:sz w:val="21"/>
        </w:rPr>
        <w:t xml:space="preserve"> </w:t>
      </w:r>
      <w:r>
        <w:rPr>
          <w:spacing w:val="-2"/>
          <w:sz w:val="21"/>
        </w:rPr>
        <w:t>AAP</w:t>
      </w:r>
      <w:r>
        <w:rPr>
          <w:spacing w:val="-11"/>
          <w:sz w:val="21"/>
        </w:rPr>
        <w:t xml:space="preserve"> </w:t>
      </w:r>
      <w:r>
        <w:rPr>
          <w:spacing w:val="-2"/>
          <w:sz w:val="21"/>
        </w:rPr>
        <w:t>rate</w:t>
      </w:r>
      <w:r>
        <w:rPr>
          <w:spacing w:val="-11"/>
          <w:sz w:val="21"/>
        </w:rPr>
        <w:t xml:space="preserve"> </w:t>
      </w:r>
      <w:r>
        <w:rPr>
          <w:spacing w:val="-2"/>
          <w:sz w:val="21"/>
        </w:rPr>
        <w:t>paid</w:t>
      </w:r>
      <w:r>
        <w:rPr>
          <w:spacing w:val="-11"/>
          <w:sz w:val="21"/>
        </w:rPr>
        <w:t xml:space="preserve"> </w:t>
      </w:r>
      <w:r>
        <w:rPr>
          <w:spacing w:val="-2"/>
          <w:sz w:val="21"/>
        </w:rPr>
        <w:t>on</w:t>
      </w:r>
      <w:r>
        <w:rPr>
          <w:spacing w:val="-11"/>
          <w:sz w:val="21"/>
        </w:rPr>
        <w:t xml:space="preserve"> </w:t>
      </w:r>
      <w:r>
        <w:rPr>
          <w:spacing w:val="-2"/>
          <w:sz w:val="21"/>
        </w:rPr>
        <w:t>behalf</w:t>
      </w:r>
      <w:r>
        <w:rPr>
          <w:spacing w:val="-11"/>
          <w:sz w:val="21"/>
        </w:rPr>
        <w:t xml:space="preserve"> </w:t>
      </w:r>
      <w:r>
        <w:rPr>
          <w:spacing w:val="-2"/>
          <w:sz w:val="21"/>
        </w:rPr>
        <w:t>of</w:t>
      </w:r>
      <w:r>
        <w:rPr>
          <w:spacing w:val="-10"/>
          <w:sz w:val="21"/>
        </w:rPr>
        <w:t xml:space="preserve"> </w:t>
      </w:r>
      <w:r>
        <w:rPr>
          <w:spacing w:val="-2"/>
          <w:sz w:val="21"/>
        </w:rPr>
        <w:t>a</w:t>
      </w:r>
      <w:r>
        <w:rPr>
          <w:spacing w:val="-9"/>
          <w:sz w:val="21"/>
        </w:rPr>
        <w:t xml:space="preserve"> </w:t>
      </w:r>
      <w:r>
        <w:rPr>
          <w:spacing w:val="-2"/>
          <w:sz w:val="21"/>
        </w:rPr>
        <w:t>child</w:t>
      </w:r>
      <w:r>
        <w:rPr>
          <w:spacing w:val="-10"/>
          <w:sz w:val="21"/>
        </w:rPr>
        <w:t xml:space="preserve"> </w:t>
      </w:r>
      <w:r>
        <w:rPr>
          <w:spacing w:val="-2"/>
          <w:sz w:val="21"/>
        </w:rPr>
        <w:t>receiving</w:t>
      </w:r>
      <w:r>
        <w:rPr>
          <w:spacing w:val="-10"/>
          <w:sz w:val="21"/>
        </w:rPr>
        <w:t xml:space="preserve"> </w:t>
      </w:r>
      <w:r>
        <w:rPr>
          <w:spacing w:val="-2"/>
          <w:sz w:val="21"/>
        </w:rPr>
        <w:t>wraparound</w:t>
      </w:r>
      <w:r>
        <w:rPr>
          <w:spacing w:val="-10"/>
          <w:sz w:val="21"/>
        </w:rPr>
        <w:t xml:space="preserve"> </w:t>
      </w:r>
      <w:r>
        <w:rPr>
          <w:spacing w:val="-2"/>
          <w:sz w:val="21"/>
        </w:rPr>
        <w:t xml:space="preserve">services </w:t>
      </w:r>
      <w:r>
        <w:rPr>
          <w:sz w:val="21"/>
        </w:rPr>
        <w:t xml:space="preserve">in lieu of an out-of-home placement shall be consistent with either of the </w:t>
      </w:r>
      <w:r>
        <w:rPr>
          <w:spacing w:val="-2"/>
          <w:sz w:val="21"/>
        </w:rPr>
        <w:t>following:</w:t>
      </w:r>
    </w:p>
    <w:p w14:paraId="3808B96C" w14:textId="77777777" w:rsidR="00B863D8" w:rsidRDefault="00000000">
      <w:pPr>
        <w:pStyle w:val="ListParagraph"/>
        <w:numPr>
          <w:ilvl w:val="1"/>
          <w:numId w:val="24"/>
        </w:numPr>
        <w:tabs>
          <w:tab w:val="left" w:pos="669"/>
        </w:tabs>
        <w:spacing w:line="218" w:lineRule="auto"/>
        <w:ind w:right="2997" w:firstLine="200"/>
        <w:jc w:val="both"/>
        <w:rPr>
          <w:sz w:val="21"/>
        </w:rPr>
      </w:pPr>
      <w:r>
        <w:rPr>
          <w:sz w:val="21"/>
        </w:rPr>
        <w:t>The</w:t>
      </w:r>
      <w:r>
        <w:rPr>
          <w:spacing w:val="-4"/>
          <w:sz w:val="21"/>
        </w:rPr>
        <w:t xml:space="preserve"> </w:t>
      </w:r>
      <w:r>
        <w:rPr>
          <w:sz w:val="21"/>
        </w:rPr>
        <w:t>rate</w:t>
      </w:r>
      <w:r>
        <w:rPr>
          <w:spacing w:val="-4"/>
          <w:sz w:val="21"/>
        </w:rPr>
        <w:t xml:space="preserve"> </w:t>
      </w:r>
      <w:r>
        <w:rPr>
          <w:sz w:val="21"/>
        </w:rPr>
        <w:t>shall</w:t>
      </w:r>
      <w:r>
        <w:rPr>
          <w:spacing w:val="-4"/>
          <w:sz w:val="21"/>
        </w:rPr>
        <w:t xml:space="preserve"> </w:t>
      </w:r>
      <w:r>
        <w:rPr>
          <w:sz w:val="21"/>
        </w:rPr>
        <w:t>not</w:t>
      </w:r>
      <w:r>
        <w:rPr>
          <w:spacing w:val="-4"/>
          <w:sz w:val="21"/>
        </w:rPr>
        <w:t xml:space="preserve"> </w:t>
      </w:r>
      <w:r>
        <w:rPr>
          <w:sz w:val="21"/>
        </w:rPr>
        <w:t>exceed</w:t>
      </w:r>
      <w:r>
        <w:rPr>
          <w:spacing w:val="-4"/>
          <w:sz w:val="21"/>
        </w:rPr>
        <w:t xml:space="preserve"> </w:t>
      </w:r>
      <w:r>
        <w:rPr>
          <w:sz w:val="21"/>
        </w:rPr>
        <w:t>the</w:t>
      </w:r>
      <w:r>
        <w:rPr>
          <w:spacing w:val="-4"/>
          <w:sz w:val="21"/>
        </w:rPr>
        <w:t xml:space="preserve"> </w:t>
      </w:r>
      <w:r>
        <w:rPr>
          <w:sz w:val="21"/>
        </w:rPr>
        <w:t>rate</w:t>
      </w:r>
      <w:r>
        <w:rPr>
          <w:spacing w:val="-4"/>
          <w:sz w:val="21"/>
        </w:rPr>
        <w:t xml:space="preserve"> </w:t>
      </w:r>
      <w:r>
        <w:rPr>
          <w:sz w:val="21"/>
        </w:rPr>
        <w:t>paid</w:t>
      </w:r>
      <w:r>
        <w:rPr>
          <w:spacing w:val="-4"/>
          <w:sz w:val="21"/>
        </w:rPr>
        <w:t xml:space="preserve"> </w:t>
      </w:r>
      <w:r>
        <w:rPr>
          <w:sz w:val="21"/>
        </w:rPr>
        <w:t>for</w:t>
      </w:r>
      <w:r>
        <w:rPr>
          <w:spacing w:val="-4"/>
          <w:sz w:val="21"/>
        </w:rPr>
        <w:t xml:space="preserve"> </w:t>
      </w:r>
      <w:r>
        <w:rPr>
          <w:sz w:val="21"/>
        </w:rPr>
        <w:t>a</w:t>
      </w:r>
      <w:r>
        <w:rPr>
          <w:spacing w:val="-4"/>
          <w:sz w:val="21"/>
        </w:rPr>
        <w:t xml:space="preserve"> </w:t>
      </w:r>
      <w:r>
        <w:rPr>
          <w:sz w:val="21"/>
        </w:rPr>
        <w:t>foster</w:t>
      </w:r>
      <w:r>
        <w:rPr>
          <w:spacing w:val="-4"/>
          <w:sz w:val="21"/>
        </w:rPr>
        <w:t xml:space="preserve"> </w:t>
      </w:r>
      <w:r>
        <w:rPr>
          <w:sz w:val="21"/>
        </w:rPr>
        <w:t>care</w:t>
      </w:r>
      <w:r>
        <w:rPr>
          <w:spacing w:val="-4"/>
          <w:sz w:val="21"/>
        </w:rPr>
        <w:t xml:space="preserve"> </w:t>
      </w:r>
      <w:r>
        <w:rPr>
          <w:sz w:val="21"/>
        </w:rPr>
        <w:t>placement</w:t>
      </w:r>
      <w:r>
        <w:rPr>
          <w:spacing w:val="-4"/>
          <w:sz w:val="21"/>
        </w:rPr>
        <w:t xml:space="preserve"> </w:t>
      </w:r>
      <w:r>
        <w:rPr>
          <w:sz w:val="21"/>
        </w:rPr>
        <w:t>in a</w:t>
      </w:r>
      <w:r>
        <w:rPr>
          <w:spacing w:val="-6"/>
          <w:sz w:val="21"/>
        </w:rPr>
        <w:t xml:space="preserve"> </w:t>
      </w:r>
      <w:r>
        <w:rPr>
          <w:sz w:val="21"/>
        </w:rPr>
        <w:t>short-term</w:t>
      </w:r>
      <w:r>
        <w:rPr>
          <w:spacing w:val="-6"/>
          <w:sz w:val="21"/>
        </w:rPr>
        <w:t xml:space="preserve"> </w:t>
      </w:r>
      <w:r>
        <w:rPr>
          <w:sz w:val="21"/>
        </w:rPr>
        <w:t>residential</w:t>
      </w:r>
      <w:r>
        <w:rPr>
          <w:spacing w:val="-6"/>
          <w:sz w:val="21"/>
        </w:rPr>
        <w:t xml:space="preserve"> </w:t>
      </w:r>
      <w:r>
        <w:rPr>
          <w:sz w:val="21"/>
        </w:rPr>
        <w:t>therapeutic</w:t>
      </w:r>
      <w:r>
        <w:rPr>
          <w:spacing w:val="-6"/>
          <w:sz w:val="21"/>
        </w:rPr>
        <w:t xml:space="preserve"> </w:t>
      </w:r>
      <w:r>
        <w:rPr>
          <w:sz w:val="21"/>
        </w:rPr>
        <w:t>program,</w:t>
      </w:r>
      <w:r>
        <w:rPr>
          <w:spacing w:val="-6"/>
          <w:sz w:val="21"/>
        </w:rPr>
        <w:t xml:space="preserve"> </w:t>
      </w:r>
      <w:r>
        <w:rPr>
          <w:sz w:val="21"/>
        </w:rPr>
        <w:t>as</w:t>
      </w:r>
      <w:r>
        <w:rPr>
          <w:spacing w:val="-6"/>
          <w:sz w:val="21"/>
        </w:rPr>
        <w:t xml:space="preserve"> </w:t>
      </w:r>
      <w:r>
        <w:rPr>
          <w:sz w:val="21"/>
        </w:rPr>
        <w:t>defined</w:t>
      </w:r>
      <w:r>
        <w:rPr>
          <w:spacing w:val="-6"/>
          <w:sz w:val="21"/>
        </w:rPr>
        <w:t xml:space="preserve"> </w:t>
      </w:r>
      <w:r>
        <w:rPr>
          <w:sz w:val="21"/>
        </w:rPr>
        <w:t>in</w:t>
      </w:r>
      <w:r>
        <w:rPr>
          <w:spacing w:val="-6"/>
          <w:sz w:val="21"/>
        </w:rPr>
        <w:t xml:space="preserve"> </w:t>
      </w:r>
      <w:r>
        <w:rPr>
          <w:sz w:val="21"/>
        </w:rPr>
        <w:t>Section</w:t>
      </w:r>
      <w:r>
        <w:rPr>
          <w:spacing w:val="-6"/>
          <w:sz w:val="21"/>
        </w:rPr>
        <w:t xml:space="preserve"> </w:t>
      </w:r>
      <w:r>
        <w:rPr>
          <w:sz w:val="21"/>
        </w:rPr>
        <w:t>1502</w:t>
      </w:r>
      <w:r>
        <w:rPr>
          <w:spacing w:val="-6"/>
          <w:sz w:val="21"/>
        </w:rPr>
        <w:t xml:space="preserve"> </w:t>
      </w:r>
      <w:r>
        <w:rPr>
          <w:sz w:val="21"/>
        </w:rPr>
        <w:t>of the Health and Safety Code.</w:t>
      </w:r>
    </w:p>
    <w:p w14:paraId="41BE2BA4" w14:textId="77777777" w:rsidR="00B863D8" w:rsidRDefault="00000000">
      <w:pPr>
        <w:pStyle w:val="ListParagraph"/>
        <w:numPr>
          <w:ilvl w:val="1"/>
          <w:numId w:val="24"/>
        </w:numPr>
        <w:tabs>
          <w:tab w:val="left" w:pos="669"/>
        </w:tabs>
        <w:spacing w:before="0" w:line="218" w:lineRule="auto"/>
        <w:ind w:right="2997" w:firstLine="200"/>
        <w:jc w:val="both"/>
        <w:rPr>
          <w:sz w:val="21"/>
        </w:rPr>
      </w:pPr>
      <w:r>
        <w:rPr>
          <w:sz w:val="21"/>
        </w:rPr>
        <w:t>On the date that the department notifies the Legislature that the California Statewide Automated Welfare System and the statewide child welfare</w:t>
      </w:r>
      <w:r>
        <w:rPr>
          <w:spacing w:val="-14"/>
          <w:sz w:val="21"/>
        </w:rPr>
        <w:t xml:space="preserve"> </w:t>
      </w:r>
      <w:r>
        <w:rPr>
          <w:sz w:val="21"/>
        </w:rPr>
        <w:t>information</w:t>
      </w:r>
      <w:r>
        <w:rPr>
          <w:spacing w:val="-12"/>
          <w:sz w:val="21"/>
        </w:rPr>
        <w:t xml:space="preserve"> </w:t>
      </w:r>
      <w:r>
        <w:rPr>
          <w:sz w:val="21"/>
        </w:rPr>
        <w:t>system</w:t>
      </w:r>
      <w:r>
        <w:rPr>
          <w:spacing w:val="-9"/>
          <w:sz w:val="21"/>
        </w:rPr>
        <w:t xml:space="preserve"> </w:t>
      </w:r>
      <w:r>
        <w:rPr>
          <w:sz w:val="21"/>
        </w:rPr>
        <w:t>(known</w:t>
      </w:r>
      <w:r>
        <w:rPr>
          <w:spacing w:val="-10"/>
          <w:sz w:val="21"/>
        </w:rPr>
        <w:t xml:space="preserve"> </w:t>
      </w:r>
      <w:r>
        <w:rPr>
          <w:sz w:val="21"/>
        </w:rPr>
        <w:t>as</w:t>
      </w:r>
      <w:r>
        <w:rPr>
          <w:spacing w:val="-10"/>
          <w:sz w:val="21"/>
        </w:rPr>
        <w:t xml:space="preserve"> </w:t>
      </w:r>
      <w:r>
        <w:rPr>
          <w:sz w:val="21"/>
        </w:rPr>
        <w:t>the</w:t>
      </w:r>
      <w:r>
        <w:rPr>
          <w:spacing w:val="-10"/>
          <w:sz w:val="21"/>
        </w:rPr>
        <w:t xml:space="preserve"> </w:t>
      </w:r>
      <w:r>
        <w:rPr>
          <w:sz w:val="21"/>
        </w:rPr>
        <w:t>California</w:t>
      </w:r>
      <w:r>
        <w:rPr>
          <w:spacing w:val="-14"/>
          <w:sz w:val="21"/>
        </w:rPr>
        <w:t xml:space="preserve"> </w:t>
      </w:r>
      <w:r>
        <w:rPr>
          <w:sz w:val="21"/>
        </w:rPr>
        <w:t>Automated</w:t>
      </w:r>
      <w:r>
        <w:rPr>
          <w:spacing w:val="-9"/>
          <w:sz w:val="21"/>
        </w:rPr>
        <w:t xml:space="preserve"> </w:t>
      </w:r>
      <w:r>
        <w:rPr>
          <w:sz w:val="21"/>
        </w:rPr>
        <w:t>Response and Engagement System or CWS-CARES) can perform the necessary automation to implement the Tiered Rate Structure and the Legislature makes</w:t>
      </w:r>
      <w:r>
        <w:rPr>
          <w:spacing w:val="10"/>
          <w:sz w:val="21"/>
        </w:rPr>
        <w:t xml:space="preserve"> </w:t>
      </w:r>
      <w:r>
        <w:rPr>
          <w:sz w:val="21"/>
        </w:rPr>
        <w:t>an</w:t>
      </w:r>
      <w:r>
        <w:rPr>
          <w:spacing w:val="10"/>
          <w:sz w:val="21"/>
        </w:rPr>
        <w:t xml:space="preserve"> </w:t>
      </w:r>
      <w:r>
        <w:rPr>
          <w:sz w:val="21"/>
        </w:rPr>
        <w:t>appropriation</w:t>
      </w:r>
      <w:r>
        <w:rPr>
          <w:spacing w:val="10"/>
          <w:sz w:val="21"/>
        </w:rPr>
        <w:t xml:space="preserve"> </w:t>
      </w:r>
      <w:r>
        <w:rPr>
          <w:sz w:val="21"/>
        </w:rPr>
        <w:t>as</w:t>
      </w:r>
      <w:r>
        <w:rPr>
          <w:spacing w:val="10"/>
          <w:sz w:val="21"/>
        </w:rPr>
        <w:t xml:space="preserve"> </w:t>
      </w:r>
      <w:r>
        <w:rPr>
          <w:sz w:val="21"/>
        </w:rPr>
        <w:t>described</w:t>
      </w:r>
      <w:r>
        <w:rPr>
          <w:spacing w:val="10"/>
          <w:sz w:val="21"/>
        </w:rPr>
        <w:t xml:space="preserve"> </w:t>
      </w:r>
      <w:r>
        <w:rPr>
          <w:sz w:val="21"/>
        </w:rPr>
        <w:t>in</w:t>
      </w:r>
      <w:r>
        <w:rPr>
          <w:spacing w:val="10"/>
          <w:sz w:val="21"/>
        </w:rPr>
        <w:t xml:space="preserve"> </w:t>
      </w:r>
      <w:r>
        <w:rPr>
          <w:sz w:val="21"/>
        </w:rPr>
        <w:t>subdivision</w:t>
      </w:r>
      <w:r>
        <w:rPr>
          <w:spacing w:val="10"/>
          <w:sz w:val="21"/>
        </w:rPr>
        <w:t xml:space="preserve"> </w:t>
      </w:r>
      <w:r>
        <w:rPr>
          <w:sz w:val="21"/>
        </w:rPr>
        <w:t>(h)</w:t>
      </w:r>
      <w:r>
        <w:rPr>
          <w:spacing w:val="10"/>
          <w:sz w:val="21"/>
        </w:rPr>
        <w:t xml:space="preserve"> </w:t>
      </w:r>
      <w:r>
        <w:rPr>
          <w:sz w:val="21"/>
        </w:rPr>
        <w:t>of</w:t>
      </w:r>
      <w:r>
        <w:rPr>
          <w:spacing w:val="10"/>
          <w:sz w:val="21"/>
        </w:rPr>
        <w:t xml:space="preserve"> </w:t>
      </w:r>
      <w:r>
        <w:rPr>
          <w:sz w:val="21"/>
        </w:rPr>
        <w:t>Section</w:t>
      </w:r>
      <w:r>
        <w:rPr>
          <w:spacing w:val="10"/>
          <w:sz w:val="21"/>
        </w:rPr>
        <w:t xml:space="preserve"> </w:t>
      </w:r>
      <w:r>
        <w:rPr>
          <w:spacing w:val="-2"/>
          <w:sz w:val="21"/>
        </w:rPr>
        <w:t>11461,</w:t>
      </w:r>
    </w:p>
    <w:p w14:paraId="379D1064"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1F8A8FB1" w14:textId="77777777" w:rsidR="00B863D8" w:rsidRDefault="00B863D8">
      <w:pPr>
        <w:pStyle w:val="BodyText"/>
        <w:spacing w:before="49"/>
        <w:ind w:left="0" w:right="0" w:firstLine="0"/>
        <w:jc w:val="left"/>
      </w:pPr>
    </w:p>
    <w:p w14:paraId="21B73818" w14:textId="77777777" w:rsidR="00B863D8" w:rsidRDefault="00000000">
      <w:pPr>
        <w:pStyle w:val="BodyText"/>
        <w:spacing w:line="218" w:lineRule="auto"/>
        <w:ind w:firstLine="0"/>
      </w:pPr>
      <w:r>
        <w:t xml:space="preserve">the AAP rate paid on behalf of a child receiving wraparound services in lieu of an out-of-home placement shall not exceed the sum of </w:t>
      </w:r>
      <w:proofErr w:type="gramStart"/>
      <w:r>
        <w:t>all of</w:t>
      </w:r>
      <w:proofErr w:type="gramEnd"/>
      <w:r>
        <w:t xml:space="preserve"> the </w:t>
      </w:r>
      <w:r>
        <w:rPr>
          <w:spacing w:val="-2"/>
        </w:rPr>
        <w:t>following:</w:t>
      </w:r>
    </w:p>
    <w:p w14:paraId="0CEFAC71" w14:textId="77777777" w:rsidR="00B863D8" w:rsidRDefault="00000000">
      <w:pPr>
        <w:pStyle w:val="ListParagraph"/>
        <w:numPr>
          <w:ilvl w:val="2"/>
          <w:numId w:val="24"/>
        </w:numPr>
        <w:tabs>
          <w:tab w:val="left" w:pos="715"/>
        </w:tabs>
        <w:spacing w:before="0" w:line="214" w:lineRule="exact"/>
        <w:ind w:left="715" w:right="0" w:hanging="395"/>
        <w:rPr>
          <w:sz w:val="21"/>
        </w:rPr>
      </w:pPr>
      <w:r>
        <w:rPr>
          <w:sz w:val="21"/>
        </w:rPr>
        <w:t>The</w:t>
      </w:r>
      <w:r>
        <w:rPr>
          <w:spacing w:val="-4"/>
          <w:sz w:val="21"/>
        </w:rPr>
        <w:t xml:space="preserve"> </w:t>
      </w:r>
      <w:r>
        <w:rPr>
          <w:sz w:val="21"/>
        </w:rPr>
        <w:t>Tier 3+ Care and Supervision rate established under</w:t>
      </w:r>
      <w:r>
        <w:rPr>
          <w:spacing w:val="1"/>
          <w:sz w:val="21"/>
        </w:rPr>
        <w:t xml:space="preserve"> </w:t>
      </w:r>
      <w:r>
        <w:rPr>
          <w:spacing w:val="-2"/>
          <w:sz w:val="21"/>
        </w:rPr>
        <w:t>paragraph</w:t>
      </w:r>
    </w:p>
    <w:p w14:paraId="61B7159C" w14:textId="77777777" w:rsidR="00B863D8" w:rsidRDefault="00000000">
      <w:pPr>
        <w:pStyle w:val="ListParagraph"/>
        <w:numPr>
          <w:ilvl w:val="1"/>
          <w:numId w:val="24"/>
        </w:numPr>
        <w:tabs>
          <w:tab w:val="left" w:pos="417"/>
        </w:tabs>
        <w:spacing w:before="0" w:line="220" w:lineRule="exact"/>
        <w:ind w:left="417" w:right="0" w:hanging="297"/>
        <w:jc w:val="both"/>
        <w:rPr>
          <w:sz w:val="21"/>
        </w:rPr>
      </w:pPr>
      <w:r>
        <w:rPr>
          <w:sz w:val="21"/>
        </w:rPr>
        <w:t>of</w:t>
      </w:r>
      <w:r>
        <w:rPr>
          <w:spacing w:val="-2"/>
          <w:sz w:val="21"/>
        </w:rPr>
        <w:t xml:space="preserve"> </w:t>
      </w:r>
      <w:r>
        <w:rPr>
          <w:sz w:val="21"/>
        </w:rPr>
        <w:t>subdivision</w:t>
      </w:r>
      <w:r>
        <w:rPr>
          <w:spacing w:val="-1"/>
          <w:sz w:val="21"/>
        </w:rPr>
        <w:t xml:space="preserve"> </w:t>
      </w:r>
      <w:r>
        <w:rPr>
          <w:sz w:val="21"/>
        </w:rPr>
        <w:t>(h)</w:t>
      </w:r>
      <w:r>
        <w:rPr>
          <w:spacing w:val="-1"/>
          <w:sz w:val="21"/>
        </w:rPr>
        <w:t xml:space="preserve"> </w:t>
      </w:r>
      <w:r>
        <w:rPr>
          <w:sz w:val="21"/>
        </w:rPr>
        <w:t>of</w:t>
      </w:r>
      <w:r>
        <w:rPr>
          <w:spacing w:val="-1"/>
          <w:sz w:val="21"/>
        </w:rPr>
        <w:t xml:space="preserve"> </w:t>
      </w:r>
      <w:r>
        <w:rPr>
          <w:sz w:val="21"/>
        </w:rPr>
        <w:t>Section</w:t>
      </w:r>
      <w:r>
        <w:rPr>
          <w:spacing w:val="-1"/>
          <w:sz w:val="21"/>
        </w:rPr>
        <w:t xml:space="preserve"> </w:t>
      </w:r>
      <w:r>
        <w:rPr>
          <w:spacing w:val="-2"/>
          <w:sz w:val="21"/>
        </w:rPr>
        <w:t>11461.</w:t>
      </w:r>
    </w:p>
    <w:p w14:paraId="47C4E21B" w14:textId="77777777" w:rsidR="00B863D8" w:rsidRDefault="00000000">
      <w:pPr>
        <w:pStyle w:val="ListParagraph"/>
        <w:numPr>
          <w:ilvl w:val="0"/>
          <w:numId w:val="23"/>
        </w:numPr>
        <w:tabs>
          <w:tab w:val="left" w:pos="704"/>
        </w:tabs>
        <w:spacing w:before="7" w:line="218" w:lineRule="auto"/>
        <w:ind w:firstLine="200"/>
        <w:rPr>
          <w:sz w:val="21"/>
        </w:rPr>
      </w:pPr>
      <w:r>
        <w:rPr>
          <w:spacing w:val="-2"/>
          <w:sz w:val="21"/>
        </w:rPr>
        <w:t>The</w:t>
      </w:r>
      <w:r>
        <w:rPr>
          <w:spacing w:val="-11"/>
          <w:sz w:val="21"/>
        </w:rPr>
        <w:t xml:space="preserve"> </w:t>
      </w:r>
      <w:r>
        <w:rPr>
          <w:spacing w:val="-2"/>
          <w:sz w:val="21"/>
        </w:rPr>
        <w:t>Tier</w:t>
      </w:r>
      <w:r>
        <w:rPr>
          <w:spacing w:val="-6"/>
          <w:sz w:val="21"/>
        </w:rPr>
        <w:t xml:space="preserve"> </w:t>
      </w:r>
      <w:r>
        <w:rPr>
          <w:spacing w:val="-2"/>
          <w:sz w:val="21"/>
        </w:rPr>
        <w:t>3+</w:t>
      </w:r>
      <w:r>
        <w:rPr>
          <w:spacing w:val="-6"/>
          <w:sz w:val="21"/>
        </w:rPr>
        <w:t xml:space="preserve"> </w:t>
      </w:r>
      <w:r>
        <w:rPr>
          <w:spacing w:val="-2"/>
          <w:sz w:val="21"/>
        </w:rPr>
        <w:t>administrative</w:t>
      </w:r>
      <w:r>
        <w:rPr>
          <w:spacing w:val="-6"/>
          <w:sz w:val="21"/>
        </w:rPr>
        <w:t xml:space="preserve"> </w:t>
      </w:r>
      <w:r>
        <w:rPr>
          <w:spacing w:val="-2"/>
          <w:sz w:val="21"/>
        </w:rPr>
        <w:t>and</w:t>
      </w:r>
      <w:r>
        <w:rPr>
          <w:spacing w:val="-6"/>
          <w:sz w:val="21"/>
        </w:rPr>
        <w:t xml:space="preserve"> </w:t>
      </w:r>
      <w:r>
        <w:rPr>
          <w:spacing w:val="-2"/>
          <w:sz w:val="21"/>
        </w:rPr>
        <w:t>other</w:t>
      </w:r>
      <w:r>
        <w:rPr>
          <w:spacing w:val="-6"/>
          <w:sz w:val="21"/>
        </w:rPr>
        <w:t xml:space="preserve"> </w:t>
      </w:r>
      <w:r>
        <w:rPr>
          <w:spacing w:val="-2"/>
          <w:sz w:val="21"/>
        </w:rPr>
        <w:t>activities</w:t>
      </w:r>
      <w:r>
        <w:rPr>
          <w:spacing w:val="-6"/>
          <w:sz w:val="21"/>
        </w:rPr>
        <w:t xml:space="preserve"> </w:t>
      </w:r>
      <w:r>
        <w:rPr>
          <w:spacing w:val="-2"/>
          <w:sz w:val="21"/>
        </w:rPr>
        <w:t>rate</w:t>
      </w:r>
      <w:r>
        <w:rPr>
          <w:spacing w:val="-6"/>
          <w:sz w:val="21"/>
        </w:rPr>
        <w:t xml:space="preserve"> </w:t>
      </w:r>
      <w:r>
        <w:rPr>
          <w:spacing w:val="-2"/>
          <w:sz w:val="21"/>
        </w:rPr>
        <w:t>established</w:t>
      </w:r>
      <w:r>
        <w:rPr>
          <w:spacing w:val="-6"/>
          <w:sz w:val="21"/>
        </w:rPr>
        <w:t xml:space="preserve"> </w:t>
      </w:r>
      <w:r>
        <w:rPr>
          <w:spacing w:val="-2"/>
          <w:sz w:val="21"/>
        </w:rPr>
        <w:t xml:space="preserve">under </w:t>
      </w:r>
      <w:r>
        <w:rPr>
          <w:sz w:val="21"/>
        </w:rPr>
        <w:t>paragraph (2) of subdivision (e) of Section 11462.</w:t>
      </w:r>
    </w:p>
    <w:p w14:paraId="6722F6E1" w14:textId="77777777" w:rsidR="00B863D8" w:rsidRDefault="00000000">
      <w:pPr>
        <w:pStyle w:val="ListParagraph"/>
        <w:numPr>
          <w:ilvl w:val="0"/>
          <w:numId w:val="23"/>
        </w:numPr>
        <w:tabs>
          <w:tab w:val="left" w:pos="704"/>
        </w:tabs>
        <w:spacing w:before="0" w:line="218" w:lineRule="auto"/>
        <w:ind w:firstLine="200"/>
        <w:rPr>
          <w:sz w:val="21"/>
        </w:rPr>
      </w:pPr>
      <w:r>
        <w:rPr>
          <w:sz w:val="21"/>
        </w:rPr>
        <w:t>The Tier 3+ Immediate Needs Funding established under subparagraph (B) of paragraph (1) of subdivision (d) of Section 16562.</w:t>
      </w:r>
    </w:p>
    <w:p w14:paraId="4366041C" w14:textId="77777777" w:rsidR="00B863D8" w:rsidRDefault="00000000">
      <w:pPr>
        <w:pStyle w:val="ListParagraph"/>
        <w:numPr>
          <w:ilvl w:val="0"/>
          <w:numId w:val="24"/>
        </w:numPr>
        <w:tabs>
          <w:tab w:val="left" w:pos="658"/>
        </w:tabs>
        <w:spacing w:line="218" w:lineRule="auto"/>
        <w:ind w:firstLine="200"/>
        <w:rPr>
          <w:sz w:val="21"/>
        </w:rPr>
      </w:pPr>
      <w:r>
        <w:rPr>
          <w:sz w:val="21"/>
        </w:rPr>
        <w:t>For</w:t>
      </w:r>
      <w:r>
        <w:rPr>
          <w:spacing w:val="-4"/>
          <w:sz w:val="21"/>
        </w:rPr>
        <w:t xml:space="preserve"> </w:t>
      </w:r>
      <w:r>
        <w:rPr>
          <w:sz w:val="21"/>
        </w:rPr>
        <w:t>purposes</w:t>
      </w:r>
      <w:r>
        <w:rPr>
          <w:spacing w:val="-4"/>
          <w:sz w:val="21"/>
        </w:rPr>
        <w:t xml:space="preserve"> </w:t>
      </w:r>
      <w:r>
        <w:rPr>
          <w:sz w:val="21"/>
        </w:rPr>
        <w:t>of</w:t>
      </w:r>
      <w:r>
        <w:rPr>
          <w:spacing w:val="-4"/>
          <w:sz w:val="21"/>
        </w:rPr>
        <w:t xml:space="preserve"> </w:t>
      </w:r>
      <w:r>
        <w:rPr>
          <w:sz w:val="21"/>
        </w:rPr>
        <w:t>this</w:t>
      </w:r>
      <w:r>
        <w:rPr>
          <w:spacing w:val="-4"/>
          <w:sz w:val="21"/>
        </w:rPr>
        <w:t xml:space="preserve"> </w:t>
      </w:r>
      <w:r>
        <w:rPr>
          <w:sz w:val="21"/>
        </w:rPr>
        <w:t>section,</w:t>
      </w:r>
      <w:r>
        <w:rPr>
          <w:spacing w:val="-4"/>
          <w:sz w:val="21"/>
        </w:rPr>
        <w:t xml:space="preserve"> </w:t>
      </w:r>
      <w:r>
        <w:rPr>
          <w:sz w:val="21"/>
        </w:rPr>
        <w:t>the</w:t>
      </w:r>
      <w:r>
        <w:rPr>
          <w:spacing w:val="-4"/>
          <w:sz w:val="21"/>
        </w:rPr>
        <w:t xml:space="preserve"> </w:t>
      </w:r>
      <w:r>
        <w:rPr>
          <w:sz w:val="21"/>
        </w:rPr>
        <w:t>following</w:t>
      </w:r>
      <w:r>
        <w:rPr>
          <w:spacing w:val="-4"/>
          <w:sz w:val="21"/>
        </w:rPr>
        <w:t xml:space="preserve"> </w:t>
      </w:r>
      <w:r>
        <w:rPr>
          <w:sz w:val="21"/>
        </w:rPr>
        <w:t>terms</w:t>
      </w:r>
      <w:r>
        <w:rPr>
          <w:spacing w:val="-4"/>
          <w:sz w:val="21"/>
        </w:rPr>
        <w:t xml:space="preserve"> </w:t>
      </w:r>
      <w:r>
        <w:rPr>
          <w:sz w:val="21"/>
        </w:rPr>
        <w:t>have</w:t>
      </w:r>
      <w:r>
        <w:rPr>
          <w:spacing w:val="-4"/>
          <w:sz w:val="21"/>
        </w:rPr>
        <w:t xml:space="preserve"> </w:t>
      </w:r>
      <w:r>
        <w:rPr>
          <w:sz w:val="21"/>
        </w:rPr>
        <w:t>the</w:t>
      </w:r>
      <w:r>
        <w:rPr>
          <w:spacing w:val="-4"/>
          <w:sz w:val="21"/>
        </w:rPr>
        <w:t xml:space="preserve"> </w:t>
      </w:r>
      <w:r>
        <w:rPr>
          <w:sz w:val="21"/>
        </w:rPr>
        <w:t xml:space="preserve">following </w:t>
      </w:r>
      <w:r>
        <w:rPr>
          <w:spacing w:val="-2"/>
          <w:sz w:val="21"/>
        </w:rPr>
        <w:t>meanings:</w:t>
      </w:r>
    </w:p>
    <w:p w14:paraId="3BB86F01" w14:textId="77777777" w:rsidR="00B863D8" w:rsidRDefault="00000000">
      <w:pPr>
        <w:pStyle w:val="ListParagraph"/>
        <w:numPr>
          <w:ilvl w:val="1"/>
          <w:numId w:val="24"/>
        </w:numPr>
        <w:tabs>
          <w:tab w:val="left" w:pos="669"/>
        </w:tabs>
        <w:spacing w:before="0" w:line="218" w:lineRule="auto"/>
        <w:ind w:right="2997" w:firstLine="200"/>
        <w:jc w:val="both"/>
        <w:rPr>
          <w:sz w:val="21"/>
        </w:rPr>
      </w:pPr>
      <w:r>
        <w:rPr>
          <w:sz w:val="21"/>
        </w:rPr>
        <w:t xml:space="preserve">“California wraparound standards” means the use of a California </w:t>
      </w:r>
      <w:r>
        <w:rPr>
          <w:spacing w:val="-2"/>
          <w:sz w:val="21"/>
        </w:rPr>
        <w:t>high-fidelity</w:t>
      </w:r>
      <w:r>
        <w:rPr>
          <w:spacing w:val="-7"/>
          <w:sz w:val="21"/>
        </w:rPr>
        <w:t xml:space="preserve"> </w:t>
      </w:r>
      <w:r>
        <w:rPr>
          <w:spacing w:val="-2"/>
          <w:sz w:val="21"/>
        </w:rPr>
        <w:t>wraparound</w:t>
      </w:r>
      <w:r>
        <w:rPr>
          <w:spacing w:val="-7"/>
          <w:sz w:val="21"/>
        </w:rPr>
        <w:t xml:space="preserve"> </w:t>
      </w:r>
      <w:r>
        <w:rPr>
          <w:spacing w:val="-2"/>
          <w:sz w:val="21"/>
        </w:rPr>
        <w:t>model,</w:t>
      </w:r>
      <w:r>
        <w:rPr>
          <w:spacing w:val="-7"/>
          <w:sz w:val="21"/>
        </w:rPr>
        <w:t xml:space="preserve"> </w:t>
      </w:r>
      <w:r>
        <w:rPr>
          <w:spacing w:val="-2"/>
          <w:sz w:val="21"/>
        </w:rPr>
        <w:t>approved</w:t>
      </w:r>
      <w:r>
        <w:rPr>
          <w:spacing w:val="-7"/>
          <w:sz w:val="21"/>
        </w:rPr>
        <w:t xml:space="preserve"> </w:t>
      </w:r>
      <w:r>
        <w:rPr>
          <w:spacing w:val="-2"/>
          <w:sz w:val="21"/>
        </w:rPr>
        <w:t>by</w:t>
      </w:r>
      <w:r>
        <w:rPr>
          <w:spacing w:val="-7"/>
          <w:sz w:val="21"/>
        </w:rPr>
        <w:t xml:space="preserve"> </w:t>
      </w:r>
      <w:r>
        <w:rPr>
          <w:spacing w:val="-2"/>
          <w:sz w:val="21"/>
        </w:rPr>
        <w:t>the</w:t>
      </w:r>
      <w:r>
        <w:rPr>
          <w:spacing w:val="-7"/>
          <w:sz w:val="21"/>
        </w:rPr>
        <w:t xml:space="preserve"> </w:t>
      </w:r>
      <w:r>
        <w:rPr>
          <w:spacing w:val="-2"/>
          <w:sz w:val="21"/>
        </w:rPr>
        <w:t>department</w:t>
      </w:r>
      <w:r>
        <w:rPr>
          <w:spacing w:val="-7"/>
          <w:sz w:val="21"/>
        </w:rPr>
        <w:t xml:space="preserve"> </w:t>
      </w:r>
      <w:r>
        <w:rPr>
          <w:spacing w:val="-2"/>
          <w:sz w:val="21"/>
        </w:rPr>
        <w:t>and</w:t>
      </w:r>
      <w:r>
        <w:rPr>
          <w:spacing w:val="-7"/>
          <w:sz w:val="21"/>
        </w:rPr>
        <w:t xml:space="preserve"> </w:t>
      </w:r>
      <w:r>
        <w:rPr>
          <w:spacing w:val="-2"/>
          <w:sz w:val="21"/>
        </w:rPr>
        <w:t xml:space="preserve">consistent </w:t>
      </w:r>
      <w:r>
        <w:rPr>
          <w:sz w:val="21"/>
        </w:rPr>
        <w:t>with the requirements of Chapter 4 (commencing with Section 18250) of Part 6.</w:t>
      </w:r>
    </w:p>
    <w:p w14:paraId="2D87421F" w14:textId="77777777" w:rsidR="00B863D8" w:rsidRDefault="00000000">
      <w:pPr>
        <w:pStyle w:val="ListParagraph"/>
        <w:numPr>
          <w:ilvl w:val="1"/>
          <w:numId w:val="24"/>
        </w:numPr>
        <w:tabs>
          <w:tab w:val="left" w:pos="660"/>
        </w:tabs>
        <w:spacing w:line="218" w:lineRule="auto"/>
        <w:ind w:firstLine="200"/>
        <w:jc w:val="both"/>
        <w:rPr>
          <w:sz w:val="21"/>
        </w:rPr>
      </w:pPr>
      <w:r>
        <w:rPr>
          <w:spacing w:val="-4"/>
          <w:sz w:val="21"/>
        </w:rPr>
        <w:t>“Responsible</w:t>
      </w:r>
      <w:r>
        <w:rPr>
          <w:spacing w:val="-12"/>
          <w:sz w:val="21"/>
        </w:rPr>
        <w:t xml:space="preserve"> </w:t>
      </w:r>
      <w:r>
        <w:rPr>
          <w:spacing w:val="-4"/>
          <w:sz w:val="21"/>
        </w:rPr>
        <w:t>public</w:t>
      </w:r>
      <w:r>
        <w:rPr>
          <w:spacing w:val="-9"/>
          <w:sz w:val="21"/>
        </w:rPr>
        <w:t xml:space="preserve"> </w:t>
      </w:r>
      <w:r>
        <w:rPr>
          <w:spacing w:val="-4"/>
          <w:sz w:val="21"/>
        </w:rPr>
        <w:t>agency”</w:t>
      </w:r>
      <w:r>
        <w:rPr>
          <w:spacing w:val="-9"/>
          <w:sz w:val="21"/>
        </w:rPr>
        <w:t xml:space="preserve"> </w:t>
      </w:r>
      <w:r>
        <w:rPr>
          <w:spacing w:val="-4"/>
          <w:sz w:val="21"/>
        </w:rPr>
        <w:t>means</w:t>
      </w:r>
      <w:r>
        <w:rPr>
          <w:spacing w:val="-9"/>
          <w:sz w:val="21"/>
        </w:rPr>
        <w:t xml:space="preserve"> </w:t>
      </w:r>
      <w:r>
        <w:rPr>
          <w:spacing w:val="-4"/>
          <w:sz w:val="21"/>
        </w:rPr>
        <w:t>the</w:t>
      </w:r>
      <w:r>
        <w:rPr>
          <w:spacing w:val="-9"/>
          <w:sz w:val="21"/>
        </w:rPr>
        <w:t xml:space="preserve"> </w:t>
      </w:r>
      <w:r>
        <w:rPr>
          <w:spacing w:val="-4"/>
          <w:sz w:val="21"/>
        </w:rPr>
        <w:t>department</w:t>
      </w:r>
      <w:r>
        <w:rPr>
          <w:spacing w:val="-9"/>
          <w:sz w:val="21"/>
        </w:rPr>
        <w:t xml:space="preserve"> </w:t>
      </w:r>
      <w:r>
        <w:rPr>
          <w:spacing w:val="-4"/>
          <w:sz w:val="21"/>
        </w:rPr>
        <w:t>or</w:t>
      </w:r>
      <w:r>
        <w:rPr>
          <w:spacing w:val="-9"/>
          <w:sz w:val="21"/>
        </w:rPr>
        <w:t xml:space="preserve"> </w:t>
      </w:r>
      <w:r>
        <w:rPr>
          <w:spacing w:val="-4"/>
          <w:sz w:val="21"/>
        </w:rPr>
        <w:t>county</w:t>
      </w:r>
      <w:r>
        <w:rPr>
          <w:spacing w:val="-9"/>
          <w:sz w:val="21"/>
        </w:rPr>
        <w:t xml:space="preserve"> </w:t>
      </w:r>
      <w:r>
        <w:rPr>
          <w:spacing w:val="-4"/>
          <w:sz w:val="21"/>
        </w:rPr>
        <w:t xml:space="preserve">adoption </w:t>
      </w:r>
      <w:r>
        <w:rPr>
          <w:sz w:val="21"/>
        </w:rPr>
        <w:t>agency</w:t>
      </w:r>
      <w:r>
        <w:rPr>
          <w:spacing w:val="-14"/>
          <w:sz w:val="21"/>
        </w:rPr>
        <w:t xml:space="preserve"> </w:t>
      </w:r>
      <w:r>
        <w:rPr>
          <w:sz w:val="21"/>
        </w:rPr>
        <w:t>responsible</w:t>
      </w:r>
      <w:r>
        <w:rPr>
          <w:spacing w:val="-13"/>
          <w:sz w:val="21"/>
        </w:rPr>
        <w:t xml:space="preserve"> </w:t>
      </w:r>
      <w:r>
        <w:rPr>
          <w:sz w:val="21"/>
        </w:rPr>
        <w:t>for</w:t>
      </w:r>
      <w:r>
        <w:rPr>
          <w:spacing w:val="-13"/>
          <w:sz w:val="21"/>
        </w:rPr>
        <w:t xml:space="preserve"> </w:t>
      </w:r>
      <w:r>
        <w:rPr>
          <w:sz w:val="21"/>
        </w:rPr>
        <w:t>determining</w:t>
      </w:r>
      <w:r>
        <w:rPr>
          <w:spacing w:val="-13"/>
          <w:sz w:val="21"/>
        </w:rPr>
        <w:t xml:space="preserve"> </w:t>
      </w:r>
      <w:r>
        <w:rPr>
          <w:sz w:val="21"/>
        </w:rPr>
        <w:t>a</w:t>
      </w:r>
      <w:r>
        <w:rPr>
          <w:spacing w:val="-13"/>
          <w:sz w:val="21"/>
        </w:rPr>
        <w:t xml:space="preserve"> </w:t>
      </w:r>
      <w:r>
        <w:rPr>
          <w:sz w:val="21"/>
        </w:rPr>
        <w:t>child’s</w:t>
      </w:r>
      <w:r>
        <w:rPr>
          <w:spacing w:val="-13"/>
          <w:sz w:val="21"/>
        </w:rPr>
        <w:t xml:space="preserve"> </w:t>
      </w:r>
      <w:r>
        <w:rPr>
          <w:sz w:val="21"/>
        </w:rPr>
        <w:t>AAP</w:t>
      </w:r>
      <w:r>
        <w:rPr>
          <w:spacing w:val="-13"/>
          <w:sz w:val="21"/>
        </w:rPr>
        <w:t xml:space="preserve"> </w:t>
      </w:r>
      <w:r>
        <w:rPr>
          <w:sz w:val="21"/>
        </w:rPr>
        <w:t>eligibility</w:t>
      </w:r>
      <w:r>
        <w:rPr>
          <w:spacing w:val="-13"/>
          <w:sz w:val="21"/>
        </w:rPr>
        <w:t xml:space="preserve"> </w:t>
      </w:r>
      <w:r>
        <w:rPr>
          <w:sz w:val="21"/>
        </w:rPr>
        <w:t>and</w:t>
      </w:r>
      <w:r>
        <w:rPr>
          <w:spacing w:val="-14"/>
          <w:sz w:val="21"/>
        </w:rPr>
        <w:t xml:space="preserve"> </w:t>
      </w:r>
      <w:r>
        <w:rPr>
          <w:sz w:val="21"/>
        </w:rPr>
        <w:t>initial</w:t>
      </w:r>
      <w:r>
        <w:rPr>
          <w:spacing w:val="-13"/>
          <w:sz w:val="21"/>
        </w:rPr>
        <w:t xml:space="preserve"> </w:t>
      </w:r>
      <w:r>
        <w:rPr>
          <w:sz w:val="21"/>
        </w:rPr>
        <w:t>and subsequent payment amount.</w:t>
      </w:r>
    </w:p>
    <w:p w14:paraId="3900610D" w14:textId="77777777" w:rsidR="00B863D8" w:rsidRDefault="00000000">
      <w:pPr>
        <w:pStyle w:val="ListParagraph"/>
        <w:numPr>
          <w:ilvl w:val="1"/>
          <w:numId w:val="24"/>
        </w:numPr>
        <w:tabs>
          <w:tab w:val="left" w:pos="669"/>
        </w:tabs>
        <w:spacing w:before="0" w:line="214" w:lineRule="exact"/>
        <w:ind w:left="669" w:right="0" w:hanging="349"/>
        <w:jc w:val="both"/>
        <w:rPr>
          <w:sz w:val="21"/>
        </w:rPr>
      </w:pPr>
      <w:r>
        <w:rPr>
          <w:sz w:val="21"/>
        </w:rPr>
        <w:t>“Wraparound</w:t>
      </w:r>
      <w:r>
        <w:rPr>
          <w:spacing w:val="-1"/>
          <w:sz w:val="21"/>
        </w:rPr>
        <w:t xml:space="preserve"> </w:t>
      </w:r>
      <w:r>
        <w:rPr>
          <w:sz w:val="21"/>
        </w:rPr>
        <w:t>services” has</w:t>
      </w:r>
      <w:r>
        <w:rPr>
          <w:spacing w:val="-1"/>
          <w:sz w:val="21"/>
        </w:rPr>
        <w:t xml:space="preserve"> </w:t>
      </w:r>
      <w:r>
        <w:rPr>
          <w:sz w:val="21"/>
        </w:rPr>
        <w:t>the</w:t>
      </w:r>
      <w:r>
        <w:rPr>
          <w:spacing w:val="-1"/>
          <w:sz w:val="21"/>
        </w:rPr>
        <w:t xml:space="preserve"> </w:t>
      </w:r>
      <w:r>
        <w:rPr>
          <w:sz w:val="21"/>
        </w:rPr>
        <w:t>same meaning as</w:t>
      </w:r>
      <w:r>
        <w:rPr>
          <w:spacing w:val="-2"/>
          <w:sz w:val="21"/>
        </w:rPr>
        <w:t xml:space="preserve"> </w:t>
      </w:r>
      <w:r>
        <w:rPr>
          <w:sz w:val="21"/>
        </w:rPr>
        <w:t xml:space="preserve">in Section </w:t>
      </w:r>
      <w:r>
        <w:rPr>
          <w:spacing w:val="-2"/>
          <w:sz w:val="21"/>
        </w:rPr>
        <w:t>18251.</w:t>
      </w:r>
    </w:p>
    <w:p w14:paraId="5E97F5A1" w14:textId="77777777" w:rsidR="00B863D8" w:rsidRDefault="00000000">
      <w:pPr>
        <w:pStyle w:val="ListParagraph"/>
        <w:numPr>
          <w:ilvl w:val="0"/>
          <w:numId w:val="24"/>
        </w:numPr>
        <w:tabs>
          <w:tab w:val="left" w:pos="669"/>
        </w:tabs>
        <w:spacing w:before="7" w:line="218" w:lineRule="auto"/>
        <w:ind w:right="2997" w:firstLine="200"/>
        <w:rPr>
          <w:sz w:val="21"/>
        </w:rPr>
      </w:pPr>
      <w:r>
        <w:rPr>
          <w:sz w:val="21"/>
        </w:rPr>
        <w:t>The</w:t>
      </w:r>
      <w:r>
        <w:rPr>
          <w:spacing w:val="-9"/>
          <w:sz w:val="21"/>
        </w:rPr>
        <w:t xml:space="preserve"> </w:t>
      </w:r>
      <w:r>
        <w:rPr>
          <w:sz w:val="21"/>
        </w:rPr>
        <w:t>designation</w:t>
      </w:r>
      <w:r>
        <w:rPr>
          <w:spacing w:val="-9"/>
          <w:sz w:val="21"/>
        </w:rPr>
        <w:t xml:space="preserve"> </w:t>
      </w:r>
      <w:r>
        <w:rPr>
          <w:sz w:val="21"/>
        </w:rPr>
        <w:t>of</w:t>
      </w:r>
      <w:r>
        <w:rPr>
          <w:spacing w:val="-9"/>
          <w:sz w:val="21"/>
        </w:rPr>
        <w:t xml:space="preserve"> </w:t>
      </w:r>
      <w:r>
        <w:rPr>
          <w:sz w:val="21"/>
        </w:rPr>
        <w:t>a</w:t>
      </w:r>
      <w:r>
        <w:rPr>
          <w:spacing w:val="-9"/>
          <w:sz w:val="21"/>
        </w:rPr>
        <w:t xml:space="preserve"> </w:t>
      </w:r>
      <w:r>
        <w:rPr>
          <w:sz w:val="21"/>
        </w:rPr>
        <w:t>wraparound</w:t>
      </w:r>
      <w:r>
        <w:rPr>
          <w:spacing w:val="-9"/>
          <w:sz w:val="21"/>
        </w:rPr>
        <w:t xml:space="preserve"> </w:t>
      </w:r>
      <w:r>
        <w:rPr>
          <w:sz w:val="21"/>
        </w:rPr>
        <w:t>services</w:t>
      </w:r>
      <w:r>
        <w:rPr>
          <w:spacing w:val="-9"/>
          <w:sz w:val="21"/>
        </w:rPr>
        <w:t xml:space="preserve"> </w:t>
      </w:r>
      <w:r>
        <w:rPr>
          <w:sz w:val="21"/>
        </w:rPr>
        <w:t>provider</w:t>
      </w:r>
      <w:r>
        <w:rPr>
          <w:spacing w:val="-9"/>
          <w:sz w:val="21"/>
        </w:rPr>
        <w:t xml:space="preserve"> </w:t>
      </w:r>
      <w:r>
        <w:rPr>
          <w:sz w:val="21"/>
        </w:rPr>
        <w:t>shall</w:t>
      </w:r>
      <w:r>
        <w:rPr>
          <w:spacing w:val="-9"/>
          <w:sz w:val="21"/>
        </w:rPr>
        <w:t xml:space="preserve"> </w:t>
      </w:r>
      <w:r>
        <w:rPr>
          <w:sz w:val="21"/>
        </w:rPr>
        <w:t>be</w:t>
      </w:r>
      <w:r>
        <w:rPr>
          <w:spacing w:val="-9"/>
          <w:sz w:val="21"/>
        </w:rPr>
        <w:t xml:space="preserve"> </w:t>
      </w:r>
      <w:r>
        <w:rPr>
          <w:sz w:val="21"/>
        </w:rPr>
        <w:t>made</w:t>
      </w:r>
      <w:r>
        <w:rPr>
          <w:spacing w:val="-9"/>
          <w:sz w:val="21"/>
        </w:rPr>
        <w:t xml:space="preserve"> </w:t>
      </w:r>
      <w:r>
        <w:rPr>
          <w:sz w:val="21"/>
        </w:rPr>
        <w:t>by the family, after consultation with the responsible public agency. When adoptive</w:t>
      </w:r>
      <w:r>
        <w:rPr>
          <w:spacing w:val="-12"/>
          <w:sz w:val="21"/>
        </w:rPr>
        <w:t xml:space="preserve"> </w:t>
      </w:r>
      <w:r>
        <w:rPr>
          <w:sz w:val="21"/>
        </w:rPr>
        <w:t>parents</w:t>
      </w:r>
      <w:r>
        <w:rPr>
          <w:spacing w:val="-8"/>
          <w:sz w:val="21"/>
        </w:rPr>
        <w:t xml:space="preserve"> </w:t>
      </w:r>
      <w:r>
        <w:rPr>
          <w:sz w:val="21"/>
        </w:rPr>
        <w:t>decide</w:t>
      </w:r>
      <w:r>
        <w:rPr>
          <w:spacing w:val="-8"/>
          <w:sz w:val="21"/>
        </w:rPr>
        <w:t xml:space="preserve"> </w:t>
      </w:r>
      <w:r>
        <w:rPr>
          <w:sz w:val="21"/>
        </w:rPr>
        <w:t>to</w:t>
      </w:r>
      <w:r>
        <w:rPr>
          <w:spacing w:val="-8"/>
          <w:sz w:val="21"/>
        </w:rPr>
        <w:t xml:space="preserve"> </w:t>
      </w:r>
      <w:r>
        <w:rPr>
          <w:sz w:val="21"/>
        </w:rPr>
        <w:t>utilize</w:t>
      </w:r>
      <w:r>
        <w:rPr>
          <w:spacing w:val="-8"/>
          <w:sz w:val="21"/>
        </w:rPr>
        <w:t xml:space="preserve"> </w:t>
      </w:r>
      <w:r>
        <w:rPr>
          <w:sz w:val="21"/>
        </w:rPr>
        <w:t>wraparound</w:t>
      </w:r>
      <w:r>
        <w:rPr>
          <w:spacing w:val="-8"/>
          <w:sz w:val="21"/>
        </w:rPr>
        <w:t xml:space="preserve"> </w:t>
      </w:r>
      <w:r>
        <w:rPr>
          <w:sz w:val="21"/>
        </w:rPr>
        <w:t>services</w:t>
      </w:r>
      <w:r>
        <w:rPr>
          <w:spacing w:val="-8"/>
          <w:sz w:val="21"/>
        </w:rPr>
        <w:t xml:space="preserve"> </w:t>
      </w:r>
      <w:r>
        <w:rPr>
          <w:sz w:val="21"/>
        </w:rPr>
        <w:t>for</w:t>
      </w:r>
      <w:r>
        <w:rPr>
          <w:spacing w:val="-8"/>
          <w:sz w:val="21"/>
        </w:rPr>
        <w:t xml:space="preserve"> </w:t>
      </w:r>
      <w:r>
        <w:rPr>
          <w:sz w:val="21"/>
        </w:rPr>
        <w:t>an</w:t>
      </w:r>
      <w:r>
        <w:rPr>
          <w:spacing w:val="-14"/>
          <w:sz w:val="21"/>
        </w:rPr>
        <w:t xml:space="preserve"> </w:t>
      </w:r>
      <w:r>
        <w:rPr>
          <w:sz w:val="21"/>
        </w:rPr>
        <w:t>AAP-eligible child, they are private pay consumers.</w:t>
      </w:r>
      <w:r>
        <w:rPr>
          <w:spacing w:val="-5"/>
          <w:sz w:val="21"/>
        </w:rPr>
        <w:t xml:space="preserve"> </w:t>
      </w:r>
      <w:r>
        <w:rPr>
          <w:sz w:val="21"/>
        </w:rPr>
        <w:t xml:space="preserve">Wraparound service contracts shall be between the adoptive parents and the wraparound services provider. </w:t>
      </w:r>
      <w:r>
        <w:rPr>
          <w:spacing w:val="-4"/>
          <w:sz w:val="21"/>
        </w:rPr>
        <w:t>Alternatively,</w:t>
      </w:r>
      <w:r>
        <w:rPr>
          <w:spacing w:val="-8"/>
          <w:sz w:val="21"/>
        </w:rPr>
        <w:t xml:space="preserve"> </w:t>
      </w:r>
      <w:r>
        <w:rPr>
          <w:spacing w:val="-4"/>
          <w:sz w:val="21"/>
        </w:rPr>
        <w:t>the</w:t>
      </w:r>
      <w:r>
        <w:rPr>
          <w:spacing w:val="-8"/>
          <w:sz w:val="21"/>
        </w:rPr>
        <w:t xml:space="preserve"> </w:t>
      </w:r>
      <w:r>
        <w:rPr>
          <w:spacing w:val="-4"/>
          <w:sz w:val="21"/>
        </w:rPr>
        <w:t>family</w:t>
      </w:r>
      <w:r>
        <w:rPr>
          <w:spacing w:val="-8"/>
          <w:sz w:val="21"/>
        </w:rPr>
        <w:t xml:space="preserve"> </w:t>
      </w:r>
      <w:r>
        <w:rPr>
          <w:spacing w:val="-4"/>
          <w:sz w:val="21"/>
        </w:rPr>
        <w:t>may</w:t>
      </w:r>
      <w:r>
        <w:rPr>
          <w:spacing w:val="-8"/>
          <w:sz w:val="21"/>
        </w:rPr>
        <w:t xml:space="preserve"> </w:t>
      </w:r>
      <w:r>
        <w:rPr>
          <w:spacing w:val="-4"/>
          <w:sz w:val="21"/>
        </w:rPr>
        <w:t>authorize</w:t>
      </w:r>
      <w:r>
        <w:rPr>
          <w:spacing w:val="-8"/>
          <w:sz w:val="21"/>
        </w:rPr>
        <w:t xml:space="preserve"> </w:t>
      </w:r>
      <w:r>
        <w:rPr>
          <w:spacing w:val="-4"/>
          <w:sz w:val="21"/>
        </w:rPr>
        <w:t>the</w:t>
      </w:r>
      <w:r>
        <w:rPr>
          <w:spacing w:val="-8"/>
          <w:sz w:val="21"/>
        </w:rPr>
        <w:t xml:space="preserve"> </w:t>
      </w:r>
      <w:r>
        <w:rPr>
          <w:spacing w:val="-4"/>
          <w:sz w:val="21"/>
        </w:rPr>
        <w:t>county</w:t>
      </w:r>
      <w:r>
        <w:rPr>
          <w:spacing w:val="-8"/>
          <w:sz w:val="21"/>
        </w:rPr>
        <w:t xml:space="preserve"> </w:t>
      </w:r>
      <w:r>
        <w:rPr>
          <w:spacing w:val="-4"/>
          <w:sz w:val="21"/>
        </w:rPr>
        <w:t>to</w:t>
      </w:r>
      <w:r>
        <w:rPr>
          <w:spacing w:val="-8"/>
          <w:sz w:val="21"/>
        </w:rPr>
        <w:t xml:space="preserve"> </w:t>
      </w:r>
      <w:r>
        <w:rPr>
          <w:spacing w:val="-4"/>
          <w:sz w:val="21"/>
        </w:rPr>
        <w:t>contract</w:t>
      </w:r>
      <w:r>
        <w:rPr>
          <w:spacing w:val="-8"/>
          <w:sz w:val="21"/>
        </w:rPr>
        <w:t xml:space="preserve"> </w:t>
      </w:r>
      <w:r>
        <w:rPr>
          <w:spacing w:val="-4"/>
          <w:sz w:val="21"/>
        </w:rPr>
        <w:t>for</w:t>
      </w:r>
      <w:r>
        <w:rPr>
          <w:spacing w:val="-8"/>
          <w:sz w:val="21"/>
        </w:rPr>
        <w:t xml:space="preserve"> </w:t>
      </w:r>
      <w:r>
        <w:rPr>
          <w:spacing w:val="-4"/>
          <w:sz w:val="21"/>
        </w:rPr>
        <w:t xml:space="preserve">wraparound </w:t>
      </w:r>
      <w:r>
        <w:rPr>
          <w:sz w:val="21"/>
        </w:rPr>
        <w:t>services on their behalf.</w:t>
      </w:r>
    </w:p>
    <w:p w14:paraId="06B70D64" w14:textId="77777777" w:rsidR="00B863D8" w:rsidRDefault="00000000">
      <w:pPr>
        <w:pStyle w:val="ListParagraph"/>
        <w:numPr>
          <w:ilvl w:val="0"/>
          <w:numId w:val="24"/>
        </w:numPr>
        <w:tabs>
          <w:tab w:val="left" w:pos="658"/>
        </w:tabs>
        <w:spacing w:before="2" w:line="218" w:lineRule="auto"/>
        <w:ind w:right="2997" w:firstLine="200"/>
        <w:rPr>
          <w:sz w:val="21"/>
        </w:rPr>
      </w:pPr>
      <w:r>
        <w:rPr>
          <w:sz w:val="21"/>
        </w:rPr>
        <w:t>Prior to the authorization of</w:t>
      </w:r>
      <w:r>
        <w:rPr>
          <w:spacing w:val="-10"/>
          <w:sz w:val="21"/>
        </w:rPr>
        <w:t xml:space="preserve"> </w:t>
      </w:r>
      <w:r>
        <w:rPr>
          <w:sz w:val="21"/>
        </w:rPr>
        <w:t>AAP benefits for wraparound services, the</w:t>
      </w:r>
      <w:r>
        <w:rPr>
          <w:spacing w:val="-8"/>
          <w:sz w:val="21"/>
        </w:rPr>
        <w:t xml:space="preserve"> </w:t>
      </w:r>
      <w:r>
        <w:rPr>
          <w:sz w:val="21"/>
        </w:rPr>
        <w:t>wraparound</w:t>
      </w:r>
      <w:r>
        <w:rPr>
          <w:spacing w:val="-8"/>
          <w:sz w:val="21"/>
        </w:rPr>
        <w:t xml:space="preserve"> </w:t>
      </w:r>
      <w:r>
        <w:rPr>
          <w:sz w:val="21"/>
        </w:rPr>
        <w:t>services</w:t>
      </w:r>
      <w:r>
        <w:rPr>
          <w:spacing w:val="-8"/>
          <w:sz w:val="21"/>
        </w:rPr>
        <w:t xml:space="preserve"> </w:t>
      </w:r>
      <w:r>
        <w:rPr>
          <w:sz w:val="21"/>
        </w:rPr>
        <w:t>provider</w:t>
      </w:r>
      <w:r>
        <w:rPr>
          <w:spacing w:val="-8"/>
          <w:sz w:val="21"/>
        </w:rPr>
        <w:t xml:space="preserve"> </w:t>
      </w:r>
      <w:r>
        <w:rPr>
          <w:sz w:val="21"/>
        </w:rPr>
        <w:t>shall</w:t>
      </w:r>
      <w:r>
        <w:rPr>
          <w:spacing w:val="-8"/>
          <w:sz w:val="21"/>
        </w:rPr>
        <w:t xml:space="preserve"> </w:t>
      </w:r>
      <w:r>
        <w:rPr>
          <w:sz w:val="21"/>
        </w:rPr>
        <w:t>provide</w:t>
      </w:r>
      <w:r>
        <w:rPr>
          <w:spacing w:val="-8"/>
          <w:sz w:val="21"/>
        </w:rPr>
        <w:t xml:space="preserve"> </w:t>
      </w:r>
      <w:r>
        <w:rPr>
          <w:sz w:val="21"/>
        </w:rPr>
        <w:t>verification</w:t>
      </w:r>
      <w:r>
        <w:rPr>
          <w:spacing w:val="-8"/>
          <w:sz w:val="21"/>
        </w:rPr>
        <w:t xml:space="preserve"> </w:t>
      </w:r>
      <w:r>
        <w:rPr>
          <w:sz w:val="21"/>
        </w:rPr>
        <w:t>to</w:t>
      </w:r>
      <w:r>
        <w:rPr>
          <w:spacing w:val="-8"/>
          <w:sz w:val="21"/>
        </w:rPr>
        <w:t xml:space="preserve"> </w:t>
      </w:r>
      <w:r>
        <w:rPr>
          <w:sz w:val="21"/>
        </w:rPr>
        <w:t>the</w:t>
      </w:r>
      <w:r>
        <w:rPr>
          <w:spacing w:val="-8"/>
          <w:sz w:val="21"/>
        </w:rPr>
        <w:t xml:space="preserve"> </w:t>
      </w:r>
      <w:r>
        <w:rPr>
          <w:sz w:val="21"/>
        </w:rPr>
        <w:t>adoptive parents documenting that the wraparound services meet the California wraparound standards and provider certification requirements, or similar requirements specific to wraparound service providers in the child’s state of residence if the child and family reside in another state. The adoptive parents shall provide the verification to the responsible public agency, or the</w:t>
      </w:r>
      <w:r>
        <w:rPr>
          <w:spacing w:val="-5"/>
          <w:sz w:val="21"/>
        </w:rPr>
        <w:t xml:space="preserve"> </w:t>
      </w:r>
      <w:r>
        <w:rPr>
          <w:sz w:val="21"/>
        </w:rPr>
        <w:t>county</w:t>
      </w:r>
      <w:r>
        <w:rPr>
          <w:spacing w:val="-5"/>
          <w:sz w:val="21"/>
        </w:rPr>
        <w:t xml:space="preserve"> </w:t>
      </w:r>
      <w:r>
        <w:rPr>
          <w:sz w:val="21"/>
        </w:rPr>
        <w:t>may</w:t>
      </w:r>
      <w:r>
        <w:rPr>
          <w:spacing w:val="-5"/>
          <w:sz w:val="21"/>
        </w:rPr>
        <w:t xml:space="preserve"> </w:t>
      </w:r>
      <w:r>
        <w:rPr>
          <w:sz w:val="21"/>
        </w:rPr>
        <w:t>verify</w:t>
      </w:r>
      <w:r>
        <w:rPr>
          <w:spacing w:val="-5"/>
          <w:sz w:val="21"/>
        </w:rPr>
        <w:t xml:space="preserve"> </w:t>
      </w:r>
      <w:r>
        <w:rPr>
          <w:sz w:val="21"/>
        </w:rPr>
        <w:t>the</w:t>
      </w:r>
      <w:r>
        <w:rPr>
          <w:spacing w:val="-5"/>
          <w:sz w:val="21"/>
        </w:rPr>
        <w:t xml:space="preserve"> </w:t>
      </w:r>
      <w:r>
        <w:rPr>
          <w:sz w:val="21"/>
        </w:rPr>
        <w:t>provider</w:t>
      </w:r>
      <w:r>
        <w:rPr>
          <w:spacing w:val="-5"/>
          <w:sz w:val="21"/>
        </w:rPr>
        <w:t xml:space="preserve"> </w:t>
      </w:r>
      <w:r>
        <w:rPr>
          <w:sz w:val="21"/>
        </w:rPr>
        <w:t>meets</w:t>
      </w:r>
      <w:r>
        <w:rPr>
          <w:spacing w:val="-5"/>
          <w:sz w:val="21"/>
        </w:rPr>
        <w:t xml:space="preserve"> </w:t>
      </w:r>
      <w:r>
        <w:rPr>
          <w:sz w:val="21"/>
        </w:rPr>
        <w:t>the</w:t>
      </w:r>
      <w:r>
        <w:rPr>
          <w:spacing w:val="-5"/>
          <w:sz w:val="21"/>
        </w:rPr>
        <w:t xml:space="preserve"> </w:t>
      </w:r>
      <w:r>
        <w:rPr>
          <w:sz w:val="21"/>
        </w:rPr>
        <w:t>standards</w:t>
      </w:r>
      <w:r>
        <w:rPr>
          <w:spacing w:val="-5"/>
          <w:sz w:val="21"/>
        </w:rPr>
        <w:t xml:space="preserve"> </w:t>
      </w:r>
      <w:r>
        <w:rPr>
          <w:sz w:val="21"/>
        </w:rPr>
        <w:t>of</w:t>
      </w:r>
      <w:r>
        <w:rPr>
          <w:spacing w:val="-5"/>
          <w:sz w:val="21"/>
        </w:rPr>
        <w:t xml:space="preserve"> </w:t>
      </w:r>
      <w:r>
        <w:rPr>
          <w:sz w:val="21"/>
        </w:rPr>
        <w:t>paragraph</w:t>
      </w:r>
      <w:r>
        <w:rPr>
          <w:spacing w:val="-5"/>
          <w:sz w:val="21"/>
        </w:rPr>
        <w:t xml:space="preserve"> </w:t>
      </w:r>
      <w:r>
        <w:rPr>
          <w:sz w:val="21"/>
        </w:rPr>
        <w:t>(1)</w:t>
      </w:r>
      <w:r>
        <w:rPr>
          <w:spacing w:val="-5"/>
          <w:sz w:val="21"/>
        </w:rPr>
        <w:t xml:space="preserve"> </w:t>
      </w:r>
      <w:r>
        <w:rPr>
          <w:sz w:val="21"/>
        </w:rPr>
        <w:t xml:space="preserve">of subdivision (c) if the information is posted on the department’s internet </w:t>
      </w:r>
      <w:r>
        <w:rPr>
          <w:spacing w:val="-2"/>
          <w:sz w:val="21"/>
        </w:rPr>
        <w:t>website.</w:t>
      </w:r>
    </w:p>
    <w:p w14:paraId="37895805" w14:textId="77777777" w:rsidR="00B863D8" w:rsidRDefault="00000000">
      <w:pPr>
        <w:pStyle w:val="ListParagraph"/>
        <w:numPr>
          <w:ilvl w:val="0"/>
          <w:numId w:val="24"/>
        </w:numPr>
        <w:tabs>
          <w:tab w:val="left" w:pos="634"/>
        </w:tabs>
        <w:spacing w:before="3" w:line="218" w:lineRule="auto"/>
        <w:ind w:firstLine="200"/>
        <w:rPr>
          <w:sz w:val="21"/>
        </w:rPr>
      </w:pPr>
      <w:r>
        <w:rPr>
          <w:sz w:val="21"/>
        </w:rPr>
        <w:t>If</w:t>
      </w:r>
      <w:r>
        <w:rPr>
          <w:spacing w:val="-6"/>
          <w:sz w:val="21"/>
        </w:rPr>
        <w:t xml:space="preserve"> </w:t>
      </w:r>
      <w:r>
        <w:rPr>
          <w:sz w:val="21"/>
        </w:rPr>
        <w:t>the</w:t>
      </w:r>
      <w:r>
        <w:rPr>
          <w:spacing w:val="-6"/>
          <w:sz w:val="21"/>
        </w:rPr>
        <w:t xml:space="preserve"> </w:t>
      </w:r>
      <w:r>
        <w:rPr>
          <w:sz w:val="21"/>
        </w:rPr>
        <w:t>child</w:t>
      </w:r>
      <w:r>
        <w:rPr>
          <w:spacing w:val="-6"/>
          <w:sz w:val="21"/>
        </w:rPr>
        <w:t xml:space="preserve"> </w:t>
      </w:r>
      <w:r>
        <w:rPr>
          <w:sz w:val="21"/>
        </w:rPr>
        <w:t>and</w:t>
      </w:r>
      <w:r>
        <w:rPr>
          <w:spacing w:val="-6"/>
          <w:sz w:val="21"/>
        </w:rPr>
        <w:t xml:space="preserve"> </w:t>
      </w:r>
      <w:r>
        <w:rPr>
          <w:sz w:val="21"/>
        </w:rPr>
        <w:t>family</w:t>
      </w:r>
      <w:r>
        <w:rPr>
          <w:spacing w:val="-6"/>
          <w:sz w:val="21"/>
        </w:rPr>
        <w:t xml:space="preserve"> </w:t>
      </w:r>
      <w:r>
        <w:rPr>
          <w:sz w:val="21"/>
        </w:rPr>
        <w:t>reside</w:t>
      </w:r>
      <w:r>
        <w:rPr>
          <w:spacing w:val="-6"/>
          <w:sz w:val="21"/>
        </w:rPr>
        <w:t xml:space="preserve"> </w:t>
      </w:r>
      <w:r>
        <w:rPr>
          <w:sz w:val="21"/>
        </w:rPr>
        <w:t>in</w:t>
      </w:r>
      <w:r>
        <w:rPr>
          <w:spacing w:val="-6"/>
          <w:sz w:val="21"/>
        </w:rPr>
        <w:t xml:space="preserve"> </w:t>
      </w:r>
      <w:r>
        <w:rPr>
          <w:sz w:val="21"/>
        </w:rPr>
        <w:t>another</w:t>
      </w:r>
      <w:r>
        <w:rPr>
          <w:spacing w:val="-6"/>
          <w:sz w:val="21"/>
        </w:rPr>
        <w:t xml:space="preserve"> </w:t>
      </w:r>
      <w:r>
        <w:rPr>
          <w:sz w:val="21"/>
        </w:rPr>
        <w:t>state,</w:t>
      </w:r>
      <w:r>
        <w:rPr>
          <w:spacing w:val="-6"/>
          <w:sz w:val="21"/>
        </w:rPr>
        <w:t xml:space="preserve"> </w:t>
      </w:r>
      <w:r>
        <w:rPr>
          <w:sz w:val="21"/>
        </w:rPr>
        <w:t>a</w:t>
      </w:r>
      <w:r>
        <w:rPr>
          <w:spacing w:val="-6"/>
          <w:sz w:val="21"/>
        </w:rPr>
        <w:t xml:space="preserve"> </w:t>
      </w:r>
      <w:r>
        <w:rPr>
          <w:sz w:val="21"/>
        </w:rPr>
        <w:t>wraparound</w:t>
      </w:r>
      <w:r>
        <w:rPr>
          <w:spacing w:val="-6"/>
          <w:sz w:val="21"/>
        </w:rPr>
        <w:t xml:space="preserve"> </w:t>
      </w:r>
      <w:r>
        <w:rPr>
          <w:sz w:val="21"/>
        </w:rPr>
        <w:t>services provider</w:t>
      </w:r>
      <w:r>
        <w:rPr>
          <w:spacing w:val="-5"/>
          <w:sz w:val="21"/>
        </w:rPr>
        <w:t xml:space="preserve"> </w:t>
      </w:r>
      <w:r>
        <w:rPr>
          <w:sz w:val="21"/>
        </w:rPr>
        <w:t>in</w:t>
      </w:r>
      <w:r>
        <w:rPr>
          <w:spacing w:val="-5"/>
          <w:sz w:val="21"/>
        </w:rPr>
        <w:t xml:space="preserve"> </w:t>
      </w:r>
      <w:r>
        <w:rPr>
          <w:sz w:val="21"/>
        </w:rPr>
        <w:t>the</w:t>
      </w:r>
      <w:r>
        <w:rPr>
          <w:spacing w:val="-5"/>
          <w:sz w:val="21"/>
        </w:rPr>
        <w:t xml:space="preserve"> </w:t>
      </w:r>
      <w:r>
        <w:rPr>
          <w:sz w:val="21"/>
        </w:rPr>
        <w:t>child’s</w:t>
      </w:r>
      <w:r>
        <w:rPr>
          <w:spacing w:val="-5"/>
          <w:sz w:val="21"/>
        </w:rPr>
        <w:t xml:space="preserve"> </w:t>
      </w:r>
      <w:r>
        <w:rPr>
          <w:sz w:val="21"/>
        </w:rPr>
        <w:t>state</w:t>
      </w:r>
      <w:r>
        <w:rPr>
          <w:spacing w:val="-5"/>
          <w:sz w:val="21"/>
        </w:rPr>
        <w:t xml:space="preserve"> </w:t>
      </w:r>
      <w:r>
        <w:rPr>
          <w:sz w:val="21"/>
        </w:rPr>
        <w:t>of</w:t>
      </w:r>
      <w:r>
        <w:rPr>
          <w:spacing w:val="-5"/>
          <w:sz w:val="21"/>
        </w:rPr>
        <w:t xml:space="preserve"> </w:t>
      </w:r>
      <w:r>
        <w:rPr>
          <w:sz w:val="21"/>
        </w:rPr>
        <w:t>residence</w:t>
      </w:r>
      <w:r>
        <w:rPr>
          <w:spacing w:val="-5"/>
          <w:sz w:val="21"/>
        </w:rPr>
        <w:t xml:space="preserve"> </w:t>
      </w:r>
      <w:r>
        <w:rPr>
          <w:sz w:val="21"/>
        </w:rPr>
        <w:t>may</w:t>
      </w:r>
      <w:r>
        <w:rPr>
          <w:spacing w:val="-5"/>
          <w:sz w:val="21"/>
        </w:rPr>
        <w:t xml:space="preserve"> </w:t>
      </w:r>
      <w:r>
        <w:rPr>
          <w:sz w:val="21"/>
        </w:rPr>
        <w:t>be</w:t>
      </w:r>
      <w:r>
        <w:rPr>
          <w:spacing w:val="-5"/>
          <w:sz w:val="21"/>
        </w:rPr>
        <w:t xml:space="preserve"> </w:t>
      </w:r>
      <w:r>
        <w:rPr>
          <w:sz w:val="21"/>
        </w:rPr>
        <w:t>utilized,</w:t>
      </w:r>
      <w:r>
        <w:rPr>
          <w:spacing w:val="-5"/>
          <w:sz w:val="21"/>
        </w:rPr>
        <w:t xml:space="preserve"> </w:t>
      </w:r>
      <w:r>
        <w:rPr>
          <w:sz w:val="21"/>
        </w:rPr>
        <w:t>and</w:t>
      </w:r>
      <w:r>
        <w:rPr>
          <w:spacing w:val="-5"/>
          <w:sz w:val="21"/>
        </w:rPr>
        <w:t xml:space="preserve"> </w:t>
      </w:r>
      <w:r>
        <w:rPr>
          <w:sz w:val="21"/>
        </w:rPr>
        <w:t>paid</w:t>
      </w:r>
      <w:r>
        <w:rPr>
          <w:spacing w:val="-5"/>
          <w:sz w:val="21"/>
        </w:rPr>
        <w:t xml:space="preserve"> </w:t>
      </w:r>
      <w:r>
        <w:rPr>
          <w:sz w:val="21"/>
        </w:rPr>
        <w:t>for</w:t>
      </w:r>
      <w:r>
        <w:rPr>
          <w:spacing w:val="-5"/>
          <w:sz w:val="21"/>
        </w:rPr>
        <w:t xml:space="preserve"> </w:t>
      </w:r>
      <w:r>
        <w:rPr>
          <w:sz w:val="21"/>
        </w:rPr>
        <w:t>with AAP benefits, if the requirements of this section are met, in whole or in part, subject to departmental approval.</w:t>
      </w:r>
    </w:p>
    <w:p w14:paraId="2B02957A" w14:textId="77777777" w:rsidR="00B863D8" w:rsidRDefault="00000000">
      <w:pPr>
        <w:pStyle w:val="ListParagraph"/>
        <w:numPr>
          <w:ilvl w:val="0"/>
          <w:numId w:val="24"/>
        </w:numPr>
        <w:tabs>
          <w:tab w:val="left" w:pos="669"/>
        </w:tabs>
        <w:spacing w:line="218" w:lineRule="auto"/>
        <w:ind w:right="2997" w:firstLine="200"/>
        <w:rPr>
          <w:sz w:val="21"/>
        </w:rPr>
      </w:pPr>
      <w:r>
        <w:rPr>
          <w:sz w:val="21"/>
        </w:rPr>
        <w:t>Notwithstanding the rulemaking provisions of the Administrative Procedure</w:t>
      </w:r>
      <w:r>
        <w:rPr>
          <w:spacing w:val="-14"/>
          <w:sz w:val="21"/>
        </w:rPr>
        <w:t xml:space="preserve"> </w:t>
      </w:r>
      <w:r>
        <w:rPr>
          <w:sz w:val="21"/>
        </w:rPr>
        <w:t>Act</w:t>
      </w:r>
      <w:r>
        <w:rPr>
          <w:spacing w:val="-9"/>
          <w:sz w:val="21"/>
        </w:rPr>
        <w:t xml:space="preserve"> </w:t>
      </w:r>
      <w:r>
        <w:rPr>
          <w:sz w:val="21"/>
        </w:rPr>
        <w:t>(Chapter</w:t>
      </w:r>
      <w:r>
        <w:rPr>
          <w:spacing w:val="-6"/>
          <w:sz w:val="21"/>
        </w:rPr>
        <w:t xml:space="preserve"> </w:t>
      </w:r>
      <w:r>
        <w:rPr>
          <w:sz w:val="21"/>
        </w:rPr>
        <w:t>3.5</w:t>
      </w:r>
      <w:r>
        <w:rPr>
          <w:spacing w:val="-6"/>
          <w:sz w:val="21"/>
        </w:rPr>
        <w:t xml:space="preserve"> </w:t>
      </w:r>
      <w:r>
        <w:rPr>
          <w:sz w:val="21"/>
        </w:rPr>
        <w:t>(commencing</w:t>
      </w:r>
      <w:r>
        <w:rPr>
          <w:spacing w:val="-6"/>
          <w:sz w:val="21"/>
        </w:rPr>
        <w:t xml:space="preserve"> </w:t>
      </w:r>
      <w:r>
        <w:rPr>
          <w:sz w:val="21"/>
        </w:rPr>
        <w:t>with</w:t>
      </w:r>
      <w:r>
        <w:rPr>
          <w:spacing w:val="-6"/>
          <w:sz w:val="21"/>
        </w:rPr>
        <w:t xml:space="preserve"> </w:t>
      </w:r>
      <w:r>
        <w:rPr>
          <w:sz w:val="21"/>
        </w:rPr>
        <w:t>Section</w:t>
      </w:r>
      <w:r>
        <w:rPr>
          <w:spacing w:val="-6"/>
          <w:sz w:val="21"/>
        </w:rPr>
        <w:t xml:space="preserve"> </w:t>
      </w:r>
      <w:r>
        <w:rPr>
          <w:sz w:val="21"/>
        </w:rPr>
        <w:t>11340)</w:t>
      </w:r>
      <w:r>
        <w:rPr>
          <w:spacing w:val="-6"/>
          <w:sz w:val="21"/>
        </w:rPr>
        <w:t xml:space="preserve"> </w:t>
      </w:r>
      <w:r>
        <w:rPr>
          <w:sz w:val="21"/>
        </w:rPr>
        <w:t>of</w:t>
      </w:r>
      <w:r>
        <w:rPr>
          <w:spacing w:val="-6"/>
          <w:sz w:val="21"/>
        </w:rPr>
        <w:t xml:space="preserve"> </w:t>
      </w:r>
      <w:r>
        <w:rPr>
          <w:sz w:val="21"/>
        </w:rPr>
        <w:t>Part</w:t>
      </w:r>
      <w:r>
        <w:rPr>
          <w:spacing w:val="-6"/>
          <w:sz w:val="21"/>
        </w:rPr>
        <w:t xml:space="preserve"> </w:t>
      </w:r>
      <w:r>
        <w:rPr>
          <w:sz w:val="21"/>
        </w:rPr>
        <w:t>1</w:t>
      </w:r>
      <w:r>
        <w:rPr>
          <w:spacing w:val="-6"/>
          <w:sz w:val="21"/>
        </w:rPr>
        <w:t xml:space="preserve"> </w:t>
      </w:r>
      <w:r>
        <w:rPr>
          <w:sz w:val="21"/>
        </w:rPr>
        <w:t xml:space="preserve">of Division 3 of Title 2 of the Government Code), the department may implement, interpret, or make specific this section by means of all-county </w:t>
      </w:r>
      <w:r>
        <w:rPr>
          <w:spacing w:val="-4"/>
          <w:sz w:val="21"/>
        </w:rPr>
        <w:t xml:space="preserve">letters or similar written instructions, which shall be exempt from submission </w:t>
      </w:r>
      <w:r>
        <w:rPr>
          <w:sz w:val="21"/>
        </w:rPr>
        <w:t>to or review by the Office of</w:t>
      </w:r>
      <w:r>
        <w:rPr>
          <w:spacing w:val="-10"/>
          <w:sz w:val="21"/>
        </w:rPr>
        <w:t xml:space="preserve"> </w:t>
      </w:r>
      <w:r>
        <w:rPr>
          <w:sz w:val="21"/>
        </w:rPr>
        <w:t>Administrative Law.</w:t>
      </w:r>
      <w:r>
        <w:rPr>
          <w:spacing w:val="-4"/>
          <w:sz w:val="21"/>
        </w:rPr>
        <w:t xml:space="preserve"> </w:t>
      </w:r>
      <w:r>
        <w:rPr>
          <w:sz w:val="21"/>
        </w:rPr>
        <w:t>These all-county letters or similar instructions shall have the same force and effect as regulations.</w:t>
      </w:r>
    </w:p>
    <w:p w14:paraId="1D2D451C"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6CC10A34" w14:textId="77777777" w:rsidR="00B863D8" w:rsidRDefault="00B863D8">
      <w:pPr>
        <w:pStyle w:val="BodyText"/>
        <w:spacing w:before="31"/>
        <w:ind w:left="0" w:right="0" w:firstLine="0"/>
        <w:jc w:val="left"/>
      </w:pPr>
    </w:p>
    <w:p w14:paraId="44B14E39" w14:textId="77777777" w:rsidR="00B863D8" w:rsidRDefault="00000000">
      <w:pPr>
        <w:pStyle w:val="ListParagraph"/>
        <w:numPr>
          <w:ilvl w:val="0"/>
          <w:numId w:val="24"/>
        </w:numPr>
        <w:tabs>
          <w:tab w:val="left" w:pos="669"/>
        </w:tabs>
        <w:spacing w:before="0" w:line="231" w:lineRule="exact"/>
        <w:ind w:left="669" w:right="0" w:hanging="349"/>
        <w:rPr>
          <w:sz w:val="21"/>
        </w:rPr>
      </w:pPr>
      <w:r>
        <w:rPr>
          <w:sz w:val="21"/>
        </w:rPr>
        <w:t>This</w:t>
      </w:r>
      <w:r>
        <w:rPr>
          <w:spacing w:val="-3"/>
          <w:sz w:val="21"/>
        </w:rPr>
        <w:t xml:space="preserve"> </w:t>
      </w:r>
      <w:r>
        <w:rPr>
          <w:sz w:val="21"/>
        </w:rPr>
        <w:t>section</w:t>
      </w:r>
      <w:r>
        <w:rPr>
          <w:spacing w:val="-2"/>
          <w:sz w:val="21"/>
        </w:rPr>
        <w:t xml:space="preserve"> </w:t>
      </w:r>
      <w:r>
        <w:rPr>
          <w:sz w:val="21"/>
        </w:rPr>
        <w:t>shall</w:t>
      </w:r>
      <w:r>
        <w:rPr>
          <w:spacing w:val="-1"/>
          <w:sz w:val="21"/>
        </w:rPr>
        <w:t xml:space="preserve"> </w:t>
      </w:r>
      <w:r>
        <w:rPr>
          <w:sz w:val="21"/>
        </w:rPr>
        <w:t>become</w:t>
      </w:r>
      <w:r>
        <w:rPr>
          <w:spacing w:val="-2"/>
          <w:sz w:val="21"/>
        </w:rPr>
        <w:t xml:space="preserve"> </w:t>
      </w:r>
      <w:r>
        <w:rPr>
          <w:sz w:val="21"/>
        </w:rPr>
        <w:t>operative</w:t>
      </w:r>
      <w:r>
        <w:rPr>
          <w:spacing w:val="-2"/>
          <w:sz w:val="21"/>
        </w:rPr>
        <w:t xml:space="preserve"> </w:t>
      </w:r>
      <w:r>
        <w:rPr>
          <w:sz w:val="21"/>
        </w:rPr>
        <w:t>on</w:t>
      </w:r>
      <w:r>
        <w:rPr>
          <w:spacing w:val="-1"/>
          <w:sz w:val="21"/>
        </w:rPr>
        <w:t xml:space="preserve"> </w:t>
      </w:r>
      <w:r>
        <w:rPr>
          <w:sz w:val="21"/>
        </w:rPr>
        <w:t>January</w:t>
      </w:r>
      <w:r>
        <w:rPr>
          <w:spacing w:val="-2"/>
          <w:sz w:val="21"/>
        </w:rPr>
        <w:t xml:space="preserve"> </w:t>
      </w:r>
      <w:r>
        <w:rPr>
          <w:sz w:val="21"/>
        </w:rPr>
        <w:t>1,</w:t>
      </w:r>
      <w:r>
        <w:rPr>
          <w:spacing w:val="-1"/>
          <w:sz w:val="21"/>
        </w:rPr>
        <w:t xml:space="preserve"> </w:t>
      </w:r>
      <w:r>
        <w:rPr>
          <w:spacing w:val="-4"/>
          <w:sz w:val="21"/>
        </w:rPr>
        <w:t>2028.</w:t>
      </w:r>
    </w:p>
    <w:p w14:paraId="6112B8BF" w14:textId="77777777" w:rsidR="00B863D8" w:rsidRDefault="00000000">
      <w:pPr>
        <w:pStyle w:val="BodyText"/>
        <w:spacing w:before="7" w:line="218" w:lineRule="auto"/>
        <w:ind w:right="2997" w:firstLine="210"/>
      </w:pPr>
      <w:r>
        <w:t>SEC.</w:t>
      </w:r>
      <w:r>
        <w:rPr>
          <w:spacing w:val="-14"/>
        </w:rPr>
        <w:t xml:space="preserve"> </w:t>
      </w:r>
      <w:r>
        <w:t>29.</w:t>
      </w:r>
      <w:r>
        <w:rPr>
          <w:spacing w:val="53"/>
        </w:rPr>
        <w:t xml:space="preserve"> </w:t>
      </w:r>
      <w:r>
        <w:t>Section</w:t>
      </w:r>
      <w:r>
        <w:rPr>
          <w:spacing w:val="-13"/>
        </w:rPr>
        <w:t xml:space="preserve"> </w:t>
      </w:r>
      <w:r>
        <w:t>16121.4</w:t>
      </w:r>
      <w:r>
        <w:rPr>
          <w:spacing w:val="-13"/>
        </w:rPr>
        <w:t xml:space="preserve"> </w:t>
      </w:r>
      <w:r>
        <w:t>is</w:t>
      </w:r>
      <w:r>
        <w:rPr>
          <w:spacing w:val="-13"/>
        </w:rPr>
        <w:t xml:space="preserve"> </w:t>
      </w:r>
      <w:r>
        <w:t>added</w:t>
      </w:r>
      <w:r>
        <w:rPr>
          <w:spacing w:val="-14"/>
        </w:rPr>
        <w:t xml:space="preserve"> </w:t>
      </w:r>
      <w:r>
        <w:t>to</w:t>
      </w:r>
      <w:r>
        <w:rPr>
          <w:spacing w:val="-13"/>
        </w:rPr>
        <w:t xml:space="preserve"> </w:t>
      </w:r>
      <w:r>
        <w:t>the</w:t>
      </w:r>
      <w:r>
        <w:rPr>
          <w:spacing w:val="-13"/>
        </w:rPr>
        <w:t xml:space="preserve"> </w:t>
      </w:r>
      <w:r>
        <w:t>Welfare</w:t>
      </w:r>
      <w:r>
        <w:rPr>
          <w:spacing w:val="-13"/>
        </w:rPr>
        <w:t xml:space="preserve"> </w:t>
      </w:r>
      <w:r>
        <w:t>and</w:t>
      </w:r>
      <w:r>
        <w:rPr>
          <w:spacing w:val="-13"/>
        </w:rPr>
        <w:t xml:space="preserve"> </w:t>
      </w:r>
      <w:r>
        <w:t>Institutions</w:t>
      </w:r>
      <w:r>
        <w:rPr>
          <w:spacing w:val="-13"/>
        </w:rPr>
        <w:t xml:space="preserve"> </w:t>
      </w:r>
      <w:r>
        <w:t>Code, to read:</w:t>
      </w:r>
    </w:p>
    <w:p w14:paraId="264661A3" w14:textId="77777777" w:rsidR="00B863D8" w:rsidRDefault="00000000">
      <w:pPr>
        <w:pStyle w:val="BodyText"/>
        <w:spacing w:before="1" w:line="218" w:lineRule="auto"/>
        <w:ind w:right="2997" w:firstLine="210"/>
      </w:pPr>
      <w:r>
        <w:t>16121.4.</w:t>
      </w:r>
      <w:r>
        <w:rPr>
          <w:spacing w:val="40"/>
        </w:rPr>
        <w:t xml:space="preserve"> </w:t>
      </w:r>
      <w:r>
        <w:t>(a)</w:t>
      </w:r>
      <w:r>
        <w:rPr>
          <w:spacing w:val="40"/>
        </w:rPr>
        <w:t xml:space="preserve"> </w:t>
      </w:r>
      <w:r>
        <w:t>(1)</w:t>
      </w:r>
      <w:r>
        <w:rPr>
          <w:spacing w:val="40"/>
        </w:rPr>
        <w:t xml:space="preserve"> </w:t>
      </w:r>
      <w:r>
        <w:t>Adoption</w:t>
      </w:r>
      <w:r>
        <w:rPr>
          <w:spacing w:val="-4"/>
        </w:rPr>
        <w:t xml:space="preserve"> </w:t>
      </w:r>
      <w:r>
        <w:t>Assistance Program (AAP) payments may be made on behalf of an otherwise eligible child in a facility licensed as a short-term</w:t>
      </w:r>
      <w:r>
        <w:rPr>
          <w:spacing w:val="-9"/>
        </w:rPr>
        <w:t xml:space="preserve"> </w:t>
      </w:r>
      <w:r>
        <w:t>residential</w:t>
      </w:r>
      <w:r>
        <w:rPr>
          <w:spacing w:val="-9"/>
        </w:rPr>
        <w:t xml:space="preserve"> </w:t>
      </w:r>
      <w:r>
        <w:t>therapeutic</w:t>
      </w:r>
      <w:r>
        <w:rPr>
          <w:spacing w:val="-9"/>
        </w:rPr>
        <w:t xml:space="preserve"> </w:t>
      </w:r>
      <w:r>
        <w:t>program</w:t>
      </w:r>
      <w:r>
        <w:rPr>
          <w:spacing w:val="-9"/>
        </w:rPr>
        <w:t xml:space="preserve"> </w:t>
      </w:r>
      <w:r>
        <w:t>if</w:t>
      </w:r>
      <w:r>
        <w:rPr>
          <w:spacing w:val="-10"/>
        </w:rPr>
        <w:t xml:space="preserve"> </w:t>
      </w:r>
      <w:r>
        <w:t>the</w:t>
      </w:r>
      <w:r>
        <w:rPr>
          <w:spacing w:val="-9"/>
        </w:rPr>
        <w:t xml:space="preserve"> </w:t>
      </w:r>
      <w:r>
        <w:t>responsible</w:t>
      </w:r>
      <w:r>
        <w:rPr>
          <w:spacing w:val="-9"/>
        </w:rPr>
        <w:t xml:space="preserve"> </w:t>
      </w:r>
      <w:r>
        <w:t>public</w:t>
      </w:r>
      <w:r>
        <w:rPr>
          <w:spacing w:val="-9"/>
        </w:rPr>
        <w:t xml:space="preserve"> </w:t>
      </w:r>
      <w:r>
        <w:t xml:space="preserve">agency </w:t>
      </w:r>
      <w:r>
        <w:rPr>
          <w:spacing w:val="-4"/>
        </w:rPr>
        <w:t>has</w:t>
      </w:r>
      <w:r>
        <w:rPr>
          <w:spacing w:val="-7"/>
        </w:rPr>
        <w:t xml:space="preserve"> </w:t>
      </w:r>
      <w:r>
        <w:rPr>
          <w:spacing w:val="-4"/>
        </w:rPr>
        <w:t>confirmed</w:t>
      </w:r>
      <w:r>
        <w:rPr>
          <w:spacing w:val="-7"/>
        </w:rPr>
        <w:t xml:space="preserve"> </w:t>
      </w:r>
      <w:r>
        <w:rPr>
          <w:spacing w:val="-4"/>
        </w:rPr>
        <w:t>that</w:t>
      </w:r>
      <w:r>
        <w:rPr>
          <w:spacing w:val="-7"/>
        </w:rPr>
        <w:t xml:space="preserve"> </w:t>
      </w:r>
      <w:r>
        <w:rPr>
          <w:spacing w:val="-4"/>
        </w:rPr>
        <w:t>the</w:t>
      </w:r>
      <w:r>
        <w:rPr>
          <w:spacing w:val="-7"/>
        </w:rPr>
        <w:t xml:space="preserve"> </w:t>
      </w:r>
      <w:r>
        <w:rPr>
          <w:spacing w:val="-4"/>
        </w:rPr>
        <w:t>short-term</w:t>
      </w:r>
      <w:r>
        <w:rPr>
          <w:spacing w:val="-7"/>
        </w:rPr>
        <w:t xml:space="preserve"> </w:t>
      </w:r>
      <w:r>
        <w:rPr>
          <w:spacing w:val="-4"/>
        </w:rPr>
        <w:t>residential</w:t>
      </w:r>
      <w:r>
        <w:rPr>
          <w:spacing w:val="-7"/>
        </w:rPr>
        <w:t xml:space="preserve"> </w:t>
      </w:r>
      <w:r>
        <w:rPr>
          <w:spacing w:val="-4"/>
        </w:rPr>
        <w:t>therapeutic</w:t>
      </w:r>
      <w:r>
        <w:rPr>
          <w:spacing w:val="-7"/>
        </w:rPr>
        <w:t xml:space="preserve"> </w:t>
      </w:r>
      <w:r>
        <w:rPr>
          <w:spacing w:val="-4"/>
        </w:rPr>
        <w:t>program</w:t>
      </w:r>
      <w:r>
        <w:rPr>
          <w:spacing w:val="-7"/>
        </w:rPr>
        <w:t xml:space="preserve"> </w:t>
      </w:r>
      <w:r>
        <w:rPr>
          <w:spacing w:val="-4"/>
        </w:rPr>
        <w:t>is</w:t>
      </w:r>
      <w:r>
        <w:rPr>
          <w:spacing w:val="-7"/>
        </w:rPr>
        <w:t xml:space="preserve"> </w:t>
      </w:r>
      <w:r>
        <w:rPr>
          <w:spacing w:val="-4"/>
        </w:rPr>
        <w:t xml:space="preserve">necessary </w:t>
      </w:r>
      <w:r>
        <w:t>for the temporary resolution of the mental health, behavioral health, or emotional health needs of the child.</w:t>
      </w:r>
    </w:p>
    <w:p w14:paraId="751C736B" w14:textId="77777777" w:rsidR="00B863D8" w:rsidRDefault="00000000">
      <w:pPr>
        <w:pStyle w:val="ListParagraph"/>
        <w:numPr>
          <w:ilvl w:val="0"/>
          <w:numId w:val="22"/>
        </w:numPr>
        <w:tabs>
          <w:tab w:val="left" w:pos="669"/>
        </w:tabs>
        <w:spacing w:line="218" w:lineRule="auto"/>
        <w:ind w:firstLine="200"/>
        <w:rPr>
          <w:sz w:val="21"/>
        </w:rPr>
      </w:pPr>
      <w:r>
        <w:rPr>
          <w:sz w:val="21"/>
        </w:rPr>
        <w:t>(A)</w:t>
      </w:r>
      <w:r>
        <w:rPr>
          <w:spacing w:val="40"/>
          <w:sz w:val="21"/>
        </w:rPr>
        <w:t xml:space="preserve"> </w:t>
      </w:r>
      <w:r>
        <w:rPr>
          <w:sz w:val="21"/>
        </w:rPr>
        <w:t xml:space="preserve">AAP benefits may be authorized to pay for an eligible child’s short-term residential therapeutic program if the placement is justified by a specific condition and authorization does not exceed a 12-month cumulative </w:t>
      </w:r>
      <w:proofErr w:type="gramStart"/>
      <w:r>
        <w:rPr>
          <w:sz w:val="21"/>
        </w:rPr>
        <w:t>period of time</w:t>
      </w:r>
      <w:proofErr w:type="gramEnd"/>
      <w:r>
        <w:rPr>
          <w:sz w:val="21"/>
        </w:rPr>
        <w:t>, unless an exception is granted pursuant to paragraph (3).</w:t>
      </w:r>
    </w:p>
    <w:p w14:paraId="5F84BB77" w14:textId="77777777" w:rsidR="00B863D8" w:rsidRDefault="00000000">
      <w:pPr>
        <w:pStyle w:val="BodyText"/>
        <w:spacing w:before="1" w:line="218" w:lineRule="auto"/>
        <w:ind w:right="2996"/>
      </w:pPr>
      <w:r>
        <w:t>(B)</w:t>
      </w:r>
      <w:r>
        <w:rPr>
          <w:spacing w:val="40"/>
        </w:rPr>
        <w:t xml:space="preserve"> </w:t>
      </w:r>
      <w:r>
        <w:t>Transition</w:t>
      </w:r>
      <w:r>
        <w:rPr>
          <w:spacing w:val="-8"/>
        </w:rPr>
        <w:t xml:space="preserve"> </w:t>
      </w:r>
      <w:r>
        <w:t>planning</w:t>
      </w:r>
      <w:r>
        <w:rPr>
          <w:spacing w:val="-8"/>
        </w:rPr>
        <w:t xml:space="preserve"> </w:t>
      </w:r>
      <w:r>
        <w:t>shall</w:t>
      </w:r>
      <w:r>
        <w:rPr>
          <w:spacing w:val="-8"/>
        </w:rPr>
        <w:t xml:space="preserve"> </w:t>
      </w:r>
      <w:r>
        <w:t>begin</w:t>
      </w:r>
      <w:r>
        <w:rPr>
          <w:spacing w:val="-8"/>
        </w:rPr>
        <w:t xml:space="preserve"> </w:t>
      </w:r>
      <w:r>
        <w:t>when</w:t>
      </w:r>
      <w:r>
        <w:rPr>
          <w:spacing w:val="-8"/>
        </w:rPr>
        <w:t xml:space="preserve"> </w:t>
      </w:r>
      <w:r>
        <w:t>the</w:t>
      </w:r>
      <w:r>
        <w:rPr>
          <w:spacing w:val="-8"/>
        </w:rPr>
        <w:t xml:space="preserve"> </w:t>
      </w:r>
      <w:r>
        <w:t>child</w:t>
      </w:r>
      <w:r>
        <w:rPr>
          <w:spacing w:val="-8"/>
        </w:rPr>
        <w:t xml:space="preserve"> </w:t>
      </w:r>
      <w:r>
        <w:t>enters</w:t>
      </w:r>
      <w:r>
        <w:rPr>
          <w:spacing w:val="-8"/>
        </w:rPr>
        <w:t xml:space="preserve"> </w:t>
      </w:r>
      <w:r>
        <w:t>the</w:t>
      </w:r>
      <w:r>
        <w:rPr>
          <w:spacing w:val="-8"/>
        </w:rPr>
        <w:t xml:space="preserve"> </w:t>
      </w:r>
      <w:r>
        <w:t xml:space="preserve">short-term residential therapeutic program. If additional time is needed to transition </w:t>
      </w:r>
      <w:r>
        <w:rPr>
          <w:spacing w:val="-2"/>
        </w:rPr>
        <w:t>the</w:t>
      </w:r>
      <w:r>
        <w:rPr>
          <w:spacing w:val="-12"/>
        </w:rPr>
        <w:t xml:space="preserve"> </w:t>
      </w:r>
      <w:r>
        <w:rPr>
          <w:spacing w:val="-2"/>
        </w:rPr>
        <w:t>child</w:t>
      </w:r>
      <w:r>
        <w:rPr>
          <w:spacing w:val="-11"/>
        </w:rPr>
        <w:t xml:space="preserve"> </w:t>
      </w:r>
      <w:r>
        <w:rPr>
          <w:spacing w:val="-2"/>
        </w:rPr>
        <w:t>home</w:t>
      </w:r>
      <w:r>
        <w:rPr>
          <w:spacing w:val="-11"/>
        </w:rPr>
        <w:t xml:space="preserve"> </w:t>
      </w:r>
      <w:r>
        <w:rPr>
          <w:spacing w:val="-2"/>
        </w:rPr>
        <w:t>according</w:t>
      </w:r>
      <w:r>
        <w:rPr>
          <w:spacing w:val="-11"/>
        </w:rPr>
        <w:t xml:space="preserve"> </w:t>
      </w:r>
      <w:r>
        <w:rPr>
          <w:spacing w:val="-2"/>
        </w:rPr>
        <w:t>to</w:t>
      </w:r>
      <w:r>
        <w:rPr>
          <w:spacing w:val="-11"/>
        </w:rPr>
        <w:t xml:space="preserve"> </w:t>
      </w:r>
      <w:r>
        <w:rPr>
          <w:spacing w:val="-2"/>
        </w:rPr>
        <w:t>the</w:t>
      </w:r>
      <w:r>
        <w:rPr>
          <w:spacing w:val="-11"/>
        </w:rPr>
        <w:t xml:space="preserve"> </w:t>
      </w:r>
      <w:r>
        <w:rPr>
          <w:spacing w:val="-2"/>
        </w:rPr>
        <w:t>transition</w:t>
      </w:r>
      <w:r>
        <w:rPr>
          <w:spacing w:val="-11"/>
        </w:rPr>
        <w:t xml:space="preserve"> </w:t>
      </w:r>
      <w:r>
        <w:rPr>
          <w:spacing w:val="-2"/>
        </w:rPr>
        <w:t>plan,</w:t>
      </w:r>
      <w:r>
        <w:rPr>
          <w:spacing w:val="-11"/>
        </w:rPr>
        <w:t xml:space="preserve"> </w:t>
      </w:r>
      <w:r>
        <w:rPr>
          <w:spacing w:val="-2"/>
        </w:rPr>
        <w:t>payment</w:t>
      </w:r>
      <w:r>
        <w:rPr>
          <w:spacing w:val="-12"/>
        </w:rPr>
        <w:t xml:space="preserve"> </w:t>
      </w:r>
      <w:r>
        <w:rPr>
          <w:spacing w:val="-2"/>
        </w:rPr>
        <w:t>at</w:t>
      </w:r>
      <w:r>
        <w:rPr>
          <w:spacing w:val="-11"/>
        </w:rPr>
        <w:t xml:space="preserve"> </w:t>
      </w:r>
      <w:r>
        <w:rPr>
          <w:spacing w:val="-2"/>
        </w:rPr>
        <w:t>the</w:t>
      </w:r>
      <w:r>
        <w:rPr>
          <w:spacing w:val="-11"/>
        </w:rPr>
        <w:t xml:space="preserve"> </w:t>
      </w:r>
      <w:r>
        <w:rPr>
          <w:spacing w:val="-2"/>
        </w:rPr>
        <w:t>rate</w:t>
      </w:r>
      <w:r>
        <w:rPr>
          <w:spacing w:val="-11"/>
        </w:rPr>
        <w:t xml:space="preserve"> </w:t>
      </w:r>
      <w:r>
        <w:rPr>
          <w:spacing w:val="-2"/>
        </w:rPr>
        <w:t xml:space="preserve">described </w:t>
      </w:r>
      <w:r>
        <w:t>in</w:t>
      </w:r>
      <w:r>
        <w:rPr>
          <w:spacing w:val="-4"/>
        </w:rPr>
        <w:t xml:space="preserve"> </w:t>
      </w:r>
      <w:r>
        <w:t>subdivision</w:t>
      </w:r>
      <w:r>
        <w:rPr>
          <w:spacing w:val="-4"/>
        </w:rPr>
        <w:t xml:space="preserve"> </w:t>
      </w:r>
      <w:r>
        <w:t>(b)</w:t>
      </w:r>
      <w:r>
        <w:rPr>
          <w:spacing w:val="-4"/>
        </w:rPr>
        <w:t xml:space="preserve"> </w:t>
      </w:r>
      <w:r>
        <w:t>may</w:t>
      </w:r>
      <w:r>
        <w:rPr>
          <w:spacing w:val="-4"/>
        </w:rPr>
        <w:t xml:space="preserve"> </w:t>
      </w:r>
      <w:r>
        <w:t>continue</w:t>
      </w:r>
      <w:r>
        <w:rPr>
          <w:spacing w:val="-4"/>
        </w:rPr>
        <w:t xml:space="preserve"> </w:t>
      </w:r>
      <w:r>
        <w:t>up</w:t>
      </w:r>
      <w:r>
        <w:rPr>
          <w:spacing w:val="-4"/>
        </w:rPr>
        <w:t xml:space="preserve"> </w:t>
      </w:r>
      <w:r>
        <w:t>to</w:t>
      </w:r>
      <w:r>
        <w:rPr>
          <w:spacing w:val="-4"/>
        </w:rPr>
        <w:t xml:space="preserve"> </w:t>
      </w:r>
      <w:r>
        <w:t>an</w:t>
      </w:r>
      <w:r>
        <w:rPr>
          <w:spacing w:val="-4"/>
        </w:rPr>
        <w:t xml:space="preserve"> </w:t>
      </w:r>
      <w:r>
        <w:t>additional</w:t>
      </w:r>
      <w:r>
        <w:rPr>
          <w:spacing w:val="-4"/>
        </w:rPr>
        <w:t xml:space="preserve"> </w:t>
      </w:r>
      <w:r>
        <w:t>60</w:t>
      </w:r>
      <w:r>
        <w:rPr>
          <w:spacing w:val="-4"/>
        </w:rPr>
        <w:t xml:space="preserve"> </w:t>
      </w:r>
      <w:r>
        <w:t>calendar</w:t>
      </w:r>
      <w:r>
        <w:rPr>
          <w:spacing w:val="-4"/>
        </w:rPr>
        <w:t xml:space="preserve"> </w:t>
      </w:r>
      <w:r>
        <w:t>days</w:t>
      </w:r>
      <w:r>
        <w:rPr>
          <w:spacing w:val="-4"/>
        </w:rPr>
        <w:t xml:space="preserve"> </w:t>
      </w:r>
      <w:r>
        <w:t>if</w:t>
      </w:r>
      <w:r>
        <w:rPr>
          <w:spacing w:val="-4"/>
        </w:rPr>
        <w:t xml:space="preserve"> </w:t>
      </w:r>
      <w:r>
        <w:t>the child</w:t>
      </w:r>
      <w:r>
        <w:rPr>
          <w:spacing w:val="-3"/>
        </w:rPr>
        <w:t xml:space="preserve"> </w:t>
      </w:r>
      <w:r>
        <w:t>remains</w:t>
      </w:r>
      <w:r>
        <w:rPr>
          <w:spacing w:val="-3"/>
        </w:rPr>
        <w:t xml:space="preserve"> </w:t>
      </w:r>
      <w:r>
        <w:t>in</w:t>
      </w:r>
      <w:r>
        <w:rPr>
          <w:spacing w:val="-3"/>
        </w:rPr>
        <w:t xml:space="preserve"> </w:t>
      </w:r>
      <w:r>
        <w:t>the</w:t>
      </w:r>
      <w:r>
        <w:rPr>
          <w:spacing w:val="-3"/>
        </w:rPr>
        <w:t xml:space="preserve"> </w:t>
      </w:r>
      <w:r>
        <w:t>placement.</w:t>
      </w:r>
      <w:r>
        <w:rPr>
          <w:spacing w:val="-3"/>
        </w:rPr>
        <w:t xml:space="preserve"> </w:t>
      </w:r>
      <w:r>
        <w:t>If</w:t>
      </w:r>
      <w:r>
        <w:rPr>
          <w:spacing w:val="-3"/>
        </w:rPr>
        <w:t xml:space="preserve"> </w:t>
      </w:r>
      <w:r>
        <w:t>the</w:t>
      </w:r>
      <w:r>
        <w:rPr>
          <w:spacing w:val="-3"/>
        </w:rPr>
        <w:t xml:space="preserve"> </w:t>
      </w:r>
      <w:r>
        <w:t>services</w:t>
      </w:r>
      <w:r>
        <w:rPr>
          <w:spacing w:val="-3"/>
        </w:rPr>
        <w:t xml:space="preserve"> </w:t>
      </w:r>
      <w:r>
        <w:t>the</w:t>
      </w:r>
      <w:r>
        <w:rPr>
          <w:spacing w:val="-3"/>
        </w:rPr>
        <w:t xml:space="preserve"> </w:t>
      </w:r>
      <w:r>
        <w:t>child</w:t>
      </w:r>
      <w:r>
        <w:rPr>
          <w:spacing w:val="-3"/>
        </w:rPr>
        <w:t xml:space="preserve"> </w:t>
      </w:r>
      <w:r>
        <w:t>needs</w:t>
      </w:r>
      <w:r>
        <w:rPr>
          <w:spacing w:val="-3"/>
        </w:rPr>
        <w:t xml:space="preserve"> </w:t>
      </w:r>
      <w:r>
        <w:t>to</w:t>
      </w:r>
      <w:r>
        <w:rPr>
          <w:spacing w:val="-3"/>
        </w:rPr>
        <w:t xml:space="preserve"> </w:t>
      </w:r>
      <w:r>
        <w:t>transition out</w:t>
      </w:r>
      <w:r>
        <w:rPr>
          <w:spacing w:val="-10"/>
        </w:rPr>
        <w:t xml:space="preserve"> </w:t>
      </w:r>
      <w:r>
        <w:t>of</w:t>
      </w:r>
      <w:r>
        <w:rPr>
          <w:spacing w:val="-10"/>
        </w:rPr>
        <w:t xml:space="preserve"> </w:t>
      </w:r>
      <w:r>
        <w:t>the</w:t>
      </w:r>
      <w:r>
        <w:rPr>
          <w:spacing w:val="-10"/>
        </w:rPr>
        <w:t xml:space="preserve"> </w:t>
      </w:r>
      <w:r>
        <w:t>short-term</w:t>
      </w:r>
      <w:r>
        <w:rPr>
          <w:spacing w:val="-10"/>
        </w:rPr>
        <w:t xml:space="preserve"> </w:t>
      </w:r>
      <w:r>
        <w:t>residential</w:t>
      </w:r>
      <w:r>
        <w:rPr>
          <w:spacing w:val="-10"/>
        </w:rPr>
        <w:t xml:space="preserve"> </w:t>
      </w:r>
      <w:r>
        <w:t>therapeutic</w:t>
      </w:r>
      <w:r>
        <w:rPr>
          <w:spacing w:val="-10"/>
        </w:rPr>
        <w:t xml:space="preserve"> </w:t>
      </w:r>
      <w:r>
        <w:t>program</w:t>
      </w:r>
      <w:r>
        <w:rPr>
          <w:spacing w:val="-10"/>
        </w:rPr>
        <w:t xml:space="preserve"> </w:t>
      </w:r>
      <w:r>
        <w:t>cannot</w:t>
      </w:r>
      <w:r>
        <w:rPr>
          <w:spacing w:val="-10"/>
        </w:rPr>
        <w:t xml:space="preserve"> </w:t>
      </w:r>
      <w:r>
        <w:t>be</w:t>
      </w:r>
      <w:r>
        <w:rPr>
          <w:spacing w:val="-10"/>
        </w:rPr>
        <w:t xml:space="preserve"> </w:t>
      </w:r>
      <w:r>
        <w:t>put</w:t>
      </w:r>
      <w:r>
        <w:rPr>
          <w:spacing w:val="-10"/>
        </w:rPr>
        <w:t xml:space="preserve"> </w:t>
      </w:r>
      <w:r>
        <w:t>in</w:t>
      </w:r>
      <w:r>
        <w:rPr>
          <w:spacing w:val="-10"/>
        </w:rPr>
        <w:t xml:space="preserve"> </w:t>
      </w:r>
      <w:r>
        <w:t xml:space="preserve">place within the additional 60 calendar days, payment may continue for an </w:t>
      </w:r>
      <w:r>
        <w:rPr>
          <w:spacing w:val="-4"/>
        </w:rPr>
        <w:t xml:space="preserve">additional 30 days if the reason for the extension is documented in the child’s </w:t>
      </w:r>
      <w:r>
        <w:t>transition</w:t>
      </w:r>
      <w:r>
        <w:rPr>
          <w:spacing w:val="-11"/>
        </w:rPr>
        <w:t xml:space="preserve"> </w:t>
      </w:r>
      <w:r>
        <w:t>plan</w:t>
      </w:r>
      <w:r>
        <w:rPr>
          <w:spacing w:val="-11"/>
        </w:rPr>
        <w:t xml:space="preserve"> </w:t>
      </w:r>
      <w:r>
        <w:t>and</w:t>
      </w:r>
      <w:r>
        <w:rPr>
          <w:spacing w:val="-11"/>
        </w:rPr>
        <w:t xml:space="preserve"> </w:t>
      </w:r>
      <w:r>
        <w:t>authorized</w:t>
      </w:r>
      <w:r>
        <w:rPr>
          <w:spacing w:val="-11"/>
        </w:rPr>
        <w:t xml:space="preserve"> </w:t>
      </w:r>
      <w:r>
        <w:t>by</w:t>
      </w:r>
      <w:r>
        <w:rPr>
          <w:spacing w:val="-11"/>
        </w:rPr>
        <w:t xml:space="preserve"> </w:t>
      </w:r>
      <w:r>
        <w:t>the</w:t>
      </w:r>
      <w:r>
        <w:rPr>
          <w:spacing w:val="-11"/>
        </w:rPr>
        <w:t xml:space="preserve"> </w:t>
      </w:r>
      <w:r>
        <w:t>responsible</w:t>
      </w:r>
      <w:r>
        <w:rPr>
          <w:spacing w:val="-11"/>
        </w:rPr>
        <w:t xml:space="preserve"> </w:t>
      </w:r>
      <w:r>
        <w:t>public</w:t>
      </w:r>
      <w:r>
        <w:rPr>
          <w:spacing w:val="-11"/>
        </w:rPr>
        <w:t xml:space="preserve"> </w:t>
      </w:r>
      <w:r>
        <w:t>agency</w:t>
      </w:r>
      <w:r>
        <w:rPr>
          <w:spacing w:val="-11"/>
        </w:rPr>
        <w:t xml:space="preserve"> </w:t>
      </w:r>
      <w:r>
        <w:t>based</w:t>
      </w:r>
      <w:r>
        <w:rPr>
          <w:spacing w:val="-11"/>
        </w:rPr>
        <w:t xml:space="preserve"> </w:t>
      </w:r>
      <w:r>
        <w:t>upon a</w:t>
      </w:r>
      <w:r>
        <w:rPr>
          <w:spacing w:val="-6"/>
        </w:rPr>
        <w:t xml:space="preserve"> </w:t>
      </w:r>
      <w:r>
        <w:t>specific</w:t>
      </w:r>
      <w:r>
        <w:rPr>
          <w:spacing w:val="-6"/>
        </w:rPr>
        <w:t xml:space="preserve"> </w:t>
      </w:r>
      <w:r>
        <w:t>finding</w:t>
      </w:r>
      <w:r>
        <w:rPr>
          <w:spacing w:val="-6"/>
        </w:rPr>
        <w:t xml:space="preserve"> </w:t>
      </w:r>
      <w:r>
        <w:t>that</w:t>
      </w:r>
      <w:r>
        <w:rPr>
          <w:spacing w:val="-6"/>
        </w:rPr>
        <w:t xml:space="preserve"> </w:t>
      </w:r>
      <w:r>
        <w:t>the</w:t>
      </w:r>
      <w:r>
        <w:rPr>
          <w:spacing w:val="-6"/>
        </w:rPr>
        <w:t xml:space="preserve"> </w:t>
      </w:r>
      <w:r>
        <w:t>additional</w:t>
      </w:r>
      <w:r>
        <w:rPr>
          <w:spacing w:val="-6"/>
        </w:rPr>
        <w:t xml:space="preserve"> </w:t>
      </w:r>
      <w:r>
        <w:t>time</w:t>
      </w:r>
      <w:r>
        <w:rPr>
          <w:spacing w:val="-6"/>
        </w:rPr>
        <w:t xml:space="preserve"> </w:t>
      </w:r>
      <w:r>
        <w:t>is</w:t>
      </w:r>
      <w:r>
        <w:rPr>
          <w:spacing w:val="-6"/>
        </w:rPr>
        <w:t xml:space="preserve"> </w:t>
      </w:r>
      <w:r>
        <w:t>necessary</w:t>
      </w:r>
      <w:r>
        <w:rPr>
          <w:spacing w:val="-6"/>
        </w:rPr>
        <w:t xml:space="preserve"> </w:t>
      </w:r>
      <w:r>
        <w:t>because</w:t>
      </w:r>
      <w:r>
        <w:rPr>
          <w:spacing w:val="-6"/>
        </w:rPr>
        <w:t xml:space="preserve"> </w:t>
      </w:r>
      <w:r>
        <w:t>of</w:t>
      </w:r>
      <w:r>
        <w:rPr>
          <w:spacing w:val="-6"/>
        </w:rPr>
        <w:t xml:space="preserve"> </w:t>
      </w:r>
      <w:r>
        <w:t>the</w:t>
      </w:r>
      <w:r>
        <w:rPr>
          <w:spacing w:val="-6"/>
        </w:rPr>
        <w:t xml:space="preserve"> </w:t>
      </w:r>
      <w:r>
        <w:t>delay in services.</w:t>
      </w:r>
    </w:p>
    <w:p w14:paraId="0218BE25" w14:textId="77777777" w:rsidR="00B863D8" w:rsidRDefault="00000000">
      <w:pPr>
        <w:pStyle w:val="ListParagraph"/>
        <w:numPr>
          <w:ilvl w:val="0"/>
          <w:numId w:val="22"/>
        </w:numPr>
        <w:tabs>
          <w:tab w:val="left" w:pos="669"/>
        </w:tabs>
        <w:spacing w:before="3" w:line="218" w:lineRule="auto"/>
        <w:ind w:right="2997" w:firstLine="200"/>
        <w:rPr>
          <w:sz w:val="21"/>
        </w:rPr>
      </w:pPr>
      <w:r>
        <w:rPr>
          <w:sz w:val="21"/>
        </w:rPr>
        <w:t>An</w:t>
      </w:r>
      <w:r>
        <w:rPr>
          <w:spacing w:val="-11"/>
          <w:sz w:val="21"/>
        </w:rPr>
        <w:t xml:space="preserve"> </w:t>
      </w:r>
      <w:r>
        <w:rPr>
          <w:sz w:val="21"/>
        </w:rPr>
        <w:t>additional</w:t>
      </w:r>
      <w:r>
        <w:rPr>
          <w:spacing w:val="-11"/>
          <w:sz w:val="21"/>
        </w:rPr>
        <w:t xml:space="preserve"> </w:t>
      </w:r>
      <w:r>
        <w:rPr>
          <w:sz w:val="21"/>
        </w:rPr>
        <w:t>one-time</w:t>
      </w:r>
      <w:r>
        <w:rPr>
          <w:spacing w:val="-11"/>
          <w:sz w:val="21"/>
        </w:rPr>
        <w:t xml:space="preserve"> </w:t>
      </w:r>
      <w:r>
        <w:rPr>
          <w:sz w:val="21"/>
        </w:rPr>
        <w:t>six-month</w:t>
      </w:r>
      <w:r>
        <w:rPr>
          <w:spacing w:val="-11"/>
          <w:sz w:val="21"/>
        </w:rPr>
        <w:t xml:space="preserve"> </w:t>
      </w:r>
      <w:r>
        <w:rPr>
          <w:sz w:val="21"/>
        </w:rPr>
        <w:t>cumulative</w:t>
      </w:r>
      <w:r>
        <w:rPr>
          <w:spacing w:val="-11"/>
          <w:sz w:val="21"/>
        </w:rPr>
        <w:t xml:space="preserve"> </w:t>
      </w:r>
      <w:proofErr w:type="gramStart"/>
      <w:r>
        <w:rPr>
          <w:sz w:val="21"/>
        </w:rPr>
        <w:t>period</w:t>
      </w:r>
      <w:r>
        <w:rPr>
          <w:spacing w:val="-11"/>
          <w:sz w:val="21"/>
        </w:rPr>
        <w:t xml:space="preserve"> </w:t>
      </w:r>
      <w:r>
        <w:rPr>
          <w:sz w:val="21"/>
        </w:rPr>
        <w:t>of</w:t>
      </w:r>
      <w:r>
        <w:rPr>
          <w:spacing w:val="-11"/>
          <w:sz w:val="21"/>
        </w:rPr>
        <w:t xml:space="preserve"> </w:t>
      </w:r>
      <w:r>
        <w:rPr>
          <w:sz w:val="21"/>
        </w:rPr>
        <w:t>time</w:t>
      </w:r>
      <w:proofErr w:type="gramEnd"/>
      <w:r>
        <w:rPr>
          <w:spacing w:val="-11"/>
          <w:sz w:val="21"/>
        </w:rPr>
        <w:t xml:space="preserve"> </w:t>
      </w:r>
      <w:r>
        <w:rPr>
          <w:sz w:val="21"/>
        </w:rPr>
        <w:t>may</w:t>
      </w:r>
      <w:r>
        <w:rPr>
          <w:spacing w:val="-11"/>
          <w:sz w:val="21"/>
        </w:rPr>
        <w:t xml:space="preserve"> </w:t>
      </w:r>
      <w:r>
        <w:rPr>
          <w:sz w:val="21"/>
        </w:rPr>
        <w:t>be provided</w:t>
      </w:r>
      <w:r>
        <w:rPr>
          <w:spacing w:val="-4"/>
          <w:sz w:val="21"/>
        </w:rPr>
        <w:t xml:space="preserve"> </w:t>
      </w:r>
      <w:r>
        <w:rPr>
          <w:sz w:val="21"/>
        </w:rPr>
        <w:t>when</w:t>
      </w:r>
      <w:r>
        <w:rPr>
          <w:spacing w:val="-4"/>
          <w:sz w:val="21"/>
        </w:rPr>
        <w:t xml:space="preserve"> </w:t>
      </w:r>
      <w:r>
        <w:rPr>
          <w:sz w:val="21"/>
        </w:rPr>
        <w:t>a</w:t>
      </w:r>
      <w:r>
        <w:rPr>
          <w:spacing w:val="-4"/>
          <w:sz w:val="21"/>
        </w:rPr>
        <w:t xml:space="preserve"> </w:t>
      </w:r>
      <w:r>
        <w:rPr>
          <w:sz w:val="21"/>
        </w:rPr>
        <w:t>psychiatrist</w:t>
      </w:r>
      <w:r>
        <w:rPr>
          <w:spacing w:val="-4"/>
          <w:sz w:val="21"/>
        </w:rPr>
        <w:t xml:space="preserve"> </w:t>
      </w:r>
      <w:r>
        <w:rPr>
          <w:sz w:val="21"/>
        </w:rPr>
        <w:t>or</w:t>
      </w:r>
      <w:r>
        <w:rPr>
          <w:spacing w:val="-4"/>
          <w:sz w:val="21"/>
        </w:rPr>
        <w:t xml:space="preserve"> </w:t>
      </w:r>
      <w:r>
        <w:rPr>
          <w:sz w:val="21"/>
        </w:rPr>
        <w:t>physician</w:t>
      </w:r>
      <w:r>
        <w:rPr>
          <w:spacing w:val="-4"/>
          <w:sz w:val="21"/>
        </w:rPr>
        <w:t xml:space="preserve"> </w:t>
      </w:r>
      <w:r>
        <w:rPr>
          <w:sz w:val="21"/>
        </w:rPr>
        <w:t>provides</w:t>
      </w:r>
      <w:r>
        <w:rPr>
          <w:spacing w:val="-4"/>
          <w:sz w:val="21"/>
        </w:rPr>
        <w:t xml:space="preserve"> </w:t>
      </w:r>
      <w:r>
        <w:rPr>
          <w:sz w:val="21"/>
        </w:rPr>
        <w:t>current</w:t>
      </w:r>
      <w:r>
        <w:rPr>
          <w:spacing w:val="-4"/>
          <w:sz w:val="21"/>
        </w:rPr>
        <w:t xml:space="preserve"> </w:t>
      </w:r>
      <w:r>
        <w:rPr>
          <w:sz w:val="21"/>
        </w:rPr>
        <w:t xml:space="preserve">documentation to demonstrate that the current short-term residential therapeutic program services are benefiting the child and that the child requires additional </w:t>
      </w:r>
      <w:r>
        <w:rPr>
          <w:spacing w:val="-2"/>
          <w:sz w:val="21"/>
        </w:rPr>
        <w:t>short-term</w:t>
      </w:r>
      <w:r>
        <w:rPr>
          <w:spacing w:val="-8"/>
          <w:sz w:val="21"/>
        </w:rPr>
        <w:t xml:space="preserve"> </w:t>
      </w:r>
      <w:r>
        <w:rPr>
          <w:spacing w:val="-2"/>
          <w:sz w:val="21"/>
        </w:rPr>
        <w:t>residential</w:t>
      </w:r>
      <w:r>
        <w:rPr>
          <w:spacing w:val="-8"/>
          <w:sz w:val="21"/>
        </w:rPr>
        <w:t xml:space="preserve"> </w:t>
      </w:r>
      <w:r>
        <w:rPr>
          <w:spacing w:val="-2"/>
          <w:sz w:val="21"/>
        </w:rPr>
        <w:t>therapeutic</w:t>
      </w:r>
      <w:r>
        <w:rPr>
          <w:spacing w:val="-8"/>
          <w:sz w:val="21"/>
        </w:rPr>
        <w:t xml:space="preserve"> </w:t>
      </w:r>
      <w:r>
        <w:rPr>
          <w:spacing w:val="-2"/>
          <w:sz w:val="21"/>
        </w:rPr>
        <w:t>program</w:t>
      </w:r>
      <w:r>
        <w:rPr>
          <w:spacing w:val="-8"/>
          <w:sz w:val="21"/>
        </w:rPr>
        <w:t xml:space="preserve"> </w:t>
      </w:r>
      <w:r>
        <w:rPr>
          <w:spacing w:val="-2"/>
          <w:sz w:val="21"/>
        </w:rPr>
        <w:t>services.</w:t>
      </w:r>
      <w:r>
        <w:rPr>
          <w:spacing w:val="-8"/>
          <w:sz w:val="21"/>
        </w:rPr>
        <w:t xml:space="preserve"> </w:t>
      </w:r>
      <w:r>
        <w:rPr>
          <w:spacing w:val="-2"/>
          <w:sz w:val="21"/>
        </w:rPr>
        <w:t>If</w:t>
      </w:r>
      <w:r>
        <w:rPr>
          <w:spacing w:val="-8"/>
          <w:sz w:val="21"/>
        </w:rPr>
        <w:t xml:space="preserve"> </w:t>
      </w:r>
      <w:r>
        <w:rPr>
          <w:spacing w:val="-2"/>
          <w:sz w:val="21"/>
        </w:rPr>
        <w:t>the</w:t>
      </w:r>
      <w:r>
        <w:rPr>
          <w:spacing w:val="-8"/>
          <w:sz w:val="21"/>
        </w:rPr>
        <w:t xml:space="preserve"> </w:t>
      </w:r>
      <w:r>
        <w:rPr>
          <w:spacing w:val="-2"/>
          <w:sz w:val="21"/>
        </w:rPr>
        <w:t>child</w:t>
      </w:r>
      <w:r>
        <w:rPr>
          <w:spacing w:val="-8"/>
          <w:sz w:val="21"/>
        </w:rPr>
        <w:t xml:space="preserve"> </w:t>
      </w:r>
      <w:r>
        <w:rPr>
          <w:spacing w:val="-2"/>
          <w:sz w:val="21"/>
        </w:rPr>
        <w:t>is</w:t>
      </w:r>
      <w:r>
        <w:rPr>
          <w:spacing w:val="-8"/>
          <w:sz w:val="21"/>
        </w:rPr>
        <w:t xml:space="preserve"> </w:t>
      </w:r>
      <w:r>
        <w:rPr>
          <w:spacing w:val="-2"/>
          <w:sz w:val="21"/>
        </w:rPr>
        <w:t>not</w:t>
      </w:r>
      <w:r>
        <w:rPr>
          <w:spacing w:val="-8"/>
          <w:sz w:val="21"/>
        </w:rPr>
        <w:t xml:space="preserve"> </w:t>
      </w:r>
      <w:r>
        <w:rPr>
          <w:spacing w:val="-2"/>
          <w:sz w:val="21"/>
        </w:rPr>
        <w:t>placed in</w:t>
      </w:r>
      <w:r>
        <w:rPr>
          <w:spacing w:val="-5"/>
          <w:sz w:val="21"/>
        </w:rPr>
        <w:t xml:space="preserve"> </w:t>
      </w:r>
      <w:r>
        <w:rPr>
          <w:spacing w:val="-2"/>
          <w:sz w:val="21"/>
        </w:rPr>
        <w:t>a</w:t>
      </w:r>
      <w:r>
        <w:rPr>
          <w:spacing w:val="-5"/>
          <w:sz w:val="21"/>
        </w:rPr>
        <w:t xml:space="preserve"> </w:t>
      </w:r>
      <w:r>
        <w:rPr>
          <w:spacing w:val="-2"/>
          <w:sz w:val="21"/>
        </w:rPr>
        <w:t>short-term</w:t>
      </w:r>
      <w:r>
        <w:rPr>
          <w:spacing w:val="-5"/>
          <w:sz w:val="21"/>
        </w:rPr>
        <w:t xml:space="preserve"> </w:t>
      </w:r>
      <w:r>
        <w:rPr>
          <w:spacing w:val="-2"/>
          <w:sz w:val="21"/>
        </w:rPr>
        <w:t>residential</w:t>
      </w:r>
      <w:r>
        <w:rPr>
          <w:spacing w:val="-5"/>
          <w:sz w:val="21"/>
        </w:rPr>
        <w:t xml:space="preserve"> </w:t>
      </w:r>
      <w:r>
        <w:rPr>
          <w:spacing w:val="-2"/>
          <w:sz w:val="21"/>
        </w:rPr>
        <w:t>therapeutic</w:t>
      </w:r>
      <w:r>
        <w:rPr>
          <w:spacing w:val="-5"/>
          <w:sz w:val="21"/>
        </w:rPr>
        <w:t xml:space="preserve"> </w:t>
      </w:r>
      <w:r>
        <w:rPr>
          <w:spacing w:val="-2"/>
          <w:sz w:val="21"/>
        </w:rPr>
        <w:t>program,</w:t>
      </w:r>
      <w:r>
        <w:rPr>
          <w:spacing w:val="-5"/>
          <w:sz w:val="21"/>
        </w:rPr>
        <w:t xml:space="preserve"> </w:t>
      </w:r>
      <w:r>
        <w:rPr>
          <w:spacing w:val="-2"/>
          <w:sz w:val="21"/>
        </w:rPr>
        <w:t>the</w:t>
      </w:r>
      <w:r>
        <w:rPr>
          <w:spacing w:val="-5"/>
          <w:sz w:val="21"/>
        </w:rPr>
        <w:t xml:space="preserve"> </w:t>
      </w:r>
      <w:r>
        <w:rPr>
          <w:spacing w:val="-2"/>
          <w:sz w:val="21"/>
        </w:rPr>
        <w:t>psychiatrist</w:t>
      </w:r>
      <w:r>
        <w:rPr>
          <w:spacing w:val="-5"/>
          <w:sz w:val="21"/>
        </w:rPr>
        <w:t xml:space="preserve"> </w:t>
      </w:r>
      <w:r>
        <w:rPr>
          <w:spacing w:val="-2"/>
          <w:sz w:val="21"/>
        </w:rPr>
        <w:t>or</w:t>
      </w:r>
      <w:r>
        <w:rPr>
          <w:spacing w:val="-5"/>
          <w:sz w:val="21"/>
        </w:rPr>
        <w:t xml:space="preserve"> </w:t>
      </w:r>
      <w:r>
        <w:rPr>
          <w:spacing w:val="-2"/>
          <w:sz w:val="21"/>
        </w:rPr>
        <w:t xml:space="preserve">physician </w:t>
      </w:r>
      <w:r>
        <w:rPr>
          <w:sz w:val="21"/>
        </w:rPr>
        <w:t>shall provide current documentation to demonstrate that the child would benefit from returning to the short-term residential therapeutic program.</w:t>
      </w:r>
    </w:p>
    <w:p w14:paraId="0A4332DD" w14:textId="77777777" w:rsidR="00B863D8" w:rsidRDefault="00000000">
      <w:pPr>
        <w:pStyle w:val="ListParagraph"/>
        <w:numPr>
          <w:ilvl w:val="0"/>
          <w:numId w:val="21"/>
        </w:numPr>
        <w:tabs>
          <w:tab w:val="left" w:pos="669"/>
        </w:tabs>
        <w:spacing w:before="2" w:line="218" w:lineRule="auto"/>
        <w:ind w:right="2997" w:firstLine="200"/>
        <w:rPr>
          <w:sz w:val="21"/>
        </w:rPr>
      </w:pPr>
      <w:r>
        <w:rPr>
          <w:sz w:val="21"/>
        </w:rPr>
        <w:t>The AAP rate paid on behalf of a child in a facility licensed as a short-term residential therapeutic program shall be consistent with either of the following:</w:t>
      </w:r>
    </w:p>
    <w:p w14:paraId="4F02FC36" w14:textId="77777777" w:rsidR="00B863D8" w:rsidRDefault="00000000">
      <w:pPr>
        <w:pStyle w:val="ListParagraph"/>
        <w:numPr>
          <w:ilvl w:val="1"/>
          <w:numId w:val="21"/>
        </w:numPr>
        <w:tabs>
          <w:tab w:val="left" w:pos="669"/>
        </w:tabs>
        <w:spacing w:line="218" w:lineRule="auto"/>
        <w:ind w:right="2997" w:firstLine="200"/>
        <w:jc w:val="both"/>
        <w:rPr>
          <w:sz w:val="21"/>
        </w:rPr>
      </w:pPr>
      <w:r>
        <w:rPr>
          <w:sz w:val="21"/>
        </w:rPr>
        <w:t>The</w:t>
      </w:r>
      <w:r>
        <w:rPr>
          <w:spacing w:val="-4"/>
          <w:sz w:val="21"/>
        </w:rPr>
        <w:t xml:space="preserve"> </w:t>
      </w:r>
      <w:r>
        <w:rPr>
          <w:sz w:val="21"/>
        </w:rPr>
        <w:t>rate</w:t>
      </w:r>
      <w:r>
        <w:rPr>
          <w:spacing w:val="-4"/>
          <w:sz w:val="21"/>
        </w:rPr>
        <w:t xml:space="preserve"> </w:t>
      </w:r>
      <w:r>
        <w:rPr>
          <w:sz w:val="21"/>
        </w:rPr>
        <w:t>shall</w:t>
      </w:r>
      <w:r>
        <w:rPr>
          <w:spacing w:val="-4"/>
          <w:sz w:val="21"/>
        </w:rPr>
        <w:t xml:space="preserve"> </w:t>
      </w:r>
      <w:r>
        <w:rPr>
          <w:sz w:val="21"/>
        </w:rPr>
        <w:t>not</w:t>
      </w:r>
      <w:r>
        <w:rPr>
          <w:spacing w:val="-4"/>
          <w:sz w:val="21"/>
        </w:rPr>
        <w:t xml:space="preserve"> </w:t>
      </w:r>
      <w:r>
        <w:rPr>
          <w:sz w:val="21"/>
        </w:rPr>
        <w:t>exceed</w:t>
      </w:r>
      <w:r>
        <w:rPr>
          <w:spacing w:val="-4"/>
          <w:sz w:val="21"/>
        </w:rPr>
        <w:t xml:space="preserve"> </w:t>
      </w:r>
      <w:r>
        <w:rPr>
          <w:sz w:val="21"/>
        </w:rPr>
        <w:t>the</w:t>
      </w:r>
      <w:r>
        <w:rPr>
          <w:spacing w:val="-4"/>
          <w:sz w:val="21"/>
        </w:rPr>
        <w:t xml:space="preserve"> </w:t>
      </w:r>
      <w:r>
        <w:rPr>
          <w:sz w:val="21"/>
        </w:rPr>
        <w:t>rate</w:t>
      </w:r>
      <w:r>
        <w:rPr>
          <w:spacing w:val="-4"/>
          <w:sz w:val="21"/>
        </w:rPr>
        <w:t xml:space="preserve"> </w:t>
      </w:r>
      <w:r>
        <w:rPr>
          <w:sz w:val="21"/>
        </w:rPr>
        <w:t>paid</w:t>
      </w:r>
      <w:r>
        <w:rPr>
          <w:spacing w:val="-4"/>
          <w:sz w:val="21"/>
        </w:rPr>
        <w:t xml:space="preserve"> </w:t>
      </w:r>
      <w:r>
        <w:rPr>
          <w:sz w:val="21"/>
        </w:rPr>
        <w:t>for</w:t>
      </w:r>
      <w:r>
        <w:rPr>
          <w:spacing w:val="-4"/>
          <w:sz w:val="21"/>
        </w:rPr>
        <w:t xml:space="preserve"> </w:t>
      </w:r>
      <w:r>
        <w:rPr>
          <w:sz w:val="21"/>
        </w:rPr>
        <w:t>a</w:t>
      </w:r>
      <w:r>
        <w:rPr>
          <w:spacing w:val="-4"/>
          <w:sz w:val="21"/>
        </w:rPr>
        <w:t xml:space="preserve"> </w:t>
      </w:r>
      <w:r>
        <w:rPr>
          <w:sz w:val="21"/>
        </w:rPr>
        <w:t>foster</w:t>
      </w:r>
      <w:r>
        <w:rPr>
          <w:spacing w:val="-4"/>
          <w:sz w:val="21"/>
        </w:rPr>
        <w:t xml:space="preserve"> </w:t>
      </w:r>
      <w:r>
        <w:rPr>
          <w:sz w:val="21"/>
        </w:rPr>
        <w:t>care</w:t>
      </w:r>
      <w:r>
        <w:rPr>
          <w:spacing w:val="-4"/>
          <w:sz w:val="21"/>
        </w:rPr>
        <w:t xml:space="preserve"> </w:t>
      </w:r>
      <w:r>
        <w:rPr>
          <w:sz w:val="21"/>
        </w:rPr>
        <w:t>placement</w:t>
      </w:r>
      <w:r>
        <w:rPr>
          <w:spacing w:val="-4"/>
          <w:sz w:val="21"/>
        </w:rPr>
        <w:t xml:space="preserve"> </w:t>
      </w:r>
      <w:r>
        <w:rPr>
          <w:sz w:val="21"/>
        </w:rPr>
        <w:t>in a short-term residential therapeutic program.</w:t>
      </w:r>
    </w:p>
    <w:p w14:paraId="40928FBB" w14:textId="77777777" w:rsidR="00B863D8" w:rsidRDefault="00000000">
      <w:pPr>
        <w:pStyle w:val="ListParagraph"/>
        <w:numPr>
          <w:ilvl w:val="1"/>
          <w:numId w:val="21"/>
        </w:numPr>
        <w:tabs>
          <w:tab w:val="left" w:pos="669"/>
        </w:tabs>
        <w:spacing w:line="218" w:lineRule="auto"/>
        <w:ind w:right="2997" w:firstLine="200"/>
        <w:jc w:val="both"/>
        <w:rPr>
          <w:sz w:val="21"/>
        </w:rPr>
      </w:pPr>
      <w:r>
        <w:rPr>
          <w:sz w:val="21"/>
        </w:rPr>
        <w:t>On the date that the department notifies the Legislature that the California Statewide Automated Welfare System and the statewide child welfare</w:t>
      </w:r>
      <w:r>
        <w:rPr>
          <w:spacing w:val="-14"/>
          <w:sz w:val="21"/>
        </w:rPr>
        <w:t xml:space="preserve"> </w:t>
      </w:r>
      <w:r>
        <w:rPr>
          <w:sz w:val="21"/>
        </w:rPr>
        <w:t>information</w:t>
      </w:r>
      <w:r>
        <w:rPr>
          <w:spacing w:val="-12"/>
          <w:sz w:val="21"/>
        </w:rPr>
        <w:t xml:space="preserve"> </w:t>
      </w:r>
      <w:r>
        <w:rPr>
          <w:sz w:val="21"/>
        </w:rPr>
        <w:t>system</w:t>
      </w:r>
      <w:r>
        <w:rPr>
          <w:spacing w:val="-9"/>
          <w:sz w:val="21"/>
        </w:rPr>
        <w:t xml:space="preserve"> </w:t>
      </w:r>
      <w:r>
        <w:rPr>
          <w:sz w:val="21"/>
        </w:rPr>
        <w:t>(known</w:t>
      </w:r>
      <w:r>
        <w:rPr>
          <w:spacing w:val="-10"/>
          <w:sz w:val="21"/>
        </w:rPr>
        <w:t xml:space="preserve"> </w:t>
      </w:r>
      <w:r>
        <w:rPr>
          <w:sz w:val="21"/>
        </w:rPr>
        <w:t>as</w:t>
      </w:r>
      <w:r>
        <w:rPr>
          <w:spacing w:val="-10"/>
          <w:sz w:val="21"/>
        </w:rPr>
        <w:t xml:space="preserve"> </w:t>
      </w:r>
      <w:r>
        <w:rPr>
          <w:sz w:val="21"/>
        </w:rPr>
        <w:t>the</w:t>
      </w:r>
      <w:r>
        <w:rPr>
          <w:spacing w:val="-10"/>
          <w:sz w:val="21"/>
        </w:rPr>
        <w:t xml:space="preserve"> </w:t>
      </w:r>
      <w:r>
        <w:rPr>
          <w:sz w:val="21"/>
        </w:rPr>
        <w:t>California</w:t>
      </w:r>
      <w:r>
        <w:rPr>
          <w:spacing w:val="-14"/>
          <w:sz w:val="21"/>
        </w:rPr>
        <w:t xml:space="preserve"> </w:t>
      </w:r>
      <w:r>
        <w:rPr>
          <w:sz w:val="21"/>
        </w:rPr>
        <w:t>Automated</w:t>
      </w:r>
      <w:r>
        <w:rPr>
          <w:spacing w:val="-9"/>
          <w:sz w:val="21"/>
        </w:rPr>
        <w:t xml:space="preserve"> </w:t>
      </w:r>
      <w:r>
        <w:rPr>
          <w:sz w:val="21"/>
        </w:rPr>
        <w:t>Response and Engagement System or CWS-CARES) can perform the necessary automation to implement the Tiered Rate Structure and the Legislature makes an appropriation as described in subdivision (h) of Section 11461, the</w:t>
      </w:r>
      <w:r>
        <w:rPr>
          <w:spacing w:val="-14"/>
          <w:sz w:val="21"/>
        </w:rPr>
        <w:t xml:space="preserve"> </w:t>
      </w:r>
      <w:r>
        <w:rPr>
          <w:sz w:val="21"/>
        </w:rPr>
        <w:t>AAP</w:t>
      </w:r>
      <w:r>
        <w:rPr>
          <w:spacing w:val="-13"/>
          <w:sz w:val="21"/>
        </w:rPr>
        <w:t xml:space="preserve"> </w:t>
      </w:r>
      <w:r>
        <w:rPr>
          <w:sz w:val="21"/>
        </w:rPr>
        <w:t>rate</w:t>
      </w:r>
      <w:r>
        <w:rPr>
          <w:spacing w:val="-13"/>
          <w:sz w:val="21"/>
        </w:rPr>
        <w:t xml:space="preserve"> </w:t>
      </w:r>
      <w:r>
        <w:rPr>
          <w:sz w:val="21"/>
        </w:rPr>
        <w:t>paid</w:t>
      </w:r>
      <w:r>
        <w:rPr>
          <w:spacing w:val="-13"/>
          <w:sz w:val="21"/>
        </w:rPr>
        <w:t xml:space="preserve"> </w:t>
      </w:r>
      <w:r>
        <w:rPr>
          <w:sz w:val="21"/>
        </w:rPr>
        <w:t>on</w:t>
      </w:r>
      <w:r>
        <w:rPr>
          <w:spacing w:val="-13"/>
          <w:sz w:val="21"/>
        </w:rPr>
        <w:t xml:space="preserve"> </w:t>
      </w:r>
      <w:r>
        <w:rPr>
          <w:sz w:val="21"/>
        </w:rPr>
        <w:t>behalf</w:t>
      </w:r>
      <w:r>
        <w:rPr>
          <w:spacing w:val="-13"/>
          <w:sz w:val="21"/>
        </w:rPr>
        <w:t xml:space="preserve"> </w:t>
      </w:r>
      <w:r>
        <w:rPr>
          <w:sz w:val="21"/>
        </w:rPr>
        <w:t>of</w:t>
      </w:r>
      <w:r>
        <w:rPr>
          <w:spacing w:val="-13"/>
          <w:sz w:val="21"/>
        </w:rPr>
        <w:t xml:space="preserve"> </w:t>
      </w:r>
      <w:r>
        <w:rPr>
          <w:sz w:val="21"/>
        </w:rPr>
        <w:t>a</w:t>
      </w:r>
      <w:r>
        <w:rPr>
          <w:spacing w:val="-13"/>
          <w:sz w:val="21"/>
        </w:rPr>
        <w:t xml:space="preserve"> </w:t>
      </w:r>
      <w:r>
        <w:rPr>
          <w:sz w:val="21"/>
        </w:rPr>
        <w:t>child</w:t>
      </w:r>
      <w:r>
        <w:rPr>
          <w:spacing w:val="-14"/>
          <w:sz w:val="21"/>
        </w:rPr>
        <w:t xml:space="preserve"> </w:t>
      </w:r>
      <w:r>
        <w:rPr>
          <w:sz w:val="21"/>
        </w:rPr>
        <w:t>in</w:t>
      </w:r>
      <w:r>
        <w:rPr>
          <w:spacing w:val="-13"/>
          <w:sz w:val="21"/>
        </w:rPr>
        <w:t xml:space="preserve"> </w:t>
      </w:r>
      <w:r>
        <w:rPr>
          <w:sz w:val="21"/>
        </w:rPr>
        <w:t>a</w:t>
      </w:r>
      <w:r>
        <w:rPr>
          <w:spacing w:val="-13"/>
          <w:sz w:val="21"/>
        </w:rPr>
        <w:t xml:space="preserve"> </w:t>
      </w:r>
      <w:r>
        <w:rPr>
          <w:sz w:val="21"/>
        </w:rPr>
        <w:t>short-term</w:t>
      </w:r>
      <w:r>
        <w:rPr>
          <w:spacing w:val="-13"/>
          <w:sz w:val="21"/>
        </w:rPr>
        <w:t xml:space="preserve"> </w:t>
      </w:r>
      <w:r>
        <w:rPr>
          <w:sz w:val="21"/>
        </w:rPr>
        <w:t>residential</w:t>
      </w:r>
      <w:r>
        <w:rPr>
          <w:spacing w:val="-13"/>
          <w:sz w:val="21"/>
        </w:rPr>
        <w:t xml:space="preserve"> </w:t>
      </w:r>
      <w:r>
        <w:rPr>
          <w:sz w:val="21"/>
        </w:rPr>
        <w:t>therapeutic program shall not exceed the sum of all of the following:</w:t>
      </w:r>
    </w:p>
    <w:p w14:paraId="51A0C79C"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20167AE0" w14:textId="77777777" w:rsidR="00B863D8" w:rsidRDefault="00B863D8">
      <w:pPr>
        <w:pStyle w:val="BodyText"/>
        <w:spacing w:before="31"/>
        <w:ind w:left="0" w:right="0" w:firstLine="0"/>
        <w:jc w:val="left"/>
      </w:pPr>
    </w:p>
    <w:p w14:paraId="197496A1" w14:textId="77777777" w:rsidR="00B863D8" w:rsidRDefault="00000000">
      <w:pPr>
        <w:pStyle w:val="ListParagraph"/>
        <w:numPr>
          <w:ilvl w:val="2"/>
          <w:numId w:val="21"/>
        </w:numPr>
        <w:tabs>
          <w:tab w:val="left" w:pos="715"/>
        </w:tabs>
        <w:spacing w:before="0" w:line="231" w:lineRule="exact"/>
        <w:ind w:left="715" w:right="0" w:hanging="395"/>
        <w:rPr>
          <w:sz w:val="21"/>
        </w:rPr>
      </w:pPr>
      <w:r>
        <w:rPr>
          <w:sz w:val="21"/>
        </w:rPr>
        <w:t>The</w:t>
      </w:r>
      <w:r>
        <w:rPr>
          <w:spacing w:val="-4"/>
          <w:sz w:val="21"/>
        </w:rPr>
        <w:t xml:space="preserve"> </w:t>
      </w:r>
      <w:r>
        <w:rPr>
          <w:sz w:val="21"/>
        </w:rPr>
        <w:t>Tier 3+ Care and Supervision rate established under</w:t>
      </w:r>
      <w:r>
        <w:rPr>
          <w:spacing w:val="1"/>
          <w:sz w:val="21"/>
        </w:rPr>
        <w:t xml:space="preserve"> </w:t>
      </w:r>
      <w:r>
        <w:rPr>
          <w:spacing w:val="-2"/>
          <w:sz w:val="21"/>
        </w:rPr>
        <w:t>paragraph</w:t>
      </w:r>
    </w:p>
    <w:p w14:paraId="28C35B42" w14:textId="77777777" w:rsidR="00B863D8" w:rsidRDefault="00000000">
      <w:pPr>
        <w:pStyle w:val="ListParagraph"/>
        <w:numPr>
          <w:ilvl w:val="1"/>
          <w:numId w:val="21"/>
        </w:numPr>
        <w:tabs>
          <w:tab w:val="left" w:pos="417"/>
        </w:tabs>
        <w:spacing w:before="0" w:line="220" w:lineRule="exact"/>
        <w:ind w:left="417" w:right="0" w:hanging="297"/>
        <w:jc w:val="both"/>
        <w:rPr>
          <w:sz w:val="21"/>
        </w:rPr>
      </w:pPr>
      <w:r>
        <w:rPr>
          <w:sz w:val="21"/>
        </w:rPr>
        <w:t>of</w:t>
      </w:r>
      <w:r>
        <w:rPr>
          <w:spacing w:val="-2"/>
          <w:sz w:val="21"/>
        </w:rPr>
        <w:t xml:space="preserve"> </w:t>
      </w:r>
      <w:r>
        <w:rPr>
          <w:sz w:val="21"/>
        </w:rPr>
        <w:t>subdivision</w:t>
      </w:r>
      <w:r>
        <w:rPr>
          <w:spacing w:val="-1"/>
          <w:sz w:val="21"/>
        </w:rPr>
        <w:t xml:space="preserve"> </w:t>
      </w:r>
      <w:r>
        <w:rPr>
          <w:sz w:val="21"/>
        </w:rPr>
        <w:t>(h)</w:t>
      </w:r>
      <w:r>
        <w:rPr>
          <w:spacing w:val="-1"/>
          <w:sz w:val="21"/>
        </w:rPr>
        <w:t xml:space="preserve"> </w:t>
      </w:r>
      <w:r>
        <w:rPr>
          <w:sz w:val="21"/>
        </w:rPr>
        <w:t>of</w:t>
      </w:r>
      <w:r>
        <w:rPr>
          <w:spacing w:val="-1"/>
          <w:sz w:val="21"/>
        </w:rPr>
        <w:t xml:space="preserve"> </w:t>
      </w:r>
      <w:r>
        <w:rPr>
          <w:sz w:val="21"/>
        </w:rPr>
        <w:t>Section</w:t>
      </w:r>
      <w:r>
        <w:rPr>
          <w:spacing w:val="-1"/>
          <w:sz w:val="21"/>
        </w:rPr>
        <w:t xml:space="preserve"> </w:t>
      </w:r>
      <w:r>
        <w:rPr>
          <w:spacing w:val="-2"/>
          <w:sz w:val="21"/>
        </w:rPr>
        <w:t>11461.</w:t>
      </w:r>
    </w:p>
    <w:p w14:paraId="6990B25D" w14:textId="77777777" w:rsidR="00B863D8" w:rsidRDefault="00000000">
      <w:pPr>
        <w:pStyle w:val="ListParagraph"/>
        <w:numPr>
          <w:ilvl w:val="0"/>
          <w:numId w:val="20"/>
        </w:numPr>
        <w:tabs>
          <w:tab w:val="left" w:pos="704"/>
        </w:tabs>
        <w:spacing w:before="7" w:line="218" w:lineRule="auto"/>
        <w:ind w:firstLine="200"/>
        <w:rPr>
          <w:sz w:val="21"/>
        </w:rPr>
      </w:pPr>
      <w:r>
        <w:rPr>
          <w:spacing w:val="-2"/>
          <w:sz w:val="21"/>
        </w:rPr>
        <w:t>The</w:t>
      </w:r>
      <w:r>
        <w:rPr>
          <w:spacing w:val="-11"/>
          <w:sz w:val="21"/>
        </w:rPr>
        <w:t xml:space="preserve"> </w:t>
      </w:r>
      <w:r>
        <w:rPr>
          <w:spacing w:val="-2"/>
          <w:sz w:val="21"/>
        </w:rPr>
        <w:t>Tier</w:t>
      </w:r>
      <w:r>
        <w:rPr>
          <w:spacing w:val="-6"/>
          <w:sz w:val="21"/>
        </w:rPr>
        <w:t xml:space="preserve"> </w:t>
      </w:r>
      <w:r>
        <w:rPr>
          <w:spacing w:val="-2"/>
          <w:sz w:val="21"/>
        </w:rPr>
        <w:t>3+</w:t>
      </w:r>
      <w:r>
        <w:rPr>
          <w:spacing w:val="-6"/>
          <w:sz w:val="21"/>
        </w:rPr>
        <w:t xml:space="preserve"> </w:t>
      </w:r>
      <w:r>
        <w:rPr>
          <w:spacing w:val="-2"/>
          <w:sz w:val="21"/>
        </w:rPr>
        <w:t>administrative</w:t>
      </w:r>
      <w:r>
        <w:rPr>
          <w:spacing w:val="-6"/>
          <w:sz w:val="21"/>
        </w:rPr>
        <w:t xml:space="preserve"> </w:t>
      </w:r>
      <w:r>
        <w:rPr>
          <w:spacing w:val="-2"/>
          <w:sz w:val="21"/>
        </w:rPr>
        <w:t>and</w:t>
      </w:r>
      <w:r>
        <w:rPr>
          <w:spacing w:val="-6"/>
          <w:sz w:val="21"/>
        </w:rPr>
        <w:t xml:space="preserve"> </w:t>
      </w:r>
      <w:r>
        <w:rPr>
          <w:spacing w:val="-2"/>
          <w:sz w:val="21"/>
        </w:rPr>
        <w:t>other</w:t>
      </w:r>
      <w:r>
        <w:rPr>
          <w:spacing w:val="-6"/>
          <w:sz w:val="21"/>
        </w:rPr>
        <w:t xml:space="preserve"> </w:t>
      </w:r>
      <w:r>
        <w:rPr>
          <w:spacing w:val="-2"/>
          <w:sz w:val="21"/>
        </w:rPr>
        <w:t>activities</w:t>
      </w:r>
      <w:r>
        <w:rPr>
          <w:spacing w:val="-6"/>
          <w:sz w:val="21"/>
        </w:rPr>
        <w:t xml:space="preserve"> </w:t>
      </w:r>
      <w:r>
        <w:rPr>
          <w:spacing w:val="-2"/>
          <w:sz w:val="21"/>
        </w:rPr>
        <w:t>rate</w:t>
      </w:r>
      <w:r>
        <w:rPr>
          <w:spacing w:val="-6"/>
          <w:sz w:val="21"/>
        </w:rPr>
        <w:t xml:space="preserve"> </w:t>
      </w:r>
      <w:r>
        <w:rPr>
          <w:spacing w:val="-2"/>
          <w:sz w:val="21"/>
        </w:rPr>
        <w:t>established</w:t>
      </w:r>
      <w:r>
        <w:rPr>
          <w:spacing w:val="-6"/>
          <w:sz w:val="21"/>
        </w:rPr>
        <w:t xml:space="preserve"> </w:t>
      </w:r>
      <w:r>
        <w:rPr>
          <w:spacing w:val="-2"/>
          <w:sz w:val="21"/>
        </w:rPr>
        <w:t xml:space="preserve">under </w:t>
      </w:r>
      <w:r>
        <w:rPr>
          <w:sz w:val="21"/>
        </w:rPr>
        <w:t>paragraph (2) of subdivision (e) of Section 11462.</w:t>
      </w:r>
    </w:p>
    <w:p w14:paraId="6F178D3F" w14:textId="77777777" w:rsidR="00B863D8" w:rsidRDefault="00000000">
      <w:pPr>
        <w:pStyle w:val="ListParagraph"/>
        <w:numPr>
          <w:ilvl w:val="0"/>
          <w:numId w:val="20"/>
        </w:numPr>
        <w:tabs>
          <w:tab w:val="left" w:pos="704"/>
        </w:tabs>
        <w:spacing w:line="218" w:lineRule="auto"/>
        <w:ind w:firstLine="200"/>
        <w:rPr>
          <w:sz w:val="21"/>
        </w:rPr>
      </w:pPr>
      <w:r>
        <w:rPr>
          <w:sz w:val="21"/>
        </w:rPr>
        <w:t>The Tier 3+ Immediate Needs Funding established under subparagraph (B) of paragraph (1) of subdivision (d) of Section 16562.</w:t>
      </w:r>
    </w:p>
    <w:p w14:paraId="7592A690" w14:textId="77777777" w:rsidR="00B863D8" w:rsidRDefault="00000000">
      <w:pPr>
        <w:pStyle w:val="ListParagraph"/>
        <w:numPr>
          <w:ilvl w:val="0"/>
          <w:numId w:val="21"/>
        </w:numPr>
        <w:tabs>
          <w:tab w:val="left" w:pos="658"/>
        </w:tabs>
        <w:spacing w:before="0" w:line="218" w:lineRule="auto"/>
        <w:ind w:firstLine="200"/>
        <w:rPr>
          <w:sz w:val="21"/>
        </w:rPr>
      </w:pPr>
      <w:r>
        <w:rPr>
          <w:sz w:val="21"/>
        </w:rPr>
        <w:t>For</w:t>
      </w:r>
      <w:r>
        <w:rPr>
          <w:spacing w:val="-4"/>
          <w:sz w:val="21"/>
        </w:rPr>
        <w:t xml:space="preserve"> </w:t>
      </w:r>
      <w:r>
        <w:rPr>
          <w:sz w:val="21"/>
        </w:rPr>
        <w:t>purposes</w:t>
      </w:r>
      <w:r>
        <w:rPr>
          <w:spacing w:val="-4"/>
          <w:sz w:val="21"/>
        </w:rPr>
        <w:t xml:space="preserve"> </w:t>
      </w:r>
      <w:r>
        <w:rPr>
          <w:sz w:val="21"/>
        </w:rPr>
        <w:t>of</w:t>
      </w:r>
      <w:r>
        <w:rPr>
          <w:spacing w:val="-4"/>
          <w:sz w:val="21"/>
        </w:rPr>
        <w:t xml:space="preserve"> </w:t>
      </w:r>
      <w:r>
        <w:rPr>
          <w:sz w:val="21"/>
        </w:rPr>
        <w:t>this</w:t>
      </w:r>
      <w:r>
        <w:rPr>
          <w:spacing w:val="-4"/>
          <w:sz w:val="21"/>
        </w:rPr>
        <w:t xml:space="preserve"> </w:t>
      </w:r>
      <w:r>
        <w:rPr>
          <w:sz w:val="21"/>
        </w:rPr>
        <w:t>section,</w:t>
      </w:r>
      <w:r>
        <w:rPr>
          <w:spacing w:val="-4"/>
          <w:sz w:val="21"/>
        </w:rPr>
        <w:t xml:space="preserve"> </w:t>
      </w:r>
      <w:r>
        <w:rPr>
          <w:sz w:val="21"/>
        </w:rPr>
        <w:t>the</w:t>
      </w:r>
      <w:r>
        <w:rPr>
          <w:spacing w:val="-4"/>
          <w:sz w:val="21"/>
        </w:rPr>
        <w:t xml:space="preserve"> </w:t>
      </w:r>
      <w:r>
        <w:rPr>
          <w:sz w:val="21"/>
        </w:rPr>
        <w:t>following</w:t>
      </w:r>
      <w:r>
        <w:rPr>
          <w:spacing w:val="-4"/>
          <w:sz w:val="21"/>
        </w:rPr>
        <w:t xml:space="preserve"> </w:t>
      </w:r>
      <w:r>
        <w:rPr>
          <w:sz w:val="21"/>
        </w:rPr>
        <w:t>terms</w:t>
      </w:r>
      <w:r>
        <w:rPr>
          <w:spacing w:val="-4"/>
          <w:sz w:val="21"/>
        </w:rPr>
        <w:t xml:space="preserve"> </w:t>
      </w:r>
      <w:r>
        <w:rPr>
          <w:sz w:val="21"/>
        </w:rPr>
        <w:t>have</w:t>
      </w:r>
      <w:r>
        <w:rPr>
          <w:spacing w:val="-4"/>
          <w:sz w:val="21"/>
        </w:rPr>
        <w:t xml:space="preserve"> </w:t>
      </w:r>
      <w:r>
        <w:rPr>
          <w:sz w:val="21"/>
        </w:rPr>
        <w:t>the</w:t>
      </w:r>
      <w:r>
        <w:rPr>
          <w:spacing w:val="-4"/>
          <w:sz w:val="21"/>
        </w:rPr>
        <w:t xml:space="preserve"> </w:t>
      </w:r>
      <w:r>
        <w:rPr>
          <w:sz w:val="21"/>
        </w:rPr>
        <w:t xml:space="preserve">following </w:t>
      </w:r>
      <w:r>
        <w:rPr>
          <w:spacing w:val="-2"/>
          <w:sz w:val="21"/>
        </w:rPr>
        <w:t>meanings:</w:t>
      </w:r>
    </w:p>
    <w:p w14:paraId="160CEC1C" w14:textId="77777777" w:rsidR="00B863D8" w:rsidRDefault="00000000">
      <w:pPr>
        <w:pStyle w:val="ListParagraph"/>
        <w:numPr>
          <w:ilvl w:val="1"/>
          <w:numId w:val="21"/>
        </w:numPr>
        <w:tabs>
          <w:tab w:val="left" w:pos="660"/>
        </w:tabs>
        <w:spacing w:line="218" w:lineRule="auto"/>
        <w:ind w:firstLine="200"/>
        <w:jc w:val="both"/>
        <w:rPr>
          <w:sz w:val="21"/>
        </w:rPr>
      </w:pPr>
      <w:r>
        <w:rPr>
          <w:spacing w:val="-4"/>
          <w:sz w:val="21"/>
        </w:rPr>
        <w:t>“Responsible</w:t>
      </w:r>
      <w:r>
        <w:rPr>
          <w:spacing w:val="-12"/>
          <w:sz w:val="21"/>
        </w:rPr>
        <w:t xml:space="preserve"> </w:t>
      </w:r>
      <w:r>
        <w:rPr>
          <w:spacing w:val="-4"/>
          <w:sz w:val="21"/>
        </w:rPr>
        <w:t>public</w:t>
      </w:r>
      <w:r>
        <w:rPr>
          <w:spacing w:val="-9"/>
          <w:sz w:val="21"/>
        </w:rPr>
        <w:t xml:space="preserve"> </w:t>
      </w:r>
      <w:r>
        <w:rPr>
          <w:spacing w:val="-4"/>
          <w:sz w:val="21"/>
        </w:rPr>
        <w:t>agency”</w:t>
      </w:r>
      <w:r>
        <w:rPr>
          <w:spacing w:val="-9"/>
          <w:sz w:val="21"/>
        </w:rPr>
        <w:t xml:space="preserve"> </w:t>
      </w:r>
      <w:r>
        <w:rPr>
          <w:spacing w:val="-4"/>
          <w:sz w:val="21"/>
        </w:rPr>
        <w:t>means</w:t>
      </w:r>
      <w:r>
        <w:rPr>
          <w:spacing w:val="-9"/>
          <w:sz w:val="21"/>
        </w:rPr>
        <w:t xml:space="preserve"> </w:t>
      </w:r>
      <w:r>
        <w:rPr>
          <w:spacing w:val="-4"/>
          <w:sz w:val="21"/>
        </w:rPr>
        <w:t>the</w:t>
      </w:r>
      <w:r>
        <w:rPr>
          <w:spacing w:val="-9"/>
          <w:sz w:val="21"/>
        </w:rPr>
        <w:t xml:space="preserve"> </w:t>
      </w:r>
      <w:r>
        <w:rPr>
          <w:spacing w:val="-4"/>
          <w:sz w:val="21"/>
        </w:rPr>
        <w:t>department</w:t>
      </w:r>
      <w:r>
        <w:rPr>
          <w:spacing w:val="-9"/>
          <w:sz w:val="21"/>
        </w:rPr>
        <w:t xml:space="preserve"> </w:t>
      </w:r>
      <w:r>
        <w:rPr>
          <w:spacing w:val="-4"/>
          <w:sz w:val="21"/>
        </w:rPr>
        <w:t>or</w:t>
      </w:r>
      <w:r>
        <w:rPr>
          <w:spacing w:val="-9"/>
          <w:sz w:val="21"/>
        </w:rPr>
        <w:t xml:space="preserve"> </w:t>
      </w:r>
      <w:r>
        <w:rPr>
          <w:spacing w:val="-4"/>
          <w:sz w:val="21"/>
        </w:rPr>
        <w:t>county</w:t>
      </w:r>
      <w:r>
        <w:rPr>
          <w:spacing w:val="-9"/>
          <w:sz w:val="21"/>
        </w:rPr>
        <w:t xml:space="preserve"> </w:t>
      </w:r>
      <w:r>
        <w:rPr>
          <w:spacing w:val="-4"/>
          <w:sz w:val="21"/>
        </w:rPr>
        <w:t xml:space="preserve">adoption </w:t>
      </w:r>
      <w:r>
        <w:rPr>
          <w:sz w:val="21"/>
        </w:rPr>
        <w:t>agency</w:t>
      </w:r>
      <w:r>
        <w:rPr>
          <w:spacing w:val="-14"/>
          <w:sz w:val="21"/>
        </w:rPr>
        <w:t xml:space="preserve"> </w:t>
      </w:r>
      <w:r>
        <w:rPr>
          <w:sz w:val="21"/>
        </w:rPr>
        <w:t>responsible</w:t>
      </w:r>
      <w:r>
        <w:rPr>
          <w:spacing w:val="-13"/>
          <w:sz w:val="21"/>
        </w:rPr>
        <w:t xml:space="preserve"> </w:t>
      </w:r>
      <w:r>
        <w:rPr>
          <w:sz w:val="21"/>
        </w:rPr>
        <w:t>for</w:t>
      </w:r>
      <w:r>
        <w:rPr>
          <w:spacing w:val="-13"/>
          <w:sz w:val="21"/>
        </w:rPr>
        <w:t xml:space="preserve"> </w:t>
      </w:r>
      <w:r>
        <w:rPr>
          <w:sz w:val="21"/>
        </w:rPr>
        <w:t>determining</w:t>
      </w:r>
      <w:r>
        <w:rPr>
          <w:spacing w:val="-13"/>
          <w:sz w:val="21"/>
        </w:rPr>
        <w:t xml:space="preserve"> </w:t>
      </w:r>
      <w:r>
        <w:rPr>
          <w:sz w:val="21"/>
        </w:rPr>
        <w:t>a</w:t>
      </w:r>
      <w:r>
        <w:rPr>
          <w:spacing w:val="-13"/>
          <w:sz w:val="21"/>
        </w:rPr>
        <w:t xml:space="preserve"> </w:t>
      </w:r>
      <w:r>
        <w:rPr>
          <w:sz w:val="21"/>
        </w:rPr>
        <w:t>child’s</w:t>
      </w:r>
      <w:r>
        <w:rPr>
          <w:spacing w:val="-13"/>
          <w:sz w:val="21"/>
        </w:rPr>
        <w:t xml:space="preserve"> </w:t>
      </w:r>
      <w:r>
        <w:rPr>
          <w:sz w:val="21"/>
        </w:rPr>
        <w:t>AAP</w:t>
      </w:r>
      <w:r>
        <w:rPr>
          <w:spacing w:val="-13"/>
          <w:sz w:val="21"/>
        </w:rPr>
        <w:t xml:space="preserve"> </w:t>
      </w:r>
      <w:r>
        <w:rPr>
          <w:sz w:val="21"/>
        </w:rPr>
        <w:t>eligibility</w:t>
      </w:r>
      <w:r>
        <w:rPr>
          <w:spacing w:val="-13"/>
          <w:sz w:val="21"/>
        </w:rPr>
        <w:t xml:space="preserve"> </w:t>
      </w:r>
      <w:r>
        <w:rPr>
          <w:sz w:val="21"/>
        </w:rPr>
        <w:t>and</w:t>
      </w:r>
      <w:r>
        <w:rPr>
          <w:spacing w:val="-14"/>
          <w:sz w:val="21"/>
        </w:rPr>
        <w:t xml:space="preserve"> </w:t>
      </w:r>
      <w:r>
        <w:rPr>
          <w:sz w:val="21"/>
        </w:rPr>
        <w:t>initial</w:t>
      </w:r>
      <w:r>
        <w:rPr>
          <w:spacing w:val="-13"/>
          <w:sz w:val="21"/>
        </w:rPr>
        <w:t xml:space="preserve"> </w:t>
      </w:r>
      <w:r>
        <w:rPr>
          <w:sz w:val="21"/>
        </w:rPr>
        <w:t>and subsequent payment amount.</w:t>
      </w:r>
    </w:p>
    <w:p w14:paraId="08CAA326" w14:textId="77777777" w:rsidR="00B863D8" w:rsidRDefault="00000000">
      <w:pPr>
        <w:pStyle w:val="ListParagraph"/>
        <w:numPr>
          <w:ilvl w:val="1"/>
          <w:numId w:val="21"/>
        </w:numPr>
        <w:tabs>
          <w:tab w:val="left" w:pos="669"/>
        </w:tabs>
        <w:spacing w:before="0" w:line="218" w:lineRule="auto"/>
        <w:ind w:right="2997" w:firstLine="200"/>
        <w:jc w:val="both"/>
        <w:rPr>
          <w:sz w:val="21"/>
        </w:rPr>
      </w:pPr>
      <w:r>
        <w:rPr>
          <w:sz w:val="21"/>
        </w:rPr>
        <w:t>“Short-term</w:t>
      </w:r>
      <w:r>
        <w:rPr>
          <w:spacing w:val="-3"/>
          <w:sz w:val="21"/>
        </w:rPr>
        <w:t xml:space="preserve"> </w:t>
      </w:r>
      <w:r>
        <w:rPr>
          <w:sz w:val="21"/>
        </w:rPr>
        <w:t>residential</w:t>
      </w:r>
      <w:r>
        <w:rPr>
          <w:spacing w:val="-3"/>
          <w:sz w:val="21"/>
        </w:rPr>
        <w:t xml:space="preserve"> </w:t>
      </w:r>
      <w:r>
        <w:rPr>
          <w:sz w:val="21"/>
        </w:rPr>
        <w:t>therapeutic</w:t>
      </w:r>
      <w:r>
        <w:rPr>
          <w:spacing w:val="-3"/>
          <w:sz w:val="21"/>
        </w:rPr>
        <w:t xml:space="preserve"> </w:t>
      </w:r>
      <w:r>
        <w:rPr>
          <w:sz w:val="21"/>
        </w:rPr>
        <w:t>program”</w:t>
      </w:r>
      <w:r>
        <w:rPr>
          <w:spacing w:val="-3"/>
          <w:sz w:val="21"/>
        </w:rPr>
        <w:t xml:space="preserve"> </w:t>
      </w:r>
      <w:r>
        <w:rPr>
          <w:sz w:val="21"/>
        </w:rPr>
        <w:t>has</w:t>
      </w:r>
      <w:r>
        <w:rPr>
          <w:spacing w:val="-3"/>
          <w:sz w:val="21"/>
        </w:rPr>
        <w:t xml:space="preserve"> </w:t>
      </w:r>
      <w:r>
        <w:rPr>
          <w:sz w:val="21"/>
        </w:rPr>
        <w:t>the</w:t>
      </w:r>
      <w:r>
        <w:rPr>
          <w:spacing w:val="-3"/>
          <w:sz w:val="21"/>
        </w:rPr>
        <w:t xml:space="preserve"> </w:t>
      </w:r>
      <w:r>
        <w:rPr>
          <w:sz w:val="21"/>
        </w:rPr>
        <w:t>same</w:t>
      </w:r>
      <w:r>
        <w:rPr>
          <w:spacing w:val="-3"/>
          <w:sz w:val="21"/>
        </w:rPr>
        <w:t xml:space="preserve"> </w:t>
      </w:r>
      <w:r>
        <w:rPr>
          <w:sz w:val="21"/>
        </w:rPr>
        <w:t>meaning as in Section 1502 of the Health and Safety Code.</w:t>
      </w:r>
    </w:p>
    <w:p w14:paraId="60E1AC63" w14:textId="77777777" w:rsidR="00B863D8" w:rsidRDefault="00000000">
      <w:pPr>
        <w:pStyle w:val="ListParagraph"/>
        <w:numPr>
          <w:ilvl w:val="0"/>
          <w:numId w:val="21"/>
        </w:numPr>
        <w:tabs>
          <w:tab w:val="left" w:pos="669"/>
        </w:tabs>
        <w:spacing w:line="218" w:lineRule="auto"/>
        <w:ind w:right="2997" w:firstLine="200"/>
        <w:rPr>
          <w:sz w:val="21"/>
        </w:rPr>
      </w:pPr>
      <w:r>
        <w:rPr>
          <w:sz w:val="21"/>
        </w:rPr>
        <w:t>The designation of the placement facility shall be made, after consultation</w:t>
      </w:r>
      <w:r>
        <w:rPr>
          <w:spacing w:val="-14"/>
          <w:sz w:val="21"/>
        </w:rPr>
        <w:t xml:space="preserve"> </w:t>
      </w:r>
      <w:r>
        <w:rPr>
          <w:sz w:val="21"/>
        </w:rPr>
        <w:t>with</w:t>
      </w:r>
      <w:r>
        <w:rPr>
          <w:spacing w:val="-12"/>
          <w:sz w:val="21"/>
        </w:rPr>
        <w:t xml:space="preserve"> </w:t>
      </w:r>
      <w:r>
        <w:rPr>
          <w:sz w:val="21"/>
        </w:rPr>
        <w:t>the</w:t>
      </w:r>
      <w:r>
        <w:rPr>
          <w:spacing w:val="-10"/>
          <w:sz w:val="21"/>
        </w:rPr>
        <w:t xml:space="preserve"> </w:t>
      </w:r>
      <w:r>
        <w:rPr>
          <w:sz w:val="21"/>
        </w:rPr>
        <w:t>responsible</w:t>
      </w:r>
      <w:r>
        <w:rPr>
          <w:spacing w:val="-10"/>
          <w:sz w:val="21"/>
        </w:rPr>
        <w:t xml:space="preserve"> </w:t>
      </w:r>
      <w:r>
        <w:rPr>
          <w:sz w:val="21"/>
        </w:rPr>
        <w:t>public</w:t>
      </w:r>
      <w:r>
        <w:rPr>
          <w:spacing w:val="-10"/>
          <w:sz w:val="21"/>
        </w:rPr>
        <w:t xml:space="preserve"> </w:t>
      </w:r>
      <w:r>
        <w:rPr>
          <w:sz w:val="21"/>
        </w:rPr>
        <w:t>agency,</w:t>
      </w:r>
      <w:r>
        <w:rPr>
          <w:spacing w:val="-10"/>
          <w:sz w:val="21"/>
        </w:rPr>
        <w:t xml:space="preserve"> </w:t>
      </w:r>
      <w:r>
        <w:rPr>
          <w:sz w:val="21"/>
        </w:rPr>
        <w:t>by</w:t>
      </w:r>
      <w:r>
        <w:rPr>
          <w:spacing w:val="-10"/>
          <w:sz w:val="21"/>
        </w:rPr>
        <w:t xml:space="preserve"> </w:t>
      </w:r>
      <w:r>
        <w:rPr>
          <w:sz w:val="21"/>
        </w:rPr>
        <w:t>the</w:t>
      </w:r>
      <w:r>
        <w:rPr>
          <w:spacing w:val="-10"/>
          <w:sz w:val="21"/>
        </w:rPr>
        <w:t xml:space="preserve"> </w:t>
      </w:r>
      <w:r>
        <w:rPr>
          <w:sz w:val="21"/>
        </w:rPr>
        <w:t>adoptive</w:t>
      </w:r>
      <w:r>
        <w:rPr>
          <w:spacing w:val="-10"/>
          <w:sz w:val="21"/>
        </w:rPr>
        <w:t xml:space="preserve"> </w:t>
      </w:r>
      <w:r>
        <w:rPr>
          <w:sz w:val="21"/>
        </w:rPr>
        <w:t>parents.</w:t>
      </w:r>
      <w:r>
        <w:rPr>
          <w:spacing w:val="-14"/>
          <w:sz w:val="21"/>
        </w:rPr>
        <w:t xml:space="preserve"> </w:t>
      </w:r>
      <w:r>
        <w:rPr>
          <w:sz w:val="21"/>
        </w:rPr>
        <w:t>A short-term residential therapeutic program placement shall only be made as part of a plan for the return of the child to the adoptive family and the adoptive parents shall actively participate in the reunification plan.</w:t>
      </w:r>
    </w:p>
    <w:p w14:paraId="4C9F4C06" w14:textId="77777777" w:rsidR="00B863D8" w:rsidRDefault="00000000">
      <w:pPr>
        <w:pStyle w:val="ListParagraph"/>
        <w:numPr>
          <w:ilvl w:val="0"/>
          <w:numId w:val="21"/>
        </w:numPr>
        <w:tabs>
          <w:tab w:val="left" w:pos="658"/>
        </w:tabs>
        <w:spacing w:line="218" w:lineRule="auto"/>
        <w:ind w:firstLine="200"/>
        <w:rPr>
          <w:sz w:val="21"/>
        </w:rPr>
      </w:pPr>
      <w:r>
        <w:rPr>
          <w:sz w:val="21"/>
        </w:rPr>
        <w:t>AAP benefits, as described in this section, shall only be authorized for an eligible child in a facility licensed as a short-term residential therapeutic</w:t>
      </w:r>
      <w:r>
        <w:rPr>
          <w:spacing w:val="-7"/>
          <w:sz w:val="21"/>
        </w:rPr>
        <w:t xml:space="preserve"> </w:t>
      </w:r>
      <w:r>
        <w:rPr>
          <w:sz w:val="21"/>
        </w:rPr>
        <w:t>program</w:t>
      </w:r>
      <w:r>
        <w:rPr>
          <w:spacing w:val="-7"/>
          <w:sz w:val="21"/>
        </w:rPr>
        <w:t xml:space="preserve"> </w:t>
      </w:r>
      <w:r>
        <w:rPr>
          <w:sz w:val="21"/>
        </w:rPr>
        <w:t>in</w:t>
      </w:r>
      <w:r>
        <w:rPr>
          <w:spacing w:val="-7"/>
          <w:sz w:val="21"/>
        </w:rPr>
        <w:t xml:space="preserve"> </w:t>
      </w:r>
      <w:r>
        <w:rPr>
          <w:sz w:val="21"/>
        </w:rPr>
        <w:t>California</w:t>
      </w:r>
      <w:r>
        <w:rPr>
          <w:spacing w:val="-7"/>
          <w:sz w:val="21"/>
        </w:rPr>
        <w:t xml:space="preserve"> </w:t>
      </w:r>
      <w:r>
        <w:rPr>
          <w:sz w:val="21"/>
        </w:rPr>
        <w:t>and</w:t>
      </w:r>
      <w:r>
        <w:rPr>
          <w:spacing w:val="-7"/>
          <w:sz w:val="21"/>
        </w:rPr>
        <w:t xml:space="preserve"> </w:t>
      </w:r>
      <w:r>
        <w:rPr>
          <w:sz w:val="21"/>
        </w:rPr>
        <w:t>shall</w:t>
      </w:r>
      <w:r>
        <w:rPr>
          <w:spacing w:val="-7"/>
          <w:sz w:val="21"/>
        </w:rPr>
        <w:t xml:space="preserve"> </w:t>
      </w:r>
      <w:r>
        <w:rPr>
          <w:sz w:val="21"/>
        </w:rPr>
        <w:t>not</w:t>
      </w:r>
      <w:r>
        <w:rPr>
          <w:spacing w:val="-7"/>
          <w:sz w:val="21"/>
        </w:rPr>
        <w:t xml:space="preserve"> </w:t>
      </w:r>
      <w:r>
        <w:rPr>
          <w:sz w:val="21"/>
        </w:rPr>
        <w:t>be</w:t>
      </w:r>
      <w:r>
        <w:rPr>
          <w:spacing w:val="-7"/>
          <w:sz w:val="21"/>
        </w:rPr>
        <w:t xml:space="preserve"> </w:t>
      </w:r>
      <w:r>
        <w:rPr>
          <w:sz w:val="21"/>
        </w:rPr>
        <w:t>authorized</w:t>
      </w:r>
      <w:r>
        <w:rPr>
          <w:spacing w:val="-7"/>
          <w:sz w:val="21"/>
        </w:rPr>
        <w:t xml:space="preserve"> </w:t>
      </w:r>
      <w:r>
        <w:rPr>
          <w:sz w:val="21"/>
        </w:rPr>
        <w:t>for</w:t>
      </w:r>
      <w:r>
        <w:rPr>
          <w:spacing w:val="-7"/>
          <w:sz w:val="21"/>
        </w:rPr>
        <w:t xml:space="preserve"> </w:t>
      </w:r>
      <w:r>
        <w:rPr>
          <w:sz w:val="21"/>
        </w:rPr>
        <w:t>any</w:t>
      </w:r>
      <w:r>
        <w:rPr>
          <w:spacing w:val="-7"/>
          <w:sz w:val="21"/>
        </w:rPr>
        <w:t xml:space="preserve"> </w:t>
      </w:r>
      <w:r>
        <w:rPr>
          <w:sz w:val="21"/>
        </w:rPr>
        <w:t>other out-of-home placement option within California.</w:t>
      </w:r>
    </w:p>
    <w:p w14:paraId="163457E7" w14:textId="77777777" w:rsidR="00B863D8" w:rsidRDefault="00000000">
      <w:pPr>
        <w:pStyle w:val="ListParagraph"/>
        <w:numPr>
          <w:ilvl w:val="0"/>
          <w:numId w:val="21"/>
        </w:numPr>
        <w:tabs>
          <w:tab w:val="left" w:pos="625"/>
        </w:tabs>
        <w:spacing w:line="218" w:lineRule="auto"/>
        <w:ind w:right="2997" w:firstLine="200"/>
        <w:rPr>
          <w:sz w:val="21"/>
        </w:rPr>
      </w:pPr>
      <w:r>
        <w:rPr>
          <w:spacing w:val="-4"/>
          <w:sz w:val="21"/>
        </w:rPr>
        <w:t>Following</w:t>
      </w:r>
      <w:r>
        <w:rPr>
          <w:spacing w:val="-5"/>
          <w:sz w:val="21"/>
        </w:rPr>
        <w:t xml:space="preserve"> </w:t>
      </w:r>
      <w:r>
        <w:rPr>
          <w:spacing w:val="-4"/>
          <w:sz w:val="21"/>
        </w:rPr>
        <w:t>discharge</w:t>
      </w:r>
      <w:r>
        <w:rPr>
          <w:spacing w:val="-5"/>
          <w:sz w:val="21"/>
        </w:rPr>
        <w:t xml:space="preserve"> </w:t>
      </w:r>
      <w:r>
        <w:rPr>
          <w:spacing w:val="-4"/>
          <w:sz w:val="21"/>
        </w:rPr>
        <w:t>from</w:t>
      </w:r>
      <w:r>
        <w:rPr>
          <w:spacing w:val="-5"/>
          <w:sz w:val="21"/>
        </w:rPr>
        <w:t xml:space="preserve"> </w:t>
      </w:r>
      <w:r>
        <w:rPr>
          <w:spacing w:val="-4"/>
          <w:sz w:val="21"/>
        </w:rPr>
        <w:t>a</w:t>
      </w:r>
      <w:r>
        <w:rPr>
          <w:spacing w:val="-5"/>
          <w:sz w:val="21"/>
        </w:rPr>
        <w:t xml:space="preserve"> </w:t>
      </w:r>
      <w:r>
        <w:rPr>
          <w:spacing w:val="-4"/>
          <w:sz w:val="21"/>
        </w:rPr>
        <w:t>short-term</w:t>
      </w:r>
      <w:r>
        <w:rPr>
          <w:spacing w:val="-5"/>
          <w:sz w:val="21"/>
        </w:rPr>
        <w:t xml:space="preserve"> </w:t>
      </w:r>
      <w:r>
        <w:rPr>
          <w:spacing w:val="-4"/>
          <w:sz w:val="21"/>
        </w:rPr>
        <w:t>residential</w:t>
      </w:r>
      <w:r>
        <w:rPr>
          <w:spacing w:val="-5"/>
          <w:sz w:val="21"/>
        </w:rPr>
        <w:t xml:space="preserve"> </w:t>
      </w:r>
      <w:r>
        <w:rPr>
          <w:spacing w:val="-4"/>
          <w:sz w:val="21"/>
        </w:rPr>
        <w:t>therapeutic</w:t>
      </w:r>
      <w:r>
        <w:rPr>
          <w:spacing w:val="-5"/>
          <w:sz w:val="21"/>
        </w:rPr>
        <w:t xml:space="preserve"> </w:t>
      </w:r>
      <w:r>
        <w:rPr>
          <w:spacing w:val="-4"/>
          <w:sz w:val="21"/>
        </w:rPr>
        <w:t xml:space="preserve">program, </w:t>
      </w:r>
      <w:r>
        <w:rPr>
          <w:sz w:val="21"/>
        </w:rPr>
        <w:t>the</w:t>
      </w:r>
      <w:r>
        <w:rPr>
          <w:spacing w:val="-8"/>
          <w:sz w:val="21"/>
        </w:rPr>
        <w:t xml:space="preserve"> </w:t>
      </w:r>
      <w:r>
        <w:rPr>
          <w:sz w:val="21"/>
        </w:rPr>
        <w:t>child</w:t>
      </w:r>
      <w:r>
        <w:rPr>
          <w:spacing w:val="-8"/>
          <w:sz w:val="21"/>
        </w:rPr>
        <w:t xml:space="preserve"> </w:t>
      </w:r>
      <w:r>
        <w:rPr>
          <w:sz w:val="21"/>
        </w:rPr>
        <w:t>shall</w:t>
      </w:r>
      <w:r>
        <w:rPr>
          <w:spacing w:val="-8"/>
          <w:sz w:val="21"/>
        </w:rPr>
        <w:t xml:space="preserve"> </w:t>
      </w:r>
      <w:r>
        <w:rPr>
          <w:sz w:val="21"/>
        </w:rPr>
        <w:t>be</w:t>
      </w:r>
      <w:r>
        <w:rPr>
          <w:spacing w:val="-8"/>
          <w:sz w:val="21"/>
        </w:rPr>
        <w:t xml:space="preserve"> </w:t>
      </w:r>
      <w:r>
        <w:rPr>
          <w:sz w:val="21"/>
        </w:rPr>
        <w:t>eligible</w:t>
      </w:r>
      <w:r>
        <w:rPr>
          <w:spacing w:val="-8"/>
          <w:sz w:val="21"/>
        </w:rPr>
        <w:t xml:space="preserve"> </w:t>
      </w:r>
      <w:r>
        <w:rPr>
          <w:sz w:val="21"/>
        </w:rPr>
        <w:t>for</w:t>
      </w:r>
      <w:r>
        <w:rPr>
          <w:spacing w:val="-8"/>
          <w:sz w:val="21"/>
        </w:rPr>
        <w:t xml:space="preserve"> </w:t>
      </w:r>
      <w:r>
        <w:rPr>
          <w:sz w:val="21"/>
        </w:rPr>
        <w:t>payment</w:t>
      </w:r>
      <w:r>
        <w:rPr>
          <w:spacing w:val="-8"/>
          <w:sz w:val="21"/>
        </w:rPr>
        <w:t xml:space="preserve"> </w:t>
      </w:r>
      <w:r>
        <w:rPr>
          <w:sz w:val="21"/>
        </w:rPr>
        <w:t>to</w:t>
      </w:r>
      <w:r>
        <w:rPr>
          <w:spacing w:val="-8"/>
          <w:sz w:val="21"/>
        </w:rPr>
        <w:t xml:space="preserve"> </w:t>
      </w:r>
      <w:r>
        <w:rPr>
          <w:sz w:val="21"/>
        </w:rPr>
        <w:t>be</w:t>
      </w:r>
      <w:r>
        <w:rPr>
          <w:spacing w:val="-8"/>
          <w:sz w:val="21"/>
        </w:rPr>
        <w:t xml:space="preserve"> </w:t>
      </w:r>
      <w:r>
        <w:rPr>
          <w:sz w:val="21"/>
        </w:rPr>
        <w:t>made</w:t>
      </w:r>
      <w:r>
        <w:rPr>
          <w:spacing w:val="-8"/>
          <w:sz w:val="21"/>
        </w:rPr>
        <w:t xml:space="preserve"> </w:t>
      </w:r>
      <w:r>
        <w:rPr>
          <w:sz w:val="21"/>
        </w:rPr>
        <w:t>for</w:t>
      </w:r>
      <w:r>
        <w:rPr>
          <w:spacing w:val="-8"/>
          <w:sz w:val="21"/>
        </w:rPr>
        <w:t xml:space="preserve"> </w:t>
      </w:r>
      <w:r>
        <w:rPr>
          <w:sz w:val="21"/>
        </w:rPr>
        <w:t>wraparound</w:t>
      </w:r>
      <w:r>
        <w:rPr>
          <w:spacing w:val="-8"/>
          <w:sz w:val="21"/>
        </w:rPr>
        <w:t xml:space="preserve"> </w:t>
      </w:r>
      <w:r>
        <w:rPr>
          <w:sz w:val="21"/>
        </w:rPr>
        <w:t>services, as described in Section 16121.3.</w:t>
      </w:r>
    </w:p>
    <w:p w14:paraId="711CE499" w14:textId="77777777" w:rsidR="00B863D8" w:rsidRDefault="00000000">
      <w:pPr>
        <w:pStyle w:val="ListParagraph"/>
        <w:numPr>
          <w:ilvl w:val="0"/>
          <w:numId w:val="21"/>
        </w:numPr>
        <w:tabs>
          <w:tab w:val="left" w:pos="669"/>
        </w:tabs>
        <w:spacing w:line="218" w:lineRule="auto"/>
        <w:ind w:right="2997" w:firstLine="200"/>
        <w:rPr>
          <w:sz w:val="21"/>
        </w:rPr>
      </w:pPr>
      <w:r>
        <w:rPr>
          <w:sz w:val="21"/>
        </w:rPr>
        <w:t>Notwithstanding the rulemaking provisions of the Administrative Procedure</w:t>
      </w:r>
      <w:r>
        <w:rPr>
          <w:spacing w:val="-14"/>
          <w:sz w:val="21"/>
        </w:rPr>
        <w:t xml:space="preserve"> </w:t>
      </w:r>
      <w:r>
        <w:rPr>
          <w:sz w:val="21"/>
        </w:rPr>
        <w:t>Act</w:t>
      </w:r>
      <w:r>
        <w:rPr>
          <w:spacing w:val="-9"/>
          <w:sz w:val="21"/>
        </w:rPr>
        <w:t xml:space="preserve"> </w:t>
      </w:r>
      <w:r>
        <w:rPr>
          <w:sz w:val="21"/>
        </w:rPr>
        <w:t>(Chapter</w:t>
      </w:r>
      <w:r>
        <w:rPr>
          <w:spacing w:val="-6"/>
          <w:sz w:val="21"/>
        </w:rPr>
        <w:t xml:space="preserve"> </w:t>
      </w:r>
      <w:r>
        <w:rPr>
          <w:sz w:val="21"/>
        </w:rPr>
        <w:t>3.5</w:t>
      </w:r>
      <w:r>
        <w:rPr>
          <w:spacing w:val="-6"/>
          <w:sz w:val="21"/>
        </w:rPr>
        <w:t xml:space="preserve"> </w:t>
      </w:r>
      <w:r>
        <w:rPr>
          <w:sz w:val="21"/>
        </w:rPr>
        <w:t>(commencing</w:t>
      </w:r>
      <w:r>
        <w:rPr>
          <w:spacing w:val="-6"/>
          <w:sz w:val="21"/>
        </w:rPr>
        <w:t xml:space="preserve"> </w:t>
      </w:r>
      <w:r>
        <w:rPr>
          <w:sz w:val="21"/>
        </w:rPr>
        <w:t>with</w:t>
      </w:r>
      <w:r>
        <w:rPr>
          <w:spacing w:val="-6"/>
          <w:sz w:val="21"/>
        </w:rPr>
        <w:t xml:space="preserve"> </w:t>
      </w:r>
      <w:r>
        <w:rPr>
          <w:sz w:val="21"/>
        </w:rPr>
        <w:t>Section</w:t>
      </w:r>
      <w:r>
        <w:rPr>
          <w:spacing w:val="-6"/>
          <w:sz w:val="21"/>
        </w:rPr>
        <w:t xml:space="preserve"> </w:t>
      </w:r>
      <w:r>
        <w:rPr>
          <w:sz w:val="21"/>
        </w:rPr>
        <w:t>11340)</w:t>
      </w:r>
      <w:r>
        <w:rPr>
          <w:spacing w:val="-6"/>
          <w:sz w:val="21"/>
        </w:rPr>
        <w:t xml:space="preserve"> </w:t>
      </w:r>
      <w:r>
        <w:rPr>
          <w:sz w:val="21"/>
        </w:rPr>
        <w:t>of</w:t>
      </w:r>
      <w:r>
        <w:rPr>
          <w:spacing w:val="-6"/>
          <w:sz w:val="21"/>
        </w:rPr>
        <w:t xml:space="preserve"> </w:t>
      </w:r>
      <w:r>
        <w:rPr>
          <w:sz w:val="21"/>
        </w:rPr>
        <w:t>Part</w:t>
      </w:r>
      <w:r>
        <w:rPr>
          <w:spacing w:val="-6"/>
          <w:sz w:val="21"/>
        </w:rPr>
        <w:t xml:space="preserve"> </w:t>
      </w:r>
      <w:r>
        <w:rPr>
          <w:sz w:val="21"/>
        </w:rPr>
        <w:t>1</w:t>
      </w:r>
      <w:r>
        <w:rPr>
          <w:spacing w:val="-6"/>
          <w:sz w:val="21"/>
        </w:rPr>
        <w:t xml:space="preserve"> </w:t>
      </w:r>
      <w:r>
        <w:rPr>
          <w:sz w:val="21"/>
        </w:rPr>
        <w:t xml:space="preserve">of Division 3 of Title 2 of the Government Code), the department may implement, interpret, or make specific this section by means of all-county </w:t>
      </w:r>
      <w:r>
        <w:rPr>
          <w:spacing w:val="-4"/>
          <w:sz w:val="21"/>
        </w:rPr>
        <w:t xml:space="preserve">letters or similar written instructions, which shall be exempt from submission </w:t>
      </w:r>
      <w:r>
        <w:rPr>
          <w:sz w:val="21"/>
        </w:rPr>
        <w:t>to or review by the Office of</w:t>
      </w:r>
      <w:r>
        <w:rPr>
          <w:spacing w:val="-10"/>
          <w:sz w:val="21"/>
        </w:rPr>
        <w:t xml:space="preserve"> </w:t>
      </w:r>
      <w:r>
        <w:rPr>
          <w:sz w:val="21"/>
        </w:rPr>
        <w:t>Administrative Law.</w:t>
      </w:r>
      <w:r>
        <w:rPr>
          <w:spacing w:val="-4"/>
          <w:sz w:val="21"/>
        </w:rPr>
        <w:t xml:space="preserve"> </w:t>
      </w:r>
      <w:r>
        <w:rPr>
          <w:sz w:val="21"/>
        </w:rPr>
        <w:t>These all-county letters or similar instructions shall have the same force and effect as regulations.</w:t>
      </w:r>
    </w:p>
    <w:p w14:paraId="7C7ABDCF" w14:textId="77777777" w:rsidR="00B863D8" w:rsidRDefault="00000000">
      <w:pPr>
        <w:pStyle w:val="ListParagraph"/>
        <w:numPr>
          <w:ilvl w:val="0"/>
          <w:numId w:val="21"/>
        </w:numPr>
        <w:tabs>
          <w:tab w:val="left" w:pos="669"/>
        </w:tabs>
        <w:spacing w:before="0" w:line="215" w:lineRule="exact"/>
        <w:ind w:left="669" w:right="0" w:hanging="349"/>
        <w:rPr>
          <w:sz w:val="21"/>
        </w:rPr>
      </w:pPr>
      <w:r>
        <w:rPr>
          <w:sz w:val="21"/>
        </w:rPr>
        <w:t>This</w:t>
      </w:r>
      <w:r>
        <w:rPr>
          <w:spacing w:val="-3"/>
          <w:sz w:val="21"/>
        </w:rPr>
        <w:t xml:space="preserve"> </w:t>
      </w:r>
      <w:r>
        <w:rPr>
          <w:sz w:val="21"/>
        </w:rPr>
        <w:t>section</w:t>
      </w:r>
      <w:r>
        <w:rPr>
          <w:spacing w:val="-2"/>
          <w:sz w:val="21"/>
        </w:rPr>
        <w:t xml:space="preserve"> </w:t>
      </w:r>
      <w:r>
        <w:rPr>
          <w:sz w:val="21"/>
        </w:rPr>
        <w:t>shall</w:t>
      </w:r>
      <w:r>
        <w:rPr>
          <w:spacing w:val="-1"/>
          <w:sz w:val="21"/>
        </w:rPr>
        <w:t xml:space="preserve"> </w:t>
      </w:r>
      <w:r>
        <w:rPr>
          <w:sz w:val="21"/>
        </w:rPr>
        <w:t>become</w:t>
      </w:r>
      <w:r>
        <w:rPr>
          <w:spacing w:val="-2"/>
          <w:sz w:val="21"/>
        </w:rPr>
        <w:t xml:space="preserve"> </w:t>
      </w:r>
      <w:r>
        <w:rPr>
          <w:sz w:val="21"/>
        </w:rPr>
        <w:t>operative</w:t>
      </w:r>
      <w:r>
        <w:rPr>
          <w:spacing w:val="-2"/>
          <w:sz w:val="21"/>
        </w:rPr>
        <w:t xml:space="preserve"> </w:t>
      </w:r>
      <w:r>
        <w:rPr>
          <w:sz w:val="21"/>
        </w:rPr>
        <w:t>on</w:t>
      </w:r>
      <w:r>
        <w:rPr>
          <w:spacing w:val="-1"/>
          <w:sz w:val="21"/>
        </w:rPr>
        <w:t xml:space="preserve"> </w:t>
      </w:r>
      <w:r>
        <w:rPr>
          <w:sz w:val="21"/>
        </w:rPr>
        <w:t>January</w:t>
      </w:r>
      <w:r>
        <w:rPr>
          <w:spacing w:val="-2"/>
          <w:sz w:val="21"/>
        </w:rPr>
        <w:t xml:space="preserve"> </w:t>
      </w:r>
      <w:r>
        <w:rPr>
          <w:sz w:val="21"/>
        </w:rPr>
        <w:t>1,</w:t>
      </w:r>
      <w:r>
        <w:rPr>
          <w:spacing w:val="-1"/>
          <w:sz w:val="21"/>
        </w:rPr>
        <w:t xml:space="preserve"> </w:t>
      </w:r>
      <w:r>
        <w:rPr>
          <w:spacing w:val="-4"/>
          <w:sz w:val="21"/>
        </w:rPr>
        <w:t>2028.</w:t>
      </w:r>
    </w:p>
    <w:p w14:paraId="0BD0B48D" w14:textId="77777777" w:rsidR="00B863D8" w:rsidRDefault="00000000">
      <w:pPr>
        <w:pStyle w:val="BodyText"/>
        <w:spacing w:before="7" w:line="218" w:lineRule="auto"/>
        <w:ind w:right="2997" w:firstLine="210"/>
      </w:pPr>
      <w:r>
        <w:rPr>
          <w:spacing w:val="-2"/>
        </w:rPr>
        <w:t>SEC.</w:t>
      </w:r>
      <w:r>
        <w:rPr>
          <w:spacing w:val="-12"/>
        </w:rPr>
        <w:t xml:space="preserve"> </w:t>
      </w:r>
      <w:r>
        <w:rPr>
          <w:spacing w:val="-2"/>
        </w:rPr>
        <w:t>30.</w:t>
      </w:r>
      <w:r>
        <w:rPr>
          <w:spacing w:val="50"/>
        </w:rPr>
        <w:t xml:space="preserve"> </w:t>
      </w:r>
      <w:r>
        <w:rPr>
          <w:spacing w:val="-2"/>
        </w:rPr>
        <w:t>Section</w:t>
      </w:r>
      <w:r>
        <w:rPr>
          <w:spacing w:val="-11"/>
        </w:rPr>
        <w:t xml:space="preserve"> </w:t>
      </w:r>
      <w:r>
        <w:rPr>
          <w:spacing w:val="-2"/>
        </w:rPr>
        <w:t>16121.41</w:t>
      </w:r>
      <w:r>
        <w:rPr>
          <w:spacing w:val="-11"/>
        </w:rPr>
        <w:t xml:space="preserve"> </w:t>
      </w:r>
      <w:r>
        <w:rPr>
          <w:spacing w:val="-2"/>
        </w:rPr>
        <w:t>is</w:t>
      </w:r>
      <w:r>
        <w:rPr>
          <w:spacing w:val="-11"/>
        </w:rPr>
        <w:t xml:space="preserve"> </w:t>
      </w:r>
      <w:r>
        <w:rPr>
          <w:spacing w:val="-2"/>
        </w:rPr>
        <w:t>added</w:t>
      </w:r>
      <w:r>
        <w:rPr>
          <w:spacing w:val="-12"/>
        </w:rPr>
        <w:t xml:space="preserve"> </w:t>
      </w:r>
      <w:r>
        <w:rPr>
          <w:spacing w:val="-2"/>
        </w:rPr>
        <w:t>to</w:t>
      </w:r>
      <w:r>
        <w:rPr>
          <w:spacing w:val="-11"/>
        </w:rPr>
        <w:t xml:space="preserve"> </w:t>
      </w:r>
      <w:r>
        <w:rPr>
          <w:spacing w:val="-2"/>
        </w:rPr>
        <w:t>the</w:t>
      </w:r>
      <w:r>
        <w:rPr>
          <w:spacing w:val="-11"/>
        </w:rPr>
        <w:t xml:space="preserve"> </w:t>
      </w:r>
      <w:r>
        <w:rPr>
          <w:spacing w:val="-2"/>
        </w:rPr>
        <w:t>Welfare</w:t>
      </w:r>
      <w:r>
        <w:rPr>
          <w:spacing w:val="-11"/>
        </w:rPr>
        <w:t xml:space="preserve"> </w:t>
      </w:r>
      <w:r>
        <w:rPr>
          <w:spacing w:val="-2"/>
        </w:rPr>
        <w:t>and</w:t>
      </w:r>
      <w:r>
        <w:rPr>
          <w:spacing w:val="-11"/>
        </w:rPr>
        <w:t xml:space="preserve"> </w:t>
      </w:r>
      <w:r>
        <w:rPr>
          <w:spacing w:val="-2"/>
        </w:rPr>
        <w:t>Institutions</w:t>
      </w:r>
      <w:r>
        <w:rPr>
          <w:spacing w:val="-11"/>
        </w:rPr>
        <w:t xml:space="preserve"> </w:t>
      </w:r>
      <w:r>
        <w:rPr>
          <w:spacing w:val="-2"/>
        </w:rPr>
        <w:t xml:space="preserve">Code, </w:t>
      </w:r>
      <w:r>
        <w:t>to read:</w:t>
      </w:r>
    </w:p>
    <w:p w14:paraId="60AB2C8F" w14:textId="77777777" w:rsidR="00B863D8" w:rsidRDefault="00000000">
      <w:pPr>
        <w:pStyle w:val="BodyText"/>
        <w:spacing w:line="218" w:lineRule="auto"/>
        <w:ind w:right="2997" w:firstLine="210"/>
      </w:pPr>
      <w:r>
        <w:t>16121.41.</w:t>
      </w:r>
      <w:r>
        <w:rPr>
          <w:spacing w:val="78"/>
        </w:rPr>
        <w:t xml:space="preserve"> </w:t>
      </w:r>
      <w:r>
        <w:t>The</w:t>
      </w:r>
      <w:r>
        <w:rPr>
          <w:spacing w:val="-10"/>
        </w:rPr>
        <w:t xml:space="preserve"> </w:t>
      </w:r>
      <w:r>
        <w:t>department</w:t>
      </w:r>
      <w:r>
        <w:rPr>
          <w:spacing w:val="-10"/>
        </w:rPr>
        <w:t xml:space="preserve"> </w:t>
      </w:r>
      <w:r>
        <w:t>shall</w:t>
      </w:r>
      <w:r>
        <w:rPr>
          <w:spacing w:val="-10"/>
        </w:rPr>
        <w:t xml:space="preserve"> </w:t>
      </w:r>
      <w:r>
        <w:t>develop</w:t>
      </w:r>
      <w:r>
        <w:rPr>
          <w:spacing w:val="-10"/>
        </w:rPr>
        <w:t xml:space="preserve"> </w:t>
      </w:r>
      <w:r>
        <w:t>curriculum</w:t>
      </w:r>
      <w:r>
        <w:rPr>
          <w:spacing w:val="-10"/>
        </w:rPr>
        <w:t xml:space="preserve"> </w:t>
      </w:r>
      <w:r>
        <w:t>for</w:t>
      </w:r>
      <w:r>
        <w:rPr>
          <w:spacing w:val="-10"/>
        </w:rPr>
        <w:t xml:space="preserve"> </w:t>
      </w:r>
      <w:r>
        <w:t>optional</w:t>
      </w:r>
      <w:r>
        <w:rPr>
          <w:spacing w:val="-10"/>
        </w:rPr>
        <w:t xml:space="preserve"> </w:t>
      </w:r>
      <w:r>
        <w:t>use</w:t>
      </w:r>
      <w:r>
        <w:rPr>
          <w:spacing w:val="-10"/>
        </w:rPr>
        <w:t xml:space="preserve"> </w:t>
      </w:r>
      <w:r>
        <w:t>by counties to inform and educate adoptive families, prior to adoption finalization.</w:t>
      </w:r>
      <w:r>
        <w:rPr>
          <w:spacing w:val="-14"/>
        </w:rPr>
        <w:t xml:space="preserve"> </w:t>
      </w:r>
      <w:r>
        <w:t>The</w:t>
      </w:r>
      <w:r>
        <w:rPr>
          <w:spacing w:val="-13"/>
        </w:rPr>
        <w:t xml:space="preserve"> </w:t>
      </w:r>
      <w:r>
        <w:t>department</w:t>
      </w:r>
      <w:r>
        <w:rPr>
          <w:spacing w:val="-13"/>
        </w:rPr>
        <w:t xml:space="preserve"> </w:t>
      </w:r>
      <w:r>
        <w:t>shall</w:t>
      </w:r>
      <w:r>
        <w:rPr>
          <w:spacing w:val="-13"/>
        </w:rPr>
        <w:t xml:space="preserve"> </w:t>
      </w:r>
      <w:r>
        <w:t>consult</w:t>
      </w:r>
      <w:r>
        <w:rPr>
          <w:spacing w:val="-13"/>
        </w:rPr>
        <w:t xml:space="preserve"> </w:t>
      </w:r>
      <w:r>
        <w:t>with</w:t>
      </w:r>
      <w:r>
        <w:rPr>
          <w:spacing w:val="-13"/>
        </w:rPr>
        <w:t xml:space="preserve"> </w:t>
      </w:r>
      <w:r>
        <w:t>county</w:t>
      </w:r>
      <w:r>
        <w:rPr>
          <w:spacing w:val="-13"/>
        </w:rPr>
        <w:t xml:space="preserve"> </w:t>
      </w:r>
      <w:r>
        <w:t>placing</w:t>
      </w:r>
      <w:r>
        <w:rPr>
          <w:spacing w:val="-13"/>
        </w:rPr>
        <w:t xml:space="preserve"> </w:t>
      </w:r>
      <w:r>
        <w:t>agencies</w:t>
      </w:r>
      <w:r>
        <w:rPr>
          <w:spacing w:val="-14"/>
        </w:rPr>
        <w:t xml:space="preserve"> </w:t>
      </w:r>
      <w:r>
        <w:t>and community</w:t>
      </w:r>
      <w:r>
        <w:rPr>
          <w:spacing w:val="-14"/>
        </w:rPr>
        <w:t xml:space="preserve"> </w:t>
      </w:r>
      <w:r>
        <w:t>partners</w:t>
      </w:r>
      <w:r>
        <w:rPr>
          <w:spacing w:val="-11"/>
        </w:rPr>
        <w:t xml:space="preserve"> </w:t>
      </w:r>
      <w:r>
        <w:t>in</w:t>
      </w:r>
      <w:r>
        <w:rPr>
          <w:spacing w:val="-12"/>
        </w:rPr>
        <w:t xml:space="preserve"> </w:t>
      </w:r>
      <w:r>
        <w:t>the</w:t>
      </w:r>
      <w:r>
        <w:rPr>
          <w:spacing w:val="-12"/>
        </w:rPr>
        <w:t xml:space="preserve"> </w:t>
      </w:r>
      <w:r>
        <w:t>development</w:t>
      </w:r>
      <w:r>
        <w:rPr>
          <w:spacing w:val="-12"/>
        </w:rPr>
        <w:t xml:space="preserve"> </w:t>
      </w:r>
      <w:r>
        <w:t>of</w:t>
      </w:r>
      <w:r>
        <w:rPr>
          <w:spacing w:val="-12"/>
        </w:rPr>
        <w:t xml:space="preserve"> </w:t>
      </w:r>
      <w:r>
        <w:t>this</w:t>
      </w:r>
      <w:r>
        <w:rPr>
          <w:spacing w:val="-12"/>
        </w:rPr>
        <w:t xml:space="preserve"> </w:t>
      </w:r>
      <w:r>
        <w:t>curriculum.</w:t>
      </w:r>
      <w:r>
        <w:rPr>
          <w:spacing w:val="-14"/>
        </w:rPr>
        <w:t xml:space="preserve"> </w:t>
      </w:r>
      <w:r>
        <w:t>The</w:t>
      </w:r>
      <w:r>
        <w:rPr>
          <w:spacing w:val="-11"/>
        </w:rPr>
        <w:t xml:space="preserve"> </w:t>
      </w:r>
      <w:r>
        <w:t xml:space="preserve">curriculum </w:t>
      </w:r>
      <w:r>
        <w:rPr>
          <w:spacing w:val="-2"/>
        </w:rPr>
        <w:t>shall</w:t>
      </w:r>
      <w:r>
        <w:rPr>
          <w:spacing w:val="-12"/>
        </w:rPr>
        <w:t xml:space="preserve"> </w:t>
      </w:r>
      <w:r>
        <w:rPr>
          <w:spacing w:val="-2"/>
        </w:rPr>
        <w:t>include, at a minimum, education on maintaining</w:t>
      </w:r>
      <w:r>
        <w:rPr>
          <w:spacing w:val="-12"/>
        </w:rPr>
        <w:t xml:space="preserve"> </w:t>
      </w:r>
      <w:r>
        <w:rPr>
          <w:spacing w:val="-2"/>
        </w:rPr>
        <w:t>Adoption</w:t>
      </w:r>
      <w:r>
        <w:rPr>
          <w:spacing w:val="-11"/>
        </w:rPr>
        <w:t xml:space="preserve"> </w:t>
      </w:r>
      <w:r>
        <w:rPr>
          <w:spacing w:val="-2"/>
        </w:rPr>
        <w:t xml:space="preserve">Assistance </w:t>
      </w:r>
      <w:r>
        <w:t>Program benefits, adolescent development and trauma, the importance of maintaining</w:t>
      </w:r>
      <w:r>
        <w:rPr>
          <w:spacing w:val="-14"/>
        </w:rPr>
        <w:t xml:space="preserve"> </w:t>
      </w:r>
      <w:r>
        <w:t>Medi-Cal,</w:t>
      </w:r>
      <w:r>
        <w:rPr>
          <w:spacing w:val="-13"/>
        </w:rPr>
        <w:t xml:space="preserve"> </w:t>
      </w:r>
      <w:r>
        <w:t>the</w:t>
      </w:r>
      <w:r>
        <w:rPr>
          <w:spacing w:val="-13"/>
        </w:rPr>
        <w:t xml:space="preserve"> </w:t>
      </w:r>
      <w:r>
        <w:t>benefits</w:t>
      </w:r>
      <w:r>
        <w:rPr>
          <w:spacing w:val="-13"/>
        </w:rPr>
        <w:t xml:space="preserve"> </w:t>
      </w:r>
      <w:r>
        <w:t>of</w:t>
      </w:r>
      <w:r>
        <w:rPr>
          <w:spacing w:val="-13"/>
        </w:rPr>
        <w:t xml:space="preserve"> </w:t>
      </w:r>
      <w:r>
        <w:t>using</w:t>
      </w:r>
      <w:r>
        <w:rPr>
          <w:spacing w:val="-13"/>
        </w:rPr>
        <w:t xml:space="preserve"> </w:t>
      </w:r>
      <w:r>
        <w:t>adoption-competent</w:t>
      </w:r>
      <w:r>
        <w:rPr>
          <w:spacing w:val="-13"/>
        </w:rPr>
        <w:t xml:space="preserve"> </w:t>
      </w:r>
      <w:r>
        <w:t>clinicians, and how to secure trauma-informed services. This curriculum shall be developed and distributed to counties no later than January 1, 2028.</w:t>
      </w:r>
    </w:p>
    <w:p w14:paraId="21D951A7" w14:textId="77777777" w:rsidR="00B863D8" w:rsidRDefault="00000000">
      <w:pPr>
        <w:pStyle w:val="BodyText"/>
        <w:spacing w:before="3" w:line="218" w:lineRule="auto"/>
        <w:ind w:firstLine="210"/>
      </w:pPr>
      <w:r>
        <w:t>SEC. 31.</w:t>
      </w:r>
      <w:r>
        <w:rPr>
          <w:spacing w:val="40"/>
        </w:rPr>
        <w:t xml:space="preserve"> </w:t>
      </w:r>
      <w:r>
        <w:t>Section 16121.5 of the Welfare and Institutions Code, as amended by Section 6 of Chapter 107 of the Statutes of 2025, is amended to read:</w:t>
      </w:r>
    </w:p>
    <w:p w14:paraId="291E3622" w14:textId="77777777" w:rsidR="00B863D8" w:rsidRDefault="00B863D8">
      <w:pPr>
        <w:pStyle w:val="BodyText"/>
        <w:spacing w:line="218" w:lineRule="auto"/>
        <w:sectPr w:rsidR="00B863D8">
          <w:pgSz w:w="12240" w:h="15840"/>
          <w:pgMar w:top="1040" w:right="1800" w:bottom="3600" w:left="1080" w:header="0" w:footer="3409" w:gutter="0"/>
          <w:cols w:space="720"/>
        </w:sectPr>
      </w:pPr>
    </w:p>
    <w:p w14:paraId="070F6E40" w14:textId="77777777" w:rsidR="00B863D8" w:rsidRDefault="00B863D8">
      <w:pPr>
        <w:pStyle w:val="BodyText"/>
        <w:spacing w:before="49"/>
        <w:ind w:left="0" w:right="0" w:firstLine="0"/>
        <w:jc w:val="left"/>
      </w:pPr>
    </w:p>
    <w:p w14:paraId="7605540E" w14:textId="77777777" w:rsidR="00B863D8" w:rsidRDefault="00000000">
      <w:pPr>
        <w:pStyle w:val="BodyText"/>
        <w:spacing w:line="218" w:lineRule="auto"/>
        <w:ind w:right="2997" w:firstLine="210"/>
      </w:pPr>
      <w:r>
        <w:t>16121.5.</w:t>
      </w:r>
      <w:r>
        <w:rPr>
          <w:spacing w:val="40"/>
        </w:rPr>
        <w:t xml:space="preserve"> </w:t>
      </w:r>
      <w:r>
        <w:t>(a) Adoption Assistance Program (AAP) payments may be made</w:t>
      </w:r>
      <w:r>
        <w:rPr>
          <w:spacing w:val="-4"/>
        </w:rPr>
        <w:t xml:space="preserve"> </w:t>
      </w:r>
      <w:r>
        <w:t>on</w:t>
      </w:r>
      <w:r>
        <w:rPr>
          <w:spacing w:val="-4"/>
        </w:rPr>
        <w:t xml:space="preserve"> </w:t>
      </w:r>
      <w:r>
        <w:t>behalf</w:t>
      </w:r>
      <w:r>
        <w:rPr>
          <w:spacing w:val="-4"/>
        </w:rPr>
        <w:t xml:space="preserve"> </w:t>
      </w:r>
      <w:r>
        <w:t>of</w:t>
      </w:r>
      <w:r>
        <w:rPr>
          <w:spacing w:val="-4"/>
        </w:rPr>
        <w:t xml:space="preserve"> </w:t>
      </w:r>
      <w:r>
        <w:t>an</w:t>
      </w:r>
      <w:r>
        <w:rPr>
          <w:spacing w:val="-4"/>
        </w:rPr>
        <w:t xml:space="preserve"> </w:t>
      </w:r>
      <w:r>
        <w:t>otherwise</w:t>
      </w:r>
      <w:r>
        <w:rPr>
          <w:spacing w:val="-4"/>
        </w:rPr>
        <w:t xml:space="preserve"> </w:t>
      </w:r>
      <w:r>
        <w:t>eligible</w:t>
      </w:r>
      <w:r>
        <w:rPr>
          <w:spacing w:val="-4"/>
        </w:rPr>
        <w:t xml:space="preserve"> </w:t>
      </w:r>
      <w:r>
        <w:t>child</w:t>
      </w:r>
      <w:r>
        <w:rPr>
          <w:spacing w:val="-4"/>
        </w:rPr>
        <w:t xml:space="preserve"> </w:t>
      </w:r>
      <w:r>
        <w:t>for</w:t>
      </w:r>
      <w:r>
        <w:rPr>
          <w:spacing w:val="-4"/>
        </w:rPr>
        <w:t xml:space="preserve"> </w:t>
      </w:r>
      <w:r>
        <w:t>placement</w:t>
      </w:r>
      <w:r>
        <w:rPr>
          <w:spacing w:val="-4"/>
        </w:rPr>
        <w:t xml:space="preserve"> </w:t>
      </w:r>
      <w:r>
        <w:t>in</w:t>
      </w:r>
      <w:r>
        <w:rPr>
          <w:spacing w:val="-4"/>
        </w:rPr>
        <w:t xml:space="preserve"> </w:t>
      </w:r>
      <w:r>
        <w:t xml:space="preserve">out-of-state residential treatment facility if one or more of the adoptive parents reside in the state in which the residential treatment facility is located and the </w:t>
      </w:r>
      <w:r>
        <w:rPr>
          <w:spacing w:val="-4"/>
        </w:rPr>
        <w:t xml:space="preserve">responsible public agency has confirmed that placement in the an out-of-state </w:t>
      </w:r>
      <w:r>
        <w:t>residential treatment facility is necessary for the temporary resolution of the</w:t>
      </w:r>
      <w:r>
        <w:rPr>
          <w:spacing w:val="-8"/>
        </w:rPr>
        <w:t xml:space="preserve"> </w:t>
      </w:r>
      <w:r>
        <w:t>mental</w:t>
      </w:r>
      <w:r>
        <w:rPr>
          <w:spacing w:val="-8"/>
        </w:rPr>
        <w:t xml:space="preserve"> </w:t>
      </w:r>
      <w:r>
        <w:t>health,</w:t>
      </w:r>
      <w:r>
        <w:rPr>
          <w:spacing w:val="-8"/>
        </w:rPr>
        <w:t xml:space="preserve"> </w:t>
      </w:r>
      <w:r>
        <w:t>behavioral</w:t>
      </w:r>
      <w:r>
        <w:rPr>
          <w:spacing w:val="-8"/>
        </w:rPr>
        <w:t xml:space="preserve"> </w:t>
      </w:r>
      <w:r>
        <w:t>health,</w:t>
      </w:r>
      <w:r>
        <w:rPr>
          <w:spacing w:val="-8"/>
        </w:rPr>
        <w:t xml:space="preserve"> </w:t>
      </w:r>
      <w:r>
        <w:t>or</w:t>
      </w:r>
      <w:r>
        <w:rPr>
          <w:spacing w:val="-8"/>
        </w:rPr>
        <w:t xml:space="preserve"> </w:t>
      </w:r>
      <w:r>
        <w:t>emotional</w:t>
      </w:r>
      <w:r>
        <w:rPr>
          <w:spacing w:val="-8"/>
        </w:rPr>
        <w:t xml:space="preserve"> </w:t>
      </w:r>
      <w:r>
        <w:t>health</w:t>
      </w:r>
      <w:r>
        <w:rPr>
          <w:spacing w:val="-8"/>
        </w:rPr>
        <w:t xml:space="preserve"> </w:t>
      </w:r>
      <w:r>
        <w:t>needs</w:t>
      </w:r>
      <w:r>
        <w:rPr>
          <w:spacing w:val="-8"/>
        </w:rPr>
        <w:t xml:space="preserve"> </w:t>
      </w:r>
      <w:r>
        <w:t>of</w:t>
      </w:r>
      <w:r>
        <w:rPr>
          <w:spacing w:val="-8"/>
        </w:rPr>
        <w:t xml:space="preserve"> </w:t>
      </w:r>
      <w:r>
        <w:t>the</w:t>
      </w:r>
      <w:r>
        <w:rPr>
          <w:spacing w:val="-8"/>
        </w:rPr>
        <w:t xml:space="preserve"> </w:t>
      </w:r>
      <w:r>
        <w:t>child and related to a condition that existed before the adoptive placement.</w:t>
      </w:r>
    </w:p>
    <w:p w14:paraId="45768FE0" w14:textId="77777777" w:rsidR="00B863D8" w:rsidRDefault="00000000">
      <w:pPr>
        <w:pStyle w:val="ListParagraph"/>
        <w:numPr>
          <w:ilvl w:val="0"/>
          <w:numId w:val="19"/>
        </w:numPr>
        <w:tabs>
          <w:tab w:val="left" w:pos="669"/>
        </w:tabs>
        <w:spacing w:before="2" w:line="218" w:lineRule="auto"/>
        <w:ind w:right="2997" w:firstLine="200"/>
        <w:rPr>
          <w:sz w:val="21"/>
        </w:rPr>
      </w:pPr>
      <w:r>
        <w:rPr>
          <w:sz w:val="21"/>
        </w:rPr>
        <w:t>AAP</w:t>
      </w:r>
      <w:r>
        <w:rPr>
          <w:spacing w:val="-2"/>
          <w:sz w:val="21"/>
        </w:rPr>
        <w:t xml:space="preserve"> </w:t>
      </w:r>
      <w:r>
        <w:rPr>
          <w:sz w:val="21"/>
        </w:rPr>
        <w:t>benefits</w:t>
      </w:r>
      <w:r>
        <w:rPr>
          <w:spacing w:val="-2"/>
          <w:sz w:val="21"/>
        </w:rPr>
        <w:t xml:space="preserve"> </w:t>
      </w:r>
      <w:r>
        <w:rPr>
          <w:sz w:val="21"/>
        </w:rPr>
        <w:t>may</w:t>
      </w:r>
      <w:r>
        <w:rPr>
          <w:spacing w:val="-2"/>
          <w:sz w:val="21"/>
        </w:rPr>
        <w:t xml:space="preserve"> </w:t>
      </w:r>
      <w:r>
        <w:rPr>
          <w:sz w:val="21"/>
        </w:rPr>
        <w:t>be</w:t>
      </w:r>
      <w:r>
        <w:rPr>
          <w:spacing w:val="-2"/>
          <w:sz w:val="21"/>
        </w:rPr>
        <w:t xml:space="preserve"> </w:t>
      </w:r>
      <w:r>
        <w:rPr>
          <w:sz w:val="21"/>
        </w:rPr>
        <w:t>authorized</w:t>
      </w:r>
      <w:r>
        <w:rPr>
          <w:spacing w:val="-2"/>
          <w:sz w:val="21"/>
        </w:rPr>
        <w:t xml:space="preserve"> </w:t>
      </w:r>
      <w:r>
        <w:rPr>
          <w:sz w:val="21"/>
        </w:rPr>
        <w:t>for</w:t>
      </w:r>
      <w:r>
        <w:rPr>
          <w:spacing w:val="-2"/>
          <w:sz w:val="21"/>
        </w:rPr>
        <w:t xml:space="preserve"> </w:t>
      </w:r>
      <w:r>
        <w:rPr>
          <w:sz w:val="21"/>
        </w:rPr>
        <w:t>payment</w:t>
      </w:r>
      <w:r>
        <w:rPr>
          <w:spacing w:val="-2"/>
          <w:sz w:val="21"/>
        </w:rPr>
        <w:t xml:space="preserve"> </w:t>
      </w:r>
      <w:r>
        <w:rPr>
          <w:sz w:val="21"/>
        </w:rPr>
        <w:t>for</w:t>
      </w:r>
      <w:r>
        <w:rPr>
          <w:spacing w:val="-2"/>
          <w:sz w:val="21"/>
        </w:rPr>
        <w:t xml:space="preserve"> </w:t>
      </w:r>
      <w:r>
        <w:rPr>
          <w:sz w:val="21"/>
        </w:rPr>
        <w:t>an</w:t>
      </w:r>
      <w:r>
        <w:rPr>
          <w:spacing w:val="-2"/>
          <w:sz w:val="21"/>
        </w:rPr>
        <w:t xml:space="preserve"> </w:t>
      </w:r>
      <w:r>
        <w:rPr>
          <w:sz w:val="21"/>
        </w:rPr>
        <w:t>eligible</w:t>
      </w:r>
      <w:r>
        <w:rPr>
          <w:spacing w:val="-2"/>
          <w:sz w:val="21"/>
        </w:rPr>
        <w:t xml:space="preserve"> </w:t>
      </w:r>
      <w:r>
        <w:rPr>
          <w:sz w:val="21"/>
        </w:rPr>
        <w:t>child’s placement</w:t>
      </w:r>
      <w:r>
        <w:rPr>
          <w:spacing w:val="-8"/>
          <w:sz w:val="21"/>
        </w:rPr>
        <w:t xml:space="preserve"> </w:t>
      </w:r>
      <w:r>
        <w:rPr>
          <w:sz w:val="21"/>
        </w:rPr>
        <w:t>in</w:t>
      </w:r>
      <w:r>
        <w:rPr>
          <w:spacing w:val="-8"/>
          <w:sz w:val="21"/>
        </w:rPr>
        <w:t xml:space="preserve"> </w:t>
      </w:r>
      <w:r>
        <w:rPr>
          <w:sz w:val="21"/>
        </w:rPr>
        <w:t>an</w:t>
      </w:r>
      <w:r>
        <w:rPr>
          <w:spacing w:val="-8"/>
          <w:sz w:val="21"/>
        </w:rPr>
        <w:t xml:space="preserve"> </w:t>
      </w:r>
      <w:r>
        <w:rPr>
          <w:sz w:val="21"/>
        </w:rPr>
        <w:t>out-of-state</w:t>
      </w:r>
      <w:r>
        <w:rPr>
          <w:spacing w:val="-8"/>
          <w:sz w:val="21"/>
        </w:rPr>
        <w:t xml:space="preserve"> </w:t>
      </w:r>
      <w:r>
        <w:rPr>
          <w:sz w:val="21"/>
        </w:rPr>
        <w:t>residential</w:t>
      </w:r>
      <w:r>
        <w:rPr>
          <w:spacing w:val="-8"/>
          <w:sz w:val="21"/>
        </w:rPr>
        <w:t xml:space="preserve"> </w:t>
      </w:r>
      <w:r>
        <w:rPr>
          <w:sz w:val="21"/>
        </w:rPr>
        <w:t>treatment</w:t>
      </w:r>
      <w:r>
        <w:rPr>
          <w:spacing w:val="-8"/>
          <w:sz w:val="21"/>
        </w:rPr>
        <w:t xml:space="preserve"> </w:t>
      </w:r>
      <w:r>
        <w:rPr>
          <w:sz w:val="21"/>
        </w:rPr>
        <w:t>facility</w:t>
      </w:r>
      <w:r>
        <w:rPr>
          <w:spacing w:val="-8"/>
          <w:sz w:val="21"/>
        </w:rPr>
        <w:t xml:space="preserve"> </w:t>
      </w:r>
      <w:r>
        <w:rPr>
          <w:sz w:val="21"/>
        </w:rPr>
        <w:t>if</w:t>
      </w:r>
      <w:r>
        <w:rPr>
          <w:spacing w:val="-8"/>
          <w:sz w:val="21"/>
        </w:rPr>
        <w:t xml:space="preserve"> </w:t>
      </w:r>
      <w:r>
        <w:rPr>
          <w:sz w:val="21"/>
        </w:rPr>
        <w:t>the</w:t>
      </w:r>
      <w:r>
        <w:rPr>
          <w:spacing w:val="-8"/>
          <w:sz w:val="21"/>
        </w:rPr>
        <w:t xml:space="preserve"> </w:t>
      </w:r>
      <w:r>
        <w:rPr>
          <w:sz w:val="21"/>
        </w:rPr>
        <w:t>responsible public agency has determined that both of the following conditions exist:</w:t>
      </w:r>
    </w:p>
    <w:p w14:paraId="707A68B4" w14:textId="77777777" w:rsidR="00B863D8" w:rsidRDefault="00000000">
      <w:pPr>
        <w:pStyle w:val="ListParagraph"/>
        <w:numPr>
          <w:ilvl w:val="1"/>
          <w:numId w:val="19"/>
        </w:numPr>
        <w:tabs>
          <w:tab w:val="left" w:pos="669"/>
        </w:tabs>
        <w:spacing w:line="218" w:lineRule="auto"/>
        <w:ind w:firstLine="200"/>
        <w:rPr>
          <w:sz w:val="21"/>
        </w:rPr>
      </w:pPr>
      <w:r>
        <w:rPr>
          <w:sz w:val="21"/>
        </w:rPr>
        <w:t>One or more of the adoptive parents reside in the state in which the residential treatment facility is located.</w:t>
      </w:r>
    </w:p>
    <w:p w14:paraId="230FA38C" w14:textId="77777777" w:rsidR="00B863D8" w:rsidRDefault="00000000">
      <w:pPr>
        <w:pStyle w:val="ListParagraph"/>
        <w:numPr>
          <w:ilvl w:val="1"/>
          <w:numId w:val="19"/>
        </w:numPr>
        <w:tabs>
          <w:tab w:val="left" w:pos="663"/>
        </w:tabs>
        <w:spacing w:before="0" w:line="218" w:lineRule="auto"/>
        <w:ind w:right="2997" w:firstLine="200"/>
        <w:rPr>
          <w:sz w:val="21"/>
        </w:rPr>
      </w:pPr>
      <w:r>
        <w:rPr>
          <w:spacing w:val="-2"/>
          <w:sz w:val="21"/>
        </w:rPr>
        <w:t>The</w:t>
      </w:r>
      <w:r>
        <w:rPr>
          <w:spacing w:val="-10"/>
          <w:sz w:val="21"/>
        </w:rPr>
        <w:t xml:space="preserve"> </w:t>
      </w:r>
      <w:r>
        <w:rPr>
          <w:spacing w:val="-2"/>
          <w:sz w:val="21"/>
        </w:rPr>
        <w:t>placement</w:t>
      </w:r>
      <w:r>
        <w:rPr>
          <w:spacing w:val="-10"/>
          <w:sz w:val="21"/>
        </w:rPr>
        <w:t xml:space="preserve"> </w:t>
      </w:r>
      <w:r>
        <w:rPr>
          <w:spacing w:val="-2"/>
          <w:sz w:val="21"/>
        </w:rPr>
        <w:t>is</w:t>
      </w:r>
      <w:r>
        <w:rPr>
          <w:spacing w:val="-10"/>
          <w:sz w:val="21"/>
        </w:rPr>
        <w:t xml:space="preserve"> </w:t>
      </w:r>
      <w:r>
        <w:rPr>
          <w:spacing w:val="-2"/>
          <w:sz w:val="21"/>
        </w:rPr>
        <w:t>justified</w:t>
      </w:r>
      <w:r>
        <w:rPr>
          <w:spacing w:val="-10"/>
          <w:sz w:val="21"/>
        </w:rPr>
        <w:t xml:space="preserve"> </w:t>
      </w:r>
      <w:r>
        <w:rPr>
          <w:spacing w:val="-2"/>
          <w:sz w:val="21"/>
        </w:rPr>
        <w:t>by</w:t>
      </w:r>
      <w:r>
        <w:rPr>
          <w:spacing w:val="-10"/>
          <w:sz w:val="21"/>
        </w:rPr>
        <w:t xml:space="preserve"> </w:t>
      </w:r>
      <w:r>
        <w:rPr>
          <w:spacing w:val="-2"/>
          <w:sz w:val="21"/>
        </w:rPr>
        <w:t>a</w:t>
      </w:r>
      <w:r>
        <w:rPr>
          <w:spacing w:val="-10"/>
          <w:sz w:val="21"/>
        </w:rPr>
        <w:t xml:space="preserve"> </w:t>
      </w:r>
      <w:r>
        <w:rPr>
          <w:spacing w:val="-2"/>
          <w:sz w:val="21"/>
        </w:rPr>
        <w:t>specific</w:t>
      </w:r>
      <w:r>
        <w:rPr>
          <w:spacing w:val="-10"/>
          <w:sz w:val="21"/>
        </w:rPr>
        <w:t xml:space="preserve"> </w:t>
      </w:r>
      <w:r>
        <w:rPr>
          <w:spacing w:val="-2"/>
          <w:sz w:val="21"/>
        </w:rPr>
        <w:t>condition</w:t>
      </w:r>
      <w:r>
        <w:rPr>
          <w:spacing w:val="-10"/>
          <w:sz w:val="21"/>
        </w:rPr>
        <w:t xml:space="preserve"> </w:t>
      </w:r>
      <w:r>
        <w:rPr>
          <w:spacing w:val="-2"/>
          <w:sz w:val="21"/>
        </w:rPr>
        <w:t>and</w:t>
      </w:r>
      <w:r>
        <w:rPr>
          <w:spacing w:val="-10"/>
          <w:sz w:val="21"/>
        </w:rPr>
        <w:t xml:space="preserve"> </w:t>
      </w:r>
      <w:r>
        <w:rPr>
          <w:spacing w:val="-2"/>
          <w:sz w:val="21"/>
        </w:rPr>
        <w:t>does</w:t>
      </w:r>
      <w:r>
        <w:rPr>
          <w:spacing w:val="-10"/>
          <w:sz w:val="21"/>
        </w:rPr>
        <w:t xml:space="preserve"> </w:t>
      </w:r>
      <w:r>
        <w:rPr>
          <w:spacing w:val="-2"/>
          <w:sz w:val="21"/>
        </w:rPr>
        <w:t>not</w:t>
      </w:r>
      <w:r>
        <w:rPr>
          <w:spacing w:val="-10"/>
          <w:sz w:val="21"/>
        </w:rPr>
        <w:t xml:space="preserve"> </w:t>
      </w:r>
      <w:r>
        <w:rPr>
          <w:spacing w:val="-2"/>
          <w:sz w:val="21"/>
        </w:rPr>
        <w:t xml:space="preserve">exceed </w:t>
      </w:r>
      <w:r>
        <w:rPr>
          <w:sz w:val="21"/>
        </w:rPr>
        <w:t>a</w:t>
      </w:r>
      <w:r>
        <w:rPr>
          <w:spacing w:val="-6"/>
          <w:sz w:val="21"/>
        </w:rPr>
        <w:t xml:space="preserve"> </w:t>
      </w:r>
      <w:r>
        <w:rPr>
          <w:sz w:val="21"/>
        </w:rPr>
        <w:t>12-month</w:t>
      </w:r>
      <w:r>
        <w:rPr>
          <w:spacing w:val="-6"/>
          <w:sz w:val="21"/>
        </w:rPr>
        <w:t xml:space="preserve"> </w:t>
      </w:r>
      <w:r>
        <w:rPr>
          <w:sz w:val="21"/>
        </w:rPr>
        <w:t>cumulative</w:t>
      </w:r>
      <w:r>
        <w:rPr>
          <w:spacing w:val="-6"/>
          <w:sz w:val="21"/>
        </w:rPr>
        <w:t xml:space="preserve"> </w:t>
      </w:r>
      <w:proofErr w:type="gramStart"/>
      <w:r>
        <w:rPr>
          <w:sz w:val="21"/>
        </w:rPr>
        <w:t>period</w:t>
      </w:r>
      <w:r>
        <w:rPr>
          <w:spacing w:val="-6"/>
          <w:sz w:val="21"/>
        </w:rPr>
        <w:t xml:space="preserve"> </w:t>
      </w:r>
      <w:r>
        <w:rPr>
          <w:sz w:val="21"/>
        </w:rPr>
        <w:t>of</w:t>
      </w:r>
      <w:r>
        <w:rPr>
          <w:spacing w:val="-6"/>
          <w:sz w:val="21"/>
        </w:rPr>
        <w:t xml:space="preserve"> </w:t>
      </w:r>
      <w:r>
        <w:rPr>
          <w:sz w:val="21"/>
        </w:rPr>
        <w:t>time</w:t>
      </w:r>
      <w:proofErr w:type="gramEnd"/>
      <w:r>
        <w:rPr>
          <w:sz w:val="21"/>
        </w:rPr>
        <w:t>.</w:t>
      </w:r>
      <w:r>
        <w:rPr>
          <w:spacing w:val="-6"/>
          <w:sz w:val="21"/>
        </w:rPr>
        <w:t xml:space="preserve"> </w:t>
      </w:r>
      <w:proofErr w:type="gramStart"/>
      <w:r>
        <w:rPr>
          <w:sz w:val="21"/>
        </w:rPr>
        <w:t>For</w:t>
      </w:r>
      <w:r>
        <w:rPr>
          <w:spacing w:val="-6"/>
          <w:sz w:val="21"/>
        </w:rPr>
        <w:t xml:space="preserve"> </w:t>
      </w:r>
      <w:r>
        <w:rPr>
          <w:sz w:val="21"/>
        </w:rPr>
        <w:t>the</w:t>
      </w:r>
      <w:r>
        <w:rPr>
          <w:spacing w:val="-6"/>
          <w:sz w:val="21"/>
        </w:rPr>
        <w:t xml:space="preserve"> </w:t>
      </w:r>
      <w:r>
        <w:rPr>
          <w:sz w:val="21"/>
        </w:rPr>
        <w:t>purpose</w:t>
      </w:r>
      <w:r>
        <w:rPr>
          <w:spacing w:val="-6"/>
          <w:sz w:val="21"/>
        </w:rPr>
        <w:t xml:space="preserve"> </w:t>
      </w:r>
      <w:r>
        <w:rPr>
          <w:sz w:val="21"/>
        </w:rPr>
        <w:t>of</w:t>
      </w:r>
      <w:proofErr w:type="gramEnd"/>
      <w:r>
        <w:rPr>
          <w:spacing w:val="-6"/>
          <w:sz w:val="21"/>
        </w:rPr>
        <w:t xml:space="preserve"> </w:t>
      </w:r>
      <w:r>
        <w:rPr>
          <w:sz w:val="21"/>
        </w:rPr>
        <w:t>transitioning</w:t>
      </w:r>
      <w:r>
        <w:rPr>
          <w:spacing w:val="-6"/>
          <w:sz w:val="21"/>
        </w:rPr>
        <w:t xml:space="preserve"> </w:t>
      </w:r>
      <w:r>
        <w:rPr>
          <w:sz w:val="21"/>
        </w:rPr>
        <w:t>the child</w:t>
      </w:r>
      <w:r>
        <w:rPr>
          <w:spacing w:val="-3"/>
          <w:sz w:val="21"/>
        </w:rPr>
        <w:t xml:space="preserve"> </w:t>
      </w:r>
      <w:r>
        <w:rPr>
          <w:sz w:val="21"/>
        </w:rPr>
        <w:t>home,</w:t>
      </w:r>
      <w:r>
        <w:rPr>
          <w:spacing w:val="-3"/>
          <w:sz w:val="21"/>
        </w:rPr>
        <w:t xml:space="preserve"> </w:t>
      </w:r>
      <w:r>
        <w:rPr>
          <w:sz w:val="21"/>
        </w:rPr>
        <w:t>payment</w:t>
      </w:r>
      <w:r>
        <w:rPr>
          <w:spacing w:val="-3"/>
          <w:sz w:val="21"/>
        </w:rPr>
        <w:t xml:space="preserve"> </w:t>
      </w:r>
      <w:r>
        <w:rPr>
          <w:sz w:val="21"/>
        </w:rPr>
        <w:t>at</w:t>
      </w:r>
      <w:r>
        <w:rPr>
          <w:spacing w:val="-3"/>
          <w:sz w:val="21"/>
        </w:rPr>
        <w:t xml:space="preserve"> </w:t>
      </w:r>
      <w:r>
        <w:rPr>
          <w:sz w:val="21"/>
        </w:rPr>
        <w:t>the</w:t>
      </w:r>
      <w:r>
        <w:rPr>
          <w:spacing w:val="-3"/>
          <w:sz w:val="21"/>
        </w:rPr>
        <w:t xml:space="preserve"> </w:t>
      </w:r>
      <w:r>
        <w:rPr>
          <w:sz w:val="21"/>
        </w:rPr>
        <w:t>rate</w:t>
      </w:r>
      <w:r>
        <w:rPr>
          <w:spacing w:val="-3"/>
          <w:sz w:val="21"/>
        </w:rPr>
        <w:t xml:space="preserve"> </w:t>
      </w:r>
      <w:r>
        <w:rPr>
          <w:sz w:val="21"/>
        </w:rPr>
        <w:t>described</w:t>
      </w:r>
      <w:r>
        <w:rPr>
          <w:spacing w:val="-3"/>
          <w:sz w:val="21"/>
        </w:rPr>
        <w:t xml:space="preserve"> </w:t>
      </w:r>
      <w:r>
        <w:rPr>
          <w:sz w:val="21"/>
        </w:rPr>
        <w:t>in</w:t>
      </w:r>
      <w:r>
        <w:rPr>
          <w:spacing w:val="-3"/>
          <w:sz w:val="21"/>
        </w:rPr>
        <w:t xml:space="preserve"> </w:t>
      </w:r>
      <w:r>
        <w:rPr>
          <w:sz w:val="21"/>
        </w:rPr>
        <w:t>subdivision</w:t>
      </w:r>
      <w:r>
        <w:rPr>
          <w:spacing w:val="-3"/>
          <w:sz w:val="21"/>
        </w:rPr>
        <w:t xml:space="preserve"> </w:t>
      </w:r>
      <w:r>
        <w:rPr>
          <w:sz w:val="21"/>
        </w:rPr>
        <w:t>(d)</w:t>
      </w:r>
      <w:r>
        <w:rPr>
          <w:spacing w:val="-3"/>
          <w:sz w:val="21"/>
        </w:rPr>
        <w:t xml:space="preserve"> </w:t>
      </w:r>
      <w:r>
        <w:rPr>
          <w:sz w:val="21"/>
        </w:rPr>
        <w:t>may</w:t>
      </w:r>
      <w:r>
        <w:rPr>
          <w:spacing w:val="-3"/>
          <w:sz w:val="21"/>
        </w:rPr>
        <w:t xml:space="preserve"> </w:t>
      </w:r>
      <w:r>
        <w:rPr>
          <w:sz w:val="21"/>
        </w:rPr>
        <w:t>continue for up to an additional 60 calendar days if the child remains placed at the out-of-state residential treatment facility.</w:t>
      </w:r>
    </w:p>
    <w:p w14:paraId="2A0209C0" w14:textId="77777777" w:rsidR="00B863D8" w:rsidRDefault="00000000">
      <w:pPr>
        <w:pStyle w:val="ListParagraph"/>
        <w:numPr>
          <w:ilvl w:val="0"/>
          <w:numId w:val="19"/>
        </w:numPr>
        <w:tabs>
          <w:tab w:val="left" w:pos="658"/>
        </w:tabs>
        <w:spacing w:line="218" w:lineRule="auto"/>
        <w:ind w:right="2996" w:firstLine="200"/>
        <w:rPr>
          <w:sz w:val="21"/>
        </w:rPr>
      </w:pPr>
      <w:r>
        <w:rPr>
          <w:sz w:val="21"/>
        </w:rPr>
        <w:t xml:space="preserve">The designation of the placement facility shall be made, after consultation with the adoptive family, by the responsible public agency. </w:t>
      </w:r>
      <w:r>
        <w:rPr>
          <w:spacing w:val="-2"/>
          <w:sz w:val="21"/>
        </w:rPr>
        <w:t>Placement</w:t>
      </w:r>
      <w:r>
        <w:rPr>
          <w:spacing w:val="-8"/>
          <w:sz w:val="21"/>
        </w:rPr>
        <w:t xml:space="preserve"> </w:t>
      </w:r>
      <w:r>
        <w:rPr>
          <w:spacing w:val="-2"/>
          <w:sz w:val="21"/>
        </w:rPr>
        <w:t>in</w:t>
      </w:r>
      <w:r>
        <w:rPr>
          <w:spacing w:val="-8"/>
          <w:sz w:val="21"/>
        </w:rPr>
        <w:t xml:space="preserve"> </w:t>
      </w:r>
      <w:r>
        <w:rPr>
          <w:spacing w:val="-2"/>
          <w:sz w:val="21"/>
        </w:rPr>
        <w:t>an</w:t>
      </w:r>
      <w:r>
        <w:rPr>
          <w:spacing w:val="-8"/>
          <w:sz w:val="21"/>
        </w:rPr>
        <w:t xml:space="preserve"> </w:t>
      </w:r>
      <w:r>
        <w:rPr>
          <w:spacing w:val="-2"/>
          <w:sz w:val="21"/>
        </w:rPr>
        <w:t>out-of-state</w:t>
      </w:r>
      <w:r>
        <w:rPr>
          <w:spacing w:val="-8"/>
          <w:sz w:val="21"/>
        </w:rPr>
        <w:t xml:space="preserve"> </w:t>
      </w:r>
      <w:r>
        <w:rPr>
          <w:spacing w:val="-2"/>
          <w:sz w:val="21"/>
        </w:rPr>
        <w:t>residential</w:t>
      </w:r>
      <w:r>
        <w:rPr>
          <w:spacing w:val="-8"/>
          <w:sz w:val="21"/>
        </w:rPr>
        <w:t xml:space="preserve"> </w:t>
      </w:r>
      <w:r>
        <w:rPr>
          <w:spacing w:val="-2"/>
          <w:sz w:val="21"/>
        </w:rPr>
        <w:t>treatment</w:t>
      </w:r>
      <w:r>
        <w:rPr>
          <w:spacing w:val="-8"/>
          <w:sz w:val="21"/>
        </w:rPr>
        <w:t xml:space="preserve"> </w:t>
      </w:r>
      <w:r>
        <w:rPr>
          <w:spacing w:val="-2"/>
          <w:sz w:val="21"/>
        </w:rPr>
        <w:t>facility</w:t>
      </w:r>
      <w:r>
        <w:rPr>
          <w:spacing w:val="-8"/>
          <w:sz w:val="21"/>
        </w:rPr>
        <w:t xml:space="preserve"> </w:t>
      </w:r>
      <w:r>
        <w:rPr>
          <w:spacing w:val="-2"/>
          <w:sz w:val="21"/>
        </w:rPr>
        <w:t>shall</w:t>
      </w:r>
      <w:r>
        <w:rPr>
          <w:spacing w:val="-8"/>
          <w:sz w:val="21"/>
        </w:rPr>
        <w:t xml:space="preserve"> </w:t>
      </w:r>
      <w:r>
        <w:rPr>
          <w:spacing w:val="-2"/>
          <w:sz w:val="21"/>
        </w:rPr>
        <w:t>only</w:t>
      </w:r>
      <w:r>
        <w:rPr>
          <w:spacing w:val="-8"/>
          <w:sz w:val="21"/>
        </w:rPr>
        <w:t xml:space="preserve"> </w:t>
      </w:r>
      <w:r>
        <w:rPr>
          <w:spacing w:val="-2"/>
          <w:sz w:val="21"/>
        </w:rPr>
        <w:t>be</w:t>
      </w:r>
      <w:r>
        <w:rPr>
          <w:spacing w:val="-8"/>
          <w:sz w:val="21"/>
        </w:rPr>
        <w:t xml:space="preserve"> </w:t>
      </w:r>
      <w:r>
        <w:rPr>
          <w:spacing w:val="-2"/>
          <w:sz w:val="21"/>
        </w:rPr>
        <w:t xml:space="preserve">made </w:t>
      </w:r>
      <w:r>
        <w:rPr>
          <w:spacing w:val="-4"/>
          <w:sz w:val="21"/>
        </w:rPr>
        <w:t>as</w:t>
      </w:r>
      <w:r>
        <w:rPr>
          <w:spacing w:val="-5"/>
          <w:sz w:val="21"/>
        </w:rPr>
        <w:t xml:space="preserve"> </w:t>
      </w:r>
      <w:r>
        <w:rPr>
          <w:spacing w:val="-4"/>
          <w:sz w:val="21"/>
        </w:rPr>
        <w:t>part</w:t>
      </w:r>
      <w:r>
        <w:rPr>
          <w:spacing w:val="-5"/>
          <w:sz w:val="21"/>
        </w:rPr>
        <w:t xml:space="preserve"> </w:t>
      </w:r>
      <w:r>
        <w:rPr>
          <w:spacing w:val="-4"/>
          <w:sz w:val="21"/>
        </w:rPr>
        <w:t>of</w:t>
      </w:r>
      <w:r>
        <w:rPr>
          <w:spacing w:val="-5"/>
          <w:sz w:val="21"/>
        </w:rPr>
        <w:t xml:space="preserve"> </w:t>
      </w:r>
      <w:r>
        <w:rPr>
          <w:spacing w:val="-4"/>
          <w:sz w:val="21"/>
        </w:rPr>
        <w:t>a</w:t>
      </w:r>
      <w:r>
        <w:rPr>
          <w:spacing w:val="-5"/>
          <w:sz w:val="21"/>
        </w:rPr>
        <w:t xml:space="preserve"> </w:t>
      </w:r>
      <w:r>
        <w:rPr>
          <w:spacing w:val="-4"/>
          <w:sz w:val="21"/>
        </w:rPr>
        <w:t>plan</w:t>
      </w:r>
      <w:r>
        <w:rPr>
          <w:spacing w:val="-5"/>
          <w:sz w:val="21"/>
        </w:rPr>
        <w:t xml:space="preserve"> </w:t>
      </w:r>
      <w:r>
        <w:rPr>
          <w:spacing w:val="-4"/>
          <w:sz w:val="21"/>
        </w:rPr>
        <w:t>for</w:t>
      </w:r>
      <w:r>
        <w:rPr>
          <w:spacing w:val="-5"/>
          <w:sz w:val="21"/>
        </w:rPr>
        <w:t xml:space="preserve"> </w:t>
      </w:r>
      <w:r>
        <w:rPr>
          <w:spacing w:val="-4"/>
          <w:sz w:val="21"/>
        </w:rPr>
        <w:t>return</w:t>
      </w:r>
      <w:r>
        <w:rPr>
          <w:spacing w:val="-5"/>
          <w:sz w:val="21"/>
        </w:rPr>
        <w:t xml:space="preserve"> </w:t>
      </w:r>
      <w:r>
        <w:rPr>
          <w:spacing w:val="-4"/>
          <w:sz w:val="21"/>
        </w:rPr>
        <w:t>of</w:t>
      </w:r>
      <w:r>
        <w:rPr>
          <w:spacing w:val="-5"/>
          <w:sz w:val="21"/>
        </w:rPr>
        <w:t xml:space="preserve"> </w:t>
      </w:r>
      <w:r>
        <w:rPr>
          <w:spacing w:val="-4"/>
          <w:sz w:val="21"/>
        </w:rPr>
        <w:t>the</w:t>
      </w:r>
      <w:r>
        <w:rPr>
          <w:spacing w:val="-5"/>
          <w:sz w:val="21"/>
        </w:rPr>
        <w:t xml:space="preserve"> </w:t>
      </w:r>
      <w:r>
        <w:rPr>
          <w:spacing w:val="-4"/>
          <w:sz w:val="21"/>
        </w:rPr>
        <w:t>child</w:t>
      </w:r>
      <w:r>
        <w:rPr>
          <w:spacing w:val="-5"/>
          <w:sz w:val="21"/>
        </w:rPr>
        <w:t xml:space="preserve"> </w:t>
      </w:r>
      <w:r>
        <w:rPr>
          <w:spacing w:val="-4"/>
          <w:sz w:val="21"/>
        </w:rPr>
        <w:t>to</w:t>
      </w:r>
      <w:r>
        <w:rPr>
          <w:spacing w:val="-5"/>
          <w:sz w:val="21"/>
        </w:rPr>
        <w:t xml:space="preserve"> </w:t>
      </w:r>
      <w:r>
        <w:rPr>
          <w:spacing w:val="-4"/>
          <w:sz w:val="21"/>
        </w:rPr>
        <w:t>the</w:t>
      </w:r>
      <w:r>
        <w:rPr>
          <w:spacing w:val="-5"/>
          <w:sz w:val="21"/>
        </w:rPr>
        <w:t xml:space="preserve"> </w:t>
      </w:r>
      <w:r>
        <w:rPr>
          <w:spacing w:val="-4"/>
          <w:sz w:val="21"/>
        </w:rPr>
        <w:t>adoptive</w:t>
      </w:r>
      <w:r>
        <w:rPr>
          <w:spacing w:val="-5"/>
          <w:sz w:val="21"/>
        </w:rPr>
        <w:t xml:space="preserve"> </w:t>
      </w:r>
      <w:r>
        <w:rPr>
          <w:spacing w:val="-4"/>
          <w:sz w:val="21"/>
        </w:rPr>
        <w:t>family</w:t>
      </w:r>
      <w:r>
        <w:rPr>
          <w:spacing w:val="-5"/>
          <w:sz w:val="21"/>
        </w:rPr>
        <w:t xml:space="preserve"> </w:t>
      </w:r>
      <w:r>
        <w:rPr>
          <w:spacing w:val="-4"/>
          <w:sz w:val="21"/>
        </w:rPr>
        <w:t>and</w:t>
      </w:r>
      <w:r>
        <w:rPr>
          <w:spacing w:val="-5"/>
          <w:sz w:val="21"/>
        </w:rPr>
        <w:t xml:space="preserve"> </w:t>
      </w:r>
      <w:r>
        <w:rPr>
          <w:spacing w:val="-4"/>
          <w:sz w:val="21"/>
        </w:rPr>
        <w:t>the</w:t>
      </w:r>
      <w:r>
        <w:rPr>
          <w:spacing w:val="-5"/>
          <w:sz w:val="21"/>
        </w:rPr>
        <w:t xml:space="preserve"> </w:t>
      </w:r>
      <w:r>
        <w:rPr>
          <w:spacing w:val="-4"/>
          <w:sz w:val="21"/>
        </w:rPr>
        <w:t xml:space="preserve">adoptive </w:t>
      </w:r>
      <w:r>
        <w:rPr>
          <w:sz w:val="21"/>
        </w:rPr>
        <w:t>parents shall actively participate in the reunification plan.</w:t>
      </w:r>
    </w:p>
    <w:p w14:paraId="2B3CE710" w14:textId="77777777" w:rsidR="00B863D8" w:rsidRDefault="00000000">
      <w:pPr>
        <w:pStyle w:val="ListParagraph"/>
        <w:numPr>
          <w:ilvl w:val="0"/>
          <w:numId w:val="19"/>
        </w:numPr>
        <w:tabs>
          <w:tab w:val="left" w:pos="663"/>
        </w:tabs>
        <w:spacing w:before="2" w:line="218" w:lineRule="auto"/>
        <w:ind w:firstLine="200"/>
        <w:rPr>
          <w:sz w:val="21"/>
        </w:rPr>
      </w:pPr>
      <w:r>
        <w:rPr>
          <w:spacing w:val="-2"/>
          <w:sz w:val="21"/>
        </w:rPr>
        <w:t>The</w:t>
      </w:r>
      <w:r>
        <w:rPr>
          <w:spacing w:val="-12"/>
          <w:sz w:val="21"/>
        </w:rPr>
        <w:t xml:space="preserve"> </w:t>
      </w:r>
      <w:r>
        <w:rPr>
          <w:spacing w:val="-2"/>
          <w:sz w:val="21"/>
        </w:rPr>
        <w:t>AAP</w:t>
      </w:r>
      <w:r>
        <w:rPr>
          <w:spacing w:val="-11"/>
          <w:sz w:val="21"/>
        </w:rPr>
        <w:t xml:space="preserve"> </w:t>
      </w:r>
      <w:r>
        <w:rPr>
          <w:spacing w:val="-2"/>
          <w:sz w:val="21"/>
        </w:rPr>
        <w:t>rate</w:t>
      </w:r>
      <w:r>
        <w:rPr>
          <w:spacing w:val="-11"/>
          <w:sz w:val="21"/>
        </w:rPr>
        <w:t xml:space="preserve"> </w:t>
      </w:r>
      <w:r>
        <w:rPr>
          <w:spacing w:val="-2"/>
          <w:sz w:val="21"/>
        </w:rPr>
        <w:t>paid</w:t>
      </w:r>
      <w:r>
        <w:rPr>
          <w:spacing w:val="-11"/>
          <w:sz w:val="21"/>
        </w:rPr>
        <w:t xml:space="preserve"> </w:t>
      </w:r>
      <w:r>
        <w:rPr>
          <w:spacing w:val="-2"/>
          <w:sz w:val="21"/>
        </w:rPr>
        <w:t>on</w:t>
      </w:r>
      <w:r>
        <w:rPr>
          <w:spacing w:val="-11"/>
          <w:sz w:val="21"/>
        </w:rPr>
        <w:t xml:space="preserve"> </w:t>
      </w:r>
      <w:r>
        <w:rPr>
          <w:spacing w:val="-2"/>
          <w:sz w:val="21"/>
        </w:rPr>
        <w:t>behalf</w:t>
      </w:r>
      <w:r>
        <w:rPr>
          <w:spacing w:val="-11"/>
          <w:sz w:val="21"/>
        </w:rPr>
        <w:t xml:space="preserve"> </w:t>
      </w:r>
      <w:r>
        <w:rPr>
          <w:spacing w:val="-2"/>
          <w:sz w:val="21"/>
        </w:rPr>
        <w:t>of</w:t>
      </w:r>
      <w:r>
        <w:rPr>
          <w:spacing w:val="-11"/>
          <w:sz w:val="21"/>
        </w:rPr>
        <w:t xml:space="preserve"> </w:t>
      </w:r>
      <w:r>
        <w:rPr>
          <w:spacing w:val="-2"/>
          <w:sz w:val="21"/>
        </w:rPr>
        <w:t>the</w:t>
      </w:r>
      <w:r>
        <w:rPr>
          <w:spacing w:val="-11"/>
          <w:sz w:val="21"/>
        </w:rPr>
        <w:t xml:space="preserve"> </w:t>
      </w:r>
      <w:r>
        <w:rPr>
          <w:spacing w:val="-2"/>
          <w:sz w:val="21"/>
        </w:rPr>
        <w:t>child</w:t>
      </w:r>
      <w:r>
        <w:rPr>
          <w:spacing w:val="-12"/>
          <w:sz w:val="21"/>
        </w:rPr>
        <w:t xml:space="preserve"> </w:t>
      </w:r>
      <w:r>
        <w:rPr>
          <w:spacing w:val="-2"/>
          <w:sz w:val="21"/>
        </w:rPr>
        <w:t>for</w:t>
      </w:r>
      <w:r>
        <w:rPr>
          <w:spacing w:val="-11"/>
          <w:sz w:val="21"/>
        </w:rPr>
        <w:t xml:space="preserve"> </w:t>
      </w:r>
      <w:r>
        <w:rPr>
          <w:spacing w:val="-2"/>
          <w:sz w:val="21"/>
        </w:rPr>
        <w:t>an</w:t>
      </w:r>
      <w:r>
        <w:rPr>
          <w:spacing w:val="-11"/>
          <w:sz w:val="21"/>
        </w:rPr>
        <w:t xml:space="preserve"> </w:t>
      </w:r>
      <w:r>
        <w:rPr>
          <w:spacing w:val="-2"/>
          <w:sz w:val="21"/>
        </w:rPr>
        <w:t>out-of-state</w:t>
      </w:r>
      <w:r>
        <w:rPr>
          <w:spacing w:val="-11"/>
          <w:sz w:val="21"/>
        </w:rPr>
        <w:t xml:space="preserve"> </w:t>
      </w:r>
      <w:r>
        <w:rPr>
          <w:spacing w:val="-2"/>
          <w:sz w:val="21"/>
        </w:rPr>
        <w:t xml:space="preserve">residential </w:t>
      </w:r>
      <w:r>
        <w:rPr>
          <w:sz w:val="21"/>
        </w:rPr>
        <w:t>treatment facility shall not exceed the lesser amount of the following:</w:t>
      </w:r>
    </w:p>
    <w:p w14:paraId="5A792242" w14:textId="77777777" w:rsidR="00B863D8" w:rsidRDefault="00000000">
      <w:pPr>
        <w:pStyle w:val="ListParagraph"/>
        <w:numPr>
          <w:ilvl w:val="1"/>
          <w:numId w:val="19"/>
        </w:numPr>
        <w:tabs>
          <w:tab w:val="left" w:pos="669"/>
        </w:tabs>
        <w:spacing w:before="0" w:line="218" w:lineRule="auto"/>
        <w:ind w:right="2997" w:firstLine="200"/>
        <w:rPr>
          <w:sz w:val="21"/>
        </w:rPr>
      </w:pPr>
      <w:r>
        <w:rPr>
          <w:sz w:val="21"/>
        </w:rPr>
        <w:t>The rate paid for a foster care placement in a short-term residential therapeutic program, as defined in paragraph (18) of subdivision (a) of Section 1502 of the Health and Safety Code.</w:t>
      </w:r>
    </w:p>
    <w:p w14:paraId="742428D2" w14:textId="77777777" w:rsidR="00B863D8" w:rsidRDefault="00000000">
      <w:pPr>
        <w:pStyle w:val="ListParagraph"/>
        <w:numPr>
          <w:ilvl w:val="1"/>
          <w:numId w:val="19"/>
        </w:numPr>
        <w:tabs>
          <w:tab w:val="left" w:pos="669"/>
        </w:tabs>
        <w:spacing w:line="218" w:lineRule="auto"/>
        <w:ind w:firstLine="200"/>
        <w:rPr>
          <w:sz w:val="21"/>
        </w:rPr>
      </w:pPr>
      <w:r>
        <w:rPr>
          <w:sz w:val="21"/>
        </w:rPr>
        <w:t>The</w:t>
      </w:r>
      <w:r>
        <w:rPr>
          <w:spacing w:val="-9"/>
          <w:sz w:val="21"/>
        </w:rPr>
        <w:t xml:space="preserve"> </w:t>
      </w:r>
      <w:r>
        <w:rPr>
          <w:sz w:val="21"/>
        </w:rPr>
        <w:t>rate</w:t>
      </w:r>
      <w:r>
        <w:rPr>
          <w:spacing w:val="-9"/>
          <w:sz w:val="21"/>
        </w:rPr>
        <w:t xml:space="preserve"> </w:t>
      </w:r>
      <w:r>
        <w:rPr>
          <w:sz w:val="21"/>
        </w:rPr>
        <w:t>determined</w:t>
      </w:r>
      <w:r>
        <w:rPr>
          <w:spacing w:val="-9"/>
          <w:sz w:val="21"/>
        </w:rPr>
        <w:t xml:space="preserve"> </w:t>
      </w:r>
      <w:r>
        <w:rPr>
          <w:sz w:val="21"/>
        </w:rPr>
        <w:t>by</w:t>
      </w:r>
      <w:r>
        <w:rPr>
          <w:spacing w:val="-9"/>
          <w:sz w:val="21"/>
        </w:rPr>
        <w:t xml:space="preserve"> </w:t>
      </w:r>
      <w:r>
        <w:rPr>
          <w:sz w:val="21"/>
        </w:rPr>
        <w:t>the</w:t>
      </w:r>
      <w:r>
        <w:rPr>
          <w:spacing w:val="-9"/>
          <w:sz w:val="21"/>
        </w:rPr>
        <w:t xml:space="preserve"> </w:t>
      </w:r>
      <w:proofErr w:type="spellStart"/>
      <w:r>
        <w:rPr>
          <w:sz w:val="21"/>
        </w:rPr>
        <w:t>ratesetting</w:t>
      </w:r>
      <w:proofErr w:type="spellEnd"/>
      <w:r>
        <w:rPr>
          <w:spacing w:val="-9"/>
          <w:sz w:val="21"/>
        </w:rPr>
        <w:t xml:space="preserve"> </w:t>
      </w:r>
      <w:r>
        <w:rPr>
          <w:sz w:val="21"/>
        </w:rPr>
        <w:t>authority</w:t>
      </w:r>
      <w:r>
        <w:rPr>
          <w:spacing w:val="-9"/>
          <w:sz w:val="21"/>
        </w:rPr>
        <w:t xml:space="preserve"> </w:t>
      </w:r>
      <w:r>
        <w:rPr>
          <w:sz w:val="21"/>
        </w:rPr>
        <w:t>in</w:t>
      </w:r>
      <w:r>
        <w:rPr>
          <w:spacing w:val="-9"/>
          <w:sz w:val="21"/>
        </w:rPr>
        <w:t xml:space="preserve"> </w:t>
      </w:r>
      <w:r>
        <w:rPr>
          <w:sz w:val="21"/>
        </w:rPr>
        <w:t>the</w:t>
      </w:r>
      <w:r>
        <w:rPr>
          <w:spacing w:val="-9"/>
          <w:sz w:val="21"/>
        </w:rPr>
        <w:t xml:space="preserve"> </w:t>
      </w:r>
      <w:r>
        <w:rPr>
          <w:sz w:val="21"/>
        </w:rPr>
        <w:t>state</w:t>
      </w:r>
      <w:r>
        <w:rPr>
          <w:spacing w:val="-9"/>
          <w:sz w:val="21"/>
        </w:rPr>
        <w:t xml:space="preserve"> </w:t>
      </w:r>
      <w:r>
        <w:rPr>
          <w:sz w:val="21"/>
        </w:rPr>
        <w:t>in</w:t>
      </w:r>
      <w:r>
        <w:rPr>
          <w:spacing w:val="-9"/>
          <w:sz w:val="21"/>
        </w:rPr>
        <w:t xml:space="preserve"> </w:t>
      </w:r>
      <w:r>
        <w:rPr>
          <w:sz w:val="21"/>
        </w:rPr>
        <w:t>which the out-of-state residential treatment facility is located.</w:t>
      </w:r>
    </w:p>
    <w:p w14:paraId="2A3F013E" w14:textId="77777777" w:rsidR="00B863D8" w:rsidRDefault="00000000">
      <w:pPr>
        <w:pStyle w:val="ListParagraph"/>
        <w:numPr>
          <w:ilvl w:val="0"/>
          <w:numId w:val="19"/>
        </w:numPr>
        <w:tabs>
          <w:tab w:val="left" w:pos="655"/>
        </w:tabs>
        <w:spacing w:before="0" w:line="218" w:lineRule="auto"/>
        <w:ind w:right="2997" w:firstLine="200"/>
        <w:rPr>
          <w:sz w:val="21"/>
        </w:rPr>
      </w:pPr>
      <w:r>
        <w:rPr>
          <w:sz w:val="21"/>
        </w:rPr>
        <w:t>(1)</w:t>
      </w:r>
      <w:r>
        <w:rPr>
          <w:spacing w:val="-13"/>
          <w:sz w:val="21"/>
        </w:rPr>
        <w:t xml:space="preserve"> </w:t>
      </w:r>
      <w:r>
        <w:rPr>
          <w:sz w:val="21"/>
        </w:rPr>
        <w:t>For</w:t>
      </w:r>
      <w:r>
        <w:rPr>
          <w:spacing w:val="-13"/>
          <w:sz w:val="21"/>
        </w:rPr>
        <w:t xml:space="preserve"> </w:t>
      </w:r>
      <w:r>
        <w:rPr>
          <w:sz w:val="21"/>
        </w:rPr>
        <w:t>the</w:t>
      </w:r>
      <w:r>
        <w:rPr>
          <w:spacing w:val="-13"/>
          <w:sz w:val="21"/>
        </w:rPr>
        <w:t xml:space="preserve"> </w:t>
      </w:r>
      <w:r>
        <w:rPr>
          <w:sz w:val="21"/>
        </w:rPr>
        <w:t>purpose</w:t>
      </w:r>
      <w:r>
        <w:rPr>
          <w:spacing w:val="-13"/>
          <w:sz w:val="21"/>
        </w:rPr>
        <w:t xml:space="preserve"> </w:t>
      </w:r>
      <w:r>
        <w:rPr>
          <w:sz w:val="21"/>
        </w:rPr>
        <w:t>of</w:t>
      </w:r>
      <w:r>
        <w:rPr>
          <w:spacing w:val="-13"/>
          <w:sz w:val="21"/>
        </w:rPr>
        <w:t xml:space="preserve"> </w:t>
      </w:r>
      <w:r>
        <w:rPr>
          <w:sz w:val="21"/>
        </w:rPr>
        <w:t>this</w:t>
      </w:r>
      <w:r>
        <w:rPr>
          <w:spacing w:val="-13"/>
          <w:sz w:val="21"/>
        </w:rPr>
        <w:t xml:space="preserve"> </w:t>
      </w:r>
      <w:r>
        <w:rPr>
          <w:sz w:val="21"/>
        </w:rPr>
        <w:t>section,</w:t>
      </w:r>
      <w:r>
        <w:rPr>
          <w:spacing w:val="-13"/>
          <w:sz w:val="21"/>
        </w:rPr>
        <w:t xml:space="preserve"> </w:t>
      </w:r>
      <w:r>
        <w:rPr>
          <w:sz w:val="21"/>
        </w:rPr>
        <w:t>“out-of-state</w:t>
      </w:r>
      <w:r>
        <w:rPr>
          <w:spacing w:val="-14"/>
          <w:sz w:val="21"/>
        </w:rPr>
        <w:t xml:space="preserve"> </w:t>
      </w:r>
      <w:r>
        <w:rPr>
          <w:sz w:val="21"/>
        </w:rPr>
        <w:t>residential</w:t>
      </w:r>
      <w:r>
        <w:rPr>
          <w:spacing w:val="-13"/>
          <w:sz w:val="21"/>
        </w:rPr>
        <w:t xml:space="preserve"> </w:t>
      </w:r>
      <w:r>
        <w:rPr>
          <w:sz w:val="21"/>
        </w:rPr>
        <w:t>treatment facility” means a facility that is located in a state outside of California, is licensed</w:t>
      </w:r>
      <w:r>
        <w:rPr>
          <w:spacing w:val="-3"/>
          <w:sz w:val="21"/>
        </w:rPr>
        <w:t xml:space="preserve"> </w:t>
      </w:r>
      <w:r>
        <w:rPr>
          <w:sz w:val="21"/>
        </w:rPr>
        <w:t>and</w:t>
      </w:r>
      <w:r>
        <w:rPr>
          <w:spacing w:val="-3"/>
          <w:sz w:val="21"/>
        </w:rPr>
        <w:t xml:space="preserve"> </w:t>
      </w:r>
      <w:r>
        <w:rPr>
          <w:sz w:val="21"/>
        </w:rPr>
        <w:t>in</w:t>
      </w:r>
      <w:r>
        <w:rPr>
          <w:spacing w:val="-3"/>
          <w:sz w:val="21"/>
        </w:rPr>
        <w:t xml:space="preserve"> </w:t>
      </w:r>
      <w:r>
        <w:rPr>
          <w:sz w:val="21"/>
        </w:rPr>
        <w:t>good</w:t>
      </w:r>
      <w:r>
        <w:rPr>
          <w:spacing w:val="-3"/>
          <w:sz w:val="21"/>
        </w:rPr>
        <w:t xml:space="preserve"> </w:t>
      </w:r>
      <w:r>
        <w:rPr>
          <w:sz w:val="21"/>
        </w:rPr>
        <w:t>standing</w:t>
      </w:r>
      <w:r>
        <w:rPr>
          <w:spacing w:val="-3"/>
          <w:sz w:val="21"/>
        </w:rPr>
        <w:t xml:space="preserve"> </w:t>
      </w:r>
      <w:r>
        <w:rPr>
          <w:sz w:val="21"/>
        </w:rPr>
        <w:t>or</w:t>
      </w:r>
      <w:r>
        <w:rPr>
          <w:spacing w:val="-3"/>
          <w:sz w:val="21"/>
        </w:rPr>
        <w:t xml:space="preserve"> </w:t>
      </w:r>
      <w:r>
        <w:rPr>
          <w:sz w:val="21"/>
        </w:rPr>
        <w:t>otherwise</w:t>
      </w:r>
      <w:r>
        <w:rPr>
          <w:spacing w:val="-3"/>
          <w:sz w:val="21"/>
        </w:rPr>
        <w:t xml:space="preserve"> </w:t>
      </w:r>
      <w:r>
        <w:rPr>
          <w:sz w:val="21"/>
        </w:rPr>
        <w:t>approved</w:t>
      </w:r>
      <w:r>
        <w:rPr>
          <w:spacing w:val="-3"/>
          <w:sz w:val="21"/>
        </w:rPr>
        <w:t xml:space="preserve"> </w:t>
      </w:r>
      <w:r>
        <w:rPr>
          <w:sz w:val="21"/>
        </w:rPr>
        <w:t>and</w:t>
      </w:r>
      <w:r>
        <w:rPr>
          <w:spacing w:val="-3"/>
          <w:sz w:val="21"/>
        </w:rPr>
        <w:t xml:space="preserve"> </w:t>
      </w:r>
      <w:r>
        <w:rPr>
          <w:sz w:val="21"/>
        </w:rPr>
        <w:t>in</w:t>
      </w:r>
      <w:r>
        <w:rPr>
          <w:spacing w:val="-3"/>
          <w:sz w:val="21"/>
        </w:rPr>
        <w:t xml:space="preserve"> </w:t>
      </w:r>
      <w:r>
        <w:rPr>
          <w:sz w:val="21"/>
        </w:rPr>
        <w:t>good</w:t>
      </w:r>
      <w:r>
        <w:rPr>
          <w:spacing w:val="-3"/>
          <w:sz w:val="21"/>
        </w:rPr>
        <w:t xml:space="preserve"> </w:t>
      </w:r>
      <w:r>
        <w:rPr>
          <w:sz w:val="21"/>
        </w:rPr>
        <w:t>standing by</w:t>
      </w:r>
      <w:r>
        <w:rPr>
          <w:spacing w:val="-5"/>
          <w:sz w:val="21"/>
        </w:rPr>
        <w:t xml:space="preserve"> </w:t>
      </w:r>
      <w:r>
        <w:rPr>
          <w:sz w:val="21"/>
        </w:rPr>
        <w:t>the</w:t>
      </w:r>
      <w:r>
        <w:rPr>
          <w:spacing w:val="-5"/>
          <w:sz w:val="21"/>
        </w:rPr>
        <w:t xml:space="preserve"> </w:t>
      </w:r>
      <w:r>
        <w:rPr>
          <w:sz w:val="21"/>
        </w:rPr>
        <w:t>applicable</w:t>
      </w:r>
      <w:r>
        <w:rPr>
          <w:spacing w:val="-5"/>
          <w:sz w:val="21"/>
        </w:rPr>
        <w:t xml:space="preserve"> </w:t>
      </w:r>
      <w:r>
        <w:rPr>
          <w:sz w:val="21"/>
        </w:rPr>
        <w:t>state</w:t>
      </w:r>
      <w:r>
        <w:rPr>
          <w:spacing w:val="-5"/>
          <w:sz w:val="21"/>
        </w:rPr>
        <w:t xml:space="preserve"> </w:t>
      </w:r>
      <w:r>
        <w:rPr>
          <w:sz w:val="21"/>
        </w:rPr>
        <w:t>or</w:t>
      </w:r>
      <w:r>
        <w:rPr>
          <w:spacing w:val="-5"/>
          <w:sz w:val="21"/>
        </w:rPr>
        <w:t xml:space="preserve"> </w:t>
      </w:r>
      <w:r>
        <w:rPr>
          <w:sz w:val="21"/>
        </w:rPr>
        <w:t>tribal</w:t>
      </w:r>
      <w:r>
        <w:rPr>
          <w:spacing w:val="-5"/>
          <w:sz w:val="21"/>
        </w:rPr>
        <w:t xml:space="preserve"> </w:t>
      </w:r>
      <w:r>
        <w:rPr>
          <w:sz w:val="21"/>
        </w:rPr>
        <w:t>authority,</w:t>
      </w:r>
      <w:r>
        <w:rPr>
          <w:spacing w:val="-5"/>
          <w:sz w:val="21"/>
        </w:rPr>
        <w:t xml:space="preserve"> </w:t>
      </w:r>
      <w:r>
        <w:rPr>
          <w:sz w:val="21"/>
        </w:rPr>
        <w:t>is</w:t>
      </w:r>
      <w:r>
        <w:rPr>
          <w:spacing w:val="-5"/>
          <w:sz w:val="21"/>
        </w:rPr>
        <w:t xml:space="preserve"> </w:t>
      </w:r>
      <w:r>
        <w:rPr>
          <w:sz w:val="21"/>
        </w:rPr>
        <w:t>eligible</w:t>
      </w:r>
      <w:r>
        <w:rPr>
          <w:spacing w:val="-5"/>
          <w:sz w:val="21"/>
        </w:rPr>
        <w:t xml:space="preserve"> </w:t>
      </w:r>
      <w:r>
        <w:rPr>
          <w:sz w:val="21"/>
        </w:rPr>
        <w:t>as</w:t>
      </w:r>
      <w:r>
        <w:rPr>
          <w:spacing w:val="-5"/>
          <w:sz w:val="21"/>
        </w:rPr>
        <w:t xml:space="preserve"> </w:t>
      </w:r>
      <w:r>
        <w:rPr>
          <w:sz w:val="21"/>
        </w:rPr>
        <w:t>a</w:t>
      </w:r>
      <w:r>
        <w:rPr>
          <w:spacing w:val="-8"/>
          <w:sz w:val="21"/>
        </w:rPr>
        <w:t xml:space="preserve"> </w:t>
      </w:r>
      <w:r>
        <w:rPr>
          <w:sz w:val="21"/>
        </w:rPr>
        <w:t>Title</w:t>
      </w:r>
      <w:r>
        <w:rPr>
          <w:spacing w:val="-5"/>
          <w:sz w:val="21"/>
        </w:rPr>
        <w:t xml:space="preserve"> </w:t>
      </w:r>
      <w:r>
        <w:rPr>
          <w:sz w:val="21"/>
        </w:rPr>
        <w:t>IV-E</w:t>
      </w:r>
      <w:r>
        <w:rPr>
          <w:spacing w:val="-5"/>
          <w:sz w:val="21"/>
        </w:rPr>
        <w:t xml:space="preserve"> </w:t>
      </w:r>
      <w:r>
        <w:rPr>
          <w:sz w:val="21"/>
        </w:rPr>
        <w:t>funded placement in the state in which it is situated, and provides an integrated program of specialized and intensive care and supervision, services and supports, treatment, and short-term, 24-hour, trauma-informed care and supervision to children.</w:t>
      </w:r>
      <w:r>
        <w:rPr>
          <w:spacing w:val="-2"/>
          <w:sz w:val="21"/>
        </w:rPr>
        <w:t xml:space="preserve"> </w:t>
      </w:r>
      <w:r>
        <w:rPr>
          <w:sz w:val="21"/>
        </w:rPr>
        <w:t>An out-of-state residential treatment facility may be</w:t>
      </w:r>
      <w:r>
        <w:rPr>
          <w:spacing w:val="-4"/>
          <w:sz w:val="21"/>
        </w:rPr>
        <w:t xml:space="preserve"> </w:t>
      </w:r>
      <w:r>
        <w:rPr>
          <w:sz w:val="21"/>
        </w:rPr>
        <w:t>called</w:t>
      </w:r>
      <w:r>
        <w:rPr>
          <w:spacing w:val="-4"/>
          <w:sz w:val="21"/>
        </w:rPr>
        <w:t xml:space="preserve"> </w:t>
      </w:r>
      <w:r>
        <w:rPr>
          <w:sz w:val="21"/>
        </w:rPr>
        <w:t>another</w:t>
      </w:r>
      <w:r>
        <w:rPr>
          <w:spacing w:val="-4"/>
          <w:sz w:val="21"/>
        </w:rPr>
        <w:t xml:space="preserve"> </w:t>
      </w:r>
      <w:r>
        <w:rPr>
          <w:sz w:val="21"/>
        </w:rPr>
        <w:t>name,</w:t>
      </w:r>
      <w:r>
        <w:rPr>
          <w:spacing w:val="-4"/>
          <w:sz w:val="21"/>
        </w:rPr>
        <w:t xml:space="preserve"> </w:t>
      </w:r>
      <w:r>
        <w:rPr>
          <w:sz w:val="21"/>
        </w:rPr>
        <w:t>including</w:t>
      </w:r>
      <w:r>
        <w:rPr>
          <w:spacing w:val="-4"/>
          <w:sz w:val="21"/>
        </w:rPr>
        <w:t xml:space="preserve"> </w:t>
      </w:r>
      <w:r>
        <w:rPr>
          <w:sz w:val="21"/>
        </w:rPr>
        <w:t>a</w:t>
      </w:r>
      <w:r>
        <w:rPr>
          <w:spacing w:val="-4"/>
          <w:sz w:val="21"/>
        </w:rPr>
        <w:t xml:space="preserve"> </w:t>
      </w:r>
      <w:r>
        <w:rPr>
          <w:sz w:val="21"/>
        </w:rPr>
        <w:t>group</w:t>
      </w:r>
      <w:r>
        <w:rPr>
          <w:spacing w:val="-4"/>
          <w:sz w:val="21"/>
        </w:rPr>
        <w:t xml:space="preserve"> </w:t>
      </w:r>
      <w:r>
        <w:rPr>
          <w:sz w:val="21"/>
        </w:rPr>
        <w:t>home,</w:t>
      </w:r>
      <w:r>
        <w:rPr>
          <w:spacing w:val="-4"/>
          <w:sz w:val="21"/>
        </w:rPr>
        <w:t xml:space="preserve"> </w:t>
      </w:r>
      <w:r>
        <w:rPr>
          <w:sz w:val="21"/>
        </w:rPr>
        <w:t>a</w:t>
      </w:r>
      <w:r>
        <w:rPr>
          <w:spacing w:val="-4"/>
          <w:sz w:val="21"/>
        </w:rPr>
        <w:t xml:space="preserve"> </w:t>
      </w:r>
      <w:r>
        <w:rPr>
          <w:sz w:val="21"/>
        </w:rPr>
        <w:t>residential</w:t>
      </w:r>
      <w:r>
        <w:rPr>
          <w:spacing w:val="-4"/>
          <w:sz w:val="21"/>
        </w:rPr>
        <w:t xml:space="preserve"> </w:t>
      </w:r>
      <w:r>
        <w:rPr>
          <w:sz w:val="21"/>
        </w:rPr>
        <w:t>facility,</w:t>
      </w:r>
      <w:r>
        <w:rPr>
          <w:spacing w:val="-4"/>
          <w:sz w:val="21"/>
        </w:rPr>
        <w:t xml:space="preserve"> </w:t>
      </w:r>
      <w:r>
        <w:rPr>
          <w:sz w:val="21"/>
        </w:rPr>
        <w:t>or</w:t>
      </w:r>
      <w:r>
        <w:rPr>
          <w:spacing w:val="-4"/>
          <w:sz w:val="21"/>
        </w:rPr>
        <w:t xml:space="preserve"> </w:t>
      </w:r>
      <w:r>
        <w:rPr>
          <w:sz w:val="21"/>
        </w:rPr>
        <w:t>a residential care treatment facility. An out-of-state residential treatment facility shall have a trauma-informed therapeutic focus to treat a child’s mental health, behavioral health, emotional health, and attachment needs, and shall have a mental health clinic program.</w:t>
      </w:r>
    </w:p>
    <w:p w14:paraId="4E1F723A" w14:textId="77777777" w:rsidR="00B863D8" w:rsidRDefault="00000000">
      <w:pPr>
        <w:pStyle w:val="ListParagraph"/>
        <w:numPr>
          <w:ilvl w:val="0"/>
          <w:numId w:val="18"/>
        </w:numPr>
        <w:tabs>
          <w:tab w:val="left" w:pos="669"/>
        </w:tabs>
        <w:spacing w:before="4" w:line="218" w:lineRule="auto"/>
        <w:ind w:firstLine="200"/>
        <w:rPr>
          <w:sz w:val="21"/>
        </w:rPr>
      </w:pPr>
      <w:r>
        <w:rPr>
          <w:sz w:val="21"/>
        </w:rPr>
        <w:t>For purposes of this section, “out-of-state residential treatment facility” shall not include wilderness programs, boot camps, detention facilities,</w:t>
      </w:r>
      <w:r>
        <w:rPr>
          <w:spacing w:val="-7"/>
          <w:sz w:val="21"/>
        </w:rPr>
        <w:t xml:space="preserve"> </w:t>
      </w:r>
      <w:r>
        <w:rPr>
          <w:sz w:val="21"/>
        </w:rPr>
        <w:t>any</w:t>
      </w:r>
      <w:r>
        <w:rPr>
          <w:spacing w:val="-7"/>
          <w:sz w:val="21"/>
        </w:rPr>
        <w:t xml:space="preserve"> </w:t>
      </w:r>
      <w:r>
        <w:rPr>
          <w:sz w:val="21"/>
        </w:rPr>
        <w:t>facility</w:t>
      </w:r>
      <w:r>
        <w:rPr>
          <w:spacing w:val="-7"/>
          <w:sz w:val="21"/>
        </w:rPr>
        <w:t xml:space="preserve"> </w:t>
      </w:r>
      <w:r>
        <w:rPr>
          <w:sz w:val="21"/>
        </w:rPr>
        <w:t>operated</w:t>
      </w:r>
      <w:r>
        <w:rPr>
          <w:spacing w:val="-7"/>
          <w:sz w:val="21"/>
        </w:rPr>
        <w:t xml:space="preserve"> </w:t>
      </w:r>
      <w:r>
        <w:rPr>
          <w:sz w:val="21"/>
        </w:rPr>
        <w:t>primarily</w:t>
      </w:r>
      <w:r>
        <w:rPr>
          <w:spacing w:val="-7"/>
          <w:sz w:val="21"/>
        </w:rPr>
        <w:t xml:space="preserve"> </w:t>
      </w:r>
      <w:r>
        <w:rPr>
          <w:sz w:val="21"/>
        </w:rPr>
        <w:t>for</w:t>
      </w:r>
      <w:r>
        <w:rPr>
          <w:spacing w:val="-6"/>
          <w:sz w:val="21"/>
        </w:rPr>
        <w:t xml:space="preserve"> </w:t>
      </w:r>
      <w:r>
        <w:rPr>
          <w:sz w:val="21"/>
        </w:rPr>
        <w:t>the</w:t>
      </w:r>
      <w:r>
        <w:rPr>
          <w:spacing w:val="-7"/>
          <w:sz w:val="21"/>
        </w:rPr>
        <w:t xml:space="preserve"> </w:t>
      </w:r>
      <w:r>
        <w:rPr>
          <w:sz w:val="21"/>
        </w:rPr>
        <w:t>detention</w:t>
      </w:r>
      <w:r>
        <w:rPr>
          <w:spacing w:val="-7"/>
          <w:sz w:val="21"/>
        </w:rPr>
        <w:t xml:space="preserve"> </w:t>
      </w:r>
      <w:r>
        <w:rPr>
          <w:sz w:val="21"/>
        </w:rPr>
        <w:t>of</w:t>
      </w:r>
      <w:r>
        <w:rPr>
          <w:spacing w:val="-7"/>
          <w:sz w:val="21"/>
        </w:rPr>
        <w:t xml:space="preserve"> </w:t>
      </w:r>
      <w:r>
        <w:rPr>
          <w:sz w:val="21"/>
        </w:rPr>
        <w:t>youth</w:t>
      </w:r>
      <w:r>
        <w:rPr>
          <w:spacing w:val="-7"/>
          <w:sz w:val="21"/>
        </w:rPr>
        <w:t xml:space="preserve"> </w:t>
      </w:r>
      <w:r>
        <w:rPr>
          <w:sz w:val="21"/>
        </w:rPr>
        <w:t>who</w:t>
      </w:r>
      <w:r>
        <w:rPr>
          <w:spacing w:val="-6"/>
          <w:sz w:val="21"/>
        </w:rPr>
        <w:t xml:space="preserve"> </w:t>
      </w:r>
      <w:r>
        <w:rPr>
          <w:spacing w:val="-5"/>
          <w:sz w:val="21"/>
        </w:rPr>
        <w:t>are</w:t>
      </w:r>
    </w:p>
    <w:p w14:paraId="276DF895"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40E639FB" w14:textId="77777777" w:rsidR="00B863D8" w:rsidRDefault="00B863D8">
      <w:pPr>
        <w:pStyle w:val="BodyText"/>
        <w:spacing w:before="49"/>
        <w:ind w:left="0" w:right="0" w:firstLine="0"/>
        <w:jc w:val="left"/>
      </w:pPr>
    </w:p>
    <w:p w14:paraId="5B4B2175" w14:textId="77777777" w:rsidR="00B863D8" w:rsidRDefault="00000000">
      <w:pPr>
        <w:pStyle w:val="BodyText"/>
        <w:spacing w:line="218" w:lineRule="auto"/>
        <w:ind w:firstLine="0"/>
      </w:pPr>
      <w:r>
        <w:t>involved in the juvenile justice system, academies, or schools, including, but not limited to, boarding schools and military schools.</w:t>
      </w:r>
    </w:p>
    <w:p w14:paraId="6C4F6616" w14:textId="77777777" w:rsidR="00B863D8" w:rsidRDefault="00000000">
      <w:pPr>
        <w:pStyle w:val="ListParagraph"/>
        <w:numPr>
          <w:ilvl w:val="0"/>
          <w:numId w:val="18"/>
        </w:numPr>
        <w:tabs>
          <w:tab w:val="left" w:pos="669"/>
        </w:tabs>
        <w:spacing w:before="0" w:line="218" w:lineRule="auto"/>
        <w:ind w:right="2997" w:firstLine="200"/>
        <w:rPr>
          <w:sz w:val="21"/>
        </w:rPr>
      </w:pPr>
      <w:r>
        <w:rPr>
          <w:sz w:val="21"/>
        </w:rPr>
        <w:t>For</w:t>
      </w:r>
      <w:r>
        <w:rPr>
          <w:spacing w:val="-5"/>
          <w:sz w:val="21"/>
        </w:rPr>
        <w:t xml:space="preserve"> </w:t>
      </w:r>
      <w:r>
        <w:rPr>
          <w:sz w:val="21"/>
        </w:rPr>
        <w:t>purposes</w:t>
      </w:r>
      <w:r>
        <w:rPr>
          <w:spacing w:val="-5"/>
          <w:sz w:val="21"/>
        </w:rPr>
        <w:t xml:space="preserve"> </w:t>
      </w:r>
      <w:r>
        <w:rPr>
          <w:sz w:val="21"/>
        </w:rPr>
        <w:t>of</w:t>
      </w:r>
      <w:r>
        <w:rPr>
          <w:spacing w:val="-5"/>
          <w:sz w:val="21"/>
        </w:rPr>
        <w:t xml:space="preserve"> </w:t>
      </w:r>
      <w:r>
        <w:rPr>
          <w:sz w:val="21"/>
        </w:rPr>
        <w:t>this</w:t>
      </w:r>
      <w:r>
        <w:rPr>
          <w:spacing w:val="-5"/>
          <w:sz w:val="21"/>
        </w:rPr>
        <w:t xml:space="preserve"> </w:t>
      </w:r>
      <w:r>
        <w:rPr>
          <w:sz w:val="21"/>
        </w:rPr>
        <w:t>section,</w:t>
      </w:r>
      <w:r>
        <w:rPr>
          <w:spacing w:val="-5"/>
          <w:sz w:val="21"/>
        </w:rPr>
        <w:t xml:space="preserve"> </w:t>
      </w:r>
      <w:r>
        <w:rPr>
          <w:sz w:val="21"/>
        </w:rPr>
        <w:t>“responsible</w:t>
      </w:r>
      <w:r>
        <w:rPr>
          <w:spacing w:val="-5"/>
          <w:sz w:val="21"/>
        </w:rPr>
        <w:t xml:space="preserve"> </w:t>
      </w:r>
      <w:r>
        <w:rPr>
          <w:sz w:val="21"/>
        </w:rPr>
        <w:t>public</w:t>
      </w:r>
      <w:r>
        <w:rPr>
          <w:spacing w:val="-5"/>
          <w:sz w:val="21"/>
        </w:rPr>
        <w:t xml:space="preserve"> </w:t>
      </w:r>
      <w:r>
        <w:rPr>
          <w:sz w:val="21"/>
        </w:rPr>
        <w:t>agency”</w:t>
      </w:r>
      <w:r>
        <w:rPr>
          <w:spacing w:val="-5"/>
          <w:sz w:val="21"/>
        </w:rPr>
        <w:t xml:space="preserve"> </w:t>
      </w:r>
      <w:r>
        <w:rPr>
          <w:sz w:val="21"/>
        </w:rPr>
        <w:t>means</w:t>
      </w:r>
      <w:r>
        <w:rPr>
          <w:spacing w:val="-5"/>
          <w:sz w:val="21"/>
        </w:rPr>
        <w:t xml:space="preserve"> </w:t>
      </w:r>
      <w:r>
        <w:rPr>
          <w:sz w:val="21"/>
        </w:rPr>
        <w:t xml:space="preserve">the </w:t>
      </w:r>
      <w:r>
        <w:rPr>
          <w:spacing w:val="-2"/>
          <w:sz w:val="21"/>
        </w:rPr>
        <w:t>department</w:t>
      </w:r>
      <w:r>
        <w:rPr>
          <w:spacing w:val="-5"/>
          <w:sz w:val="21"/>
        </w:rPr>
        <w:t xml:space="preserve"> </w:t>
      </w:r>
      <w:r>
        <w:rPr>
          <w:spacing w:val="-2"/>
          <w:sz w:val="21"/>
        </w:rPr>
        <w:t>or</w:t>
      </w:r>
      <w:r>
        <w:rPr>
          <w:spacing w:val="-5"/>
          <w:sz w:val="21"/>
        </w:rPr>
        <w:t xml:space="preserve"> </w:t>
      </w:r>
      <w:r>
        <w:rPr>
          <w:spacing w:val="-2"/>
          <w:sz w:val="21"/>
        </w:rPr>
        <w:t>county</w:t>
      </w:r>
      <w:r>
        <w:rPr>
          <w:spacing w:val="-5"/>
          <w:sz w:val="21"/>
        </w:rPr>
        <w:t xml:space="preserve"> </w:t>
      </w:r>
      <w:r>
        <w:rPr>
          <w:spacing w:val="-2"/>
          <w:sz w:val="21"/>
        </w:rPr>
        <w:t>adoption</w:t>
      </w:r>
      <w:r>
        <w:rPr>
          <w:spacing w:val="-5"/>
          <w:sz w:val="21"/>
        </w:rPr>
        <w:t xml:space="preserve"> </w:t>
      </w:r>
      <w:r>
        <w:rPr>
          <w:spacing w:val="-2"/>
          <w:sz w:val="21"/>
        </w:rPr>
        <w:t>agency</w:t>
      </w:r>
      <w:r>
        <w:rPr>
          <w:spacing w:val="-5"/>
          <w:sz w:val="21"/>
        </w:rPr>
        <w:t xml:space="preserve"> </w:t>
      </w:r>
      <w:r>
        <w:rPr>
          <w:spacing w:val="-2"/>
          <w:sz w:val="21"/>
        </w:rPr>
        <w:t>responsible</w:t>
      </w:r>
      <w:r>
        <w:rPr>
          <w:spacing w:val="-5"/>
          <w:sz w:val="21"/>
        </w:rPr>
        <w:t xml:space="preserve"> </w:t>
      </w:r>
      <w:r>
        <w:rPr>
          <w:spacing w:val="-2"/>
          <w:sz w:val="21"/>
        </w:rPr>
        <w:t>for</w:t>
      </w:r>
      <w:r>
        <w:rPr>
          <w:spacing w:val="-5"/>
          <w:sz w:val="21"/>
        </w:rPr>
        <w:t xml:space="preserve"> </w:t>
      </w:r>
      <w:r>
        <w:rPr>
          <w:spacing w:val="-2"/>
          <w:sz w:val="21"/>
        </w:rPr>
        <w:t>determining</w:t>
      </w:r>
      <w:r>
        <w:rPr>
          <w:spacing w:val="-5"/>
          <w:sz w:val="21"/>
        </w:rPr>
        <w:t xml:space="preserve"> </w:t>
      </w:r>
      <w:r>
        <w:rPr>
          <w:spacing w:val="-2"/>
          <w:sz w:val="21"/>
        </w:rPr>
        <w:t>a</w:t>
      </w:r>
      <w:r>
        <w:rPr>
          <w:spacing w:val="-5"/>
          <w:sz w:val="21"/>
        </w:rPr>
        <w:t xml:space="preserve"> </w:t>
      </w:r>
      <w:r>
        <w:rPr>
          <w:spacing w:val="-2"/>
          <w:sz w:val="21"/>
        </w:rPr>
        <w:t xml:space="preserve">child’s </w:t>
      </w:r>
      <w:r>
        <w:rPr>
          <w:sz w:val="21"/>
        </w:rPr>
        <w:t>AAP eligibility and initial and subsequent payment amount.</w:t>
      </w:r>
    </w:p>
    <w:p w14:paraId="3D0C3900" w14:textId="77777777" w:rsidR="00B863D8" w:rsidRDefault="00000000">
      <w:pPr>
        <w:pStyle w:val="ListParagraph"/>
        <w:numPr>
          <w:ilvl w:val="0"/>
          <w:numId w:val="19"/>
        </w:numPr>
        <w:tabs>
          <w:tab w:val="left" w:pos="634"/>
        </w:tabs>
        <w:spacing w:line="218" w:lineRule="auto"/>
        <w:ind w:firstLine="200"/>
        <w:rPr>
          <w:sz w:val="21"/>
        </w:rPr>
      </w:pPr>
      <w:r>
        <w:rPr>
          <w:sz w:val="21"/>
        </w:rPr>
        <w:t>(1) Prior to the authorization of AAP benefits in the out-of-state residential treatment facility, the adoptive family shall provide proof of licensing</w:t>
      </w:r>
      <w:r>
        <w:rPr>
          <w:spacing w:val="-2"/>
          <w:sz w:val="21"/>
        </w:rPr>
        <w:t xml:space="preserve"> </w:t>
      </w:r>
      <w:r>
        <w:rPr>
          <w:sz w:val="21"/>
        </w:rPr>
        <w:t>and</w:t>
      </w:r>
      <w:r>
        <w:rPr>
          <w:spacing w:val="-2"/>
          <w:sz w:val="21"/>
        </w:rPr>
        <w:t xml:space="preserve"> </w:t>
      </w:r>
      <w:r>
        <w:rPr>
          <w:sz w:val="21"/>
        </w:rPr>
        <w:t>accreditation</w:t>
      </w:r>
      <w:r>
        <w:rPr>
          <w:spacing w:val="-2"/>
          <w:sz w:val="21"/>
        </w:rPr>
        <w:t xml:space="preserve"> </w:t>
      </w:r>
      <w:r>
        <w:rPr>
          <w:sz w:val="21"/>
        </w:rPr>
        <w:t>to</w:t>
      </w:r>
      <w:r>
        <w:rPr>
          <w:spacing w:val="-2"/>
          <w:sz w:val="21"/>
        </w:rPr>
        <w:t xml:space="preserve"> </w:t>
      </w:r>
      <w:r>
        <w:rPr>
          <w:sz w:val="21"/>
        </w:rPr>
        <w:t>the</w:t>
      </w:r>
      <w:r>
        <w:rPr>
          <w:spacing w:val="-2"/>
          <w:sz w:val="21"/>
        </w:rPr>
        <w:t xml:space="preserve"> </w:t>
      </w:r>
      <w:r>
        <w:rPr>
          <w:sz w:val="21"/>
        </w:rPr>
        <w:t>responsible</w:t>
      </w:r>
      <w:r>
        <w:rPr>
          <w:spacing w:val="-2"/>
          <w:sz w:val="21"/>
        </w:rPr>
        <w:t xml:space="preserve"> </w:t>
      </w:r>
      <w:r>
        <w:rPr>
          <w:sz w:val="21"/>
        </w:rPr>
        <w:t>public</w:t>
      </w:r>
      <w:r>
        <w:rPr>
          <w:spacing w:val="-2"/>
          <w:sz w:val="21"/>
        </w:rPr>
        <w:t xml:space="preserve"> </w:t>
      </w:r>
      <w:r>
        <w:rPr>
          <w:sz w:val="21"/>
        </w:rPr>
        <w:t>agency.</w:t>
      </w:r>
      <w:r>
        <w:rPr>
          <w:spacing w:val="-5"/>
          <w:sz w:val="21"/>
        </w:rPr>
        <w:t xml:space="preserve"> </w:t>
      </w:r>
      <w:r>
        <w:rPr>
          <w:sz w:val="21"/>
        </w:rPr>
        <w:t>The</w:t>
      </w:r>
      <w:r>
        <w:rPr>
          <w:spacing w:val="-2"/>
          <w:sz w:val="21"/>
        </w:rPr>
        <w:t xml:space="preserve"> </w:t>
      </w:r>
      <w:r>
        <w:rPr>
          <w:sz w:val="21"/>
        </w:rPr>
        <w:t xml:space="preserve">adoptive family shall provide verification that the out-of-state residential treatment facility is </w:t>
      </w:r>
      <w:proofErr w:type="gramStart"/>
      <w:r>
        <w:rPr>
          <w:sz w:val="21"/>
        </w:rPr>
        <w:t>all of</w:t>
      </w:r>
      <w:proofErr w:type="gramEnd"/>
      <w:r>
        <w:rPr>
          <w:sz w:val="21"/>
        </w:rPr>
        <w:t xml:space="preserve"> the following:</w:t>
      </w:r>
    </w:p>
    <w:p w14:paraId="18F39B21" w14:textId="77777777" w:rsidR="00B863D8" w:rsidRDefault="00000000">
      <w:pPr>
        <w:pStyle w:val="ListParagraph"/>
        <w:numPr>
          <w:ilvl w:val="0"/>
          <w:numId w:val="17"/>
        </w:numPr>
        <w:tabs>
          <w:tab w:val="left" w:pos="715"/>
        </w:tabs>
        <w:spacing w:line="218" w:lineRule="auto"/>
        <w:ind w:right="2997" w:firstLine="200"/>
        <w:rPr>
          <w:sz w:val="21"/>
        </w:rPr>
      </w:pPr>
      <w:r>
        <w:rPr>
          <w:sz w:val="21"/>
        </w:rPr>
        <w:t xml:space="preserve">Licensed or otherwise approved by the applicable state or tribal </w:t>
      </w:r>
      <w:r>
        <w:rPr>
          <w:spacing w:val="-2"/>
          <w:sz w:val="21"/>
        </w:rPr>
        <w:t>authority.</w:t>
      </w:r>
    </w:p>
    <w:p w14:paraId="54930A91" w14:textId="77777777" w:rsidR="00B863D8" w:rsidRDefault="00000000">
      <w:pPr>
        <w:pStyle w:val="ListParagraph"/>
        <w:numPr>
          <w:ilvl w:val="0"/>
          <w:numId w:val="17"/>
        </w:numPr>
        <w:tabs>
          <w:tab w:val="left" w:pos="704"/>
        </w:tabs>
        <w:spacing w:before="0" w:line="214" w:lineRule="exact"/>
        <w:ind w:left="704" w:right="0" w:hanging="384"/>
        <w:rPr>
          <w:sz w:val="21"/>
        </w:rPr>
      </w:pPr>
      <w:r>
        <w:rPr>
          <w:sz w:val="21"/>
        </w:rPr>
        <w:t xml:space="preserve">In good </w:t>
      </w:r>
      <w:r>
        <w:rPr>
          <w:spacing w:val="-2"/>
          <w:sz w:val="21"/>
        </w:rPr>
        <w:t>standing.</w:t>
      </w:r>
    </w:p>
    <w:p w14:paraId="280944C1" w14:textId="77777777" w:rsidR="00B863D8" w:rsidRDefault="00000000">
      <w:pPr>
        <w:pStyle w:val="ListParagraph"/>
        <w:numPr>
          <w:ilvl w:val="0"/>
          <w:numId w:val="17"/>
        </w:numPr>
        <w:tabs>
          <w:tab w:val="left" w:pos="704"/>
        </w:tabs>
        <w:spacing w:before="0" w:line="220" w:lineRule="exact"/>
        <w:ind w:left="704" w:right="0" w:hanging="384"/>
        <w:rPr>
          <w:sz w:val="21"/>
        </w:rPr>
      </w:pPr>
      <w:r>
        <w:rPr>
          <w:sz w:val="21"/>
        </w:rPr>
        <w:t>Eligible</w:t>
      </w:r>
      <w:r>
        <w:rPr>
          <w:spacing w:val="-6"/>
          <w:sz w:val="21"/>
        </w:rPr>
        <w:t xml:space="preserve"> </w:t>
      </w:r>
      <w:r>
        <w:rPr>
          <w:sz w:val="21"/>
        </w:rPr>
        <w:t>as</w:t>
      </w:r>
      <w:r>
        <w:rPr>
          <w:spacing w:val="-6"/>
          <w:sz w:val="21"/>
        </w:rPr>
        <w:t xml:space="preserve"> </w:t>
      </w:r>
      <w:r>
        <w:rPr>
          <w:sz w:val="21"/>
        </w:rPr>
        <w:t>a</w:t>
      </w:r>
      <w:r>
        <w:rPr>
          <w:spacing w:val="-9"/>
          <w:sz w:val="21"/>
        </w:rPr>
        <w:t xml:space="preserve"> </w:t>
      </w:r>
      <w:r>
        <w:rPr>
          <w:sz w:val="21"/>
        </w:rPr>
        <w:t>Title</w:t>
      </w:r>
      <w:r>
        <w:rPr>
          <w:spacing w:val="-5"/>
          <w:sz w:val="21"/>
        </w:rPr>
        <w:t xml:space="preserve"> </w:t>
      </w:r>
      <w:r>
        <w:rPr>
          <w:sz w:val="21"/>
        </w:rPr>
        <w:t>IV-E</w:t>
      </w:r>
      <w:r>
        <w:rPr>
          <w:spacing w:val="-5"/>
          <w:sz w:val="21"/>
        </w:rPr>
        <w:t xml:space="preserve"> </w:t>
      </w:r>
      <w:r>
        <w:rPr>
          <w:sz w:val="21"/>
        </w:rPr>
        <w:t>funded</w:t>
      </w:r>
      <w:r>
        <w:rPr>
          <w:spacing w:val="-5"/>
          <w:sz w:val="21"/>
        </w:rPr>
        <w:t xml:space="preserve"> </w:t>
      </w:r>
      <w:r>
        <w:rPr>
          <w:spacing w:val="-2"/>
          <w:sz w:val="21"/>
        </w:rPr>
        <w:t>placement.</w:t>
      </w:r>
    </w:p>
    <w:p w14:paraId="069F5F0F" w14:textId="77777777" w:rsidR="00B863D8" w:rsidRDefault="00000000">
      <w:pPr>
        <w:pStyle w:val="ListParagraph"/>
        <w:numPr>
          <w:ilvl w:val="0"/>
          <w:numId w:val="17"/>
        </w:numPr>
        <w:tabs>
          <w:tab w:val="left" w:pos="715"/>
        </w:tabs>
        <w:spacing w:before="7" w:line="218" w:lineRule="auto"/>
        <w:ind w:right="3021" w:firstLine="200"/>
        <w:rPr>
          <w:sz w:val="21"/>
        </w:rPr>
      </w:pPr>
      <w:r>
        <w:rPr>
          <w:sz w:val="21"/>
        </w:rPr>
        <w:t>A</w:t>
      </w:r>
      <w:r>
        <w:rPr>
          <w:spacing w:val="-3"/>
          <w:sz w:val="21"/>
        </w:rPr>
        <w:t xml:space="preserve"> </w:t>
      </w:r>
      <w:r>
        <w:rPr>
          <w:sz w:val="21"/>
        </w:rPr>
        <w:t>qualified</w:t>
      </w:r>
      <w:r>
        <w:rPr>
          <w:spacing w:val="-3"/>
          <w:sz w:val="21"/>
        </w:rPr>
        <w:t xml:space="preserve"> </w:t>
      </w:r>
      <w:r>
        <w:rPr>
          <w:sz w:val="21"/>
        </w:rPr>
        <w:t>residential</w:t>
      </w:r>
      <w:r>
        <w:rPr>
          <w:spacing w:val="-3"/>
          <w:sz w:val="21"/>
        </w:rPr>
        <w:t xml:space="preserve"> </w:t>
      </w:r>
      <w:r>
        <w:rPr>
          <w:sz w:val="21"/>
        </w:rPr>
        <w:t>treatment</w:t>
      </w:r>
      <w:r>
        <w:rPr>
          <w:spacing w:val="-3"/>
          <w:sz w:val="21"/>
        </w:rPr>
        <w:t xml:space="preserve"> </w:t>
      </w:r>
      <w:r>
        <w:rPr>
          <w:sz w:val="21"/>
        </w:rPr>
        <w:t>program,</w:t>
      </w:r>
      <w:r>
        <w:rPr>
          <w:spacing w:val="-3"/>
          <w:sz w:val="21"/>
        </w:rPr>
        <w:t xml:space="preserve"> </w:t>
      </w:r>
      <w:r>
        <w:rPr>
          <w:sz w:val="21"/>
        </w:rPr>
        <w:t>as</w:t>
      </w:r>
      <w:r>
        <w:rPr>
          <w:spacing w:val="-3"/>
          <w:sz w:val="21"/>
        </w:rPr>
        <w:t xml:space="preserve"> </w:t>
      </w:r>
      <w:r>
        <w:rPr>
          <w:sz w:val="21"/>
        </w:rPr>
        <w:t>defined</w:t>
      </w:r>
      <w:r>
        <w:rPr>
          <w:spacing w:val="-3"/>
          <w:sz w:val="21"/>
        </w:rPr>
        <w:t xml:space="preserve"> </w:t>
      </w:r>
      <w:r>
        <w:rPr>
          <w:sz w:val="21"/>
        </w:rPr>
        <w:t>in</w:t>
      </w:r>
      <w:r>
        <w:rPr>
          <w:spacing w:val="-3"/>
          <w:sz w:val="21"/>
        </w:rPr>
        <w:t xml:space="preserve"> </w:t>
      </w:r>
      <w:r>
        <w:rPr>
          <w:sz w:val="21"/>
        </w:rPr>
        <w:t>the</w:t>
      </w:r>
      <w:r>
        <w:rPr>
          <w:spacing w:val="-3"/>
          <w:sz w:val="21"/>
        </w:rPr>
        <w:t xml:space="preserve"> </w:t>
      </w:r>
      <w:r>
        <w:rPr>
          <w:sz w:val="21"/>
        </w:rPr>
        <w:t>federal Social Security Act (42 U.S.C. Sec. 672(k)(4)).</w:t>
      </w:r>
    </w:p>
    <w:p w14:paraId="2B0E65BE" w14:textId="77777777" w:rsidR="00B863D8" w:rsidRDefault="00000000">
      <w:pPr>
        <w:pStyle w:val="BodyText"/>
        <w:spacing w:before="1" w:line="218" w:lineRule="auto"/>
      </w:pPr>
      <w:r>
        <w:t>(2)</w:t>
      </w:r>
      <w:r>
        <w:rPr>
          <w:spacing w:val="40"/>
        </w:rPr>
        <w:t xml:space="preserve"> </w:t>
      </w:r>
      <w:r>
        <w:t xml:space="preserve">The documentation required by paragraph (1) shall originate from </w:t>
      </w:r>
      <w:r>
        <w:rPr>
          <w:spacing w:val="-4"/>
        </w:rPr>
        <w:t xml:space="preserve">the government agency or tribal authority that licenses or otherwise approves </w:t>
      </w:r>
      <w:r>
        <w:rPr>
          <w:spacing w:val="-2"/>
        </w:rPr>
        <w:t>the</w:t>
      </w:r>
      <w:r>
        <w:rPr>
          <w:spacing w:val="-11"/>
        </w:rPr>
        <w:t xml:space="preserve"> </w:t>
      </w:r>
      <w:r>
        <w:rPr>
          <w:spacing w:val="-2"/>
        </w:rPr>
        <w:t>out-of-state</w:t>
      </w:r>
      <w:r>
        <w:rPr>
          <w:spacing w:val="-11"/>
        </w:rPr>
        <w:t xml:space="preserve"> </w:t>
      </w:r>
      <w:r>
        <w:rPr>
          <w:spacing w:val="-2"/>
        </w:rPr>
        <w:t>residential</w:t>
      </w:r>
      <w:r>
        <w:rPr>
          <w:spacing w:val="-11"/>
        </w:rPr>
        <w:t xml:space="preserve"> </w:t>
      </w:r>
      <w:r>
        <w:rPr>
          <w:spacing w:val="-2"/>
        </w:rPr>
        <w:t>treatment</w:t>
      </w:r>
      <w:r>
        <w:rPr>
          <w:spacing w:val="-11"/>
        </w:rPr>
        <w:t xml:space="preserve"> </w:t>
      </w:r>
      <w:r>
        <w:rPr>
          <w:spacing w:val="-2"/>
        </w:rPr>
        <w:t>facility,</w:t>
      </w:r>
      <w:r>
        <w:rPr>
          <w:spacing w:val="-11"/>
        </w:rPr>
        <w:t xml:space="preserve"> </w:t>
      </w:r>
      <w:r>
        <w:rPr>
          <w:spacing w:val="-2"/>
        </w:rPr>
        <w:t>or</w:t>
      </w:r>
      <w:r>
        <w:rPr>
          <w:spacing w:val="-11"/>
        </w:rPr>
        <w:t xml:space="preserve"> </w:t>
      </w:r>
      <w:r>
        <w:rPr>
          <w:spacing w:val="-2"/>
        </w:rPr>
        <w:t>the</w:t>
      </w:r>
      <w:r>
        <w:rPr>
          <w:spacing w:val="-11"/>
        </w:rPr>
        <w:t xml:space="preserve"> </w:t>
      </w:r>
      <w:r>
        <w:rPr>
          <w:spacing w:val="-2"/>
        </w:rPr>
        <w:t>appropriate</w:t>
      </w:r>
      <w:r>
        <w:rPr>
          <w:spacing w:val="-11"/>
        </w:rPr>
        <w:t xml:space="preserve"> </w:t>
      </w:r>
      <w:r>
        <w:rPr>
          <w:spacing w:val="-2"/>
        </w:rPr>
        <w:t>state</w:t>
      </w:r>
      <w:r>
        <w:rPr>
          <w:spacing w:val="-11"/>
        </w:rPr>
        <w:t xml:space="preserve"> </w:t>
      </w:r>
      <w:r>
        <w:rPr>
          <w:spacing w:val="-2"/>
        </w:rPr>
        <w:t>or</w:t>
      </w:r>
      <w:r>
        <w:rPr>
          <w:spacing w:val="-11"/>
        </w:rPr>
        <w:t xml:space="preserve"> </w:t>
      </w:r>
      <w:r>
        <w:rPr>
          <w:spacing w:val="-2"/>
        </w:rPr>
        <w:t xml:space="preserve">tribal </w:t>
      </w:r>
      <w:r>
        <w:t>Title IV-E agency.</w:t>
      </w:r>
    </w:p>
    <w:p w14:paraId="6261F2B4" w14:textId="77777777" w:rsidR="00B863D8" w:rsidRDefault="00000000">
      <w:pPr>
        <w:pStyle w:val="ListParagraph"/>
        <w:numPr>
          <w:ilvl w:val="0"/>
          <w:numId w:val="19"/>
        </w:numPr>
        <w:tabs>
          <w:tab w:val="left" w:pos="669"/>
        </w:tabs>
        <w:spacing w:line="218" w:lineRule="auto"/>
        <w:ind w:firstLine="200"/>
        <w:rPr>
          <w:sz w:val="21"/>
        </w:rPr>
      </w:pPr>
      <w:r>
        <w:rPr>
          <w:sz w:val="21"/>
        </w:rPr>
        <w:t xml:space="preserve">Commencing September 1, 2025, and annually thereafter, county adoption agencies shall provide </w:t>
      </w:r>
      <w:proofErr w:type="gramStart"/>
      <w:r>
        <w:rPr>
          <w:sz w:val="21"/>
        </w:rPr>
        <w:t>all of</w:t>
      </w:r>
      <w:proofErr w:type="gramEnd"/>
      <w:r>
        <w:rPr>
          <w:sz w:val="21"/>
        </w:rPr>
        <w:t xml:space="preserve"> the following information to the </w:t>
      </w:r>
      <w:r>
        <w:rPr>
          <w:spacing w:val="-2"/>
          <w:sz w:val="21"/>
        </w:rPr>
        <w:t>department:</w:t>
      </w:r>
    </w:p>
    <w:p w14:paraId="62A8C492" w14:textId="77777777" w:rsidR="00B863D8" w:rsidRDefault="00000000">
      <w:pPr>
        <w:pStyle w:val="ListParagraph"/>
        <w:numPr>
          <w:ilvl w:val="1"/>
          <w:numId w:val="19"/>
        </w:numPr>
        <w:tabs>
          <w:tab w:val="left" w:pos="669"/>
        </w:tabs>
        <w:spacing w:line="218" w:lineRule="auto"/>
        <w:ind w:right="2997" w:firstLine="200"/>
        <w:rPr>
          <w:sz w:val="21"/>
        </w:rPr>
      </w:pPr>
      <w:r>
        <w:rPr>
          <w:sz w:val="21"/>
        </w:rPr>
        <w:t xml:space="preserve">The total number of children in out-of-state residential treatment </w:t>
      </w:r>
      <w:r>
        <w:rPr>
          <w:spacing w:val="-2"/>
          <w:sz w:val="21"/>
        </w:rPr>
        <w:t>facilities.</w:t>
      </w:r>
    </w:p>
    <w:p w14:paraId="7F8A056E" w14:textId="77777777" w:rsidR="00B863D8" w:rsidRDefault="00000000">
      <w:pPr>
        <w:pStyle w:val="ListParagraph"/>
        <w:numPr>
          <w:ilvl w:val="1"/>
          <w:numId w:val="19"/>
        </w:numPr>
        <w:tabs>
          <w:tab w:val="left" w:pos="669"/>
        </w:tabs>
        <w:spacing w:before="0" w:line="218" w:lineRule="auto"/>
        <w:ind w:right="2997" w:firstLine="200"/>
        <w:rPr>
          <w:sz w:val="21"/>
        </w:rPr>
      </w:pPr>
      <w:r>
        <w:rPr>
          <w:sz w:val="21"/>
        </w:rPr>
        <w:t>The name and location of each out-of-state residential treatment facility during the reporting period.</w:t>
      </w:r>
    </w:p>
    <w:p w14:paraId="6CFF387B" w14:textId="77777777" w:rsidR="00B863D8" w:rsidRDefault="00000000">
      <w:pPr>
        <w:pStyle w:val="ListParagraph"/>
        <w:numPr>
          <w:ilvl w:val="1"/>
          <w:numId w:val="19"/>
        </w:numPr>
        <w:tabs>
          <w:tab w:val="left" w:pos="669"/>
        </w:tabs>
        <w:spacing w:line="218" w:lineRule="auto"/>
        <w:ind w:firstLine="200"/>
        <w:rPr>
          <w:sz w:val="21"/>
        </w:rPr>
      </w:pPr>
      <w:r>
        <w:rPr>
          <w:sz w:val="21"/>
        </w:rPr>
        <w:t>The number of days each child placed in an out-of-state residential treatment facility remained in that facility.</w:t>
      </w:r>
    </w:p>
    <w:p w14:paraId="1626B9B4" w14:textId="77777777" w:rsidR="00B863D8" w:rsidRDefault="00000000">
      <w:pPr>
        <w:pStyle w:val="ListParagraph"/>
        <w:numPr>
          <w:ilvl w:val="0"/>
          <w:numId w:val="19"/>
        </w:numPr>
        <w:tabs>
          <w:tab w:val="left" w:pos="669"/>
        </w:tabs>
        <w:spacing w:before="0" w:line="218" w:lineRule="auto"/>
        <w:ind w:right="2997" w:firstLine="200"/>
        <w:rPr>
          <w:sz w:val="21"/>
        </w:rPr>
      </w:pPr>
      <w:r>
        <w:rPr>
          <w:sz w:val="21"/>
        </w:rPr>
        <w:t>Nothing in this section shall be interpreted to invalidate or alter the terms</w:t>
      </w:r>
      <w:r>
        <w:rPr>
          <w:spacing w:val="-4"/>
          <w:sz w:val="21"/>
        </w:rPr>
        <w:t xml:space="preserve"> </w:t>
      </w:r>
      <w:r>
        <w:rPr>
          <w:sz w:val="21"/>
        </w:rPr>
        <w:t>or</w:t>
      </w:r>
      <w:r>
        <w:rPr>
          <w:spacing w:val="-4"/>
          <w:sz w:val="21"/>
        </w:rPr>
        <w:t xml:space="preserve"> </w:t>
      </w:r>
      <w:r>
        <w:rPr>
          <w:sz w:val="21"/>
        </w:rPr>
        <w:t>conditions</w:t>
      </w:r>
      <w:r>
        <w:rPr>
          <w:spacing w:val="-4"/>
          <w:sz w:val="21"/>
        </w:rPr>
        <w:t xml:space="preserve"> </w:t>
      </w:r>
      <w:r>
        <w:rPr>
          <w:sz w:val="21"/>
        </w:rPr>
        <w:t>of</w:t>
      </w:r>
      <w:r>
        <w:rPr>
          <w:spacing w:val="-4"/>
          <w:sz w:val="21"/>
        </w:rPr>
        <w:t xml:space="preserve"> </w:t>
      </w:r>
      <w:r>
        <w:rPr>
          <w:sz w:val="21"/>
        </w:rPr>
        <w:t>adoption</w:t>
      </w:r>
      <w:r>
        <w:rPr>
          <w:spacing w:val="-4"/>
          <w:sz w:val="21"/>
        </w:rPr>
        <w:t xml:space="preserve"> </w:t>
      </w:r>
      <w:r>
        <w:rPr>
          <w:sz w:val="21"/>
        </w:rPr>
        <w:t>assistance</w:t>
      </w:r>
      <w:r>
        <w:rPr>
          <w:spacing w:val="-4"/>
          <w:sz w:val="21"/>
        </w:rPr>
        <w:t xml:space="preserve"> </w:t>
      </w:r>
      <w:r>
        <w:rPr>
          <w:sz w:val="21"/>
        </w:rPr>
        <w:t>agreements</w:t>
      </w:r>
      <w:r>
        <w:rPr>
          <w:spacing w:val="-4"/>
          <w:sz w:val="21"/>
        </w:rPr>
        <w:t xml:space="preserve"> </w:t>
      </w:r>
      <w:r>
        <w:rPr>
          <w:sz w:val="21"/>
        </w:rPr>
        <w:t>executed</w:t>
      </w:r>
      <w:r>
        <w:rPr>
          <w:spacing w:val="-4"/>
          <w:sz w:val="21"/>
        </w:rPr>
        <w:t xml:space="preserve"> </w:t>
      </w:r>
      <w:r>
        <w:rPr>
          <w:sz w:val="21"/>
        </w:rPr>
        <w:t>before</w:t>
      </w:r>
      <w:r>
        <w:rPr>
          <w:spacing w:val="-4"/>
          <w:sz w:val="21"/>
        </w:rPr>
        <w:t xml:space="preserve"> </w:t>
      </w:r>
      <w:r>
        <w:rPr>
          <w:sz w:val="21"/>
        </w:rPr>
        <w:t xml:space="preserve">the </w:t>
      </w:r>
      <w:r>
        <w:rPr>
          <w:spacing w:val="-2"/>
          <w:sz w:val="21"/>
        </w:rPr>
        <w:t>effective</w:t>
      </w:r>
      <w:r>
        <w:rPr>
          <w:spacing w:val="-10"/>
          <w:sz w:val="21"/>
        </w:rPr>
        <w:t xml:space="preserve"> </w:t>
      </w:r>
      <w:r>
        <w:rPr>
          <w:spacing w:val="-2"/>
          <w:sz w:val="21"/>
        </w:rPr>
        <w:t>date</w:t>
      </w:r>
      <w:r>
        <w:rPr>
          <w:spacing w:val="-10"/>
          <w:sz w:val="21"/>
        </w:rPr>
        <w:t xml:space="preserve"> </w:t>
      </w:r>
      <w:r>
        <w:rPr>
          <w:spacing w:val="-2"/>
          <w:sz w:val="21"/>
        </w:rPr>
        <w:t>of</w:t>
      </w:r>
      <w:r>
        <w:rPr>
          <w:spacing w:val="-10"/>
          <w:sz w:val="21"/>
        </w:rPr>
        <w:t xml:space="preserve"> </w:t>
      </w:r>
      <w:r>
        <w:rPr>
          <w:spacing w:val="-2"/>
          <w:sz w:val="21"/>
        </w:rPr>
        <w:t>this</w:t>
      </w:r>
      <w:r>
        <w:rPr>
          <w:spacing w:val="-10"/>
          <w:sz w:val="21"/>
        </w:rPr>
        <w:t xml:space="preserve"> </w:t>
      </w:r>
      <w:r>
        <w:rPr>
          <w:spacing w:val="-2"/>
          <w:sz w:val="21"/>
        </w:rPr>
        <w:t>section.</w:t>
      </w:r>
      <w:r>
        <w:rPr>
          <w:spacing w:val="-10"/>
          <w:sz w:val="21"/>
        </w:rPr>
        <w:t xml:space="preserve"> </w:t>
      </w:r>
      <w:r>
        <w:rPr>
          <w:spacing w:val="-2"/>
          <w:sz w:val="21"/>
        </w:rPr>
        <w:t>For</w:t>
      </w:r>
      <w:r>
        <w:rPr>
          <w:spacing w:val="-10"/>
          <w:sz w:val="21"/>
        </w:rPr>
        <w:t xml:space="preserve"> </w:t>
      </w:r>
      <w:r>
        <w:rPr>
          <w:spacing w:val="-2"/>
          <w:sz w:val="21"/>
        </w:rPr>
        <w:t>a</w:t>
      </w:r>
      <w:r>
        <w:rPr>
          <w:spacing w:val="-10"/>
          <w:sz w:val="21"/>
        </w:rPr>
        <w:t xml:space="preserve"> </w:t>
      </w:r>
      <w:r>
        <w:rPr>
          <w:spacing w:val="-2"/>
          <w:sz w:val="21"/>
        </w:rPr>
        <w:t>child</w:t>
      </w:r>
      <w:r>
        <w:rPr>
          <w:spacing w:val="-10"/>
          <w:sz w:val="21"/>
        </w:rPr>
        <w:t xml:space="preserve"> </w:t>
      </w:r>
      <w:r>
        <w:rPr>
          <w:spacing w:val="-2"/>
          <w:sz w:val="21"/>
        </w:rPr>
        <w:t>who</w:t>
      </w:r>
      <w:r>
        <w:rPr>
          <w:spacing w:val="-10"/>
          <w:sz w:val="21"/>
        </w:rPr>
        <w:t xml:space="preserve"> </w:t>
      </w:r>
      <w:r>
        <w:rPr>
          <w:spacing w:val="-2"/>
          <w:sz w:val="21"/>
        </w:rPr>
        <w:t>is</w:t>
      </w:r>
      <w:r>
        <w:rPr>
          <w:spacing w:val="-10"/>
          <w:sz w:val="21"/>
        </w:rPr>
        <w:t xml:space="preserve"> </w:t>
      </w:r>
      <w:r>
        <w:rPr>
          <w:spacing w:val="-2"/>
          <w:sz w:val="21"/>
        </w:rPr>
        <w:t>placed</w:t>
      </w:r>
      <w:r>
        <w:rPr>
          <w:spacing w:val="-10"/>
          <w:sz w:val="21"/>
        </w:rPr>
        <w:t xml:space="preserve"> </w:t>
      </w:r>
      <w:r>
        <w:rPr>
          <w:spacing w:val="-2"/>
          <w:sz w:val="21"/>
        </w:rPr>
        <w:t>in</w:t>
      </w:r>
      <w:r>
        <w:rPr>
          <w:spacing w:val="-10"/>
          <w:sz w:val="21"/>
        </w:rPr>
        <w:t xml:space="preserve"> </w:t>
      </w:r>
      <w:r>
        <w:rPr>
          <w:spacing w:val="-2"/>
          <w:sz w:val="21"/>
        </w:rPr>
        <w:t>any</w:t>
      </w:r>
      <w:r>
        <w:rPr>
          <w:spacing w:val="-10"/>
          <w:sz w:val="21"/>
        </w:rPr>
        <w:t xml:space="preserve"> </w:t>
      </w:r>
      <w:r>
        <w:rPr>
          <w:spacing w:val="-2"/>
          <w:sz w:val="21"/>
        </w:rPr>
        <w:t>facility</w:t>
      </w:r>
      <w:r>
        <w:rPr>
          <w:spacing w:val="-10"/>
          <w:sz w:val="21"/>
        </w:rPr>
        <w:t xml:space="preserve"> </w:t>
      </w:r>
      <w:r>
        <w:rPr>
          <w:spacing w:val="-2"/>
          <w:sz w:val="21"/>
        </w:rPr>
        <w:t xml:space="preserve">outside </w:t>
      </w:r>
      <w:r>
        <w:rPr>
          <w:sz w:val="21"/>
        </w:rPr>
        <w:t>of California funded through AAP before June 30, 2025, or the effective date of this section, whichever date is later, and remains in placement on June</w:t>
      </w:r>
      <w:r>
        <w:rPr>
          <w:spacing w:val="-3"/>
          <w:sz w:val="21"/>
        </w:rPr>
        <w:t xml:space="preserve"> </w:t>
      </w:r>
      <w:r>
        <w:rPr>
          <w:sz w:val="21"/>
        </w:rPr>
        <w:t>30,</w:t>
      </w:r>
      <w:r>
        <w:rPr>
          <w:spacing w:val="-3"/>
          <w:sz w:val="21"/>
        </w:rPr>
        <w:t xml:space="preserve"> </w:t>
      </w:r>
      <w:r>
        <w:rPr>
          <w:sz w:val="21"/>
        </w:rPr>
        <w:t>2025,</w:t>
      </w:r>
      <w:r>
        <w:rPr>
          <w:spacing w:val="-3"/>
          <w:sz w:val="21"/>
        </w:rPr>
        <w:t xml:space="preserve"> </w:t>
      </w:r>
      <w:r>
        <w:rPr>
          <w:sz w:val="21"/>
        </w:rPr>
        <w:t>or</w:t>
      </w:r>
      <w:r>
        <w:rPr>
          <w:spacing w:val="-3"/>
          <w:sz w:val="21"/>
        </w:rPr>
        <w:t xml:space="preserve"> </w:t>
      </w:r>
      <w:r>
        <w:rPr>
          <w:sz w:val="21"/>
        </w:rPr>
        <w:t>the</w:t>
      </w:r>
      <w:r>
        <w:rPr>
          <w:spacing w:val="-3"/>
          <w:sz w:val="21"/>
        </w:rPr>
        <w:t xml:space="preserve"> </w:t>
      </w:r>
      <w:r>
        <w:rPr>
          <w:sz w:val="21"/>
        </w:rPr>
        <w:t>effective</w:t>
      </w:r>
      <w:r>
        <w:rPr>
          <w:spacing w:val="-3"/>
          <w:sz w:val="21"/>
        </w:rPr>
        <w:t xml:space="preserve"> </w:t>
      </w:r>
      <w:r>
        <w:rPr>
          <w:sz w:val="21"/>
        </w:rPr>
        <w:t>date</w:t>
      </w:r>
      <w:r>
        <w:rPr>
          <w:spacing w:val="-3"/>
          <w:sz w:val="21"/>
        </w:rPr>
        <w:t xml:space="preserve"> </w:t>
      </w:r>
      <w:r>
        <w:rPr>
          <w:sz w:val="21"/>
        </w:rPr>
        <w:t>of</w:t>
      </w:r>
      <w:r>
        <w:rPr>
          <w:spacing w:val="-3"/>
          <w:sz w:val="21"/>
        </w:rPr>
        <w:t xml:space="preserve"> </w:t>
      </w:r>
      <w:r>
        <w:rPr>
          <w:sz w:val="21"/>
        </w:rPr>
        <w:t>this</w:t>
      </w:r>
      <w:r>
        <w:rPr>
          <w:spacing w:val="-3"/>
          <w:sz w:val="21"/>
        </w:rPr>
        <w:t xml:space="preserve"> </w:t>
      </w:r>
      <w:r>
        <w:rPr>
          <w:sz w:val="21"/>
        </w:rPr>
        <w:t>section,</w:t>
      </w:r>
      <w:r>
        <w:rPr>
          <w:spacing w:val="-3"/>
          <w:sz w:val="21"/>
        </w:rPr>
        <w:t xml:space="preserve"> </w:t>
      </w:r>
      <w:r>
        <w:rPr>
          <w:sz w:val="21"/>
        </w:rPr>
        <w:t>whichever</w:t>
      </w:r>
      <w:r>
        <w:rPr>
          <w:spacing w:val="-3"/>
          <w:sz w:val="21"/>
        </w:rPr>
        <w:t xml:space="preserve"> </w:t>
      </w:r>
      <w:r>
        <w:rPr>
          <w:sz w:val="21"/>
        </w:rPr>
        <w:t>date</w:t>
      </w:r>
      <w:r>
        <w:rPr>
          <w:spacing w:val="-3"/>
          <w:sz w:val="21"/>
        </w:rPr>
        <w:t xml:space="preserve"> </w:t>
      </w:r>
      <w:r>
        <w:rPr>
          <w:sz w:val="21"/>
        </w:rPr>
        <w:t>is</w:t>
      </w:r>
      <w:r>
        <w:rPr>
          <w:spacing w:val="-3"/>
          <w:sz w:val="21"/>
        </w:rPr>
        <w:t xml:space="preserve"> </w:t>
      </w:r>
      <w:r>
        <w:rPr>
          <w:sz w:val="21"/>
        </w:rPr>
        <w:t>later, payment at the negotiated benefit amount shall not exceed the timeframe authorized</w:t>
      </w:r>
      <w:r>
        <w:rPr>
          <w:spacing w:val="-10"/>
          <w:sz w:val="21"/>
        </w:rPr>
        <w:t xml:space="preserve"> </w:t>
      </w:r>
      <w:r>
        <w:rPr>
          <w:sz w:val="21"/>
        </w:rPr>
        <w:t>in</w:t>
      </w:r>
      <w:r>
        <w:rPr>
          <w:spacing w:val="-10"/>
          <w:sz w:val="21"/>
        </w:rPr>
        <w:t xml:space="preserve"> </w:t>
      </w:r>
      <w:r>
        <w:rPr>
          <w:sz w:val="21"/>
        </w:rPr>
        <w:t>the</w:t>
      </w:r>
      <w:r>
        <w:rPr>
          <w:spacing w:val="-10"/>
          <w:sz w:val="21"/>
        </w:rPr>
        <w:t xml:space="preserve"> </w:t>
      </w:r>
      <w:r>
        <w:rPr>
          <w:sz w:val="21"/>
        </w:rPr>
        <w:t>adoption</w:t>
      </w:r>
      <w:r>
        <w:rPr>
          <w:spacing w:val="-10"/>
          <w:sz w:val="21"/>
        </w:rPr>
        <w:t xml:space="preserve"> </w:t>
      </w:r>
      <w:r>
        <w:rPr>
          <w:sz w:val="21"/>
        </w:rPr>
        <w:t>assistance</w:t>
      </w:r>
      <w:r>
        <w:rPr>
          <w:spacing w:val="-10"/>
          <w:sz w:val="21"/>
        </w:rPr>
        <w:t xml:space="preserve"> </w:t>
      </w:r>
      <w:r>
        <w:rPr>
          <w:sz w:val="21"/>
        </w:rPr>
        <w:t>agreement</w:t>
      </w:r>
      <w:r>
        <w:rPr>
          <w:spacing w:val="-10"/>
          <w:sz w:val="21"/>
        </w:rPr>
        <w:t xml:space="preserve"> </w:t>
      </w:r>
      <w:r>
        <w:rPr>
          <w:sz w:val="21"/>
        </w:rPr>
        <w:t>in</w:t>
      </w:r>
      <w:r>
        <w:rPr>
          <w:spacing w:val="-10"/>
          <w:sz w:val="21"/>
        </w:rPr>
        <w:t xml:space="preserve"> </w:t>
      </w:r>
      <w:r>
        <w:rPr>
          <w:sz w:val="21"/>
        </w:rPr>
        <w:t>effect</w:t>
      </w:r>
      <w:r>
        <w:rPr>
          <w:spacing w:val="-10"/>
          <w:sz w:val="21"/>
        </w:rPr>
        <w:t xml:space="preserve"> </w:t>
      </w:r>
      <w:r>
        <w:rPr>
          <w:sz w:val="21"/>
        </w:rPr>
        <w:t>on</w:t>
      </w:r>
      <w:r>
        <w:rPr>
          <w:spacing w:val="-10"/>
          <w:sz w:val="21"/>
        </w:rPr>
        <w:t xml:space="preserve"> </w:t>
      </w:r>
      <w:r>
        <w:rPr>
          <w:sz w:val="21"/>
        </w:rPr>
        <w:t>June</w:t>
      </w:r>
      <w:r>
        <w:rPr>
          <w:spacing w:val="-10"/>
          <w:sz w:val="21"/>
        </w:rPr>
        <w:t xml:space="preserve"> </w:t>
      </w:r>
      <w:r>
        <w:rPr>
          <w:sz w:val="21"/>
        </w:rPr>
        <w:t>30,</w:t>
      </w:r>
      <w:r>
        <w:rPr>
          <w:spacing w:val="-10"/>
          <w:sz w:val="21"/>
        </w:rPr>
        <w:t xml:space="preserve"> </w:t>
      </w:r>
      <w:r>
        <w:rPr>
          <w:sz w:val="21"/>
        </w:rPr>
        <w:t>2025, or the effective date of this section, whichever date is later, unless the responsible public agency and the adoptive parents have negotiated and agreed upon up to an additional 60 calendar days for the purpose of transitioning the child home.</w:t>
      </w:r>
    </w:p>
    <w:p w14:paraId="66AEDAF9" w14:textId="77777777" w:rsidR="00B863D8" w:rsidRDefault="00000000">
      <w:pPr>
        <w:pStyle w:val="ListParagraph"/>
        <w:numPr>
          <w:ilvl w:val="0"/>
          <w:numId w:val="19"/>
        </w:numPr>
        <w:tabs>
          <w:tab w:val="left" w:pos="623"/>
        </w:tabs>
        <w:spacing w:before="3" w:line="218" w:lineRule="auto"/>
        <w:ind w:right="2997" w:firstLine="200"/>
        <w:rPr>
          <w:sz w:val="21"/>
        </w:rPr>
      </w:pPr>
      <w:r>
        <w:rPr>
          <w:sz w:val="21"/>
        </w:rPr>
        <w:t>The department shall engage child welfare advocates, county child welfare agencies, tribes, and interested stakeholders to update policies regarding the use of AAP for wraparound and out-of-home placements, including</w:t>
      </w:r>
      <w:r>
        <w:rPr>
          <w:spacing w:val="-8"/>
          <w:sz w:val="21"/>
        </w:rPr>
        <w:t xml:space="preserve"> </w:t>
      </w:r>
      <w:r>
        <w:rPr>
          <w:sz w:val="21"/>
        </w:rPr>
        <w:t>planning</w:t>
      </w:r>
      <w:r>
        <w:rPr>
          <w:spacing w:val="-8"/>
          <w:sz w:val="21"/>
        </w:rPr>
        <w:t xml:space="preserve"> </w:t>
      </w:r>
      <w:r>
        <w:rPr>
          <w:sz w:val="21"/>
        </w:rPr>
        <w:t>for</w:t>
      </w:r>
      <w:r>
        <w:rPr>
          <w:spacing w:val="-8"/>
          <w:sz w:val="21"/>
        </w:rPr>
        <w:t xml:space="preserve"> </w:t>
      </w:r>
      <w:r>
        <w:rPr>
          <w:sz w:val="21"/>
        </w:rPr>
        <w:t>transition</w:t>
      </w:r>
      <w:r>
        <w:rPr>
          <w:spacing w:val="-8"/>
          <w:sz w:val="21"/>
        </w:rPr>
        <w:t xml:space="preserve"> </w:t>
      </w:r>
      <w:r>
        <w:rPr>
          <w:sz w:val="21"/>
        </w:rPr>
        <w:t>back</w:t>
      </w:r>
      <w:r>
        <w:rPr>
          <w:spacing w:val="-8"/>
          <w:sz w:val="21"/>
        </w:rPr>
        <w:t xml:space="preserve"> </w:t>
      </w:r>
      <w:r>
        <w:rPr>
          <w:sz w:val="21"/>
        </w:rPr>
        <w:t>home</w:t>
      </w:r>
      <w:r>
        <w:rPr>
          <w:spacing w:val="-8"/>
          <w:sz w:val="21"/>
        </w:rPr>
        <w:t xml:space="preserve"> </w:t>
      </w:r>
      <w:r>
        <w:rPr>
          <w:sz w:val="21"/>
        </w:rPr>
        <w:t>to</w:t>
      </w:r>
      <w:r>
        <w:rPr>
          <w:spacing w:val="-8"/>
          <w:sz w:val="21"/>
        </w:rPr>
        <w:t xml:space="preserve"> </w:t>
      </w:r>
      <w:r>
        <w:rPr>
          <w:sz w:val="21"/>
        </w:rPr>
        <w:t>the</w:t>
      </w:r>
      <w:r>
        <w:rPr>
          <w:spacing w:val="-8"/>
          <w:sz w:val="21"/>
        </w:rPr>
        <w:t xml:space="preserve"> </w:t>
      </w:r>
      <w:r>
        <w:rPr>
          <w:sz w:val="21"/>
        </w:rPr>
        <w:t>family</w:t>
      </w:r>
      <w:r>
        <w:rPr>
          <w:spacing w:val="-8"/>
          <w:sz w:val="21"/>
        </w:rPr>
        <w:t xml:space="preserve"> </w:t>
      </w:r>
      <w:r>
        <w:rPr>
          <w:sz w:val="21"/>
        </w:rPr>
        <w:t>setting,</w:t>
      </w:r>
      <w:r>
        <w:rPr>
          <w:spacing w:val="-8"/>
          <w:sz w:val="21"/>
        </w:rPr>
        <w:t xml:space="preserve"> </w:t>
      </w:r>
      <w:r>
        <w:rPr>
          <w:sz w:val="21"/>
        </w:rPr>
        <w:t>and</w:t>
      </w:r>
      <w:r>
        <w:rPr>
          <w:spacing w:val="-8"/>
          <w:sz w:val="21"/>
        </w:rPr>
        <w:t xml:space="preserve"> </w:t>
      </w:r>
      <w:r>
        <w:rPr>
          <w:sz w:val="21"/>
        </w:rPr>
        <w:t xml:space="preserve">shall </w:t>
      </w:r>
      <w:r>
        <w:rPr>
          <w:spacing w:val="-2"/>
          <w:sz w:val="21"/>
        </w:rPr>
        <w:t>provide</w:t>
      </w:r>
      <w:r>
        <w:rPr>
          <w:spacing w:val="-8"/>
          <w:sz w:val="21"/>
        </w:rPr>
        <w:t xml:space="preserve"> </w:t>
      </w:r>
      <w:r>
        <w:rPr>
          <w:spacing w:val="-2"/>
          <w:sz w:val="21"/>
        </w:rPr>
        <w:t>to</w:t>
      </w:r>
      <w:r>
        <w:rPr>
          <w:spacing w:val="-8"/>
          <w:sz w:val="21"/>
        </w:rPr>
        <w:t xml:space="preserve"> </w:t>
      </w:r>
      <w:r>
        <w:rPr>
          <w:spacing w:val="-2"/>
          <w:sz w:val="21"/>
        </w:rPr>
        <w:t>the</w:t>
      </w:r>
      <w:r>
        <w:rPr>
          <w:spacing w:val="-8"/>
          <w:sz w:val="21"/>
        </w:rPr>
        <w:t xml:space="preserve"> </w:t>
      </w:r>
      <w:r>
        <w:rPr>
          <w:spacing w:val="-2"/>
          <w:sz w:val="21"/>
        </w:rPr>
        <w:t>Legislature</w:t>
      </w:r>
      <w:r>
        <w:rPr>
          <w:spacing w:val="-8"/>
          <w:sz w:val="21"/>
        </w:rPr>
        <w:t xml:space="preserve"> </w:t>
      </w:r>
      <w:r>
        <w:rPr>
          <w:spacing w:val="-2"/>
          <w:sz w:val="21"/>
        </w:rPr>
        <w:t>proposed</w:t>
      </w:r>
      <w:r>
        <w:rPr>
          <w:spacing w:val="-8"/>
          <w:sz w:val="21"/>
        </w:rPr>
        <w:t xml:space="preserve"> </w:t>
      </w:r>
      <w:r>
        <w:rPr>
          <w:spacing w:val="-2"/>
          <w:sz w:val="21"/>
        </w:rPr>
        <w:t>statutory</w:t>
      </w:r>
      <w:r>
        <w:rPr>
          <w:spacing w:val="-8"/>
          <w:sz w:val="21"/>
        </w:rPr>
        <w:t xml:space="preserve"> </w:t>
      </w:r>
      <w:r>
        <w:rPr>
          <w:spacing w:val="-2"/>
          <w:sz w:val="21"/>
        </w:rPr>
        <w:t>changes</w:t>
      </w:r>
      <w:r>
        <w:rPr>
          <w:spacing w:val="-8"/>
          <w:sz w:val="21"/>
        </w:rPr>
        <w:t xml:space="preserve"> </w:t>
      </w:r>
      <w:r>
        <w:rPr>
          <w:spacing w:val="-2"/>
          <w:sz w:val="21"/>
        </w:rPr>
        <w:t>no</w:t>
      </w:r>
      <w:r>
        <w:rPr>
          <w:spacing w:val="-8"/>
          <w:sz w:val="21"/>
        </w:rPr>
        <w:t xml:space="preserve"> </w:t>
      </w:r>
      <w:r>
        <w:rPr>
          <w:spacing w:val="-2"/>
          <w:sz w:val="21"/>
        </w:rPr>
        <w:t>later</w:t>
      </w:r>
      <w:r>
        <w:rPr>
          <w:spacing w:val="-8"/>
          <w:sz w:val="21"/>
        </w:rPr>
        <w:t xml:space="preserve"> </w:t>
      </w:r>
      <w:r>
        <w:rPr>
          <w:spacing w:val="-2"/>
          <w:sz w:val="21"/>
        </w:rPr>
        <w:t>than</w:t>
      </w:r>
      <w:r>
        <w:rPr>
          <w:spacing w:val="-8"/>
          <w:sz w:val="21"/>
        </w:rPr>
        <w:t xml:space="preserve"> </w:t>
      </w:r>
      <w:r>
        <w:rPr>
          <w:spacing w:val="-2"/>
          <w:sz w:val="21"/>
        </w:rPr>
        <w:t xml:space="preserve">February </w:t>
      </w:r>
      <w:r>
        <w:rPr>
          <w:sz w:val="21"/>
        </w:rPr>
        <w:t>1, 2026.</w:t>
      </w:r>
    </w:p>
    <w:p w14:paraId="5D135F38"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4B38BC3D" w14:textId="77777777" w:rsidR="00B863D8" w:rsidRDefault="00B863D8">
      <w:pPr>
        <w:pStyle w:val="BodyText"/>
        <w:spacing w:before="49"/>
        <w:ind w:left="0" w:right="0" w:firstLine="0"/>
        <w:jc w:val="left"/>
      </w:pPr>
    </w:p>
    <w:p w14:paraId="5A9A4248" w14:textId="77777777" w:rsidR="00B863D8" w:rsidRDefault="00000000">
      <w:pPr>
        <w:pStyle w:val="ListParagraph"/>
        <w:numPr>
          <w:ilvl w:val="0"/>
          <w:numId w:val="19"/>
        </w:numPr>
        <w:tabs>
          <w:tab w:val="left" w:pos="620"/>
        </w:tabs>
        <w:spacing w:before="0" w:line="218" w:lineRule="auto"/>
        <w:ind w:right="2997" w:firstLine="200"/>
        <w:rPr>
          <w:sz w:val="21"/>
        </w:rPr>
      </w:pPr>
      <w:r>
        <w:rPr>
          <w:spacing w:val="-2"/>
          <w:sz w:val="21"/>
        </w:rPr>
        <w:t>The</w:t>
      </w:r>
      <w:r>
        <w:rPr>
          <w:spacing w:val="-7"/>
          <w:sz w:val="21"/>
        </w:rPr>
        <w:t xml:space="preserve"> </w:t>
      </w:r>
      <w:r>
        <w:rPr>
          <w:spacing w:val="-2"/>
          <w:sz w:val="21"/>
        </w:rPr>
        <w:t>department</w:t>
      </w:r>
      <w:r>
        <w:rPr>
          <w:spacing w:val="-7"/>
          <w:sz w:val="21"/>
        </w:rPr>
        <w:t xml:space="preserve"> </w:t>
      </w:r>
      <w:r>
        <w:rPr>
          <w:spacing w:val="-2"/>
          <w:sz w:val="21"/>
        </w:rPr>
        <w:t>shall</w:t>
      </w:r>
      <w:r>
        <w:rPr>
          <w:spacing w:val="-7"/>
          <w:sz w:val="21"/>
        </w:rPr>
        <w:t xml:space="preserve"> </w:t>
      </w:r>
      <w:r>
        <w:rPr>
          <w:spacing w:val="-2"/>
          <w:sz w:val="21"/>
        </w:rPr>
        <w:t>provide</w:t>
      </w:r>
      <w:r>
        <w:rPr>
          <w:spacing w:val="-7"/>
          <w:sz w:val="21"/>
        </w:rPr>
        <w:t xml:space="preserve"> </w:t>
      </w:r>
      <w:r>
        <w:rPr>
          <w:spacing w:val="-2"/>
          <w:sz w:val="21"/>
        </w:rPr>
        <w:t>guidance</w:t>
      </w:r>
      <w:r>
        <w:rPr>
          <w:spacing w:val="-7"/>
          <w:sz w:val="21"/>
        </w:rPr>
        <w:t xml:space="preserve"> </w:t>
      </w:r>
      <w:r>
        <w:rPr>
          <w:spacing w:val="-2"/>
          <w:sz w:val="21"/>
        </w:rPr>
        <w:t>to</w:t>
      </w:r>
      <w:r>
        <w:rPr>
          <w:spacing w:val="-7"/>
          <w:sz w:val="21"/>
        </w:rPr>
        <w:t xml:space="preserve"> </w:t>
      </w:r>
      <w:r>
        <w:rPr>
          <w:spacing w:val="-2"/>
          <w:sz w:val="21"/>
        </w:rPr>
        <w:t>counties</w:t>
      </w:r>
      <w:r>
        <w:rPr>
          <w:spacing w:val="-7"/>
          <w:sz w:val="21"/>
        </w:rPr>
        <w:t xml:space="preserve"> </w:t>
      </w:r>
      <w:r>
        <w:rPr>
          <w:spacing w:val="-2"/>
          <w:sz w:val="21"/>
        </w:rPr>
        <w:t>regarding</w:t>
      </w:r>
      <w:r>
        <w:rPr>
          <w:spacing w:val="-7"/>
          <w:sz w:val="21"/>
        </w:rPr>
        <w:t xml:space="preserve"> </w:t>
      </w:r>
      <w:r>
        <w:rPr>
          <w:spacing w:val="-2"/>
          <w:sz w:val="21"/>
        </w:rPr>
        <w:t>the</w:t>
      </w:r>
      <w:r>
        <w:rPr>
          <w:spacing w:val="-7"/>
          <w:sz w:val="21"/>
        </w:rPr>
        <w:t xml:space="preserve"> </w:t>
      </w:r>
      <w:r>
        <w:rPr>
          <w:spacing w:val="-2"/>
          <w:sz w:val="21"/>
        </w:rPr>
        <w:t xml:space="preserve">steps </w:t>
      </w:r>
      <w:r>
        <w:rPr>
          <w:sz w:val="21"/>
        </w:rPr>
        <w:t>necessary</w:t>
      </w:r>
      <w:r>
        <w:rPr>
          <w:spacing w:val="-5"/>
          <w:sz w:val="21"/>
        </w:rPr>
        <w:t xml:space="preserve"> </w:t>
      </w:r>
      <w:r>
        <w:rPr>
          <w:sz w:val="21"/>
        </w:rPr>
        <w:t>to</w:t>
      </w:r>
      <w:r>
        <w:rPr>
          <w:spacing w:val="-5"/>
          <w:sz w:val="21"/>
        </w:rPr>
        <w:t xml:space="preserve"> </w:t>
      </w:r>
      <w:r>
        <w:rPr>
          <w:sz w:val="21"/>
        </w:rPr>
        <w:t>document</w:t>
      </w:r>
      <w:r>
        <w:rPr>
          <w:spacing w:val="-5"/>
          <w:sz w:val="21"/>
        </w:rPr>
        <w:t xml:space="preserve"> </w:t>
      </w:r>
      <w:r>
        <w:rPr>
          <w:sz w:val="21"/>
        </w:rPr>
        <w:t>the</w:t>
      </w:r>
      <w:r>
        <w:rPr>
          <w:spacing w:val="-5"/>
          <w:sz w:val="21"/>
        </w:rPr>
        <w:t xml:space="preserve"> </w:t>
      </w:r>
      <w:r>
        <w:rPr>
          <w:sz w:val="21"/>
        </w:rPr>
        <w:t>requirements</w:t>
      </w:r>
      <w:r>
        <w:rPr>
          <w:spacing w:val="-5"/>
          <w:sz w:val="21"/>
        </w:rPr>
        <w:t xml:space="preserve"> </w:t>
      </w:r>
      <w:r>
        <w:rPr>
          <w:sz w:val="21"/>
        </w:rPr>
        <w:t>described</w:t>
      </w:r>
      <w:r>
        <w:rPr>
          <w:spacing w:val="-5"/>
          <w:sz w:val="21"/>
        </w:rPr>
        <w:t xml:space="preserve"> </w:t>
      </w:r>
      <w:r>
        <w:rPr>
          <w:sz w:val="21"/>
        </w:rPr>
        <w:t>in</w:t>
      </w:r>
      <w:r>
        <w:rPr>
          <w:spacing w:val="-5"/>
          <w:sz w:val="21"/>
        </w:rPr>
        <w:t xml:space="preserve"> </w:t>
      </w:r>
      <w:r>
        <w:rPr>
          <w:sz w:val="21"/>
        </w:rPr>
        <w:t>this</w:t>
      </w:r>
      <w:r>
        <w:rPr>
          <w:spacing w:val="-5"/>
          <w:sz w:val="21"/>
        </w:rPr>
        <w:t xml:space="preserve"> </w:t>
      </w:r>
      <w:r>
        <w:rPr>
          <w:sz w:val="21"/>
        </w:rPr>
        <w:t>section</w:t>
      </w:r>
      <w:r>
        <w:rPr>
          <w:spacing w:val="-5"/>
          <w:sz w:val="21"/>
        </w:rPr>
        <w:t xml:space="preserve"> </w:t>
      </w:r>
      <w:r>
        <w:rPr>
          <w:sz w:val="21"/>
        </w:rPr>
        <w:t>and</w:t>
      </w:r>
      <w:r>
        <w:rPr>
          <w:spacing w:val="-5"/>
          <w:sz w:val="21"/>
        </w:rPr>
        <w:t xml:space="preserve"> </w:t>
      </w:r>
      <w:r>
        <w:rPr>
          <w:sz w:val="21"/>
        </w:rPr>
        <w:t>shall develop processes to regularly document that the out-of-state residential treatment facility continues to meet the requirements of subdivision (f).</w:t>
      </w:r>
    </w:p>
    <w:p w14:paraId="6AEDA0FD" w14:textId="77777777" w:rsidR="00B863D8" w:rsidRDefault="00000000">
      <w:pPr>
        <w:pStyle w:val="ListParagraph"/>
        <w:numPr>
          <w:ilvl w:val="0"/>
          <w:numId w:val="19"/>
        </w:numPr>
        <w:tabs>
          <w:tab w:val="left" w:pos="666"/>
        </w:tabs>
        <w:spacing w:line="218" w:lineRule="auto"/>
        <w:ind w:right="2997" w:firstLine="200"/>
        <w:rPr>
          <w:sz w:val="21"/>
        </w:rPr>
      </w:pPr>
      <w:r>
        <w:rPr>
          <w:sz w:val="21"/>
        </w:rPr>
        <w:t>(1)</w:t>
      </w:r>
      <w:r>
        <w:rPr>
          <w:spacing w:val="-5"/>
          <w:sz w:val="21"/>
        </w:rPr>
        <w:t xml:space="preserve"> </w:t>
      </w:r>
      <w:r>
        <w:rPr>
          <w:sz w:val="21"/>
        </w:rPr>
        <w:t>Subject</w:t>
      </w:r>
      <w:r>
        <w:rPr>
          <w:spacing w:val="-13"/>
          <w:sz w:val="21"/>
        </w:rPr>
        <w:t xml:space="preserve"> </w:t>
      </w:r>
      <w:r>
        <w:rPr>
          <w:sz w:val="21"/>
        </w:rPr>
        <w:t>to</w:t>
      </w:r>
      <w:r>
        <w:rPr>
          <w:spacing w:val="-13"/>
          <w:sz w:val="21"/>
        </w:rPr>
        <w:t xml:space="preserve"> </w:t>
      </w:r>
      <w:r>
        <w:rPr>
          <w:sz w:val="21"/>
        </w:rPr>
        <w:t>an</w:t>
      </w:r>
      <w:r>
        <w:rPr>
          <w:spacing w:val="-13"/>
          <w:sz w:val="21"/>
        </w:rPr>
        <w:t xml:space="preserve"> </w:t>
      </w:r>
      <w:r>
        <w:rPr>
          <w:sz w:val="21"/>
        </w:rPr>
        <w:t>appropriation</w:t>
      </w:r>
      <w:r>
        <w:rPr>
          <w:spacing w:val="-13"/>
          <w:sz w:val="21"/>
        </w:rPr>
        <w:t xml:space="preserve"> </w:t>
      </w:r>
      <w:r>
        <w:rPr>
          <w:sz w:val="21"/>
        </w:rPr>
        <w:t>by</w:t>
      </w:r>
      <w:r>
        <w:rPr>
          <w:spacing w:val="-13"/>
          <w:sz w:val="21"/>
        </w:rPr>
        <w:t xml:space="preserve"> </w:t>
      </w:r>
      <w:r>
        <w:rPr>
          <w:sz w:val="21"/>
        </w:rPr>
        <w:t>the</w:t>
      </w:r>
      <w:r>
        <w:rPr>
          <w:spacing w:val="-14"/>
          <w:sz w:val="21"/>
        </w:rPr>
        <w:t xml:space="preserve"> </w:t>
      </w:r>
      <w:r>
        <w:rPr>
          <w:sz w:val="21"/>
        </w:rPr>
        <w:t>Legislature</w:t>
      </w:r>
      <w:r>
        <w:rPr>
          <w:spacing w:val="-13"/>
          <w:sz w:val="21"/>
        </w:rPr>
        <w:t xml:space="preserve"> </w:t>
      </w:r>
      <w:r>
        <w:rPr>
          <w:sz w:val="21"/>
        </w:rPr>
        <w:t>for</w:t>
      </w:r>
      <w:r>
        <w:rPr>
          <w:spacing w:val="-13"/>
          <w:sz w:val="21"/>
        </w:rPr>
        <w:t xml:space="preserve"> </w:t>
      </w:r>
      <w:r>
        <w:rPr>
          <w:sz w:val="21"/>
        </w:rPr>
        <w:t>these</w:t>
      </w:r>
      <w:r>
        <w:rPr>
          <w:spacing w:val="-13"/>
          <w:sz w:val="21"/>
        </w:rPr>
        <w:t xml:space="preserve"> </w:t>
      </w:r>
      <w:r>
        <w:rPr>
          <w:sz w:val="21"/>
        </w:rPr>
        <w:t>purposes, the department shall directly, or through contract with a service provider, ensure</w:t>
      </w:r>
      <w:r>
        <w:rPr>
          <w:spacing w:val="-1"/>
          <w:sz w:val="21"/>
        </w:rPr>
        <w:t xml:space="preserve"> </w:t>
      </w:r>
      <w:r>
        <w:rPr>
          <w:sz w:val="21"/>
        </w:rPr>
        <w:t>transition</w:t>
      </w:r>
      <w:r>
        <w:rPr>
          <w:spacing w:val="-1"/>
          <w:sz w:val="21"/>
        </w:rPr>
        <w:t xml:space="preserve"> </w:t>
      </w:r>
      <w:r>
        <w:rPr>
          <w:sz w:val="21"/>
        </w:rPr>
        <w:t>support</w:t>
      </w:r>
      <w:r>
        <w:rPr>
          <w:spacing w:val="-1"/>
          <w:sz w:val="21"/>
        </w:rPr>
        <w:t xml:space="preserve"> </w:t>
      </w:r>
      <w:r>
        <w:rPr>
          <w:sz w:val="21"/>
        </w:rPr>
        <w:t>services</w:t>
      </w:r>
      <w:r>
        <w:rPr>
          <w:spacing w:val="-1"/>
          <w:sz w:val="21"/>
        </w:rPr>
        <w:t xml:space="preserve"> </w:t>
      </w:r>
      <w:r>
        <w:rPr>
          <w:sz w:val="21"/>
        </w:rPr>
        <w:t>are</w:t>
      </w:r>
      <w:r>
        <w:rPr>
          <w:spacing w:val="-1"/>
          <w:sz w:val="21"/>
        </w:rPr>
        <w:t xml:space="preserve"> </w:t>
      </w:r>
      <w:r>
        <w:rPr>
          <w:sz w:val="21"/>
        </w:rPr>
        <w:t>made</w:t>
      </w:r>
      <w:r>
        <w:rPr>
          <w:spacing w:val="-1"/>
          <w:sz w:val="21"/>
        </w:rPr>
        <w:t xml:space="preserve"> </w:t>
      </w:r>
      <w:r>
        <w:rPr>
          <w:sz w:val="21"/>
        </w:rPr>
        <w:t>available</w:t>
      </w:r>
      <w:r>
        <w:rPr>
          <w:spacing w:val="-1"/>
          <w:sz w:val="21"/>
        </w:rPr>
        <w:t xml:space="preserve"> </w:t>
      </w:r>
      <w:r>
        <w:rPr>
          <w:sz w:val="21"/>
        </w:rPr>
        <w:t>to</w:t>
      </w:r>
      <w:r>
        <w:rPr>
          <w:spacing w:val="-1"/>
          <w:sz w:val="21"/>
        </w:rPr>
        <w:t xml:space="preserve"> </w:t>
      </w:r>
      <w:r>
        <w:rPr>
          <w:sz w:val="21"/>
        </w:rPr>
        <w:t>adoptive</w:t>
      </w:r>
      <w:r>
        <w:rPr>
          <w:spacing w:val="-1"/>
          <w:sz w:val="21"/>
        </w:rPr>
        <w:t xml:space="preserve"> </w:t>
      </w:r>
      <w:r>
        <w:rPr>
          <w:sz w:val="21"/>
        </w:rPr>
        <w:t>families. Transition</w:t>
      </w:r>
      <w:r>
        <w:rPr>
          <w:spacing w:val="-7"/>
          <w:sz w:val="21"/>
        </w:rPr>
        <w:t xml:space="preserve"> </w:t>
      </w:r>
      <w:r>
        <w:rPr>
          <w:sz w:val="21"/>
        </w:rPr>
        <w:t>support</w:t>
      </w:r>
      <w:r>
        <w:rPr>
          <w:spacing w:val="-6"/>
          <w:sz w:val="21"/>
        </w:rPr>
        <w:t xml:space="preserve"> </w:t>
      </w:r>
      <w:r>
        <w:rPr>
          <w:sz w:val="21"/>
        </w:rPr>
        <w:t>services</w:t>
      </w:r>
      <w:r>
        <w:rPr>
          <w:spacing w:val="-7"/>
          <w:sz w:val="21"/>
        </w:rPr>
        <w:t xml:space="preserve"> </w:t>
      </w:r>
      <w:r>
        <w:rPr>
          <w:sz w:val="21"/>
        </w:rPr>
        <w:t>shall</w:t>
      </w:r>
      <w:r>
        <w:rPr>
          <w:spacing w:val="-6"/>
          <w:sz w:val="21"/>
        </w:rPr>
        <w:t xml:space="preserve"> </w:t>
      </w:r>
      <w:r>
        <w:rPr>
          <w:sz w:val="21"/>
        </w:rPr>
        <w:t>include,</w:t>
      </w:r>
      <w:r>
        <w:rPr>
          <w:spacing w:val="-7"/>
          <w:sz w:val="21"/>
        </w:rPr>
        <w:t xml:space="preserve"> </w:t>
      </w:r>
      <w:r>
        <w:rPr>
          <w:sz w:val="21"/>
        </w:rPr>
        <w:t>at</w:t>
      </w:r>
      <w:r>
        <w:rPr>
          <w:spacing w:val="-6"/>
          <w:sz w:val="21"/>
        </w:rPr>
        <w:t xml:space="preserve"> </w:t>
      </w:r>
      <w:r>
        <w:rPr>
          <w:sz w:val="21"/>
        </w:rPr>
        <w:t>minimum,</w:t>
      </w:r>
      <w:r>
        <w:rPr>
          <w:spacing w:val="-7"/>
          <w:sz w:val="21"/>
        </w:rPr>
        <w:t xml:space="preserve"> </w:t>
      </w:r>
      <w:proofErr w:type="gramStart"/>
      <w:r>
        <w:rPr>
          <w:sz w:val="21"/>
        </w:rPr>
        <w:t>all</w:t>
      </w:r>
      <w:r>
        <w:rPr>
          <w:spacing w:val="-6"/>
          <w:sz w:val="21"/>
        </w:rPr>
        <w:t xml:space="preserve"> </w:t>
      </w:r>
      <w:r>
        <w:rPr>
          <w:sz w:val="21"/>
        </w:rPr>
        <w:t>of</w:t>
      </w:r>
      <w:proofErr w:type="gramEnd"/>
      <w:r>
        <w:rPr>
          <w:spacing w:val="-7"/>
          <w:sz w:val="21"/>
        </w:rPr>
        <w:t xml:space="preserve"> </w:t>
      </w:r>
      <w:r>
        <w:rPr>
          <w:sz w:val="21"/>
        </w:rPr>
        <w:t>the</w:t>
      </w:r>
      <w:r>
        <w:rPr>
          <w:spacing w:val="-6"/>
          <w:sz w:val="21"/>
        </w:rPr>
        <w:t xml:space="preserve"> </w:t>
      </w:r>
      <w:r>
        <w:rPr>
          <w:spacing w:val="-2"/>
          <w:sz w:val="21"/>
        </w:rPr>
        <w:t>following:</w:t>
      </w:r>
    </w:p>
    <w:p w14:paraId="39460C23" w14:textId="77777777" w:rsidR="00B863D8" w:rsidRDefault="00000000">
      <w:pPr>
        <w:pStyle w:val="ListParagraph"/>
        <w:numPr>
          <w:ilvl w:val="0"/>
          <w:numId w:val="16"/>
        </w:numPr>
        <w:tabs>
          <w:tab w:val="left" w:pos="715"/>
        </w:tabs>
        <w:spacing w:line="218" w:lineRule="auto"/>
        <w:ind w:right="2999" w:firstLine="200"/>
        <w:rPr>
          <w:sz w:val="21"/>
        </w:rPr>
      </w:pPr>
      <w:r>
        <w:rPr>
          <w:sz w:val="21"/>
        </w:rPr>
        <w:t>Assist</w:t>
      </w:r>
      <w:r>
        <w:rPr>
          <w:spacing w:val="-14"/>
          <w:sz w:val="21"/>
        </w:rPr>
        <w:t xml:space="preserve"> </w:t>
      </w:r>
      <w:r>
        <w:rPr>
          <w:sz w:val="21"/>
        </w:rPr>
        <w:t>families</w:t>
      </w:r>
      <w:r>
        <w:rPr>
          <w:spacing w:val="-13"/>
          <w:sz w:val="21"/>
        </w:rPr>
        <w:t xml:space="preserve"> </w:t>
      </w:r>
      <w:r>
        <w:rPr>
          <w:sz w:val="21"/>
        </w:rPr>
        <w:t>in</w:t>
      </w:r>
      <w:r>
        <w:rPr>
          <w:spacing w:val="-13"/>
          <w:sz w:val="21"/>
        </w:rPr>
        <w:t xml:space="preserve"> </w:t>
      </w:r>
      <w:r>
        <w:rPr>
          <w:sz w:val="21"/>
        </w:rPr>
        <w:t>identifying</w:t>
      </w:r>
      <w:r>
        <w:rPr>
          <w:spacing w:val="-13"/>
          <w:sz w:val="21"/>
        </w:rPr>
        <w:t xml:space="preserve"> </w:t>
      </w:r>
      <w:r>
        <w:rPr>
          <w:sz w:val="21"/>
        </w:rPr>
        <w:t>and</w:t>
      </w:r>
      <w:r>
        <w:rPr>
          <w:spacing w:val="-13"/>
          <w:sz w:val="21"/>
        </w:rPr>
        <w:t xml:space="preserve"> </w:t>
      </w:r>
      <w:r>
        <w:rPr>
          <w:sz w:val="21"/>
        </w:rPr>
        <w:t>linking</w:t>
      </w:r>
      <w:r>
        <w:rPr>
          <w:spacing w:val="-13"/>
          <w:sz w:val="21"/>
        </w:rPr>
        <w:t xml:space="preserve"> </w:t>
      </w:r>
      <w:r>
        <w:rPr>
          <w:sz w:val="21"/>
        </w:rPr>
        <w:t>to</w:t>
      </w:r>
      <w:r>
        <w:rPr>
          <w:spacing w:val="-13"/>
          <w:sz w:val="21"/>
        </w:rPr>
        <w:t xml:space="preserve"> </w:t>
      </w:r>
      <w:r>
        <w:rPr>
          <w:sz w:val="21"/>
        </w:rPr>
        <w:t>needed</w:t>
      </w:r>
      <w:r>
        <w:rPr>
          <w:spacing w:val="-13"/>
          <w:sz w:val="21"/>
        </w:rPr>
        <w:t xml:space="preserve"> </w:t>
      </w:r>
      <w:r>
        <w:rPr>
          <w:sz w:val="21"/>
        </w:rPr>
        <w:t>services</w:t>
      </w:r>
      <w:r>
        <w:rPr>
          <w:spacing w:val="-14"/>
          <w:sz w:val="21"/>
        </w:rPr>
        <w:t xml:space="preserve"> </w:t>
      </w:r>
      <w:r>
        <w:rPr>
          <w:sz w:val="21"/>
        </w:rPr>
        <w:t>for</w:t>
      </w:r>
      <w:r>
        <w:rPr>
          <w:spacing w:val="-13"/>
          <w:sz w:val="21"/>
        </w:rPr>
        <w:t xml:space="preserve"> </w:t>
      </w:r>
      <w:r>
        <w:rPr>
          <w:sz w:val="21"/>
        </w:rPr>
        <w:t>their adopted child.</w:t>
      </w:r>
    </w:p>
    <w:p w14:paraId="4F4C68B7" w14:textId="77777777" w:rsidR="00B863D8" w:rsidRDefault="00000000">
      <w:pPr>
        <w:pStyle w:val="ListParagraph"/>
        <w:numPr>
          <w:ilvl w:val="0"/>
          <w:numId w:val="16"/>
        </w:numPr>
        <w:tabs>
          <w:tab w:val="left" w:pos="704"/>
        </w:tabs>
        <w:spacing w:before="0" w:line="214" w:lineRule="exact"/>
        <w:ind w:left="704" w:right="0" w:hanging="384"/>
        <w:rPr>
          <w:sz w:val="21"/>
        </w:rPr>
      </w:pPr>
      <w:r>
        <w:rPr>
          <w:sz w:val="21"/>
        </w:rPr>
        <w:t>Assist</w:t>
      </w:r>
      <w:r>
        <w:rPr>
          <w:spacing w:val="-1"/>
          <w:sz w:val="21"/>
        </w:rPr>
        <w:t xml:space="preserve"> </w:t>
      </w:r>
      <w:r>
        <w:rPr>
          <w:sz w:val="21"/>
        </w:rPr>
        <w:t>the</w:t>
      </w:r>
      <w:r>
        <w:rPr>
          <w:spacing w:val="-1"/>
          <w:sz w:val="21"/>
        </w:rPr>
        <w:t xml:space="preserve"> </w:t>
      </w:r>
      <w:r>
        <w:rPr>
          <w:sz w:val="21"/>
        </w:rPr>
        <w:t>family</w:t>
      </w:r>
      <w:r>
        <w:rPr>
          <w:spacing w:val="-1"/>
          <w:sz w:val="21"/>
        </w:rPr>
        <w:t xml:space="preserve"> </w:t>
      </w:r>
      <w:r>
        <w:rPr>
          <w:sz w:val="21"/>
        </w:rPr>
        <w:t>with</w:t>
      </w:r>
      <w:r>
        <w:rPr>
          <w:spacing w:val="-1"/>
          <w:sz w:val="21"/>
        </w:rPr>
        <w:t xml:space="preserve"> </w:t>
      </w:r>
      <w:r>
        <w:rPr>
          <w:sz w:val="21"/>
        </w:rPr>
        <w:t>access</w:t>
      </w:r>
      <w:r>
        <w:rPr>
          <w:spacing w:val="-2"/>
          <w:sz w:val="21"/>
        </w:rPr>
        <w:t xml:space="preserve"> </w:t>
      </w:r>
      <w:r>
        <w:rPr>
          <w:sz w:val="21"/>
        </w:rPr>
        <w:t>to</w:t>
      </w:r>
      <w:r>
        <w:rPr>
          <w:spacing w:val="-1"/>
          <w:sz w:val="21"/>
        </w:rPr>
        <w:t xml:space="preserve"> </w:t>
      </w:r>
      <w:r>
        <w:rPr>
          <w:sz w:val="21"/>
        </w:rPr>
        <w:t>wraparound</w:t>
      </w:r>
      <w:r>
        <w:rPr>
          <w:spacing w:val="-1"/>
          <w:sz w:val="21"/>
        </w:rPr>
        <w:t xml:space="preserve"> </w:t>
      </w:r>
      <w:r>
        <w:rPr>
          <w:sz w:val="21"/>
        </w:rPr>
        <w:t>services,</w:t>
      </w:r>
      <w:r>
        <w:rPr>
          <w:spacing w:val="-1"/>
          <w:sz w:val="21"/>
        </w:rPr>
        <w:t xml:space="preserve"> </w:t>
      </w:r>
      <w:r>
        <w:rPr>
          <w:sz w:val="21"/>
        </w:rPr>
        <w:t xml:space="preserve">if </w:t>
      </w:r>
      <w:r>
        <w:rPr>
          <w:spacing w:val="-2"/>
          <w:sz w:val="21"/>
        </w:rPr>
        <w:t>needed.</w:t>
      </w:r>
    </w:p>
    <w:p w14:paraId="415A11B1" w14:textId="77777777" w:rsidR="00B863D8" w:rsidRDefault="00000000">
      <w:pPr>
        <w:pStyle w:val="ListParagraph"/>
        <w:numPr>
          <w:ilvl w:val="0"/>
          <w:numId w:val="16"/>
        </w:numPr>
        <w:tabs>
          <w:tab w:val="left" w:pos="704"/>
        </w:tabs>
        <w:spacing w:before="7" w:line="218" w:lineRule="auto"/>
        <w:ind w:firstLine="200"/>
        <w:rPr>
          <w:sz w:val="21"/>
        </w:rPr>
      </w:pPr>
      <w:r>
        <w:rPr>
          <w:sz w:val="21"/>
        </w:rPr>
        <w:t>Connect to mental health services, preferably with a provider who has been trained in adoption competencies, unless declined by the family.</w:t>
      </w:r>
    </w:p>
    <w:p w14:paraId="37658BA4" w14:textId="77777777" w:rsidR="00B863D8" w:rsidRDefault="00000000">
      <w:pPr>
        <w:pStyle w:val="ListParagraph"/>
        <w:numPr>
          <w:ilvl w:val="0"/>
          <w:numId w:val="16"/>
        </w:numPr>
        <w:tabs>
          <w:tab w:val="left" w:pos="715"/>
        </w:tabs>
        <w:spacing w:before="0" w:line="218" w:lineRule="auto"/>
        <w:ind w:firstLine="200"/>
        <w:rPr>
          <w:sz w:val="21"/>
        </w:rPr>
      </w:pPr>
      <w:r>
        <w:rPr>
          <w:sz w:val="21"/>
        </w:rPr>
        <w:t>Connect to the local county social services agency to reapply or reinstate Medi-Cal coverage for adoptive families to connect to services and</w:t>
      </w:r>
      <w:r>
        <w:rPr>
          <w:spacing w:val="-8"/>
          <w:sz w:val="21"/>
        </w:rPr>
        <w:t xml:space="preserve"> </w:t>
      </w:r>
      <w:r>
        <w:rPr>
          <w:sz w:val="21"/>
        </w:rPr>
        <w:t>link</w:t>
      </w:r>
      <w:r>
        <w:rPr>
          <w:spacing w:val="-8"/>
          <w:sz w:val="21"/>
        </w:rPr>
        <w:t xml:space="preserve"> </w:t>
      </w:r>
      <w:r>
        <w:rPr>
          <w:sz w:val="21"/>
        </w:rPr>
        <w:t>to</w:t>
      </w:r>
      <w:r>
        <w:rPr>
          <w:spacing w:val="-8"/>
          <w:sz w:val="21"/>
        </w:rPr>
        <w:t xml:space="preserve"> </w:t>
      </w:r>
      <w:r>
        <w:rPr>
          <w:sz w:val="21"/>
        </w:rPr>
        <w:t>enhanced</w:t>
      </w:r>
      <w:r>
        <w:rPr>
          <w:spacing w:val="-8"/>
          <w:sz w:val="21"/>
        </w:rPr>
        <w:t xml:space="preserve"> </w:t>
      </w:r>
      <w:r>
        <w:rPr>
          <w:sz w:val="21"/>
        </w:rPr>
        <w:t>care</w:t>
      </w:r>
      <w:r>
        <w:rPr>
          <w:spacing w:val="-8"/>
          <w:sz w:val="21"/>
        </w:rPr>
        <w:t xml:space="preserve"> </w:t>
      </w:r>
      <w:r>
        <w:rPr>
          <w:sz w:val="21"/>
        </w:rPr>
        <w:t>management</w:t>
      </w:r>
      <w:r>
        <w:rPr>
          <w:spacing w:val="-8"/>
          <w:sz w:val="21"/>
        </w:rPr>
        <w:t xml:space="preserve"> </w:t>
      </w:r>
      <w:r>
        <w:rPr>
          <w:sz w:val="21"/>
        </w:rPr>
        <w:t>and</w:t>
      </w:r>
      <w:r>
        <w:rPr>
          <w:spacing w:val="-8"/>
          <w:sz w:val="21"/>
        </w:rPr>
        <w:t xml:space="preserve"> </w:t>
      </w:r>
      <w:r>
        <w:rPr>
          <w:sz w:val="21"/>
        </w:rPr>
        <w:t>other</w:t>
      </w:r>
      <w:r>
        <w:rPr>
          <w:spacing w:val="-8"/>
          <w:sz w:val="21"/>
        </w:rPr>
        <w:t xml:space="preserve"> </w:t>
      </w:r>
      <w:r>
        <w:rPr>
          <w:sz w:val="21"/>
        </w:rPr>
        <w:t>benefits</w:t>
      </w:r>
      <w:r>
        <w:rPr>
          <w:spacing w:val="-8"/>
          <w:sz w:val="21"/>
        </w:rPr>
        <w:t xml:space="preserve"> </w:t>
      </w:r>
      <w:r>
        <w:rPr>
          <w:sz w:val="21"/>
        </w:rPr>
        <w:t>and</w:t>
      </w:r>
      <w:r>
        <w:rPr>
          <w:spacing w:val="-8"/>
          <w:sz w:val="21"/>
        </w:rPr>
        <w:t xml:space="preserve"> </w:t>
      </w:r>
      <w:r>
        <w:rPr>
          <w:sz w:val="21"/>
        </w:rPr>
        <w:t>services</w:t>
      </w:r>
      <w:r>
        <w:rPr>
          <w:spacing w:val="-8"/>
          <w:sz w:val="21"/>
        </w:rPr>
        <w:t xml:space="preserve"> </w:t>
      </w:r>
      <w:r>
        <w:rPr>
          <w:sz w:val="21"/>
        </w:rPr>
        <w:t>that are</w:t>
      </w:r>
      <w:r>
        <w:rPr>
          <w:spacing w:val="-6"/>
          <w:sz w:val="21"/>
        </w:rPr>
        <w:t xml:space="preserve"> </w:t>
      </w:r>
      <w:r>
        <w:rPr>
          <w:sz w:val="21"/>
        </w:rPr>
        <w:t>available</w:t>
      </w:r>
      <w:r>
        <w:rPr>
          <w:spacing w:val="-6"/>
          <w:sz w:val="21"/>
        </w:rPr>
        <w:t xml:space="preserve"> </w:t>
      </w:r>
      <w:r>
        <w:rPr>
          <w:sz w:val="21"/>
        </w:rPr>
        <w:t>through</w:t>
      </w:r>
      <w:r>
        <w:rPr>
          <w:spacing w:val="-6"/>
          <w:sz w:val="21"/>
        </w:rPr>
        <w:t xml:space="preserve"> </w:t>
      </w:r>
      <w:r>
        <w:rPr>
          <w:sz w:val="21"/>
        </w:rPr>
        <w:t>Medi-Cal</w:t>
      </w:r>
      <w:r>
        <w:rPr>
          <w:spacing w:val="-6"/>
          <w:sz w:val="21"/>
        </w:rPr>
        <w:t xml:space="preserve"> </w:t>
      </w:r>
      <w:r>
        <w:rPr>
          <w:sz w:val="21"/>
        </w:rPr>
        <w:t>managed</w:t>
      </w:r>
      <w:r>
        <w:rPr>
          <w:spacing w:val="-6"/>
          <w:sz w:val="21"/>
        </w:rPr>
        <w:t xml:space="preserve"> </w:t>
      </w:r>
      <w:r>
        <w:rPr>
          <w:sz w:val="21"/>
        </w:rPr>
        <w:t>care</w:t>
      </w:r>
      <w:r>
        <w:rPr>
          <w:spacing w:val="-6"/>
          <w:sz w:val="21"/>
        </w:rPr>
        <w:t xml:space="preserve"> </w:t>
      </w:r>
      <w:r>
        <w:rPr>
          <w:sz w:val="21"/>
        </w:rPr>
        <w:t>plans,</w:t>
      </w:r>
      <w:r>
        <w:rPr>
          <w:spacing w:val="-6"/>
          <w:sz w:val="21"/>
        </w:rPr>
        <w:t xml:space="preserve"> </w:t>
      </w:r>
      <w:r>
        <w:rPr>
          <w:sz w:val="21"/>
        </w:rPr>
        <w:t>if</w:t>
      </w:r>
      <w:r>
        <w:rPr>
          <w:spacing w:val="-6"/>
          <w:sz w:val="21"/>
        </w:rPr>
        <w:t xml:space="preserve"> </w:t>
      </w:r>
      <w:r>
        <w:rPr>
          <w:sz w:val="21"/>
        </w:rPr>
        <w:t>determined</w:t>
      </w:r>
      <w:r>
        <w:rPr>
          <w:spacing w:val="-6"/>
          <w:sz w:val="21"/>
        </w:rPr>
        <w:t xml:space="preserve"> </w:t>
      </w:r>
      <w:r>
        <w:rPr>
          <w:sz w:val="21"/>
        </w:rPr>
        <w:t>eligible for Medi-Cal and enrolled in a Medi-Cal managed care plan.</w:t>
      </w:r>
    </w:p>
    <w:p w14:paraId="4DAAF256" w14:textId="77777777" w:rsidR="00B863D8" w:rsidRDefault="00000000">
      <w:pPr>
        <w:pStyle w:val="ListParagraph"/>
        <w:numPr>
          <w:ilvl w:val="0"/>
          <w:numId w:val="15"/>
        </w:numPr>
        <w:tabs>
          <w:tab w:val="left" w:pos="669"/>
        </w:tabs>
        <w:spacing w:before="2" w:line="218" w:lineRule="auto"/>
        <w:ind w:right="2997" w:firstLine="200"/>
        <w:jc w:val="both"/>
        <w:rPr>
          <w:sz w:val="21"/>
        </w:rPr>
      </w:pPr>
      <w:r>
        <w:rPr>
          <w:sz w:val="21"/>
        </w:rPr>
        <w:t xml:space="preserve">The responsible public agency shall refer the family to </w:t>
      </w:r>
      <w:proofErr w:type="spellStart"/>
      <w:r>
        <w:rPr>
          <w:sz w:val="21"/>
        </w:rPr>
        <w:t>postpermanency</w:t>
      </w:r>
      <w:proofErr w:type="spellEnd"/>
      <w:r>
        <w:rPr>
          <w:sz w:val="21"/>
        </w:rPr>
        <w:t xml:space="preserve"> services at the local level to support the adoptive family in</w:t>
      </w:r>
      <w:r>
        <w:rPr>
          <w:spacing w:val="-3"/>
          <w:sz w:val="21"/>
        </w:rPr>
        <w:t xml:space="preserve"> </w:t>
      </w:r>
      <w:r>
        <w:rPr>
          <w:sz w:val="21"/>
        </w:rPr>
        <w:t>navigating</w:t>
      </w:r>
      <w:r>
        <w:rPr>
          <w:spacing w:val="-3"/>
          <w:sz w:val="21"/>
        </w:rPr>
        <w:t xml:space="preserve"> </w:t>
      </w:r>
      <w:proofErr w:type="spellStart"/>
      <w:r>
        <w:rPr>
          <w:sz w:val="21"/>
        </w:rPr>
        <w:t>postpermanency</w:t>
      </w:r>
      <w:proofErr w:type="spellEnd"/>
      <w:r>
        <w:rPr>
          <w:spacing w:val="-3"/>
          <w:sz w:val="21"/>
        </w:rPr>
        <w:t xml:space="preserve"> </w:t>
      </w:r>
      <w:r>
        <w:rPr>
          <w:sz w:val="21"/>
        </w:rPr>
        <w:t>services,</w:t>
      </w:r>
      <w:r>
        <w:rPr>
          <w:spacing w:val="-3"/>
          <w:sz w:val="21"/>
        </w:rPr>
        <w:t xml:space="preserve"> </w:t>
      </w:r>
      <w:r>
        <w:rPr>
          <w:sz w:val="21"/>
        </w:rPr>
        <w:t>in</w:t>
      </w:r>
      <w:r>
        <w:rPr>
          <w:spacing w:val="-3"/>
          <w:sz w:val="21"/>
        </w:rPr>
        <w:t xml:space="preserve"> </w:t>
      </w:r>
      <w:r>
        <w:rPr>
          <w:sz w:val="21"/>
        </w:rPr>
        <w:t>accordance</w:t>
      </w:r>
      <w:r>
        <w:rPr>
          <w:spacing w:val="-3"/>
          <w:sz w:val="21"/>
        </w:rPr>
        <w:t xml:space="preserve"> </w:t>
      </w:r>
      <w:r>
        <w:rPr>
          <w:sz w:val="21"/>
        </w:rPr>
        <w:t>with</w:t>
      </w:r>
      <w:r>
        <w:rPr>
          <w:spacing w:val="-3"/>
          <w:sz w:val="21"/>
        </w:rPr>
        <w:t xml:space="preserve"> </w:t>
      </w:r>
      <w:r>
        <w:rPr>
          <w:sz w:val="21"/>
        </w:rPr>
        <w:t>guidance</w:t>
      </w:r>
      <w:r>
        <w:rPr>
          <w:spacing w:val="-3"/>
          <w:sz w:val="21"/>
        </w:rPr>
        <w:t xml:space="preserve"> </w:t>
      </w:r>
      <w:r>
        <w:rPr>
          <w:sz w:val="21"/>
        </w:rPr>
        <w:t>to</w:t>
      </w:r>
      <w:r>
        <w:rPr>
          <w:spacing w:val="-3"/>
          <w:sz w:val="21"/>
        </w:rPr>
        <w:t xml:space="preserve"> </w:t>
      </w:r>
      <w:r>
        <w:rPr>
          <w:sz w:val="21"/>
        </w:rPr>
        <w:t xml:space="preserve">be </w:t>
      </w:r>
      <w:r>
        <w:rPr>
          <w:spacing w:val="-2"/>
          <w:sz w:val="21"/>
        </w:rPr>
        <w:t>developed</w:t>
      </w:r>
      <w:r>
        <w:rPr>
          <w:spacing w:val="-8"/>
          <w:sz w:val="21"/>
        </w:rPr>
        <w:t xml:space="preserve"> </w:t>
      </w:r>
      <w:r>
        <w:rPr>
          <w:spacing w:val="-2"/>
          <w:sz w:val="21"/>
        </w:rPr>
        <w:t>by</w:t>
      </w:r>
      <w:r>
        <w:rPr>
          <w:spacing w:val="-7"/>
          <w:sz w:val="21"/>
        </w:rPr>
        <w:t xml:space="preserve"> </w:t>
      </w:r>
      <w:r>
        <w:rPr>
          <w:spacing w:val="-2"/>
          <w:sz w:val="21"/>
        </w:rPr>
        <w:t>the</w:t>
      </w:r>
      <w:r>
        <w:rPr>
          <w:spacing w:val="-7"/>
          <w:sz w:val="21"/>
        </w:rPr>
        <w:t xml:space="preserve"> </w:t>
      </w:r>
      <w:r>
        <w:rPr>
          <w:spacing w:val="-2"/>
          <w:sz w:val="21"/>
        </w:rPr>
        <w:t>department</w:t>
      </w:r>
      <w:r>
        <w:rPr>
          <w:spacing w:val="-7"/>
          <w:sz w:val="21"/>
        </w:rPr>
        <w:t xml:space="preserve"> </w:t>
      </w:r>
      <w:r>
        <w:rPr>
          <w:spacing w:val="-2"/>
          <w:sz w:val="21"/>
        </w:rPr>
        <w:t>in</w:t>
      </w:r>
      <w:r>
        <w:rPr>
          <w:spacing w:val="-8"/>
          <w:sz w:val="21"/>
        </w:rPr>
        <w:t xml:space="preserve"> </w:t>
      </w:r>
      <w:r>
        <w:rPr>
          <w:spacing w:val="-2"/>
          <w:sz w:val="21"/>
        </w:rPr>
        <w:t>consultation</w:t>
      </w:r>
      <w:r>
        <w:rPr>
          <w:spacing w:val="-7"/>
          <w:sz w:val="21"/>
        </w:rPr>
        <w:t xml:space="preserve"> </w:t>
      </w:r>
      <w:r>
        <w:rPr>
          <w:spacing w:val="-2"/>
          <w:sz w:val="21"/>
        </w:rPr>
        <w:t>with</w:t>
      </w:r>
      <w:r>
        <w:rPr>
          <w:spacing w:val="-7"/>
          <w:sz w:val="21"/>
        </w:rPr>
        <w:t xml:space="preserve"> </w:t>
      </w:r>
      <w:r>
        <w:rPr>
          <w:spacing w:val="-2"/>
          <w:sz w:val="21"/>
        </w:rPr>
        <w:t>counties</w:t>
      </w:r>
      <w:r>
        <w:rPr>
          <w:spacing w:val="-7"/>
          <w:sz w:val="21"/>
        </w:rPr>
        <w:t xml:space="preserve"> </w:t>
      </w:r>
      <w:r>
        <w:rPr>
          <w:spacing w:val="-2"/>
          <w:sz w:val="21"/>
        </w:rPr>
        <w:t>and</w:t>
      </w:r>
      <w:r>
        <w:rPr>
          <w:spacing w:val="-7"/>
          <w:sz w:val="21"/>
        </w:rPr>
        <w:t xml:space="preserve"> </w:t>
      </w:r>
      <w:r>
        <w:rPr>
          <w:spacing w:val="-2"/>
          <w:sz w:val="21"/>
        </w:rPr>
        <w:t>stakeholders.</w:t>
      </w:r>
    </w:p>
    <w:p w14:paraId="321FAC54" w14:textId="77777777" w:rsidR="00B863D8" w:rsidRDefault="00000000">
      <w:pPr>
        <w:pStyle w:val="ListParagraph"/>
        <w:numPr>
          <w:ilvl w:val="0"/>
          <w:numId w:val="19"/>
        </w:numPr>
        <w:tabs>
          <w:tab w:val="left" w:pos="623"/>
        </w:tabs>
        <w:spacing w:line="218" w:lineRule="auto"/>
        <w:ind w:right="2997" w:firstLine="200"/>
        <w:rPr>
          <w:sz w:val="21"/>
        </w:rPr>
      </w:pPr>
      <w:r>
        <w:rPr>
          <w:sz w:val="21"/>
        </w:rPr>
        <w:t>Subject</w:t>
      </w:r>
      <w:r>
        <w:rPr>
          <w:spacing w:val="-10"/>
          <w:sz w:val="21"/>
        </w:rPr>
        <w:t xml:space="preserve"> </w:t>
      </w:r>
      <w:r>
        <w:rPr>
          <w:sz w:val="21"/>
        </w:rPr>
        <w:t>to</w:t>
      </w:r>
      <w:r>
        <w:rPr>
          <w:spacing w:val="-10"/>
          <w:sz w:val="21"/>
        </w:rPr>
        <w:t xml:space="preserve"> </w:t>
      </w:r>
      <w:r>
        <w:rPr>
          <w:sz w:val="21"/>
        </w:rPr>
        <w:t>an</w:t>
      </w:r>
      <w:r>
        <w:rPr>
          <w:spacing w:val="-10"/>
          <w:sz w:val="21"/>
        </w:rPr>
        <w:t xml:space="preserve"> </w:t>
      </w:r>
      <w:r>
        <w:rPr>
          <w:sz w:val="21"/>
        </w:rPr>
        <w:t>appropriation</w:t>
      </w:r>
      <w:r>
        <w:rPr>
          <w:spacing w:val="-10"/>
          <w:sz w:val="21"/>
        </w:rPr>
        <w:t xml:space="preserve"> </w:t>
      </w:r>
      <w:r>
        <w:rPr>
          <w:sz w:val="21"/>
        </w:rPr>
        <w:t>by</w:t>
      </w:r>
      <w:r>
        <w:rPr>
          <w:spacing w:val="-10"/>
          <w:sz w:val="21"/>
        </w:rPr>
        <w:t xml:space="preserve"> </w:t>
      </w:r>
      <w:r>
        <w:rPr>
          <w:sz w:val="21"/>
        </w:rPr>
        <w:t>the</w:t>
      </w:r>
      <w:r>
        <w:rPr>
          <w:spacing w:val="-10"/>
          <w:sz w:val="21"/>
        </w:rPr>
        <w:t xml:space="preserve"> </w:t>
      </w:r>
      <w:r>
        <w:rPr>
          <w:sz w:val="21"/>
        </w:rPr>
        <w:t>Legislature</w:t>
      </w:r>
      <w:r>
        <w:rPr>
          <w:spacing w:val="-10"/>
          <w:sz w:val="21"/>
        </w:rPr>
        <w:t xml:space="preserve"> </w:t>
      </w:r>
      <w:r>
        <w:rPr>
          <w:sz w:val="21"/>
        </w:rPr>
        <w:t>for</w:t>
      </w:r>
      <w:r>
        <w:rPr>
          <w:spacing w:val="-10"/>
          <w:sz w:val="21"/>
        </w:rPr>
        <w:t xml:space="preserve"> </w:t>
      </w:r>
      <w:r>
        <w:rPr>
          <w:sz w:val="21"/>
        </w:rPr>
        <w:t>these</w:t>
      </w:r>
      <w:r>
        <w:rPr>
          <w:spacing w:val="-10"/>
          <w:sz w:val="21"/>
        </w:rPr>
        <w:t xml:space="preserve"> </w:t>
      </w:r>
      <w:r>
        <w:rPr>
          <w:sz w:val="21"/>
        </w:rPr>
        <w:t>purposes,</w:t>
      </w:r>
      <w:r>
        <w:rPr>
          <w:spacing w:val="-10"/>
          <w:sz w:val="21"/>
        </w:rPr>
        <w:t xml:space="preserve"> </w:t>
      </w:r>
      <w:r>
        <w:rPr>
          <w:sz w:val="21"/>
        </w:rPr>
        <w:t>the department shall ensure both of the following activities are completed:</w:t>
      </w:r>
    </w:p>
    <w:p w14:paraId="0422D940" w14:textId="77777777" w:rsidR="00B863D8" w:rsidRDefault="00000000">
      <w:pPr>
        <w:pStyle w:val="ListParagraph"/>
        <w:numPr>
          <w:ilvl w:val="1"/>
          <w:numId w:val="19"/>
        </w:numPr>
        <w:tabs>
          <w:tab w:val="left" w:pos="669"/>
        </w:tabs>
        <w:spacing w:before="0" w:line="218" w:lineRule="auto"/>
        <w:ind w:firstLine="200"/>
        <w:rPr>
          <w:sz w:val="21"/>
        </w:rPr>
      </w:pPr>
      <w:r>
        <w:rPr>
          <w:sz w:val="21"/>
        </w:rPr>
        <w:t>The department shall interview adoptive parents who voluntarily agree or who decide to submit information directly to the department regarding</w:t>
      </w:r>
      <w:r>
        <w:rPr>
          <w:spacing w:val="-14"/>
          <w:sz w:val="21"/>
        </w:rPr>
        <w:t xml:space="preserve"> </w:t>
      </w:r>
      <w:r>
        <w:rPr>
          <w:sz w:val="21"/>
        </w:rPr>
        <w:t>the</w:t>
      </w:r>
      <w:r>
        <w:rPr>
          <w:spacing w:val="-13"/>
          <w:sz w:val="21"/>
        </w:rPr>
        <w:t xml:space="preserve"> </w:t>
      </w:r>
      <w:r>
        <w:rPr>
          <w:sz w:val="21"/>
        </w:rPr>
        <w:t>reason</w:t>
      </w:r>
      <w:r>
        <w:rPr>
          <w:spacing w:val="-13"/>
          <w:sz w:val="21"/>
        </w:rPr>
        <w:t xml:space="preserve"> </w:t>
      </w:r>
      <w:r>
        <w:rPr>
          <w:sz w:val="21"/>
        </w:rPr>
        <w:t>that</w:t>
      </w:r>
      <w:r>
        <w:rPr>
          <w:spacing w:val="-13"/>
          <w:sz w:val="21"/>
        </w:rPr>
        <w:t xml:space="preserve"> </w:t>
      </w:r>
      <w:r>
        <w:rPr>
          <w:sz w:val="21"/>
        </w:rPr>
        <w:t>out-of-state</w:t>
      </w:r>
      <w:r>
        <w:rPr>
          <w:spacing w:val="-13"/>
          <w:sz w:val="21"/>
        </w:rPr>
        <w:t xml:space="preserve"> </w:t>
      </w:r>
      <w:r>
        <w:rPr>
          <w:sz w:val="21"/>
        </w:rPr>
        <w:t>placement</w:t>
      </w:r>
      <w:r>
        <w:rPr>
          <w:spacing w:val="-13"/>
          <w:sz w:val="21"/>
        </w:rPr>
        <w:t xml:space="preserve"> </w:t>
      </w:r>
      <w:r>
        <w:rPr>
          <w:sz w:val="21"/>
        </w:rPr>
        <w:t>was</w:t>
      </w:r>
      <w:r>
        <w:rPr>
          <w:spacing w:val="-13"/>
          <w:sz w:val="21"/>
        </w:rPr>
        <w:t xml:space="preserve"> </w:t>
      </w:r>
      <w:r>
        <w:rPr>
          <w:sz w:val="21"/>
        </w:rPr>
        <w:t>necessary,</w:t>
      </w:r>
      <w:r>
        <w:rPr>
          <w:spacing w:val="-13"/>
          <w:sz w:val="21"/>
        </w:rPr>
        <w:t xml:space="preserve"> </w:t>
      </w:r>
      <w:r>
        <w:rPr>
          <w:sz w:val="21"/>
        </w:rPr>
        <w:t>the</w:t>
      </w:r>
      <w:r>
        <w:rPr>
          <w:spacing w:val="-14"/>
          <w:sz w:val="21"/>
        </w:rPr>
        <w:t xml:space="preserve"> </w:t>
      </w:r>
      <w:r>
        <w:rPr>
          <w:sz w:val="21"/>
        </w:rPr>
        <w:t>specific services received out of state, services received to support the transition back to California, and the current status of their adoptive children who returned to California on or after July 1, 2025.</w:t>
      </w:r>
      <w:r>
        <w:rPr>
          <w:spacing w:val="-6"/>
          <w:sz w:val="21"/>
        </w:rPr>
        <w:t xml:space="preserve"> </w:t>
      </w:r>
      <w:r>
        <w:rPr>
          <w:sz w:val="21"/>
        </w:rPr>
        <w:t>A report shall be provided to the Legislature, consistent with Section 9795 of the Government Code, on January 14, 2028.</w:t>
      </w:r>
    </w:p>
    <w:p w14:paraId="47F531B5" w14:textId="77777777" w:rsidR="00B863D8" w:rsidRDefault="00000000">
      <w:pPr>
        <w:pStyle w:val="ListParagraph"/>
        <w:numPr>
          <w:ilvl w:val="1"/>
          <w:numId w:val="19"/>
        </w:numPr>
        <w:tabs>
          <w:tab w:val="left" w:pos="669"/>
        </w:tabs>
        <w:spacing w:before="2" w:line="218" w:lineRule="auto"/>
        <w:ind w:firstLine="200"/>
        <w:rPr>
          <w:sz w:val="21"/>
        </w:rPr>
      </w:pPr>
      <w:r>
        <w:rPr>
          <w:sz w:val="21"/>
        </w:rPr>
        <w:t>Engage adoptive families, youth, adoption agencies, child welfare advocates, county child welfare agencies, tribes, and other interested stakeholders to identify the training, services, supports, and any gaps that exist to support adoptive families connecting to resources before crises escalate to wraparound or residential placement and shall provide to the Legislature proposed statutory changes no later than August 1, 2028.</w:t>
      </w:r>
    </w:p>
    <w:p w14:paraId="2480D535" w14:textId="77777777" w:rsidR="00B863D8" w:rsidRDefault="00000000">
      <w:pPr>
        <w:pStyle w:val="ListParagraph"/>
        <w:numPr>
          <w:ilvl w:val="0"/>
          <w:numId w:val="19"/>
        </w:numPr>
        <w:tabs>
          <w:tab w:val="left" w:pos="728"/>
        </w:tabs>
        <w:spacing w:before="2" w:line="218" w:lineRule="auto"/>
        <w:ind w:right="2997" w:firstLine="200"/>
        <w:rPr>
          <w:sz w:val="21"/>
        </w:rPr>
      </w:pPr>
      <w:r>
        <w:rPr>
          <w:sz w:val="21"/>
        </w:rPr>
        <w:t>Notwithstanding the rulemaking provisions of the Administrative Procedure</w:t>
      </w:r>
      <w:r>
        <w:rPr>
          <w:spacing w:val="-14"/>
          <w:sz w:val="21"/>
        </w:rPr>
        <w:t xml:space="preserve"> </w:t>
      </w:r>
      <w:r>
        <w:rPr>
          <w:sz w:val="21"/>
        </w:rPr>
        <w:t>Act</w:t>
      </w:r>
      <w:r>
        <w:rPr>
          <w:spacing w:val="-9"/>
          <w:sz w:val="21"/>
        </w:rPr>
        <w:t xml:space="preserve"> </w:t>
      </w:r>
      <w:r>
        <w:rPr>
          <w:sz w:val="21"/>
        </w:rPr>
        <w:t>(Chapter</w:t>
      </w:r>
      <w:r>
        <w:rPr>
          <w:spacing w:val="-6"/>
          <w:sz w:val="21"/>
        </w:rPr>
        <w:t xml:space="preserve"> </w:t>
      </w:r>
      <w:r>
        <w:rPr>
          <w:sz w:val="21"/>
        </w:rPr>
        <w:t>3.5</w:t>
      </w:r>
      <w:r>
        <w:rPr>
          <w:spacing w:val="-6"/>
          <w:sz w:val="21"/>
        </w:rPr>
        <w:t xml:space="preserve"> </w:t>
      </w:r>
      <w:r>
        <w:rPr>
          <w:sz w:val="21"/>
        </w:rPr>
        <w:t>(commencing</w:t>
      </w:r>
      <w:r>
        <w:rPr>
          <w:spacing w:val="-6"/>
          <w:sz w:val="21"/>
        </w:rPr>
        <w:t xml:space="preserve"> </w:t>
      </w:r>
      <w:r>
        <w:rPr>
          <w:sz w:val="21"/>
        </w:rPr>
        <w:t>with</w:t>
      </w:r>
      <w:r>
        <w:rPr>
          <w:spacing w:val="-6"/>
          <w:sz w:val="21"/>
        </w:rPr>
        <w:t xml:space="preserve"> </w:t>
      </w:r>
      <w:r>
        <w:rPr>
          <w:sz w:val="21"/>
        </w:rPr>
        <w:t>Section</w:t>
      </w:r>
      <w:r>
        <w:rPr>
          <w:spacing w:val="-6"/>
          <w:sz w:val="21"/>
        </w:rPr>
        <w:t xml:space="preserve"> </w:t>
      </w:r>
      <w:r>
        <w:rPr>
          <w:sz w:val="21"/>
        </w:rPr>
        <w:t>11340)</w:t>
      </w:r>
      <w:r>
        <w:rPr>
          <w:spacing w:val="-6"/>
          <w:sz w:val="21"/>
        </w:rPr>
        <w:t xml:space="preserve"> </w:t>
      </w:r>
      <w:r>
        <w:rPr>
          <w:sz w:val="21"/>
        </w:rPr>
        <w:t>of</w:t>
      </w:r>
      <w:r>
        <w:rPr>
          <w:spacing w:val="-6"/>
          <w:sz w:val="21"/>
        </w:rPr>
        <w:t xml:space="preserve"> </w:t>
      </w:r>
      <w:r>
        <w:rPr>
          <w:sz w:val="21"/>
        </w:rPr>
        <w:t>Part</w:t>
      </w:r>
      <w:r>
        <w:rPr>
          <w:spacing w:val="-6"/>
          <w:sz w:val="21"/>
        </w:rPr>
        <w:t xml:space="preserve"> </w:t>
      </w:r>
      <w:r>
        <w:rPr>
          <w:sz w:val="21"/>
        </w:rPr>
        <w:t>1</w:t>
      </w:r>
      <w:r>
        <w:rPr>
          <w:spacing w:val="-6"/>
          <w:sz w:val="21"/>
        </w:rPr>
        <w:t xml:space="preserve"> </w:t>
      </w:r>
      <w:r>
        <w:rPr>
          <w:sz w:val="21"/>
        </w:rPr>
        <w:t>of Division 3 of Title 2 of the Government Code), the department may implement, interpret, or make specific this section by means of all-county letters or similar written instructions and amended forms, which shall be exempt</w:t>
      </w:r>
      <w:r>
        <w:rPr>
          <w:spacing w:val="-14"/>
          <w:sz w:val="21"/>
        </w:rPr>
        <w:t xml:space="preserve"> </w:t>
      </w:r>
      <w:r>
        <w:rPr>
          <w:sz w:val="21"/>
        </w:rPr>
        <w:t>from</w:t>
      </w:r>
      <w:r>
        <w:rPr>
          <w:spacing w:val="-13"/>
          <w:sz w:val="21"/>
        </w:rPr>
        <w:t xml:space="preserve"> </w:t>
      </w:r>
      <w:r>
        <w:rPr>
          <w:sz w:val="21"/>
        </w:rPr>
        <w:t>submission</w:t>
      </w:r>
      <w:r>
        <w:rPr>
          <w:spacing w:val="-10"/>
          <w:sz w:val="21"/>
        </w:rPr>
        <w:t xml:space="preserve"> </w:t>
      </w:r>
      <w:r>
        <w:rPr>
          <w:sz w:val="21"/>
        </w:rPr>
        <w:t>to</w:t>
      </w:r>
      <w:r>
        <w:rPr>
          <w:spacing w:val="-10"/>
          <w:sz w:val="21"/>
        </w:rPr>
        <w:t xml:space="preserve"> </w:t>
      </w:r>
      <w:r>
        <w:rPr>
          <w:sz w:val="21"/>
        </w:rPr>
        <w:t>or</w:t>
      </w:r>
      <w:r>
        <w:rPr>
          <w:spacing w:val="-10"/>
          <w:sz w:val="21"/>
        </w:rPr>
        <w:t xml:space="preserve"> </w:t>
      </w:r>
      <w:r>
        <w:rPr>
          <w:sz w:val="21"/>
        </w:rPr>
        <w:t>review</w:t>
      </w:r>
      <w:r>
        <w:rPr>
          <w:spacing w:val="-10"/>
          <w:sz w:val="21"/>
        </w:rPr>
        <w:t xml:space="preserve"> </w:t>
      </w:r>
      <w:r>
        <w:rPr>
          <w:sz w:val="21"/>
        </w:rPr>
        <w:t>by</w:t>
      </w:r>
      <w:r>
        <w:rPr>
          <w:spacing w:val="-10"/>
          <w:sz w:val="21"/>
        </w:rPr>
        <w:t xml:space="preserve"> </w:t>
      </w:r>
      <w:r>
        <w:rPr>
          <w:sz w:val="21"/>
        </w:rPr>
        <w:t>the</w:t>
      </w:r>
      <w:r>
        <w:rPr>
          <w:spacing w:val="-10"/>
          <w:sz w:val="21"/>
        </w:rPr>
        <w:t xml:space="preserve"> </w:t>
      </w:r>
      <w:r>
        <w:rPr>
          <w:sz w:val="21"/>
        </w:rPr>
        <w:t>Office</w:t>
      </w:r>
      <w:r>
        <w:rPr>
          <w:spacing w:val="-10"/>
          <w:sz w:val="21"/>
        </w:rPr>
        <w:t xml:space="preserve"> </w:t>
      </w:r>
      <w:r>
        <w:rPr>
          <w:sz w:val="21"/>
        </w:rPr>
        <w:t>of</w:t>
      </w:r>
      <w:r>
        <w:rPr>
          <w:spacing w:val="-14"/>
          <w:sz w:val="21"/>
        </w:rPr>
        <w:t xml:space="preserve"> </w:t>
      </w:r>
      <w:r>
        <w:rPr>
          <w:sz w:val="21"/>
        </w:rPr>
        <w:t>Administrative</w:t>
      </w:r>
      <w:r>
        <w:rPr>
          <w:spacing w:val="-9"/>
          <w:sz w:val="21"/>
        </w:rPr>
        <w:t xml:space="preserve"> </w:t>
      </w:r>
      <w:r>
        <w:rPr>
          <w:sz w:val="21"/>
        </w:rPr>
        <w:t>Law. These all-county letters or similar instructions shall have the same force and effect as regulations.</w:t>
      </w:r>
    </w:p>
    <w:p w14:paraId="7D800DAB"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34995AE6" w14:textId="77777777" w:rsidR="00B863D8" w:rsidRDefault="00B863D8">
      <w:pPr>
        <w:pStyle w:val="BodyText"/>
        <w:spacing w:before="49"/>
        <w:ind w:left="0" w:right="0" w:firstLine="0"/>
        <w:jc w:val="left"/>
      </w:pPr>
    </w:p>
    <w:p w14:paraId="7A40F41B" w14:textId="77777777" w:rsidR="00B863D8" w:rsidRDefault="00000000">
      <w:pPr>
        <w:pStyle w:val="ListParagraph"/>
        <w:numPr>
          <w:ilvl w:val="0"/>
          <w:numId w:val="19"/>
        </w:numPr>
        <w:tabs>
          <w:tab w:val="left" w:pos="669"/>
        </w:tabs>
        <w:spacing w:before="0" w:line="218" w:lineRule="auto"/>
        <w:ind w:right="2997" w:firstLine="200"/>
        <w:rPr>
          <w:sz w:val="21"/>
        </w:rPr>
      </w:pPr>
      <w:r>
        <w:rPr>
          <w:sz w:val="21"/>
        </w:rPr>
        <w:t xml:space="preserve">This section is inoperative on July 1, 2027, or the date that the </w:t>
      </w:r>
      <w:r>
        <w:rPr>
          <w:spacing w:val="-2"/>
          <w:sz w:val="21"/>
        </w:rPr>
        <w:t>department</w:t>
      </w:r>
      <w:r>
        <w:rPr>
          <w:spacing w:val="-11"/>
          <w:sz w:val="21"/>
        </w:rPr>
        <w:t xml:space="preserve"> </w:t>
      </w:r>
      <w:r>
        <w:rPr>
          <w:spacing w:val="-2"/>
          <w:sz w:val="21"/>
        </w:rPr>
        <w:t>notifies</w:t>
      </w:r>
      <w:r>
        <w:rPr>
          <w:spacing w:val="-4"/>
          <w:sz w:val="21"/>
        </w:rPr>
        <w:t xml:space="preserve"> </w:t>
      </w:r>
      <w:r>
        <w:rPr>
          <w:spacing w:val="-2"/>
          <w:sz w:val="21"/>
        </w:rPr>
        <w:t>the</w:t>
      </w:r>
      <w:r>
        <w:rPr>
          <w:spacing w:val="-4"/>
          <w:sz w:val="21"/>
        </w:rPr>
        <w:t xml:space="preserve"> </w:t>
      </w:r>
      <w:r>
        <w:rPr>
          <w:spacing w:val="-2"/>
          <w:sz w:val="21"/>
        </w:rPr>
        <w:t>Legislature</w:t>
      </w:r>
      <w:r>
        <w:rPr>
          <w:spacing w:val="-4"/>
          <w:sz w:val="21"/>
        </w:rPr>
        <w:t xml:space="preserve"> </w:t>
      </w:r>
      <w:r>
        <w:rPr>
          <w:spacing w:val="-2"/>
          <w:sz w:val="21"/>
        </w:rPr>
        <w:t>that</w:t>
      </w:r>
      <w:r>
        <w:rPr>
          <w:spacing w:val="-4"/>
          <w:sz w:val="21"/>
        </w:rPr>
        <w:t xml:space="preserve"> </w:t>
      </w:r>
      <w:r>
        <w:rPr>
          <w:spacing w:val="-2"/>
          <w:sz w:val="21"/>
        </w:rPr>
        <w:t>the</w:t>
      </w:r>
      <w:r>
        <w:rPr>
          <w:spacing w:val="-4"/>
          <w:sz w:val="21"/>
        </w:rPr>
        <w:t xml:space="preserve"> </w:t>
      </w:r>
      <w:r>
        <w:rPr>
          <w:spacing w:val="-2"/>
          <w:sz w:val="21"/>
        </w:rPr>
        <w:t>California</w:t>
      </w:r>
      <w:r>
        <w:rPr>
          <w:spacing w:val="-4"/>
          <w:sz w:val="21"/>
        </w:rPr>
        <w:t xml:space="preserve"> </w:t>
      </w:r>
      <w:r>
        <w:rPr>
          <w:spacing w:val="-2"/>
          <w:sz w:val="21"/>
        </w:rPr>
        <w:t>Statewide</w:t>
      </w:r>
      <w:r>
        <w:rPr>
          <w:spacing w:val="-12"/>
          <w:sz w:val="21"/>
        </w:rPr>
        <w:t xml:space="preserve"> </w:t>
      </w:r>
      <w:r>
        <w:rPr>
          <w:spacing w:val="-2"/>
          <w:sz w:val="21"/>
        </w:rPr>
        <w:t xml:space="preserve">Automated </w:t>
      </w:r>
      <w:r>
        <w:rPr>
          <w:sz w:val="21"/>
        </w:rPr>
        <w:t>Welfare System and the Statewide Child Welfare Information System (currently the California Automated Response and Engagement System (CWS-CARES)) can perform the necessary automation to implement the Tiered Rate Structure described in subdivision (h) of Section 11461, whichever is later, and is repealed as of January 1 of the following year.</w:t>
      </w:r>
    </w:p>
    <w:p w14:paraId="28E1A5BF" w14:textId="77777777" w:rsidR="00B863D8" w:rsidRDefault="00000000">
      <w:pPr>
        <w:pStyle w:val="BodyText"/>
        <w:spacing w:before="2" w:line="218" w:lineRule="auto"/>
        <w:ind w:firstLine="210"/>
      </w:pPr>
      <w:r>
        <w:t>SEC. 32.</w:t>
      </w:r>
      <w:r>
        <w:rPr>
          <w:spacing w:val="40"/>
        </w:rPr>
        <w:t xml:space="preserve"> </w:t>
      </w:r>
      <w:r>
        <w:t>Section 16121.5 of the Welfare and Institutions Code, as amended by Section 7 of Chapter 107 of the Statutes of 2025, is amended to read:</w:t>
      </w:r>
    </w:p>
    <w:p w14:paraId="73A0667A" w14:textId="77777777" w:rsidR="00B863D8" w:rsidRDefault="00000000">
      <w:pPr>
        <w:pStyle w:val="BodyText"/>
        <w:spacing w:line="218" w:lineRule="auto"/>
        <w:ind w:right="2997" w:firstLine="210"/>
      </w:pPr>
      <w:r>
        <w:t>16121.5.</w:t>
      </w:r>
      <w:r>
        <w:rPr>
          <w:spacing w:val="40"/>
        </w:rPr>
        <w:t xml:space="preserve"> </w:t>
      </w:r>
      <w:r>
        <w:t xml:space="preserve">(a) Adoption Assistance Program (AAP) payments may be </w:t>
      </w:r>
      <w:r>
        <w:rPr>
          <w:spacing w:val="-2"/>
        </w:rPr>
        <w:t>made</w:t>
      </w:r>
      <w:r>
        <w:rPr>
          <w:spacing w:val="-12"/>
        </w:rPr>
        <w:t xml:space="preserve"> </w:t>
      </w:r>
      <w:r>
        <w:rPr>
          <w:spacing w:val="-2"/>
        </w:rPr>
        <w:t>on</w:t>
      </w:r>
      <w:r>
        <w:rPr>
          <w:spacing w:val="-11"/>
        </w:rPr>
        <w:t xml:space="preserve"> </w:t>
      </w:r>
      <w:r>
        <w:rPr>
          <w:spacing w:val="-2"/>
        </w:rPr>
        <w:t>behalf</w:t>
      </w:r>
      <w:r>
        <w:rPr>
          <w:spacing w:val="-11"/>
        </w:rPr>
        <w:t xml:space="preserve"> </w:t>
      </w:r>
      <w:r>
        <w:rPr>
          <w:spacing w:val="-2"/>
        </w:rPr>
        <w:t>of</w:t>
      </w:r>
      <w:r>
        <w:rPr>
          <w:spacing w:val="-11"/>
        </w:rPr>
        <w:t xml:space="preserve"> </w:t>
      </w:r>
      <w:r>
        <w:rPr>
          <w:spacing w:val="-2"/>
        </w:rPr>
        <w:t>an</w:t>
      </w:r>
      <w:r>
        <w:rPr>
          <w:spacing w:val="-11"/>
        </w:rPr>
        <w:t xml:space="preserve"> </w:t>
      </w:r>
      <w:r>
        <w:rPr>
          <w:spacing w:val="-2"/>
        </w:rPr>
        <w:t>otherwise</w:t>
      </w:r>
      <w:r>
        <w:rPr>
          <w:spacing w:val="-11"/>
        </w:rPr>
        <w:t xml:space="preserve"> </w:t>
      </w:r>
      <w:r>
        <w:rPr>
          <w:spacing w:val="-2"/>
        </w:rPr>
        <w:t>eligible</w:t>
      </w:r>
      <w:r>
        <w:rPr>
          <w:spacing w:val="-11"/>
        </w:rPr>
        <w:t xml:space="preserve"> </w:t>
      </w:r>
      <w:r>
        <w:rPr>
          <w:spacing w:val="-2"/>
        </w:rPr>
        <w:t>child</w:t>
      </w:r>
      <w:r>
        <w:rPr>
          <w:spacing w:val="-11"/>
        </w:rPr>
        <w:t xml:space="preserve"> </w:t>
      </w:r>
      <w:r>
        <w:rPr>
          <w:spacing w:val="-2"/>
        </w:rPr>
        <w:t>for</w:t>
      </w:r>
      <w:r>
        <w:rPr>
          <w:spacing w:val="-12"/>
        </w:rPr>
        <w:t xml:space="preserve"> </w:t>
      </w:r>
      <w:r>
        <w:rPr>
          <w:spacing w:val="-2"/>
        </w:rPr>
        <w:t>placement</w:t>
      </w:r>
      <w:r>
        <w:rPr>
          <w:spacing w:val="-11"/>
        </w:rPr>
        <w:t xml:space="preserve"> </w:t>
      </w:r>
      <w:r>
        <w:rPr>
          <w:spacing w:val="-2"/>
        </w:rPr>
        <w:t>in</w:t>
      </w:r>
      <w:r>
        <w:rPr>
          <w:spacing w:val="-11"/>
        </w:rPr>
        <w:t xml:space="preserve"> </w:t>
      </w:r>
      <w:r>
        <w:rPr>
          <w:spacing w:val="-2"/>
        </w:rPr>
        <w:t>an</w:t>
      </w:r>
      <w:r>
        <w:rPr>
          <w:spacing w:val="-11"/>
        </w:rPr>
        <w:t xml:space="preserve"> </w:t>
      </w:r>
      <w:r>
        <w:rPr>
          <w:spacing w:val="-2"/>
        </w:rPr>
        <w:t xml:space="preserve">out-of-state </w:t>
      </w:r>
      <w:r>
        <w:t>residential treatment facility if one or more of the adoptive parents reside in the state in which the residential treatment facility is located and the responsible</w:t>
      </w:r>
      <w:r>
        <w:rPr>
          <w:spacing w:val="-7"/>
        </w:rPr>
        <w:t xml:space="preserve"> </w:t>
      </w:r>
      <w:r>
        <w:t>public</w:t>
      </w:r>
      <w:r>
        <w:rPr>
          <w:spacing w:val="-7"/>
        </w:rPr>
        <w:t xml:space="preserve"> </w:t>
      </w:r>
      <w:r>
        <w:t>agency</w:t>
      </w:r>
      <w:r>
        <w:rPr>
          <w:spacing w:val="-7"/>
        </w:rPr>
        <w:t xml:space="preserve"> </w:t>
      </w:r>
      <w:r>
        <w:t>has</w:t>
      </w:r>
      <w:r>
        <w:rPr>
          <w:spacing w:val="-7"/>
        </w:rPr>
        <w:t xml:space="preserve"> </w:t>
      </w:r>
      <w:r>
        <w:t>confirmed</w:t>
      </w:r>
      <w:r>
        <w:rPr>
          <w:spacing w:val="-7"/>
        </w:rPr>
        <w:t xml:space="preserve"> </w:t>
      </w:r>
      <w:r>
        <w:t>that</w:t>
      </w:r>
      <w:r>
        <w:rPr>
          <w:spacing w:val="-7"/>
        </w:rPr>
        <w:t xml:space="preserve"> </w:t>
      </w:r>
      <w:r>
        <w:t>placement</w:t>
      </w:r>
      <w:r>
        <w:rPr>
          <w:spacing w:val="-7"/>
        </w:rPr>
        <w:t xml:space="preserve"> </w:t>
      </w:r>
      <w:r>
        <w:t>in</w:t>
      </w:r>
      <w:r>
        <w:rPr>
          <w:spacing w:val="-7"/>
        </w:rPr>
        <w:t xml:space="preserve"> </w:t>
      </w:r>
      <w:r>
        <w:t>the</w:t>
      </w:r>
      <w:r>
        <w:rPr>
          <w:spacing w:val="-7"/>
        </w:rPr>
        <w:t xml:space="preserve"> </w:t>
      </w:r>
      <w:r>
        <w:t>out-of-state residential treatment facility is necessary for the temporary resolution of the</w:t>
      </w:r>
      <w:r>
        <w:rPr>
          <w:spacing w:val="-8"/>
        </w:rPr>
        <w:t xml:space="preserve"> </w:t>
      </w:r>
      <w:r>
        <w:t>mental</w:t>
      </w:r>
      <w:r>
        <w:rPr>
          <w:spacing w:val="-8"/>
        </w:rPr>
        <w:t xml:space="preserve"> </w:t>
      </w:r>
      <w:r>
        <w:t>health,</w:t>
      </w:r>
      <w:r>
        <w:rPr>
          <w:spacing w:val="-8"/>
        </w:rPr>
        <w:t xml:space="preserve"> </w:t>
      </w:r>
      <w:r>
        <w:t>behavioral</w:t>
      </w:r>
      <w:r>
        <w:rPr>
          <w:spacing w:val="-8"/>
        </w:rPr>
        <w:t xml:space="preserve"> </w:t>
      </w:r>
      <w:r>
        <w:t>health,</w:t>
      </w:r>
      <w:r>
        <w:rPr>
          <w:spacing w:val="-8"/>
        </w:rPr>
        <w:t xml:space="preserve"> </w:t>
      </w:r>
      <w:r>
        <w:t>or</w:t>
      </w:r>
      <w:r>
        <w:rPr>
          <w:spacing w:val="-8"/>
        </w:rPr>
        <w:t xml:space="preserve"> </w:t>
      </w:r>
      <w:r>
        <w:t>emotional</w:t>
      </w:r>
      <w:r>
        <w:rPr>
          <w:spacing w:val="-8"/>
        </w:rPr>
        <w:t xml:space="preserve"> </w:t>
      </w:r>
      <w:r>
        <w:t>health</w:t>
      </w:r>
      <w:r>
        <w:rPr>
          <w:spacing w:val="-8"/>
        </w:rPr>
        <w:t xml:space="preserve"> </w:t>
      </w:r>
      <w:r>
        <w:t>needs</w:t>
      </w:r>
      <w:r>
        <w:rPr>
          <w:spacing w:val="-8"/>
        </w:rPr>
        <w:t xml:space="preserve"> </w:t>
      </w:r>
      <w:r>
        <w:t>of</w:t>
      </w:r>
      <w:r>
        <w:rPr>
          <w:spacing w:val="-8"/>
        </w:rPr>
        <w:t xml:space="preserve"> </w:t>
      </w:r>
      <w:r>
        <w:t>the</w:t>
      </w:r>
      <w:r>
        <w:rPr>
          <w:spacing w:val="-8"/>
        </w:rPr>
        <w:t xml:space="preserve"> </w:t>
      </w:r>
      <w:r>
        <w:t>child and related to a condition that existed before the adoptive placement.</w:t>
      </w:r>
    </w:p>
    <w:p w14:paraId="6B884B35" w14:textId="77777777" w:rsidR="00B863D8" w:rsidRDefault="00000000">
      <w:pPr>
        <w:pStyle w:val="ListParagraph"/>
        <w:numPr>
          <w:ilvl w:val="0"/>
          <w:numId w:val="14"/>
        </w:numPr>
        <w:tabs>
          <w:tab w:val="left" w:pos="669"/>
        </w:tabs>
        <w:spacing w:before="2" w:line="218" w:lineRule="auto"/>
        <w:ind w:right="2997" w:firstLine="200"/>
        <w:rPr>
          <w:sz w:val="21"/>
        </w:rPr>
      </w:pPr>
      <w:r>
        <w:rPr>
          <w:sz w:val="21"/>
        </w:rPr>
        <w:t>AAP</w:t>
      </w:r>
      <w:r>
        <w:rPr>
          <w:spacing w:val="-2"/>
          <w:sz w:val="21"/>
        </w:rPr>
        <w:t xml:space="preserve"> </w:t>
      </w:r>
      <w:r>
        <w:rPr>
          <w:sz w:val="21"/>
        </w:rPr>
        <w:t>benefits</w:t>
      </w:r>
      <w:r>
        <w:rPr>
          <w:spacing w:val="-2"/>
          <w:sz w:val="21"/>
        </w:rPr>
        <w:t xml:space="preserve"> </w:t>
      </w:r>
      <w:r>
        <w:rPr>
          <w:sz w:val="21"/>
        </w:rPr>
        <w:t>may</w:t>
      </w:r>
      <w:r>
        <w:rPr>
          <w:spacing w:val="-2"/>
          <w:sz w:val="21"/>
        </w:rPr>
        <w:t xml:space="preserve"> </w:t>
      </w:r>
      <w:r>
        <w:rPr>
          <w:sz w:val="21"/>
        </w:rPr>
        <w:t>be</w:t>
      </w:r>
      <w:r>
        <w:rPr>
          <w:spacing w:val="-2"/>
          <w:sz w:val="21"/>
        </w:rPr>
        <w:t xml:space="preserve"> </w:t>
      </w:r>
      <w:r>
        <w:rPr>
          <w:sz w:val="21"/>
        </w:rPr>
        <w:t>authorized</w:t>
      </w:r>
      <w:r>
        <w:rPr>
          <w:spacing w:val="-2"/>
          <w:sz w:val="21"/>
        </w:rPr>
        <w:t xml:space="preserve"> </w:t>
      </w:r>
      <w:r>
        <w:rPr>
          <w:sz w:val="21"/>
        </w:rPr>
        <w:t>for</w:t>
      </w:r>
      <w:r>
        <w:rPr>
          <w:spacing w:val="-2"/>
          <w:sz w:val="21"/>
        </w:rPr>
        <w:t xml:space="preserve"> </w:t>
      </w:r>
      <w:r>
        <w:rPr>
          <w:sz w:val="21"/>
        </w:rPr>
        <w:t>payment</w:t>
      </w:r>
      <w:r>
        <w:rPr>
          <w:spacing w:val="-2"/>
          <w:sz w:val="21"/>
        </w:rPr>
        <w:t xml:space="preserve"> </w:t>
      </w:r>
      <w:r>
        <w:rPr>
          <w:sz w:val="21"/>
        </w:rPr>
        <w:t>for</w:t>
      </w:r>
      <w:r>
        <w:rPr>
          <w:spacing w:val="-2"/>
          <w:sz w:val="21"/>
        </w:rPr>
        <w:t xml:space="preserve"> </w:t>
      </w:r>
      <w:r>
        <w:rPr>
          <w:sz w:val="21"/>
        </w:rPr>
        <w:t>an</w:t>
      </w:r>
      <w:r>
        <w:rPr>
          <w:spacing w:val="-2"/>
          <w:sz w:val="21"/>
        </w:rPr>
        <w:t xml:space="preserve"> </w:t>
      </w:r>
      <w:r>
        <w:rPr>
          <w:sz w:val="21"/>
        </w:rPr>
        <w:t>eligible</w:t>
      </w:r>
      <w:r>
        <w:rPr>
          <w:spacing w:val="-2"/>
          <w:sz w:val="21"/>
        </w:rPr>
        <w:t xml:space="preserve"> </w:t>
      </w:r>
      <w:r>
        <w:rPr>
          <w:sz w:val="21"/>
        </w:rPr>
        <w:t>child’s placement</w:t>
      </w:r>
      <w:r>
        <w:rPr>
          <w:spacing w:val="-8"/>
          <w:sz w:val="21"/>
        </w:rPr>
        <w:t xml:space="preserve"> </w:t>
      </w:r>
      <w:r>
        <w:rPr>
          <w:sz w:val="21"/>
        </w:rPr>
        <w:t>in</w:t>
      </w:r>
      <w:r>
        <w:rPr>
          <w:spacing w:val="-8"/>
          <w:sz w:val="21"/>
        </w:rPr>
        <w:t xml:space="preserve"> </w:t>
      </w:r>
      <w:r>
        <w:rPr>
          <w:sz w:val="21"/>
        </w:rPr>
        <w:t>an</w:t>
      </w:r>
      <w:r>
        <w:rPr>
          <w:spacing w:val="-8"/>
          <w:sz w:val="21"/>
        </w:rPr>
        <w:t xml:space="preserve"> </w:t>
      </w:r>
      <w:r>
        <w:rPr>
          <w:sz w:val="21"/>
        </w:rPr>
        <w:t>out-of-state</w:t>
      </w:r>
      <w:r>
        <w:rPr>
          <w:spacing w:val="-8"/>
          <w:sz w:val="21"/>
        </w:rPr>
        <w:t xml:space="preserve"> </w:t>
      </w:r>
      <w:r>
        <w:rPr>
          <w:sz w:val="21"/>
        </w:rPr>
        <w:t>residential</w:t>
      </w:r>
      <w:r>
        <w:rPr>
          <w:spacing w:val="-8"/>
          <w:sz w:val="21"/>
        </w:rPr>
        <w:t xml:space="preserve"> </w:t>
      </w:r>
      <w:r>
        <w:rPr>
          <w:sz w:val="21"/>
        </w:rPr>
        <w:t>treatment</w:t>
      </w:r>
      <w:r>
        <w:rPr>
          <w:spacing w:val="-8"/>
          <w:sz w:val="21"/>
        </w:rPr>
        <w:t xml:space="preserve"> </w:t>
      </w:r>
      <w:r>
        <w:rPr>
          <w:sz w:val="21"/>
        </w:rPr>
        <w:t>facility</w:t>
      </w:r>
      <w:r>
        <w:rPr>
          <w:spacing w:val="-8"/>
          <w:sz w:val="21"/>
        </w:rPr>
        <w:t xml:space="preserve"> </w:t>
      </w:r>
      <w:r>
        <w:rPr>
          <w:sz w:val="21"/>
        </w:rPr>
        <w:t>if</w:t>
      </w:r>
      <w:r>
        <w:rPr>
          <w:spacing w:val="-8"/>
          <w:sz w:val="21"/>
        </w:rPr>
        <w:t xml:space="preserve"> </w:t>
      </w:r>
      <w:r>
        <w:rPr>
          <w:sz w:val="21"/>
        </w:rPr>
        <w:t>the</w:t>
      </w:r>
      <w:r>
        <w:rPr>
          <w:spacing w:val="-8"/>
          <w:sz w:val="21"/>
        </w:rPr>
        <w:t xml:space="preserve"> </w:t>
      </w:r>
      <w:r>
        <w:rPr>
          <w:sz w:val="21"/>
        </w:rPr>
        <w:t>responsible public agency has determined that both of the following conditions exist:</w:t>
      </w:r>
    </w:p>
    <w:p w14:paraId="66BA17E1" w14:textId="77777777" w:rsidR="00B863D8" w:rsidRDefault="00000000">
      <w:pPr>
        <w:pStyle w:val="ListParagraph"/>
        <w:numPr>
          <w:ilvl w:val="1"/>
          <w:numId w:val="14"/>
        </w:numPr>
        <w:tabs>
          <w:tab w:val="left" w:pos="669"/>
        </w:tabs>
        <w:spacing w:line="218" w:lineRule="auto"/>
        <w:ind w:firstLine="200"/>
        <w:rPr>
          <w:sz w:val="21"/>
        </w:rPr>
      </w:pPr>
      <w:r>
        <w:rPr>
          <w:sz w:val="21"/>
        </w:rPr>
        <w:t>One or more of the adoptive parents reside in the state in which the residential treatment facility is located.</w:t>
      </w:r>
    </w:p>
    <w:p w14:paraId="0C32F4AC" w14:textId="77777777" w:rsidR="00B863D8" w:rsidRDefault="00000000">
      <w:pPr>
        <w:pStyle w:val="ListParagraph"/>
        <w:numPr>
          <w:ilvl w:val="1"/>
          <w:numId w:val="14"/>
        </w:numPr>
        <w:tabs>
          <w:tab w:val="left" w:pos="663"/>
        </w:tabs>
        <w:spacing w:line="218" w:lineRule="auto"/>
        <w:ind w:right="2997" w:firstLine="200"/>
        <w:rPr>
          <w:sz w:val="21"/>
        </w:rPr>
      </w:pPr>
      <w:r>
        <w:rPr>
          <w:spacing w:val="-2"/>
          <w:sz w:val="21"/>
        </w:rPr>
        <w:t>The</w:t>
      </w:r>
      <w:r>
        <w:rPr>
          <w:spacing w:val="-10"/>
          <w:sz w:val="21"/>
        </w:rPr>
        <w:t xml:space="preserve"> </w:t>
      </w:r>
      <w:r>
        <w:rPr>
          <w:spacing w:val="-2"/>
          <w:sz w:val="21"/>
        </w:rPr>
        <w:t>placement</w:t>
      </w:r>
      <w:r>
        <w:rPr>
          <w:spacing w:val="-10"/>
          <w:sz w:val="21"/>
        </w:rPr>
        <w:t xml:space="preserve"> </w:t>
      </w:r>
      <w:r>
        <w:rPr>
          <w:spacing w:val="-2"/>
          <w:sz w:val="21"/>
        </w:rPr>
        <w:t>is</w:t>
      </w:r>
      <w:r>
        <w:rPr>
          <w:spacing w:val="-10"/>
          <w:sz w:val="21"/>
        </w:rPr>
        <w:t xml:space="preserve"> </w:t>
      </w:r>
      <w:r>
        <w:rPr>
          <w:spacing w:val="-2"/>
          <w:sz w:val="21"/>
        </w:rPr>
        <w:t>justified</w:t>
      </w:r>
      <w:r>
        <w:rPr>
          <w:spacing w:val="-10"/>
          <w:sz w:val="21"/>
        </w:rPr>
        <w:t xml:space="preserve"> </w:t>
      </w:r>
      <w:r>
        <w:rPr>
          <w:spacing w:val="-2"/>
          <w:sz w:val="21"/>
        </w:rPr>
        <w:t>by</w:t>
      </w:r>
      <w:r>
        <w:rPr>
          <w:spacing w:val="-10"/>
          <w:sz w:val="21"/>
        </w:rPr>
        <w:t xml:space="preserve"> </w:t>
      </w:r>
      <w:r>
        <w:rPr>
          <w:spacing w:val="-2"/>
          <w:sz w:val="21"/>
        </w:rPr>
        <w:t>a</w:t>
      </w:r>
      <w:r>
        <w:rPr>
          <w:spacing w:val="-10"/>
          <w:sz w:val="21"/>
        </w:rPr>
        <w:t xml:space="preserve"> </w:t>
      </w:r>
      <w:r>
        <w:rPr>
          <w:spacing w:val="-2"/>
          <w:sz w:val="21"/>
        </w:rPr>
        <w:t>specific</w:t>
      </w:r>
      <w:r>
        <w:rPr>
          <w:spacing w:val="-10"/>
          <w:sz w:val="21"/>
        </w:rPr>
        <w:t xml:space="preserve"> </w:t>
      </w:r>
      <w:r>
        <w:rPr>
          <w:spacing w:val="-2"/>
          <w:sz w:val="21"/>
        </w:rPr>
        <w:t>condition</w:t>
      </w:r>
      <w:r>
        <w:rPr>
          <w:spacing w:val="-10"/>
          <w:sz w:val="21"/>
        </w:rPr>
        <w:t xml:space="preserve"> </w:t>
      </w:r>
      <w:r>
        <w:rPr>
          <w:spacing w:val="-2"/>
          <w:sz w:val="21"/>
        </w:rPr>
        <w:t>and</w:t>
      </w:r>
      <w:r>
        <w:rPr>
          <w:spacing w:val="-10"/>
          <w:sz w:val="21"/>
        </w:rPr>
        <w:t xml:space="preserve"> </w:t>
      </w:r>
      <w:r>
        <w:rPr>
          <w:spacing w:val="-2"/>
          <w:sz w:val="21"/>
        </w:rPr>
        <w:t>does</w:t>
      </w:r>
      <w:r>
        <w:rPr>
          <w:spacing w:val="-10"/>
          <w:sz w:val="21"/>
        </w:rPr>
        <w:t xml:space="preserve"> </w:t>
      </w:r>
      <w:r>
        <w:rPr>
          <w:spacing w:val="-2"/>
          <w:sz w:val="21"/>
        </w:rPr>
        <w:t>not</w:t>
      </w:r>
      <w:r>
        <w:rPr>
          <w:spacing w:val="-10"/>
          <w:sz w:val="21"/>
        </w:rPr>
        <w:t xml:space="preserve"> </w:t>
      </w:r>
      <w:r>
        <w:rPr>
          <w:spacing w:val="-2"/>
          <w:sz w:val="21"/>
        </w:rPr>
        <w:t xml:space="preserve">exceed </w:t>
      </w:r>
      <w:r>
        <w:rPr>
          <w:sz w:val="21"/>
        </w:rPr>
        <w:t>a</w:t>
      </w:r>
      <w:r>
        <w:rPr>
          <w:spacing w:val="-6"/>
          <w:sz w:val="21"/>
        </w:rPr>
        <w:t xml:space="preserve"> </w:t>
      </w:r>
      <w:r>
        <w:rPr>
          <w:sz w:val="21"/>
        </w:rPr>
        <w:t>12-month</w:t>
      </w:r>
      <w:r>
        <w:rPr>
          <w:spacing w:val="-6"/>
          <w:sz w:val="21"/>
        </w:rPr>
        <w:t xml:space="preserve"> </w:t>
      </w:r>
      <w:r>
        <w:rPr>
          <w:sz w:val="21"/>
        </w:rPr>
        <w:t>cumulative</w:t>
      </w:r>
      <w:r>
        <w:rPr>
          <w:spacing w:val="-6"/>
          <w:sz w:val="21"/>
        </w:rPr>
        <w:t xml:space="preserve"> </w:t>
      </w:r>
      <w:proofErr w:type="gramStart"/>
      <w:r>
        <w:rPr>
          <w:sz w:val="21"/>
        </w:rPr>
        <w:t>period</w:t>
      </w:r>
      <w:r>
        <w:rPr>
          <w:spacing w:val="-6"/>
          <w:sz w:val="21"/>
        </w:rPr>
        <w:t xml:space="preserve"> </w:t>
      </w:r>
      <w:r>
        <w:rPr>
          <w:sz w:val="21"/>
        </w:rPr>
        <w:t>of</w:t>
      </w:r>
      <w:r>
        <w:rPr>
          <w:spacing w:val="-6"/>
          <w:sz w:val="21"/>
        </w:rPr>
        <w:t xml:space="preserve"> </w:t>
      </w:r>
      <w:r>
        <w:rPr>
          <w:sz w:val="21"/>
        </w:rPr>
        <w:t>time</w:t>
      </w:r>
      <w:proofErr w:type="gramEnd"/>
      <w:r>
        <w:rPr>
          <w:sz w:val="21"/>
        </w:rPr>
        <w:t>.</w:t>
      </w:r>
      <w:r>
        <w:rPr>
          <w:spacing w:val="-6"/>
          <w:sz w:val="21"/>
        </w:rPr>
        <w:t xml:space="preserve"> </w:t>
      </w:r>
      <w:proofErr w:type="gramStart"/>
      <w:r>
        <w:rPr>
          <w:sz w:val="21"/>
        </w:rPr>
        <w:t>For</w:t>
      </w:r>
      <w:r>
        <w:rPr>
          <w:spacing w:val="-6"/>
          <w:sz w:val="21"/>
        </w:rPr>
        <w:t xml:space="preserve"> </w:t>
      </w:r>
      <w:r>
        <w:rPr>
          <w:sz w:val="21"/>
        </w:rPr>
        <w:t>the</w:t>
      </w:r>
      <w:r>
        <w:rPr>
          <w:spacing w:val="-6"/>
          <w:sz w:val="21"/>
        </w:rPr>
        <w:t xml:space="preserve"> </w:t>
      </w:r>
      <w:r>
        <w:rPr>
          <w:sz w:val="21"/>
        </w:rPr>
        <w:t>purpose</w:t>
      </w:r>
      <w:r>
        <w:rPr>
          <w:spacing w:val="-6"/>
          <w:sz w:val="21"/>
        </w:rPr>
        <w:t xml:space="preserve"> </w:t>
      </w:r>
      <w:r>
        <w:rPr>
          <w:sz w:val="21"/>
        </w:rPr>
        <w:t>of</w:t>
      </w:r>
      <w:proofErr w:type="gramEnd"/>
      <w:r>
        <w:rPr>
          <w:spacing w:val="-6"/>
          <w:sz w:val="21"/>
        </w:rPr>
        <w:t xml:space="preserve"> </w:t>
      </w:r>
      <w:r>
        <w:rPr>
          <w:sz w:val="21"/>
        </w:rPr>
        <w:t>transitioning</w:t>
      </w:r>
      <w:r>
        <w:rPr>
          <w:spacing w:val="-6"/>
          <w:sz w:val="21"/>
        </w:rPr>
        <w:t xml:space="preserve"> </w:t>
      </w:r>
      <w:r>
        <w:rPr>
          <w:sz w:val="21"/>
        </w:rPr>
        <w:t>the child</w:t>
      </w:r>
      <w:r>
        <w:rPr>
          <w:spacing w:val="-3"/>
          <w:sz w:val="21"/>
        </w:rPr>
        <w:t xml:space="preserve"> </w:t>
      </w:r>
      <w:r>
        <w:rPr>
          <w:sz w:val="21"/>
        </w:rPr>
        <w:t>home,</w:t>
      </w:r>
      <w:r>
        <w:rPr>
          <w:spacing w:val="-3"/>
          <w:sz w:val="21"/>
        </w:rPr>
        <w:t xml:space="preserve"> </w:t>
      </w:r>
      <w:r>
        <w:rPr>
          <w:sz w:val="21"/>
        </w:rPr>
        <w:t>payment</w:t>
      </w:r>
      <w:r>
        <w:rPr>
          <w:spacing w:val="-3"/>
          <w:sz w:val="21"/>
        </w:rPr>
        <w:t xml:space="preserve"> </w:t>
      </w:r>
      <w:r>
        <w:rPr>
          <w:sz w:val="21"/>
        </w:rPr>
        <w:t>at</w:t>
      </w:r>
      <w:r>
        <w:rPr>
          <w:spacing w:val="-3"/>
          <w:sz w:val="21"/>
        </w:rPr>
        <w:t xml:space="preserve"> </w:t>
      </w:r>
      <w:r>
        <w:rPr>
          <w:sz w:val="21"/>
        </w:rPr>
        <w:t>the</w:t>
      </w:r>
      <w:r>
        <w:rPr>
          <w:spacing w:val="-3"/>
          <w:sz w:val="21"/>
        </w:rPr>
        <w:t xml:space="preserve"> </w:t>
      </w:r>
      <w:r>
        <w:rPr>
          <w:sz w:val="21"/>
        </w:rPr>
        <w:t>rate</w:t>
      </w:r>
      <w:r>
        <w:rPr>
          <w:spacing w:val="-3"/>
          <w:sz w:val="21"/>
        </w:rPr>
        <w:t xml:space="preserve"> </w:t>
      </w:r>
      <w:r>
        <w:rPr>
          <w:sz w:val="21"/>
        </w:rPr>
        <w:t>described</w:t>
      </w:r>
      <w:r>
        <w:rPr>
          <w:spacing w:val="-3"/>
          <w:sz w:val="21"/>
        </w:rPr>
        <w:t xml:space="preserve"> </w:t>
      </w:r>
      <w:r>
        <w:rPr>
          <w:sz w:val="21"/>
        </w:rPr>
        <w:t>in</w:t>
      </w:r>
      <w:r>
        <w:rPr>
          <w:spacing w:val="-3"/>
          <w:sz w:val="21"/>
        </w:rPr>
        <w:t xml:space="preserve"> </w:t>
      </w:r>
      <w:r>
        <w:rPr>
          <w:sz w:val="21"/>
        </w:rPr>
        <w:t>subdivision</w:t>
      </w:r>
      <w:r>
        <w:rPr>
          <w:spacing w:val="-3"/>
          <w:sz w:val="21"/>
        </w:rPr>
        <w:t xml:space="preserve"> </w:t>
      </w:r>
      <w:r>
        <w:rPr>
          <w:sz w:val="21"/>
        </w:rPr>
        <w:t>(d)</w:t>
      </w:r>
      <w:r>
        <w:rPr>
          <w:spacing w:val="-3"/>
          <w:sz w:val="21"/>
        </w:rPr>
        <w:t xml:space="preserve"> </w:t>
      </w:r>
      <w:r>
        <w:rPr>
          <w:sz w:val="21"/>
        </w:rPr>
        <w:t>may</w:t>
      </w:r>
      <w:r>
        <w:rPr>
          <w:spacing w:val="-3"/>
          <w:sz w:val="21"/>
        </w:rPr>
        <w:t xml:space="preserve"> </w:t>
      </w:r>
      <w:r>
        <w:rPr>
          <w:sz w:val="21"/>
        </w:rPr>
        <w:t>continue for up to an additional 60 calendar days if the child remains placed at the out-of-state residential treatment facility.</w:t>
      </w:r>
    </w:p>
    <w:p w14:paraId="19E12D79" w14:textId="77777777" w:rsidR="00B863D8" w:rsidRDefault="00000000">
      <w:pPr>
        <w:pStyle w:val="ListParagraph"/>
        <w:numPr>
          <w:ilvl w:val="0"/>
          <w:numId w:val="14"/>
        </w:numPr>
        <w:tabs>
          <w:tab w:val="left" w:pos="658"/>
        </w:tabs>
        <w:spacing w:line="218" w:lineRule="auto"/>
        <w:ind w:right="2996" w:firstLine="200"/>
        <w:rPr>
          <w:sz w:val="21"/>
        </w:rPr>
      </w:pPr>
      <w:r>
        <w:rPr>
          <w:sz w:val="21"/>
        </w:rPr>
        <w:t xml:space="preserve">The designation of the placement facility shall be made, after consultation with the adoptive family, by the responsible public agency. </w:t>
      </w:r>
      <w:r>
        <w:rPr>
          <w:spacing w:val="-2"/>
          <w:sz w:val="21"/>
        </w:rPr>
        <w:t>Placement</w:t>
      </w:r>
      <w:r>
        <w:rPr>
          <w:spacing w:val="-8"/>
          <w:sz w:val="21"/>
        </w:rPr>
        <w:t xml:space="preserve"> </w:t>
      </w:r>
      <w:r>
        <w:rPr>
          <w:spacing w:val="-2"/>
          <w:sz w:val="21"/>
        </w:rPr>
        <w:t>in</w:t>
      </w:r>
      <w:r>
        <w:rPr>
          <w:spacing w:val="-8"/>
          <w:sz w:val="21"/>
        </w:rPr>
        <w:t xml:space="preserve"> </w:t>
      </w:r>
      <w:r>
        <w:rPr>
          <w:spacing w:val="-2"/>
          <w:sz w:val="21"/>
        </w:rPr>
        <w:t>an</w:t>
      </w:r>
      <w:r>
        <w:rPr>
          <w:spacing w:val="-8"/>
          <w:sz w:val="21"/>
        </w:rPr>
        <w:t xml:space="preserve"> </w:t>
      </w:r>
      <w:r>
        <w:rPr>
          <w:spacing w:val="-2"/>
          <w:sz w:val="21"/>
        </w:rPr>
        <w:t>out-of-state</w:t>
      </w:r>
      <w:r>
        <w:rPr>
          <w:spacing w:val="-8"/>
          <w:sz w:val="21"/>
        </w:rPr>
        <w:t xml:space="preserve"> </w:t>
      </w:r>
      <w:r>
        <w:rPr>
          <w:spacing w:val="-2"/>
          <w:sz w:val="21"/>
        </w:rPr>
        <w:t>residential</w:t>
      </w:r>
      <w:r>
        <w:rPr>
          <w:spacing w:val="-8"/>
          <w:sz w:val="21"/>
        </w:rPr>
        <w:t xml:space="preserve"> </w:t>
      </w:r>
      <w:r>
        <w:rPr>
          <w:spacing w:val="-2"/>
          <w:sz w:val="21"/>
        </w:rPr>
        <w:t>treatment</w:t>
      </w:r>
      <w:r>
        <w:rPr>
          <w:spacing w:val="-8"/>
          <w:sz w:val="21"/>
        </w:rPr>
        <w:t xml:space="preserve"> </w:t>
      </w:r>
      <w:r>
        <w:rPr>
          <w:spacing w:val="-2"/>
          <w:sz w:val="21"/>
        </w:rPr>
        <w:t>facility</w:t>
      </w:r>
      <w:r>
        <w:rPr>
          <w:spacing w:val="-8"/>
          <w:sz w:val="21"/>
        </w:rPr>
        <w:t xml:space="preserve"> </w:t>
      </w:r>
      <w:r>
        <w:rPr>
          <w:spacing w:val="-2"/>
          <w:sz w:val="21"/>
        </w:rPr>
        <w:t>shall</w:t>
      </w:r>
      <w:r>
        <w:rPr>
          <w:spacing w:val="-8"/>
          <w:sz w:val="21"/>
        </w:rPr>
        <w:t xml:space="preserve"> </w:t>
      </w:r>
      <w:r>
        <w:rPr>
          <w:spacing w:val="-2"/>
          <w:sz w:val="21"/>
        </w:rPr>
        <w:t>only</w:t>
      </w:r>
      <w:r>
        <w:rPr>
          <w:spacing w:val="-8"/>
          <w:sz w:val="21"/>
        </w:rPr>
        <w:t xml:space="preserve"> </w:t>
      </w:r>
      <w:r>
        <w:rPr>
          <w:spacing w:val="-2"/>
          <w:sz w:val="21"/>
        </w:rPr>
        <w:t>be</w:t>
      </w:r>
      <w:r>
        <w:rPr>
          <w:spacing w:val="-8"/>
          <w:sz w:val="21"/>
        </w:rPr>
        <w:t xml:space="preserve"> </w:t>
      </w:r>
      <w:r>
        <w:rPr>
          <w:spacing w:val="-2"/>
          <w:sz w:val="21"/>
        </w:rPr>
        <w:t xml:space="preserve">made </w:t>
      </w:r>
      <w:r>
        <w:rPr>
          <w:spacing w:val="-4"/>
          <w:sz w:val="21"/>
        </w:rPr>
        <w:t>as</w:t>
      </w:r>
      <w:r>
        <w:rPr>
          <w:spacing w:val="-5"/>
          <w:sz w:val="21"/>
        </w:rPr>
        <w:t xml:space="preserve"> </w:t>
      </w:r>
      <w:r>
        <w:rPr>
          <w:spacing w:val="-4"/>
          <w:sz w:val="21"/>
        </w:rPr>
        <w:t>part</w:t>
      </w:r>
      <w:r>
        <w:rPr>
          <w:spacing w:val="-5"/>
          <w:sz w:val="21"/>
        </w:rPr>
        <w:t xml:space="preserve"> </w:t>
      </w:r>
      <w:r>
        <w:rPr>
          <w:spacing w:val="-4"/>
          <w:sz w:val="21"/>
        </w:rPr>
        <w:t>of</w:t>
      </w:r>
      <w:r>
        <w:rPr>
          <w:spacing w:val="-5"/>
          <w:sz w:val="21"/>
        </w:rPr>
        <w:t xml:space="preserve"> </w:t>
      </w:r>
      <w:r>
        <w:rPr>
          <w:spacing w:val="-4"/>
          <w:sz w:val="21"/>
        </w:rPr>
        <w:t>a</w:t>
      </w:r>
      <w:r>
        <w:rPr>
          <w:spacing w:val="-5"/>
          <w:sz w:val="21"/>
        </w:rPr>
        <w:t xml:space="preserve"> </w:t>
      </w:r>
      <w:r>
        <w:rPr>
          <w:spacing w:val="-4"/>
          <w:sz w:val="21"/>
        </w:rPr>
        <w:t>plan</w:t>
      </w:r>
      <w:r>
        <w:rPr>
          <w:spacing w:val="-5"/>
          <w:sz w:val="21"/>
        </w:rPr>
        <w:t xml:space="preserve"> </w:t>
      </w:r>
      <w:r>
        <w:rPr>
          <w:spacing w:val="-4"/>
          <w:sz w:val="21"/>
        </w:rPr>
        <w:t>for</w:t>
      </w:r>
      <w:r>
        <w:rPr>
          <w:spacing w:val="-5"/>
          <w:sz w:val="21"/>
        </w:rPr>
        <w:t xml:space="preserve"> </w:t>
      </w:r>
      <w:r>
        <w:rPr>
          <w:spacing w:val="-4"/>
          <w:sz w:val="21"/>
        </w:rPr>
        <w:t>return</w:t>
      </w:r>
      <w:r>
        <w:rPr>
          <w:spacing w:val="-5"/>
          <w:sz w:val="21"/>
        </w:rPr>
        <w:t xml:space="preserve"> </w:t>
      </w:r>
      <w:r>
        <w:rPr>
          <w:spacing w:val="-4"/>
          <w:sz w:val="21"/>
        </w:rPr>
        <w:t>of</w:t>
      </w:r>
      <w:r>
        <w:rPr>
          <w:spacing w:val="-5"/>
          <w:sz w:val="21"/>
        </w:rPr>
        <w:t xml:space="preserve"> </w:t>
      </w:r>
      <w:r>
        <w:rPr>
          <w:spacing w:val="-4"/>
          <w:sz w:val="21"/>
        </w:rPr>
        <w:t>the</w:t>
      </w:r>
      <w:r>
        <w:rPr>
          <w:spacing w:val="-5"/>
          <w:sz w:val="21"/>
        </w:rPr>
        <w:t xml:space="preserve"> </w:t>
      </w:r>
      <w:r>
        <w:rPr>
          <w:spacing w:val="-4"/>
          <w:sz w:val="21"/>
        </w:rPr>
        <w:t>child</w:t>
      </w:r>
      <w:r>
        <w:rPr>
          <w:spacing w:val="-5"/>
          <w:sz w:val="21"/>
        </w:rPr>
        <w:t xml:space="preserve"> </w:t>
      </w:r>
      <w:r>
        <w:rPr>
          <w:spacing w:val="-4"/>
          <w:sz w:val="21"/>
        </w:rPr>
        <w:t>to</w:t>
      </w:r>
      <w:r>
        <w:rPr>
          <w:spacing w:val="-5"/>
          <w:sz w:val="21"/>
        </w:rPr>
        <w:t xml:space="preserve"> </w:t>
      </w:r>
      <w:r>
        <w:rPr>
          <w:spacing w:val="-4"/>
          <w:sz w:val="21"/>
        </w:rPr>
        <w:t>the</w:t>
      </w:r>
      <w:r>
        <w:rPr>
          <w:spacing w:val="-5"/>
          <w:sz w:val="21"/>
        </w:rPr>
        <w:t xml:space="preserve"> </w:t>
      </w:r>
      <w:r>
        <w:rPr>
          <w:spacing w:val="-4"/>
          <w:sz w:val="21"/>
        </w:rPr>
        <w:t>adoptive</w:t>
      </w:r>
      <w:r>
        <w:rPr>
          <w:spacing w:val="-5"/>
          <w:sz w:val="21"/>
        </w:rPr>
        <w:t xml:space="preserve"> </w:t>
      </w:r>
      <w:r>
        <w:rPr>
          <w:spacing w:val="-4"/>
          <w:sz w:val="21"/>
        </w:rPr>
        <w:t>family</w:t>
      </w:r>
      <w:r>
        <w:rPr>
          <w:spacing w:val="-5"/>
          <w:sz w:val="21"/>
        </w:rPr>
        <w:t xml:space="preserve"> </w:t>
      </w:r>
      <w:r>
        <w:rPr>
          <w:spacing w:val="-4"/>
          <w:sz w:val="21"/>
        </w:rPr>
        <w:t>and</w:t>
      </w:r>
      <w:r>
        <w:rPr>
          <w:spacing w:val="-5"/>
          <w:sz w:val="21"/>
        </w:rPr>
        <w:t xml:space="preserve"> </w:t>
      </w:r>
      <w:r>
        <w:rPr>
          <w:spacing w:val="-4"/>
          <w:sz w:val="21"/>
        </w:rPr>
        <w:t>the</w:t>
      </w:r>
      <w:r>
        <w:rPr>
          <w:spacing w:val="-5"/>
          <w:sz w:val="21"/>
        </w:rPr>
        <w:t xml:space="preserve"> </w:t>
      </w:r>
      <w:r>
        <w:rPr>
          <w:spacing w:val="-4"/>
          <w:sz w:val="21"/>
        </w:rPr>
        <w:t xml:space="preserve">adoptive </w:t>
      </w:r>
      <w:r>
        <w:rPr>
          <w:sz w:val="21"/>
        </w:rPr>
        <w:t>parents shall actively participate in the reunification plan.</w:t>
      </w:r>
    </w:p>
    <w:p w14:paraId="6E9A3D44" w14:textId="77777777" w:rsidR="00B863D8" w:rsidRDefault="00000000">
      <w:pPr>
        <w:pStyle w:val="ListParagraph"/>
        <w:numPr>
          <w:ilvl w:val="0"/>
          <w:numId w:val="14"/>
        </w:numPr>
        <w:tabs>
          <w:tab w:val="left" w:pos="663"/>
        </w:tabs>
        <w:spacing w:line="218" w:lineRule="auto"/>
        <w:ind w:firstLine="200"/>
        <w:rPr>
          <w:sz w:val="21"/>
        </w:rPr>
      </w:pPr>
      <w:r>
        <w:rPr>
          <w:spacing w:val="-2"/>
          <w:sz w:val="21"/>
        </w:rPr>
        <w:t>The</w:t>
      </w:r>
      <w:r>
        <w:rPr>
          <w:spacing w:val="-12"/>
          <w:sz w:val="21"/>
        </w:rPr>
        <w:t xml:space="preserve"> </w:t>
      </w:r>
      <w:r>
        <w:rPr>
          <w:spacing w:val="-2"/>
          <w:sz w:val="21"/>
        </w:rPr>
        <w:t>AAP</w:t>
      </w:r>
      <w:r>
        <w:rPr>
          <w:spacing w:val="-11"/>
          <w:sz w:val="21"/>
        </w:rPr>
        <w:t xml:space="preserve"> </w:t>
      </w:r>
      <w:r>
        <w:rPr>
          <w:spacing w:val="-2"/>
          <w:sz w:val="21"/>
        </w:rPr>
        <w:t>rate</w:t>
      </w:r>
      <w:r>
        <w:rPr>
          <w:spacing w:val="-11"/>
          <w:sz w:val="21"/>
        </w:rPr>
        <w:t xml:space="preserve"> </w:t>
      </w:r>
      <w:r>
        <w:rPr>
          <w:spacing w:val="-2"/>
          <w:sz w:val="21"/>
        </w:rPr>
        <w:t>paid</w:t>
      </w:r>
      <w:r>
        <w:rPr>
          <w:spacing w:val="-11"/>
          <w:sz w:val="21"/>
        </w:rPr>
        <w:t xml:space="preserve"> </w:t>
      </w:r>
      <w:r>
        <w:rPr>
          <w:spacing w:val="-2"/>
          <w:sz w:val="21"/>
        </w:rPr>
        <w:t>on</w:t>
      </w:r>
      <w:r>
        <w:rPr>
          <w:spacing w:val="-11"/>
          <w:sz w:val="21"/>
        </w:rPr>
        <w:t xml:space="preserve"> </w:t>
      </w:r>
      <w:r>
        <w:rPr>
          <w:spacing w:val="-2"/>
          <w:sz w:val="21"/>
        </w:rPr>
        <w:t>behalf</w:t>
      </w:r>
      <w:r>
        <w:rPr>
          <w:spacing w:val="-11"/>
          <w:sz w:val="21"/>
        </w:rPr>
        <w:t xml:space="preserve"> </w:t>
      </w:r>
      <w:r>
        <w:rPr>
          <w:spacing w:val="-2"/>
          <w:sz w:val="21"/>
        </w:rPr>
        <w:t>of</w:t>
      </w:r>
      <w:r>
        <w:rPr>
          <w:spacing w:val="-11"/>
          <w:sz w:val="21"/>
        </w:rPr>
        <w:t xml:space="preserve"> </w:t>
      </w:r>
      <w:r>
        <w:rPr>
          <w:spacing w:val="-2"/>
          <w:sz w:val="21"/>
        </w:rPr>
        <w:t>the</w:t>
      </w:r>
      <w:r>
        <w:rPr>
          <w:spacing w:val="-11"/>
          <w:sz w:val="21"/>
        </w:rPr>
        <w:t xml:space="preserve"> </w:t>
      </w:r>
      <w:r>
        <w:rPr>
          <w:spacing w:val="-2"/>
          <w:sz w:val="21"/>
        </w:rPr>
        <w:t>child</w:t>
      </w:r>
      <w:r>
        <w:rPr>
          <w:spacing w:val="-12"/>
          <w:sz w:val="21"/>
        </w:rPr>
        <w:t xml:space="preserve"> </w:t>
      </w:r>
      <w:r>
        <w:rPr>
          <w:spacing w:val="-2"/>
          <w:sz w:val="21"/>
        </w:rPr>
        <w:t>for</w:t>
      </w:r>
      <w:r>
        <w:rPr>
          <w:spacing w:val="-11"/>
          <w:sz w:val="21"/>
        </w:rPr>
        <w:t xml:space="preserve"> </w:t>
      </w:r>
      <w:r>
        <w:rPr>
          <w:spacing w:val="-2"/>
          <w:sz w:val="21"/>
        </w:rPr>
        <w:t>an</w:t>
      </w:r>
      <w:r>
        <w:rPr>
          <w:spacing w:val="-11"/>
          <w:sz w:val="21"/>
        </w:rPr>
        <w:t xml:space="preserve"> </w:t>
      </w:r>
      <w:r>
        <w:rPr>
          <w:spacing w:val="-2"/>
          <w:sz w:val="21"/>
        </w:rPr>
        <w:t>out-of-state</w:t>
      </w:r>
      <w:r>
        <w:rPr>
          <w:spacing w:val="-11"/>
          <w:sz w:val="21"/>
        </w:rPr>
        <w:t xml:space="preserve"> </w:t>
      </w:r>
      <w:r>
        <w:rPr>
          <w:spacing w:val="-2"/>
          <w:sz w:val="21"/>
        </w:rPr>
        <w:t xml:space="preserve">residential </w:t>
      </w:r>
      <w:r>
        <w:rPr>
          <w:sz w:val="21"/>
        </w:rPr>
        <w:t>treatment facility shall not exceed the lesser amount of the following:</w:t>
      </w:r>
    </w:p>
    <w:p w14:paraId="2E2D5064" w14:textId="77777777" w:rsidR="00B863D8" w:rsidRDefault="00000000">
      <w:pPr>
        <w:pStyle w:val="ListParagraph"/>
        <w:numPr>
          <w:ilvl w:val="1"/>
          <w:numId w:val="14"/>
        </w:numPr>
        <w:tabs>
          <w:tab w:val="left" w:pos="669"/>
        </w:tabs>
        <w:spacing w:before="0" w:line="214" w:lineRule="exact"/>
        <w:ind w:left="669" w:right="0" w:hanging="349"/>
        <w:rPr>
          <w:sz w:val="21"/>
        </w:rPr>
      </w:pPr>
      <w:r>
        <w:rPr>
          <w:sz w:val="21"/>
        </w:rPr>
        <w:t xml:space="preserve">The sum of </w:t>
      </w:r>
      <w:proofErr w:type="gramStart"/>
      <w:r>
        <w:rPr>
          <w:sz w:val="21"/>
        </w:rPr>
        <w:t>all of</w:t>
      </w:r>
      <w:proofErr w:type="gramEnd"/>
      <w:r>
        <w:rPr>
          <w:sz w:val="21"/>
        </w:rPr>
        <w:t xml:space="preserve"> the </w:t>
      </w:r>
      <w:r>
        <w:rPr>
          <w:spacing w:val="-2"/>
          <w:sz w:val="21"/>
        </w:rPr>
        <w:t>following:</w:t>
      </w:r>
    </w:p>
    <w:p w14:paraId="1B71DB61" w14:textId="77777777" w:rsidR="00B863D8" w:rsidRDefault="00000000">
      <w:pPr>
        <w:pStyle w:val="ListParagraph"/>
        <w:numPr>
          <w:ilvl w:val="2"/>
          <w:numId w:val="14"/>
        </w:numPr>
        <w:tabs>
          <w:tab w:val="left" w:pos="715"/>
        </w:tabs>
        <w:spacing w:before="0" w:line="220" w:lineRule="exact"/>
        <w:ind w:left="715" w:right="0" w:hanging="395"/>
        <w:rPr>
          <w:sz w:val="21"/>
        </w:rPr>
      </w:pPr>
      <w:r>
        <w:rPr>
          <w:sz w:val="21"/>
        </w:rPr>
        <w:t>The</w:t>
      </w:r>
      <w:r>
        <w:rPr>
          <w:spacing w:val="-4"/>
          <w:sz w:val="21"/>
        </w:rPr>
        <w:t xml:space="preserve"> </w:t>
      </w:r>
      <w:r>
        <w:rPr>
          <w:sz w:val="21"/>
        </w:rPr>
        <w:t>Tier 3+ Care and Supervision rate established under</w:t>
      </w:r>
      <w:r>
        <w:rPr>
          <w:spacing w:val="1"/>
          <w:sz w:val="21"/>
        </w:rPr>
        <w:t xml:space="preserve"> </w:t>
      </w:r>
      <w:r>
        <w:rPr>
          <w:spacing w:val="-2"/>
          <w:sz w:val="21"/>
        </w:rPr>
        <w:t>paragraph</w:t>
      </w:r>
    </w:p>
    <w:p w14:paraId="79F9E3EA" w14:textId="77777777" w:rsidR="00B863D8" w:rsidRDefault="00000000">
      <w:pPr>
        <w:pStyle w:val="ListParagraph"/>
        <w:numPr>
          <w:ilvl w:val="0"/>
          <w:numId w:val="15"/>
        </w:numPr>
        <w:tabs>
          <w:tab w:val="left" w:pos="417"/>
        </w:tabs>
        <w:spacing w:before="0" w:line="220" w:lineRule="exact"/>
        <w:ind w:left="417" w:right="0" w:hanging="297"/>
        <w:jc w:val="both"/>
        <w:rPr>
          <w:sz w:val="21"/>
        </w:rPr>
      </w:pPr>
      <w:r>
        <w:rPr>
          <w:sz w:val="21"/>
        </w:rPr>
        <w:t>of</w:t>
      </w:r>
      <w:r>
        <w:rPr>
          <w:spacing w:val="-2"/>
          <w:sz w:val="21"/>
        </w:rPr>
        <w:t xml:space="preserve"> </w:t>
      </w:r>
      <w:r>
        <w:rPr>
          <w:sz w:val="21"/>
        </w:rPr>
        <w:t>subdivision</w:t>
      </w:r>
      <w:r>
        <w:rPr>
          <w:spacing w:val="-1"/>
          <w:sz w:val="21"/>
        </w:rPr>
        <w:t xml:space="preserve"> </w:t>
      </w:r>
      <w:r>
        <w:rPr>
          <w:sz w:val="21"/>
        </w:rPr>
        <w:t>(h)</w:t>
      </w:r>
      <w:r>
        <w:rPr>
          <w:spacing w:val="-1"/>
          <w:sz w:val="21"/>
        </w:rPr>
        <w:t xml:space="preserve"> </w:t>
      </w:r>
      <w:r>
        <w:rPr>
          <w:sz w:val="21"/>
        </w:rPr>
        <w:t>of</w:t>
      </w:r>
      <w:r>
        <w:rPr>
          <w:spacing w:val="-1"/>
          <w:sz w:val="21"/>
        </w:rPr>
        <w:t xml:space="preserve"> </w:t>
      </w:r>
      <w:r>
        <w:rPr>
          <w:sz w:val="21"/>
        </w:rPr>
        <w:t>Section</w:t>
      </w:r>
      <w:r>
        <w:rPr>
          <w:spacing w:val="-1"/>
          <w:sz w:val="21"/>
        </w:rPr>
        <w:t xml:space="preserve"> </w:t>
      </w:r>
      <w:r>
        <w:rPr>
          <w:spacing w:val="-2"/>
          <w:sz w:val="21"/>
        </w:rPr>
        <w:t>11461.</w:t>
      </w:r>
    </w:p>
    <w:p w14:paraId="02A97362" w14:textId="77777777" w:rsidR="00B863D8" w:rsidRDefault="00000000">
      <w:pPr>
        <w:pStyle w:val="ListParagraph"/>
        <w:numPr>
          <w:ilvl w:val="2"/>
          <w:numId w:val="14"/>
        </w:numPr>
        <w:tabs>
          <w:tab w:val="left" w:pos="704"/>
        </w:tabs>
        <w:spacing w:before="7" w:line="218" w:lineRule="auto"/>
        <w:ind w:left="120" w:firstLine="200"/>
        <w:rPr>
          <w:sz w:val="21"/>
        </w:rPr>
      </w:pPr>
      <w:r>
        <w:rPr>
          <w:sz w:val="21"/>
        </w:rPr>
        <w:t>The Tier 3+ administrative rate established under paragraph (2) of subdivision (e) of Section 11462.</w:t>
      </w:r>
    </w:p>
    <w:p w14:paraId="39BC3551" w14:textId="77777777" w:rsidR="00B863D8" w:rsidRDefault="00000000">
      <w:pPr>
        <w:pStyle w:val="ListParagraph"/>
        <w:numPr>
          <w:ilvl w:val="2"/>
          <w:numId w:val="14"/>
        </w:numPr>
        <w:tabs>
          <w:tab w:val="left" w:pos="704"/>
        </w:tabs>
        <w:spacing w:line="218" w:lineRule="auto"/>
        <w:ind w:left="120" w:firstLine="200"/>
        <w:rPr>
          <w:sz w:val="21"/>
        </w:rPr>
      </w:pPr>
      <w:r>
        <w:rPr>
          <w:sz w:val="21"/>
        </w:rPr>
        <w:t>The Tier 3+ Immediate Needs Funding established under subparagraph (B) of paragraph (1) of subdivision (d) of Section 16562.</w:t>
      </w:r>
    </w:p>
    <w:p w14:paraId="04563F8B" w14:textId="77777777" w:rsidR="00B863D8" w:rsidRDefault="00000000">
      <w:pPr>
        <w:pStyle w:val="ListParagraph"/>
        <w:numPr>
          <w:ilvl w:val="1"/>
          <w:numId w:val="14"/>
        </w:numPr>
        <w:tabs>
          <w:tab w:val="left" w:pos="669"/>
        </w:tabs>
        <w:spacing w:before="0" w:line="218" w:lineRule="auto"/>
        <w:ind w:firstLine="200"/>
        <w:rPr>
          <w:sz w:val="21"/>
        </w:rPr>
      </w:pPr>
      <w:r>
        <w:rPr>
          <w:sz w:val="21"/>
        </w:rPr>
        <w:t>The</w:t>
      </w:r>
      <w:r>
        <w:rPr>
          <w:spacing w:val="-9"/>
          <w:sz w:val="21"/>
        </w:rPr>
        <w:t xml:space="preserve"> </w:t>
      </w:r>
      <w:r>
        <w:rPr>
          <w:sz w:val="21"/>
        </w:rPr>
        <w:t>rate</w:t>
      </w:r>
      <w:r>
        <w:rPr>
          <w:spacing w:val="-9"/>
          <w:sz w:val="21"/>
        </w:rPr>
        <w:t xml:space="preserve"> </w:t>
      </w:r>
      <w:r>
        <w:rPr>
          <w:sz w:val="21"/>
        </w:rPr>
        <w:t>determined</w:t>
      </w:r>
      <w:r>
        <w:rPr>
          <w:spacing w:val="-9"/>
          <w:sz w:val="21"/>
        </w:rPr>
        <w:t xml:space="preserve"> </w:t>
      </w:r>
      <w:r>
        <w:rPr>
          <w:sz w:val="21"/>
        </w:rPr>
        <w:t>by</w:t>
      </w:r>
      <w:r>
        <w:rPr>
          <w:spacing w:val="-9"/>
          <w:sz w:val="21"/>
        </w:rPr>
        <w:t xml:space="preserve"> </w:t>
      </w:r>
      <w:r>
        <w:rPr>
          <w:sz w:val="21"/>
        </w:rPr>
        <w:t>the</w:t>
      </w:r>
      <w:r>
        <w:rPr>
          <w:spacing w:val="-9"/>
          <w:sz w:val="21"/>
        </w:rPr>
        <w:t xml:space="preserve"> </w:t>
      </w:r>
      <w:proofErr w:type="spellStart"/>
      <w:r>
        <w:rPr>
          <w:sz w:val="21"/>
        </w:rPr>
        <w:t>ratesetting</w:t>
      </w:r>
      <w:proofErr w:type="spellEnd"/>
      <w:r>
        <w:rPr>
          <w:spacing w:val="-9"/>
          <w:sz w:val="21"/>
        </w:rPr>
        <w:t xml:space="preserve"> </w:t>
      </w:r>
      <w:r>
        <w:rPr>
          <w:sz w:val="21"/>
        </w:rPr>
        <w:t>authority</w:t>
      </w:r>
      <w:r>
        <w:rPr>
          <w:spacing w:val="-9"/>
          <w:sz w:val="21"/>
        </w:rPr>
        <w:t xml:space="preserve"> </w:t>
      </w:r>
      <w:r>
        <w:rPr>
          <w:sz w:val="21"/>
        </w:rPr>
        <w:t>in</w:t>
      </w:r>
      <w:r>
        <w:rPr>
          <w:spacing w:val="-9"/>
          <w:sz w:val="21"/>
        </w:rPr>
        <w:t xml:space="preserve"> </w:t>
      </w:r>
      <w:r>
        <w:rPr>
          <w:sz w:val="21"/>
        </w:rPr>
        <w:t>the</w:t>
      </w:r>
      <w:r>
        <w:rPr>
          <w:spacing w:val="-9"/>
          <w:sz w:val="21"/>
        </w:rPr>
        <w:t xml:space="preserve"> </w:t>
      </w:r>
      <w:r>
        <w:rPr>
          <w:sz w:val="21"/>
        </w:rPr>
        <w:t>state</w:t>
      </w:r>
      <w:r>
        <w:rPr>
          <w:spacing w:val="-9"/>
          <w:sz w:val="21"/>
        </w:rPr>
        <w:t xml:space="preserve"> </w:t>
      </w:r>
      <w:r>
        <w:rPr>
          <w:sz w:val="21"/>
        </w:rPr>
        <w:t>in</w:t>
      </w:r>
      <w:r>
        <w:rPr>
          <w:spacing w:val="-9"/>
          <w:sz w:val="21"/>
        </w:rPr>
        <w:t xml:space="preserve"> </w:t>
      </w:r>
      <w:r>
        <w:rPr>
          <w:sz w:val="21"/>
        </w:rPr>
        <w:t>which the out-of-state residential treatment facility is located.</w:t>
      </w:r>
    </w:p>
    <w:p w14:paraId="7BD07D2D" w14:textId="77777777" w:rsidR="00B863D8" w:rsidRDefault="00000000">
      <w:pPr>
        <w:pStyle w:val="ListParagraph"/>
        <w:numPr>
          <w:ilvl w:val="0"/>
          <w:numId w:val="14"/>
        </w:numPr>
        <w:tabs>
          <w:tab w:val="left" w:pos="655"/>
        </w:tabs>
        <w:spacing w:line="218" w:lineRule="auto"/>
        <w:ind w:right="2997" w:firstLine="200"/>
        <w:rPr>
          <w:sz w:val="21"/>
        </w:rPr>
      </w:pPr>
      <w:r>
        <w:rPr>
          <w:sz w:val="21"/>
        </w:rPr>
        <w:t>(1)</w:t>
      </w:r>
      <w:r>
        <w:rPr>
          <w:spacing w:val="-13"/>
          <w:sz w:val="21"/>
        </w:rPr>
        <w:t xml:space="preserve"> </w:t>
      </w:r>
      <w:r>
        <w:rPr>
          <w:sz w:val="21"/>
        </w:rPr>
        <w:t>For</w:t>
      </w:r>
      <w:r>
        <w:rPr>
          <w:spacing w:val="-13"/>
          <w:sz w:val="21"/>
        </w:rPr>
        <w:t xml:space="preserve"> </w:t>
      </w:r>
      <w:r>
        <w:rPr>
          <w:sz w:val="21"/>
        </w:rPr>
        <w:t>the</w:t>
      </w:r>
      <w:r>
        <w:rPr>
          <w:spacing w:val="-13"/>
          <w:sz w:val="21"/>
        </w:rPr>
        <w:t xml:space="preserve"> </w:t>
      </w:r>
      <w:r>
        <w:rPr>
          <w:sz w:val="21"/>
        </w:rPr>
        <w:t>purpose</w:t>
      </w:r>
      <w:r>
        <w:rPr>
          <w:spacing w:val="-13"/>
          <w:sz w:val="21"/>
        </w:rPr>
        <w:t xml:space="preserve"> </w:t>
      </w:r>
      <w:r>
        <w:rPr>
          <w:sz w:val="21"/>
        </w:rPr>
        <w:t>of</w:t>
      </w:r>
      <w:r>
        <w:rPr>
          <w:spacing w:val="-13"/>
          <w:sz w:val="21"/>
        </w:rPr>
        <w:t xml:space="preserve"> </w:t>
      </w:r>
      <w:r>
        <w:rPr>
          <w:sz w:val="21"/>
        </w:rPr>
        <w:t>this</w:t>
      </w:r>
      <w:r>
        <w:rPr>
          <w:spacing w:val="-13"/>
          <w:sz w:val="21"/>
        </w:rPr>
        <w:t xml:space="preserve"> </w:t>
      </w:r>
      <w:r>
        <w:rPr>
          <w:sz w:val="21"/>
        </w:rPr>
        <w:t>section,</w:t>
      </w:r>
      <w:r>
        <w:rPr>
          <w:spacing w:val="-13"/>
          <w:sz w:val="21"/>
        </w:rPr>
        <w:t xml:space="preserve"> </w:t>
      </w:r>
      <w:r>
        <w:rPr>
          <w:sz w:val="21"/>
        </w:rPr>
        <w:t>“out-of-state</w:t>
      </w:r>
      <w:r>
        <w:rPr>
          <w:spacing w:val="-14"/>
          <w:sz w:val="21"/>
        </w:rPr>
        <w:t xml:space="preserve"> </w:t>
      </w:r>
      <w:r>
        <w:rPr>
          <w:sz w:val="21"/>
        </w:rPr>
        <w:t>residential</w:t>
      </w:r>
      <w:r>
        <w:rPr>
          <w:spacing w:val="-13"/>
          <w:sz w:val="21"/>
        </w:rPr>
        <w:t xml:space="preserve"> </w:t>
      </w:r>
      <w:r>
        <w:rPr>
          <w:sz w:val="21"/>
        </w:rPr>
        <w:t xml:space="preserve">treatment facility” means a facility that </w:t>
      </w:r>
      <w:proofErr w:type="gramStart"/>
      <w:r>
        <w:rPr>
          <w:sz w:val="21"/>
        </w:rPr>
        <w:t>is located in</w:t>
      </w:r>
      <w:proofErr w:type="gramEnd"/>
      <w:r>
        <w:rPr>
          <w:sz w:val="21"/>
        </w:rPr>
        <w:t xml:space="preserve"> a state outside of California, is licensed</w:t>
      </w:r>
      <w:r>
        <w:rPr>
          <w:spacing w:val="-3"/>
          <w:sz w:val="21"/>
        </w:rPr>
        <w:t xml:space="preserve"> </w:t>
      </w:r>
      <w:r>
        <w:rPr>
          <w:sz w:val="21"/>
        </w:rPr>
        <w:t>and</w:t>
      </w:r>
      <w:r>
        <w:rPr>
          <w:spacing w:val="-3"/>
          <w:sz w:val="21"/>
        </w:rPr>
        <w:t xml:space="preserve"> </w:t>
      </w:r>
      <w:r>
        <w:rPr>
          <w:sz w:val="21"/>
        </w:rPr>
        <w:t>in</w:t>
      </w:r>
      <w:r>
        <w:rPr>
          <w:spacing w:val="-3"/>
          <w:sz w:val="21"/>
        </w:rPr>
        <w:t xml:space="preserve"> </w:t>
      </w:r>
      <w:r>
        <w:rPr>
          <w:sz w:val="21"/>
        </w:rPr>
        <w:t>good</w:t>
      </w:r>
      <w:r>
        <w:rPr>
          <w:spacing w:val="-3"/>
          <w:sz w:val="21"/>
        </w:rPr>
        <w:t xml:space="preserve"> </w:t>
      </w:r>
      <w:r>
        <w:rPr>
          <w:sz w:val="21"/>
        </w:rPr>
        <w:t>standing</w:t>
      </w:r>
      <w:r>
        <w:rPr>
          <w:spacing w:val="-3"/>
          <w:sz w:val="21"/>
        </w:rPr>
        <w:t xml:space="preserve"> </w:t>
      </w:r>
      <w:r>
        <w:rPr>
          <w:sz w:val="21"/>
        </w:rPr>
        <w:t>or</w:t>
      </w:r>
      <w:r>
        <w:rPr>
          <w:spacing w:val="-3"/>
          <w:sz w:val="21"/>
        </w:rPr>
        <w:t xml:space="preserve"> </w:t>
      </w:r>
      <w:r>
        <w:rPr>
          <w:sz w:val="21"/>
        </w:rPr>
        <w:t>otherwise</w:t>
      </w:r>
      <w:r>
        <w:rPr>
          <w:spacing w:val="-3"/>
          <w:sz w:val="21"/>
        </w:rPr>
        <w:t xml:space="preserve"> </w:t>
      </w:r>
      <w:r>
        <w:rPr>
          <w:sz w:val="21"/>
        </w:rPr>
        <w:t>approved</w:t>
      </w:r>
      <w:r>
        <w:rPr>
          <w:spacing w:val="-3"/>
          <w:sz w:val="21"/>
        </w:rPr>
        <w:t xml:space="preserve"> </w:t>
      </w:r>
      <w:r>
        <w:rPr>
          <w:sz w:val="21"/>
        </w:rPr>
        <w:t>and</w:t>
      </w:r>
      <w:r>
        <w:rPr>
          <w:spacing w:val="-3"/>
          <w:sz w:val="21"/>
        </w:rPr>
        <w:t xml:space="preserve"> </w:t>
      </w:r>
      <w:r>
        <w:rPr>
          <w:sz w:val="21"/>
        </w:rPr>
        <w:t>in</w:t>
      </w:r>
      <w:r>
        <w:rPr>
          <w:spacing w:val="-3"/>
          <w:sz w:val="21"/>
        </w:rPr>
        <w:t xml:space="preserve"> </w:t>
      </w:r>
      <w:r>
        <w:rPr>
          <w:sz w:val="21"/>
        </w:rPr>
        <w:t>good</w:t>
      </w:r>
      <w:r>
        <w:rPr>
          <w:spacing w:val="-3"/>
          <w:sz w:val="21"/>
        </w:rPr>
        <w:t xml:space="preserve"> </w:t>
      </w:r>
      <w:r>
        <w:rPr>
          <w:sz w:val="21"/>
        </w:rPr>
        <w:t>standing</w:t>
      </w:r>
    </w:p>
    <w:p w14:paraId="085F24B5"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450FE2E2" w14:textId="77777777" w:rsidR="00B863D8" w:rsidRDefault="00B863D8">
      <w:pPr>
        <w:pStyle w:val="BodyText"/>
        <w:spacing w:before="49"/>
        <w:ind w:left="0" w:right="0" w:firstLine="0"/>
        <w:jc w:val="left"/>
      </w:pPr>
    </w:p>
    <w:p w14:paraId="0D7FDB9C" w14:textId="77777777" w:rsidR="00B863D8" w:rsidRDefault="00000000">
      <w:pPr>
        <w:pStyle w:val="BodyText"/>
        <w:spacing w:line="218" w:lineRule="auto"/>
        <w:ind w:right="2997" w:firstLine="0"/>
      </w:pPr>
      <w:r>
        <w:t>by</w:t>
      </w:r>
      <w:r>
        <w:rPr>
          <w:spacing w:val="-5"/>
        </w:rPr>
        <w:t xml:space="preserve"> </w:t>
      </w:r>
      <w:r>
        <w:t>the</w:t>
      </w:r>
      <w:r>
        <w:rPr>
          <w:spacing w:val="-5"/>
        </w:rPr>
        <w:t xml:space="preserve"> </w:t>
      </w:r>
      <w:r>
        <w:t>applicable</w:t>
      </w:r>
      <w:r>
        <w:rPr>
          <w:spacing w:val="-5"/>
        </w:rPr>
        <w:t xml:space="preserve"> </w:t>
      </w:r>
      <w:r>
        <w:t>state</w:t>
      </w:r>
      <w:r>
        <w:rPr>
          <w:spacing w:val="-5"/>
        </w:rPr>
        <w:t xml:space="preserve"> </w:t>
      </w:r>
      <w:r>
        <w:t>or</w:t>
      </w:r>
      <w:r>
        <w:rPr>
          <w:spacing w:val="-5"/>
        </w:rPr>
        <w:t xml:space="preserve"> </w:t>
      </w:r>
      <w:r>
        <w:t>tribal</w:t>
      </w:r>
      <w:r>
        <w:rPr>
          <w:spacing w:val="-5"/>
        </w:rPr>
        <w:t xml:space="preserve"> </w:t>
      </w:r>
      <w:r>
        <w:t>authority,</w:t>
      </w:r>
      <w:r>
        <w:rPr>
          <w:spacing w:val="-5"/>
        </w:rPr>
        <w:t xml:space="preserve"> </w:t>
      </w:r>
      <w:r>
        <w:t>is</w:t>
      </w:r>
      <w:r>
        <w:rPr>
          <w:spacing w:val="-5"/>
        </w:rPr>
        <w:t xml:space="preserve"> </w:t>
      </w:r>
      <w:r>
        <w:t>eligible</w:t>
      </w:r>
      <w:r>
        <w:rPr>
          <w:spacing w:val="-5"/>
        </w:rPr>
        <w:t xml:space="preserve"> </w:t>
      </w:r>
      <w:r>
        <w:t>as</w:t>
      </w:r>
      <w:r>
        <w:rPr>
          <w:spacing w:val="-5"/>
        </w:rPr>
        <w:t xml:space="preserve"> </w:t>
      </w:r>
      <w:r>
        <w:t>a</w:t>
      </w:r>
      <w:r>
        <w:rPr>
          <w:spacing w:val="-8"/>
        </w:rPr>
        <w:t xml:space="preserve"> </w:t>
      </w:r>
      <w:r>
        <w:t>Title</w:t>
      </w:r>
      <w:r>
        <w:rPr>
          <w:spacing w:val="-5"/>
        </w:rPr>
        <w:t xml:space="preserve"> </w:t>
      </w:r>
      <w:r>
        <w:t>IV-E</w:t>
      </w:r>
      <w:r>
        <w:rPr>
          <w:spacing w:val="-5"/>
        </w:rPr>
        <w:t xml:space="preserve"> </w:t>
      </w:r>
      <w:r>
        <w:t xml:space="preserve">funded placement in the state in which it is </w:t>
      </w:r>
      <w:proofErr w:type="gramStart"/>
      <w:r>
        <w:t>situated, and</w:t>
      </w:r>
      <w:proofErr w:type="gramEnd"/>
      <w:r>
        <w:t xml:space="preserve"> provides an integrated program of specialized and intensive care and supervision, services and supports, treatment, and short-term, 24-hour, trauma-informed care and supervision to children.</w:t>
      </w:r>
      <w:r>
        <w:rPr>
          <w:spacing w:val="-2"/>
        </w:rPr>
        <w:t xml:space="preserve"> </w:t>
      </w:r>
      <w:r>
        <w:t>An out-of-state residential treatment facility may be</w:t>
      </w:r>
      <w:r>
        <w:rPr>
          <w:spacing w:val="-4"/>
        </w:rPr>
        <w:t xml:space="preserve"> </w:t>
      </w:r>
      <w:r>
        <w:t>called</w:t>
      </w:r>
      <w:r>
        <w:rPr>
          <w:spacing w:val="-4"/>
        </w:rPr>
        <w:t xml:space="preserve"> </w:t>
      </w:r>
      <w:r>
        <w:t>another</w:t>
      </w:r>
      <w:r>
        <w:rPr>
          <w:spacing w:val="-4"/>
        </w:rPr>
        <w:t xml:space="preserve"> </w:t>
      </w:r>
      <w:r>
        <w:t>name,</w:t>
      </w:r>
      <w:r>
        <w:rPr>
          <w:spacing w:val="-4"/>
        </w:rPr>
        <w:t xml:space="preserve"> </w:t>
      </w:r>
      <w:r>
        <w:t>including</w:t>
      </w:r>
      <w:r>
        <w:rPr>
          <w:spacing w:val="-4"/>
        </w:rPr>
        <w:t xml:space="preserve"> </w:t>
      </w:r>
      <w:r>
        <w:t>a</w:t>
      </w:r>
      <w:r>
        <w:rPr>
          <w:spacing w:val="-4"/>
        </w:rPr>
        <w:t xml:space="preserve"> </w:t>
      </w:r>
      <w:r>
        <w:t>group</w:t>
      </w:r>
      <w:r>
        <w:rPr>
          <w:spacing w:val="-4"/>
        </w:rPr>
        <w:t xml:space="preserve"> </w:t>
      </w:r>
      <w:r>
        <w:t>home,</w:t>
      </w:r>
      <w:r>
        <w:rPr>
          <w:spacing w:val="-4"/>
        </w:rPr>
        <w:t xml:space="preserve"> </w:t>
      </w:r>
      <w:r>
        <w:t>a</w:t>
      </w:r>
      <w:r>
        <w:rPr>
          <w:spacing w:val="-4"/>
        </w:rPr>
        <w:t xml:space="preserve"> </w:t>
      </w:r>
      <w:r>
        <w:t>residential</w:t>
      </w:r>
      <w:r>
        <w:rPr>
          <w:spacing w:val="-4"/>
        </w:rPr>
        <w:t xml:space="preserve"> </w:t>
      </w:r>
      <w:r>
        <w:t>facility,</w:t>
      </w:r>
      <w:r>
        <w:rPr>
          <w:spacing w:val="-4"/>
        </w:rPr>
        <w:t xml:space="preserve"> </w:t>
      </w:r>
      <w:r>
        <w:t>or</w:t>
      </w:r>
      <w:r>
        <w:rPr>
          <w:spacing w:val="-4"/>
        </w:rPr>
        <w:t xml:space="preserve"> </w:t>
      </w:r>
      <w:r>
        <w:t>a residential care treatment facility. An out-of-state residential treatment facility shall have a trauma-informed therapeutic focus to treat a child’s mental health, behavioral health, emotional health, and attachment needs, and shall have a mental health clinic program.</w:t>
      </w:r>
    </w:p>
    <w:p w14:paraId="7D18AB89" w14:textId="77777777" w:rsidR="00B863D8" w:rsidRDefault="00000000">
      <w:pPr>
        <w:pStyle w:val="ListParagraph"/>
        <w:numPr>
          <w:ilvl w:val="0"/>
          <w:numId w:val="13"/>
        </w:numPr>
        <w:tabs>
          <w:tab w:val="left" w:pos="669"/>
        </w:tabs>
        <w:spacing w:before="2" w:line="218" w:lineRule="auto"/>
        <w:ind w:firstLine="200"/>
        <w:rPr>
          <w:sz w:val="21"/>
        </w:rPr>
      </w:pPr>
      <w:r>
        <w:rPr>
          <w:sz w:val="21"/>
        </w:rPr>
        <w:t>For purposes of this section, “out-of-state residential treatment facility” shall not include wilderness programs, boot camps, detention facilities,</w:t>
      </w:r>
      <w:r>
        <w:rPr>
          <w:spacing w:val="-10"/>
          <w:sz w:val="21"/>
        </w:rPr>
        <w:t xml:space="preserve"> </w:t>
      </w:r>
      <w:r>
        <w:rPr>
          <w:sz w:val="21"/>
        </w:rPr>
        <w:t>any</w:t>
      </w:r>
      <w:r>
        <w:rPr>
          <w:spacing w:val="-10"/>
          <w:sz w:val="21"/>
        </w:rPr>
        <w:t xml:space="preserve"> </w:t>
      </w:r>
      <w:r>
        <w:rPr>
          <w:sz w:val="21"/>
        </w:rPr>
        <w:t>facility</w:t>
      </w:r>
      <w:r>
        <w:rPr>
          <w:spacing w:val="-10"/>
          <w:sz w:val="21"/>
        </w:rPr>
        <w:t xml:space="preserve"> </w:t>
      </w:r>
      <w:r>
        <w:rPr>
          <w:sz w:val="21"/>
        </w:rPr>
        <w:t>operated</w:t>
      </w:r>
      <w:r>
        <w:rPr>
          <w:spacing w:val="-10"/>
          <w:sz w:val="21"/>
        </w:rPr>
        <w:t xml:space="preserve"> </w:t>
      </w:r>
      <w:r>
        <w:rPr>
          <w:sz w:val="21"/>
        </w:rPr>
        <w:t>primarily</w:t>
      </w:r>
      <w:r>
        <w:rPr>
          <w:spacing w:val="-10"/>
          <w:sz w:val="21"/>
        </w:rPr>
        <w:t xml:space="preserve"> </w:t>
      </w:r>
      <w:r>
        <w:rPr>
          <w:sz w:val="21"/>
        </w:rPr>
        <w:t>for</w:t>
      </w:r>
      <w:r>
        <w:rPr>
          <w:spacing w:val="-10"/>
          <w:sz w:val="21"/>
        </w:rPr>
        <w:t xml:space="preserve"> </w:t>
      </w:r>
      <w:r>
        <w:rPr>
          <w:sz w:val="21"/>
        </w:rPr>
        <w:t>the</w:t>
      </w:r>
      <w:r>
        <w:rPr>
          <w:spacing w:val="-10"/>
          <w:sz w:val="21"/>
        </w:rPr>
        <w:t xml:space="preserve"> </w:t>
      </w:r>
      <w:r>
        <w:rPr>
          <w:sz w:val="21"/>
        </w:rPr>
        <w:t>detention</w:t>
      </w:r>
      <w:r>
        <w:rPr>
          <w:spacing w:val="-10"/>
          <w:sz w:val="21"/>
        </w:rPr>
        <w:t xml:space="preserve"> </w:t>
      </w:r>
      <w:r>
        <w:rPr>
          <w:sz w:val="21"/>
        </w:rPr>
        <w:t>of</w:t>
      </w:r>
      <w:r>
        <w:rPr>
          <w:spacing w:val="-10"/>
          <w:sz w:val="21"/>
        </w:rPr>
        <w:t xml:space="preserve"> </w:t>
      </w:r>
      <w:r>
        <w:rPr>
          <w:sz w:val="21"/>
        </w:rPr>
        <w:t>youth</w:t>
      </w:r>
      <w:r>
        <w:rPr>
          <w:spacing w:val="-10"/>
          <w:sz w:val="21"/>
        </w:rPr>
        <w:t xml:space="preserve"> </w:t>
      </w:r>
      <w:r>
        <w:rPr>
          <w:sz w:val="21"/>
        </w:rPr>
        <w:t>who</w:t>
      </w:r>
      <w:r>
        <w:rPr>
          <w:spacing w:val="-10"/>
          <w:sz w:val="21"/>
        </w:rPr>
        <w:t xml:space="preserve"> </w:t>
      </w:r>
      <w:r>
        <w:rPr>
          <w:sz w:val="21"/>
        </w:rPr>
        <w:t>are involved in the juvenile justice system, academies, or schools, including, but not limited to, boarding schools and military schools.</w:t>
      </w:r>
    </w:p>
    <w:p w14:paraId="3679ABFE" w14:textId="77777777" w:rsidR="00B863D8" w:rsidRDefault="00000000">
      <w:pPr>
        <w:pStyle w:val="ListParagraph"/>
        <w:numPr>
          <w:ilvl w:val="0"/>
          <w:numId w:val="13"/>
        </w:numPr>
        <w:tabs>
          <w:tab w:val="left" w:pos="669"/>
        </w:tabs>
        <w:spacing w:before="2" w:line="218" w:lineRule="auto"/>
        <w:ind w:right="2997" w:firstLine="200"/>
        <w:rPr>
          <w:sz w:val="21"/>
        </w:rPr>
      </w:pPr>
      <w:r>
        <w:rPr>
          <w:sz w:val="21"/>
        </w:rPr>
        <w:t>For</w:t>
      </w:r>
      <w:r>
        <w:rPr>
          <w:spacing w:val="-5"/>
          <w:sz w:val="21"/>
        </w:rPr>
        <w:t xml:space="preserve"> </w:t>
      </w:r>
      <w:r>
        <w:rPr>
          <w:sz w:val="21"/>
        </w:rPr>
        <w:t>purposes</w:t>
      </w:r>
      <w:r>
        <w:rPr>
          <w:spacing w:val="-5"/>
          <w:sz w:val="21"/>
        </w:rPr>
        <w:t xml:space="preserve"> </w:t>
      </w:r>
      <w:r>
        <w:rPr>
          <w:sz w:val="21"/>
        </w:rPr>
        <w:t>of</w:t>
      </w:r>
      <w:r>
        <w:rPr>
          <w:spacing w:val="-5"/>
          <w:sz w:val="21"/>
        </w:rPr>
        <w:t xml:space="preserve"> </w:t>
      </w:r>
      <w:r>
        <w:rPr>
          <w:sz w:val="21"/>
        </w:rPr>
        <w:t>this</w:t>
      </w:r>
      <w:r>
        <w:rPr>
          <w:spacing w:val="-5"/>
          <w:sz w:val="21"/>
        </w:rPr>
        <w:t xml:space="preserve"> </w:t>
      </w:r>
      <w:r>
        <w:rPr>
          <w:sz w:val="21"/>
        </w:rPr>
        <w:t>section,</w:t>
      </w:r>
      <w:r>
        <w:rPr>
          <w:spacing w:val="-5"/>
          <w:sz w:val="21"/>
        </w:rPr>
        <w:t xml:space="preserve"> </w:t>
      </w:r>
      <w:r>
        <w:rPr>
          <w:sz w:val="21"/>
        </w:rPr>
        <w:t>“responsible</w:t>
      </w:r>
      <w:r>
        <w:rPr>
          <w:spacing w:val="-5"/>
          <w:sz w:val="21"/>
        </w:rPr>
        <w:t xml:space="preserve"> </w:t>
      </w:r>
      <w:r>
        <w:rPr>
          <w:sz w:val="21"/>
        </w:rPr>
        <w:t>public</w:t>
      </w:r>
      <w:r>
        <w:rPr>
          <w:spacing w:val="-5"/>
          <w:sz w:val="21"/>
        </w:rPr>
        <w:t xml:space="preserve"> </w:t>
      </w:r>
      <w:r>
        <w:rPr>
          <w:sz w:val="21"/>
        </w:rPr>
        <w:t>agency”</w:t>
      </w:r>
      <w:r>
        <w:rPr>
          <w:spacing w:val="-5"/>
          <w:sz w:val="21"/>
        </w:rPr>
        <w:t xml:space="preserve"> </w:t>
      </w:r>
      <w:r>
        <w:rPr>
          <w:sz w:val="21"/>
        </w:rPr>
        <w:t>means</w:t>
      </w:r>
      <w:r>
        <w:rPr>
          <w:spacing w:val="-5"/>
          <w:sz w:val="21"/>
        </w:rPr>
        <w:t xml:space="preserve"> </w:t>
      </w:r>
      <w:r>
        <w:rPr>
          <w:sz w:val="21"/>
        </w:rPr>
        <w:t xml:space="preserve">the </w:t>
      </w:r>
      <w:r>
        <w:rPr>
          <w:spacing w:val="-2"/>
          <w:sz w:val="21"/>
        </w:rPr>
        <w:t>department</w:t>
      </w:r>
      <w:r>
        <w:rPr>
          <w:spacing w:val="-5"/>
          <w:sz w:val="21"/>
        </w:rPr>
        <w:t xml:space="preserve"> </w:t>
      </w:r>
      <w:r>
        <w:rPr>
          <w:spacing w:val="-2"/>
          <w:sz w:val="21"/>
        </w:rPr>
        <w:t>or</w:t>
      </w:r>
      <w:r>
        <w:rPr>
          <w:spacing w:val="-5"/>
          <w:sz w:val="21"/>
        </w:rPr>
        <w:t xml:space="preserve"> </w:t>
      </w:r>
      <w:r>
        <w:rPr>
          <w:spacing w:val="-2"/>
          <w:sz w:val="21"/>
        </w:rPr>
        <w:t>county</w:t>
      </w:r>
      <w:r>
        <w:rPr>
          <w:spacing w:val="-5"/>
          <w:sz w:val="21"/>
        </w:rPr>
        <w:t xml:space="preserve"> </w:t>
      </w:r>
      <w:r>
        <w:rPr>
          <w:spacing w:val="-2"/>
          <w:sz w:val="21"/>
        </w:rPr>
        <w:t>adoption</w:t>
      </w:r>
      <w:r>
        <w:rPr>
          <w:spacing w:val="-5"/>
          <w:sz w:val="21"/>
        </w:rPr>
        <w:t xml:space="preserve"> </w:t>
      </w:r>
      <w:r>
        <w:rPr>
          <w:spacing w:val="-2"/>
          <w:sz w:val="21"/>
        </w:rPr>
        <w:t>agency</w:t>
      </w:r>
      <w:r>
        <w:rPr>
          <w:spacing w:val="-5"/>
          <w:sz w:val="21"/>
        </w:rPr>
        <w:t xml:space="preserve"> </w:t>
      </w:r>
      <w:r>
        <w:rPr>
          <w:spacing w:val="-2"/>
          <w:sz w:val="21"/>
        </w:rPr>
        <w:t>responsible</w:t>
      </w:r>
      <w:r>
        <w:rPr>
          <w:spacing w:val="-5"/>
          <w:sz w:val="21"/>
        </w:rPr>
        <w:t xml:space="preserve"> </w:t>
      </w:r>
      <w:r>
        <w:rPr>
          <w:spacing w:val="-2"/>
          <w:sz w:val="21"/>
        </w:rPr>
        <w:t>for</w:t>
      </w:r>
      <w:r>
        <w:rPr>
          <w:spacing w:val="-5"/>
          <w:sz w:val="21"/>
        </w:rPr>
        <w:t xml:space="preserve"> </w:t>
      </w:r>
      <w:r>
        <w:rPr>
          <w:spacing w:val="-2"/>
          <w:sz w:val="21"/>
        </w:rPr>
        <w:t>determining</w:t>
      </w:r>
      <w:r>
        <w:rPr>
          <w:spacing w:val="-5"/>
          <w:sz w:val="21"/>
        </w:rPr>
        <w:t xml:space="preserve"> </w:t>
      </w:r>
      <w:r>
        <w:rPr>
          <w:spacing w:val="-2"/>
          <w:sz w:val="21"/>
        </w:rPr>
        <w:t>a</w:t>
      </w:r>
      <w:r>
        <w:rPr>
          <w:spacing w:val="-5"/>
          <w:sz w:val="21"/>
        </w:rPr>
        <w:t xml:space="preserve"> </w:t>
      </w:r>
      <w:r>
        <w:rPr>
          <w:spacing w:val="-2"/>
          <w:sz w:val="21"/>
        </w:rPr>
        <w:t xml:space="preserve">child’s </w:t>
      </w:r>
      <w:r>
        <w:rPr>
          <w:sz w:val="21"/>
        </w:rPr>
        <w:t>AAP eligibility and initial and subsequent payment amount.</w:t>
      </w:r>
    </w:p>
    <w:p w14:paraId="74C80776" w14:textId="77777777" w:rsidR="00B863D8" w:rsidRDefault="00000000">
      <w:pPr>
        <w:pStyle w:val="ListParagraph"/>
        <w:numPr>
          <w:ilvl w:val="0"/>
          <w:numId w:val="14"/>
        </w:numPr>
        <w:tabs>
          <w:tab w:val="left" w:pos="634"/>
        </w:tabs>
        <w:spacing w:before="0" w:line="218" w:lineRule="auto"/>
        <w:ind w:firstLine="200"/>
        <w:rPr>
          <w:sz w:val="21"/>
        </w:rPr>
      </w:pPr>
      <w:r>
        <w:rPr>
          <w:sz w:val="21"/>
        </w:rPr>
        <w:t>(1) Prior to the authorization of AAP benefits in the out-of-state residential treatment facility, the adoptive family shall provide proof of licensing</w:t>
      </w:r>
      <w:r>
        <w:rPr>
          <w:spacing w:val="-2"/>
          <w:sz w:val="21"/>
        </w:rPr>
        <w:t xml:space="preserve"> </w:t>
      </w:r>
      <w:r>
        <w:rPr>
          <w:sz w:val="21"/>
        </w:rPr>
        <w:t>and</w:t>
      </w:r>
      <w:r>
        <w:rPr>
          <w:spacing w:val="-2"/>
          <w:sz w:val="21"/>
        </w:rPr>
        <w:t xml:space="preserve"> </w:t>
      </w:r>
      <w:r>
        <w:rPr>
          <w:sz w:val="21"/>
        </w:rPr>
        <w:t>accreditation</w:t>
      </w:r>
      <w:r>
        <w:rPr>
          <w:spacing w:val="-2"/>
          <w:sz w:val="21"/>
        </w:rPr>
        <w:t xml:space="preserve"> </w:t>
      </w:r>
      <w:r>
        <w:rPr>
          <w:sz w:val="21"/>
        </w:rPr>
        <w:t>to</w:t>
      </w:r>
      <w:r>
        <w:rPr>
          <w:spacing w:val="-2"/>
          <w:sz w:val="21"/>
        </w:rPr>
        <w:t xml:space="preserve"> </w:t>
      </w:r>
      <w:r>
        <w:rPr>
          <w:sz w:val="21"/>
        </w:rPr>
        <w:t>the</w:t>
      </w:r>
      <w:r>
        <w:rPr>
          <w:spacing w:val="-2"/>
          <w:sz w:val="21"/>
        </w:rPr>
        <w:t xml:space="preserve"> </w:t>
      </w:r>
      <w:r>
        <w:rPr>
          <w:sz w:val="21"/>
        </w:rPr>
        <w:t>responsible</w:t>
      </w:r>
      <w:r>
        <w:rPr>
          <w:spacing w:val="-2"/>
          <w:sz w:val="21"/>
        </w:rPr>
        <w:t xml:space="preserve"> </w:t>
      </w:r>
      <w:r>
        <w:rPr>
          <w:sz w:val="21"/>
        </w:rPr>
        <w:t>public</w:t>
      </w:r>
      <w:r>
        <w:rPr>
          <w:spacing w:val="-2"/>
          <w:sz w:val="21"/>
        </w:rPr>
        <w:t xml:space="preserve"> </w:t>
      </w:r>
      <w:r>
        <w:rPr>
          <w:sz w:val="21"/>
        </w:rPr>
        <w:t>agency.</w:t>
      </w:r>
      <w:r>
        <w:rPr>
          <w:spacing w:val="-5"/>
          <w:sz w:val="21"/>
        </w:rPr>
        <w:t xml:space="preserve"> </w:t>
      </w:r>
      <w:r>
        <w:rPr>
          <w:sz w:val="21"/>
        </w:rPr>
        <w:t>The</w:t>
      </w:r>
      <w:r>
        <w:rPr>
          <w:spacing w:val="-2"/>
          <w:sz w:val="21"/>
        </w:rPr>
        <w:t xml:space="preserve"> </w:t>
      </w:r>
      <w:r>
        <w:rPr>
          <w:sz w:val="21"/>
        </w:rPr>
        <w:t xml:space="preserve">adoptive family shall provide verification that the out-of-state residential treatment facility is </w:t>
      </w:r>
      <w:proofErr w:type="gramStart"/>
      <w:r>
        <w:rPr>
          <w:sz w:val="21"/>
        </w:rPr>
        <w:t>all of</w:t>
      </w:r>
      <w:proofErr w:type="gramEnd"/>
      <w:r>
        <w:rPr>
          <w:sz w:val="21"/>
        </w:rPr>
        <w:t xml:space="preserve"> the following:</w:t>
      </w:r>
    </w:p>
    <w:p w14:paraId="38D3320E" w14:textId="77777777" w:rsidR="00B863D8" w:rsidRDefault="00000000">
      <w:pPr>
        <w:pStyle w:val="ListParagraph"/>
        <w:numPr>
          <w:ilvl w:val="0"/>
          <w:numId w:val="12"/>
        </w:numPr>
        <w:tabs>
          <w:tab w:val="left" w:pos="715"/>
        </w:tabs>
        <w:spacing w:before="2" w:line="218" w:lineRule="auto"/>
        <w:ind w:right="2997" w:firstLine="200"/>
        <w:rPr>
          <w:sz w:val="21"/>
        </w:rPr>
      </w:pPr>
      <w:r>
        <w:rPr>
          <w:sz w:val="21"/>
        </w:rPr>
        <w:t xml:space="preserve">Licensed or otherwise approved by the applicable state or tribal </w:t>
      </w:r>
      <w:r>
        <w:rPr>
          <w:spacing w:val="-2"/>
          <w:sz w:val="21"/>
        </w:rPr>
        <w:t>authority.</w:t>
      </w:r>
    </w:p>
    <w:p w14:paraId="1934040D" w14:textId="77777777" w:rsidR="00B863D8" w:rsidRDefault="00000000">
      <w:pPr>
        <w:pStyle w:val="ListParagraph"/>
        <w:numPr>
          <w:ilvl w:val="0"/>
          <w:numId w:val="12"/>
        </w:numPr>
        <w:tabs>
          <w:tab w:val="left" w:pos="704"/>
        </w:tabs>
        <w:spacing w:before="0" w:line="214" w:lineRule="exact"/>
        <w:ind w:left="704" w:right="0" w:hanging="384"/>
        <w:rPr>
          <w:sz w:val="21"/>
        </w:rPr>
      </w:pPr>
      <w:r>
        <w:rPr>
          <w:sz w:val="21"/>
        </w:rPr>
        <w:t xml:space="preserve">In good </w:t>
      </w:r>
      <w:r>
        <w:rPr>
          <w:spacing w:val="-2"/>
          <w:sz w:val="21"/>
        </w:rPr>
        <w:t>standing.</w:t>
      </w:r>
    </w:p>
    <w:p w14:paraId="7B8C2CB4" w14:textId="77777777" w:rsidR="00B863D8" w:rsidRDefault="00000000">
      <w:pPr>
        <w:pStyle w:val="ListParagraph"/>
        <w:numPr>
          <w:ilvl w:val="0"/>
          <w:numId w:val="12"/>
        </w:numPr>
        <w:tabs>
          <w:tab w:val="left" w:pos="704"/>
        </w:tabs>
        <w:spacing w:before="0" w:line="220" w:lineRule="exact"/>
        <w:ind w:left="704" w:right="0" w:hanging="384"/>
        <w:rPr>
          <w:sz w:val="21"/>
        </w:rPr>
      </w:pPr>
      <w:r>
        <w:rPr>
          <w:sz w:val="21"/>
        </w:rPr>
        <w:t>Eligible</w:t>
      </w:r>
      <w:r>
        <w:rPr>
          <w:spacing w:val="-6"/>
          <w:sz w:val="21"/>
        </w:rPr>
        <w:t xml:space="preserve"> </w:t>
      </w:r>
      <w:r>
        <w:rPr>
          <w:sz w:val="21"/>
        </w:rPr>
        <w:t>as</w:t>
      </w:r>
      <w:r>
        <w:rPr>
          <w:spacing w:val="-6"/>
          <w:sz w:val="21"/>
        </w:rPr>
        <w:t xml:space="preserve"> </w:t>
      </w:r>
      <w:r>
        <w:rPr>
          <w:sz w:val="21"/>
        </w:rPr>
        <w:t>a</w:t>
      </w:r>
      <w:r>
        <w:rPr>
          <w:spacing w:val="-9"/>
          <w:sz w:val="21"/>
        </w:rPr>
        <w:t xml:space="preserve"> </w:t>
      </w:r>
      <w:r>
        <w:rPr>
          <w:sz w:val="21"/>
        </w:rPr>
        <w:t>Title</w:t>
      </w:r>
      <w:r>
        <w:rPr>
          <w:spacing w:val="-5"/>
          <w:sz w:val="21"/>
        </w:rPr>
        <w:t xml:space="preserve"> </w:t>
      </w:r>
      <w:r>
        <w:rPr>
          <w:sz w:val="21"/>
        </w:rPr>
        <w:t>IV-E</w:t>
      </w:r>
      <w:r>
        <w:rPr>
          <w:spacing w:val="-5"/>
          <w:sz w:val="21"/>
        </w:rPr>
        <w:t xml:space="preserve"> </w:t>
      </w:r>
      <w:r>
        <w:rPr>
          <w:sz w:val="21"/>
        </w:rPr>
        <w:t>funded</w:t>
      </w:r>
      <w:r>
        <w:rPr>
          <w:spacing w:val="-5"/>
          <w:sz w:val="21"/>
        </w:rPr>
        <w:t xml:space="preserve"> </w:t>
      </w:r>
      <w:r>
        <w:rPr>
          <w:spacing w:val="-2"/>
          <w:sz w:val="21"/>
        </w:rPr>
        <w:t>placement.</w:t>
      </w:r>
    </w:p>
    <w:p w14:paraId="4B9BE841" w14:textId="77777777" w:rsidR="00B863D8" w:rsidRDefault="00000000">
      <w:pPr>
        <w:pStyle w:val="ListParagraph"/>
        <w:numPr>
          <w:ilvl w:val="0"/>
          <w:numId w:val="12"/>
        </w:numPr>
        <w:tabs>
          <w:tab w:val="left" w:pos="715"/>
        </w:tabs>
        <w:spacing w:before="7" w:line="218" w:lineRule="auto"/>
        <w:ind w:right="3021" w:firstLine="200"/>
        <w:rPr>
          <w:sz w:val="21"/>
        </w:rPr>
      </w:pPr>
      <w:r>
        <w:rPr>
          <w:sz w:val="21"/>
        </w:rPr>
        <w:t>A</w:t>
      </w:r>
      <w:r>
        <w:rPr>
          <w:spacing w:val="-3"/>
          <w:sz w:val="21"/>
        </w:rPr>
        <w:t xml:space="preserve"> </w:t>
      </w:r>
      <w:r>
        <w:rPr>
          <w:sz w:val="21"/>
        </w:rPr>
        <w:t>qualified</w:t>
      </w:r>
      <w:r>
        <w:rPr>
          <w:spacing w:val="-3"/>
          <w:sz w:val="21"/>
        </w:rPr>
        <w:t xml:space="preserve"> </w:t>
      </w:r>
      <w:r>
        <w:rPr>
          <w:sz w:val="21"/>
        </w:rPr>
        <w:t>residential</w:t>
      </w:r>
      <w:r>
        <w:rPr>
          <w:spacing w:val="-3"/>
          <w:sz w:val="21"/>
        </w:rPr>
        <w:t xml:space="preserve"> </w:t>
      </w:r>
      <w:r>
        <w:rPr>
          <w:sz w:val="21"/>
        </w:rPr>
        <w:t>treatment</w:t>
      </w:r>
      <w:r>
        <w:rPr>
          <w:spacing w:val="-3"/>
          <w:sz w:val="21"/>
        </w:rPr>
        <w:t xml:space="preserve"> </w:t>
      </w:r>
      <w:r>
        <w:rPr>
          <w:sz w:val="21"/>
        </w:rPr>
        <w:t>program,</w:t>
      </w:r>
      <w:r>
        <w:rPr>
          <w:spacing w:val="-3"/>
          <w:sz w:val="21"/>
        </w:rPr>
        <w:t xml:space="preserve"> </w:t>
      </w:r>
      <w:r>
        <w:rPr>
          <w:sz w:val="21"/>
        </w:rPr>
        <w:t>as</w:t>
      </w:r>
      <w:r>
        <w:rPr>
          <w:spacing w:val="-3"/>
          <w:sz w:val="21"/>
        </w:rPr>
        <w:t xml:space="preserve"> </w:t>
      </w:r>
      <w:r>
        <w:rPr>
          <w:sz w:val="21"/>
        </w:rPr>
        <w:t>defined</w:t>
      </w:r>
      <w:r>
        <w:rPr>
          <w:spacing w:val="-3"/>
          <w:sz w:val="21"/>
        </w:rPr>
        <w:t xml:space="preserve"> </w:t>
      </w:r>
      <w:r>
        <w:rPr>
          <w:sz w:val="21"/>
        </w:rPr>
        <w:t>in</w:t>
      </w:r>
      <w:r>
        <w:rPr>
          <w:spacing w:val="-3"/>
          <w:sz w:val="21"/>
        </w:rPr>
        <w:t xml:space="preserve"> </w:t>
      </w:r>
      <w:r>
        <w:rPr>
          <w:sz w:val="21"/>
        </w:rPr>
        <w:t>the</w:t>
      </w:r>
      <w:r>
        <w:rPr>
          <w:spacing w:val="-3"/>
          <w:sz w:val="21"/>
        </w:rPr>
        <w:t xml:space="preserve"> </w:t>
      </w:r>
      <w:r>
        <w:rPr>
          <w:sz w:val="21"/>
        </w:rPr>
        <w:t>federal Social Security Act (42 U.S.C. Sec. 672(k)(4)).</w:t>
      </w:r>
    </w:p>
    <w:p w14:paraId="3729F0FD" w14:textId="77777777" w:rsidR="00B863D8" w:rsidRDefault="00000000">
      <w:pPr>
        <w:pStyle w:val="BodyText"/>
        <w:spacing w:line="218" w:lineRule="auto"/>
      </w:pPr>
      <w:r>
        <w:t>(2)</w:t>
      </w:r>
      <w:r>
        <w:rPr>
          <w:spacing w:val="40"/>
        </w:rPr>
        <w:t xml:space="preserve"> </w:t>
      </w:r>
      <w:r>
        <w:t xml:space="preserve">The documentation required by paragraph (1) shall originate from </w:t>
      </w:r>
      <w:r>
        <w:rPr>
          <w:spacing w:val="-4"/>
        </w:rPr>
        <w:t xml:space="preserve">the government agency or tribal authority that licenses or otherwise approves </w:t>
      </w:r>
      <w:r>
        <w:rPr>
          <w:spacing w:val="-2"/>
        </w:rPr>
        <w:t>the</w:t>
      </w:r>
      <w:r>
        <w:rPr>
          <w:spacing w:val="-11"/>
        </w:rPr>
        <w:t xml:space="preserve"> </w:t>
      </w:r>
      <w:r>
        <w:rPr>
          <w:spacing w:val="-2"/>
        </w:rPr>
        <w:t>out-of-state</w:t>
      </w:r>
      <w:r>
        <w:rPr>
          <w:spacing w:val="-11"/>
        </w:rPr>
        <w:t xml:space="preserve"> </w:t>
      </w:r>
      <w:r>
        <w:rPr>
          <w:spacing w:val="-2"/>
        </w:rPr>
        <w:t>residential</w:t>
      </w:r>
      <w:r>
        <w:rPr>
          <w:spacing w:val="-11"/>
        </w:rPr>
        <w:t xml:space="preserve"> </w:t>
      </w:r>
      <w:r>
        <w:rPr>
          <w:spacing w:val="-2"/>
        </w:rPr>
        <w:t>treatment</w:t>
      </w:r>
      <w:r>
        <w:rPr>
          <w:spacing w:val="-11"/>
        </w:rPr>
        <w:t xml:space="preserve"> </w:t>
      </w:r>
      <w:r>
        <w:rPr>
          <w:spacing w:val="-2"/>
        </w:rPr>
        <w:t>facility,</w:t>
      </w:r>
      <w:r>
        <w:rPr>
          <w:spacing w:val="-11"/>
        </w:rPr>
        <w:t xml:space="preserve"> </w:t>
      </w:r>
      <w:r>
        <w:rPr>
          <w:spacing w:val="-2"/>
        </w:rPr>
        <w:t>or</w:t>
      </w:r>
      <w:r>
        <w:rPr>
          <w:spacing w:val="-11"/>
        </w:rPr>
        <w:t xml:space="preserve"> </w:t>
      </w:r>
      <w:r>
        <w:rPr>
          <w:spacing w:val="-2"/>
        </w:rPr>
        <w:t>the</w:t>
      </w:r>
      <w:r>
        <w:rPr>
          <w:spacing w:val="-11"/>
        </w:rPr>
        <w:t xml:space="preserve"> </w:t>
      </w:r>
      <w:r>
        <w:rPr>
          <w:spacing w:val="-2"/>
        </w:rPr>
        <w:t>appropriate</w:t>
      </w:r>
      <w:r>
        <w:rPr>
          <w:spacing w:val="-11"/>
        </w:rPr>
        <w:t xml:space="preserve"> </w:t>
      </w:r>
      <w:r>
        <w:rPr>
          <w:spacing w:val="-2"/>
        </w:rPr>
        <w:t>state</w:t>
      </w:r>
      <w:r>
        <w:rPr>
          <w:spacing w:val="-11"/>
        </w:rPr>
        <w:t xml:space="preserve"> </w:t>
      </w:r>
      <w:r>
        <w:rPr>
          <w:spacing w:val="-2"/>
        </w:rPr>
        <w:t>or</w:t>
      </w:r>
      <w:r>
        <w:rPr>
          <w:spacing w:val="-11"/>
        </w:rPr>
        <w:t xml:space="preserve"> </w:t>
      </w:r>
      <w:r>
        <w:rPr>
          <w:spacing w:val="-2"/>
        </w:rPr>
        <w:t xml:space="preserve">tribal </w:t>
      </w:r>
      <w:r>
        <w:t>Title IV-E agency.</w:t>
      </w:r>
    </w:p>
    <w:p w14:paraId="5F0ED88C" w14:textId="77777777" w:rsidR="00B863D8" w:rsidRDefault="00000000">
      <w:pPr>
        <w:pStyle w:val="ListParagraph"/>
        <w:numPr>
          <w:ilvl w:val="0"/>
          <w:numId w:val="14"/>
        </w:numPr>
        <w:tabs>
          <w:tab w:val="left" w:pos="669"/>
        </w:tabs>
        <w:spacing w:line="218" w:lineRule="auto"/>
        <w:ind w:right="2999" w:firstLine="200"/>
        <w:rPr>
          <w:sz w:val="21"/>
        </w:rPr>
      </w:pPr>
      <w:r>
        <w:rPr>
          <w:sz w:val="21"/>
        </w:rPr>
        <w:t>County</w:t>
      </w:r>
      <w:r>
        <w:rPr>
          <w:spacing w:val="-13"/>
          <w:sz w:val="21"/>
        </w:rPr>
        <w:t xml:space="preserve"> </w:t>
      </w:r>
      <w:r>
        <w:rPr>
          <w:sz w:val="21"/>
        </w:rPr>
        <w:t>adoption</w:t>
      </w:r>
      <w:r>
        <w:rPr>
          <w:spacing w:val="-13"/>
          <w:sz w:val="21"/>
        </w:rPr>
        <w:t xml:space="preserve"> </w:t>
      </w:r>
      <w:r>
        <w:rPr>
          <w:sz w:val="21"/>
        </w:rPr>
        <w:t>agencies</w:t>
      </w:r>
      <w:r>
        <w:rPr>
          <w:spacing w:val="-13"/>
          <w:sz w:val="21"/>
        </w:rPr>
        <w:t xml:space="preserve"> </w:t>
      </w:r>
      <w:r>
        <w:rPr>
          <w:sz w:val="21"/>
        </w:rPr>
        <w:t>shall</w:t>
      </w:r>
      <w:r>
        <w:rPr>
          <w:spacing w:val="-13"/>
          <w:sz w:val="21"/>
        </w:rPr>
        <w:t xml:space="preserve"> </w:t>
      </w:r>
      <w:r>
        <w:rPr>
          <w:sz w:val="21"/>
        </w:rPr>
        <w:t>annually</w:t>
      </w:r>
      <w:r>
        <w:rPr>
          <w:spacing w:val="-13"/>
          <w:sz w:val="21"/>
        </w:rPr>
        <w:t xml:space="preserve"> </w:t>
      </w:r>
      <w:r>
        <w:rPr>
          <w:sz w:val="21"/>
        </w:rPr>
        <w:t>provide</w:t>
      </w:r>
      <w:r>
        <w:rPr>
          <w:spacing w:val="-13"/>
          <w:sz w:val="21"/>
        </w:rPr>
        <w:t xml:space="preserve"> </w:t>
      </w:r>
      <w:proofErr w:type="gramStart"/>
      <w:r>
        <w:rPr>
          <w:sz w:val="21"/>
        </w:rPr>
        <w:t>all</w:t>
      </w:r>
      <w:r>
        <w:rPr>
          <w:spacing w:val="-13"/>
          <w:sz w:val="21"/>
        </w:rPr>
        <w:t xml:space="preserve"> </w:t>
      </w:r>
      <w:r>
        <w:rPr>
          <w:sz w:val="21"/>
        </w:rPr>
        <w:t>of</w:t>
      </w:r>
      <w:proofErr w:type="gramEnd"/>
      <w:r>
        <w:rPr>
          <w:spacing w:val="-13"/>
          <w:sz w:val="21"/>
        </w:rPr>
        <w:t xml:space="preserve"> </w:t>
      </w:r>
      <w:r>
        <w:rPr>
          <w:sz w:val="21"/>
        </w:rPr>
        <w:t>the</w:t>
      </w:r>
      <w:r>
        <w:rPr>
          <w:spacing w:val="-13"/>
          <w:sz w:val="21"/>
        </w:rPr>
        <w:t xml:space="preserve"> </w:t>
      </w:r>
      <w:r>
        <w:rPr>
          <w:sz w:val="21"/>
        </w:rPr>
        <w:t>following information to the department:</w:t>
      </w:r>
    </w:p>
    <w:p w14:paraId="57966D5E" w14:textId="77777777" w:rsidR="00B863D8" w:rsidRDefault="00000000">
      <w:pPr>
        <w:pStyle w:val="ListParagraph"/>
        <w:numPr>
          <w:ilvl w:val="1"/>
          <w:numId w:val="14"/>
        </w:numPr>
        <w:tabs>
          <w:tab w:val="left" w:pos="669"/>
        </w:tabs>
        <w:spacing w:line="218" w:lineRule="auto"/>
        <w:ind w:right="2997" w:firstLine="200"/>
        <w:rPr>
          <w:sz w:val="21"/>
        </w:rPr>
      </w:pPr>
      <w:r>
        <w:rPr>
          <w:sz w:val="21"/>
        </w:rPr>
        <w:t xml:space="preserve">The total number of children in out-of-state residential treatment </w:t>
      </w:r>
      <w:r>
        <w:rPr>
          <w:spacing w:val="-2"/>
          <w:sz w:val="21"/>
        </w:rPr>
        <w:t>facilities.</w:t>
      </w:r>
    </w:p>
    <w:p w14:paraId="40EE8850" w14:textId="77777777" w:rsidR="00B863D8" w:rsidRDefault="00000000">
      <w:pPr>
        <w:pStyle w:val="ListParagraph"/>
        <w:numPr>
          <w:ilvl w:val="1"/>
          <w:numId w:val="14"/>
        </w:numPr>
        <w:tabs>
          <w:tab w:val="left" w:pos="669"/>
        </w:tabs>
        <w:spacing w:before="0" w:line="218" w:lineRule="auto"/>
        <w:ind w:right="2997" w:firstLine="200"/>
        <w:rPr>
          <w:sz w:val="21"/>
        </w:rPr>
      </w:pPr>
      <w:r>
        <w:rPr>
          <w:sz w:val="21"/>
        </w:rPr>
        <w:t>The name and location of each out-of-state residential treatment facility during the reporting period.</w:t>
      </w:r>
    </w:p>
    <w:p w14:paraId="19F044C0" w14:textId="77777777" w:rsidR="00B863D8" w:rsidRDefault="00000000">
      <w:pPr>
        <w:pStyle w:val="ListParagraph"/>
        <w:numPr>
          <w:ilvl w:val="1"/>
          <w:numId w:val="14"/>
        </w:numPr>
        <w:tabs>
          <w:tab w:val="left" w:pos="669"/>
        </w:tabs>
        <w:spacing w:line="218" w:lineRule="auto"/>
        <w:ind w:firstLine="200"/>
        <w:rPr>
          <w:sz w:val="21"/>
        </w:rPr>
      </w:pPr>
      <w:r>
        <w:rPr>
          <w:sz w:val="21"/>
        </w:rPr>
        <w:t>The number of days each child placed in an out-of-state residential treatment facility remained in that facility.</w:t>
      </w:r>
    </w:p>
    <w:p w14:paraId="318A2B81" w14:textId="77777777" w:rsidR="00B863D8" w:rsidRDefault="00000000">
      <w:pPr>
        <w:pStyle w:val="ListParagraph"/>
        <w:numPr>
          <w:ilvl w:val="0"/>
          <w:numId w:val="14"/>
        </w:numPr>
        <w:tabs>
          <w:tab w:val="left" w:pos="663"/>
        </w:tabs>
        <w:spacing w:before="0" w:line="218" w:lineRule="auto"/>
        <w:ind w:right="2997" w:firstLine="200"/>
        <w:rPr>
          <w:sz w:val="21"/>
        </w:rPr>
      </w:pPr>
      <w:r>
        <w:rPr>
          <w:spacing w:val="-2"/>
          <w:sz w:val="21"/>
        </w:rPr>
        <w:t>The</w:t>
      </w:r>
      <w:r>
        <w:rPr>
          <w:spacing w:val="-12"/>
          <w:sz w:val="21"/>
        </w:rPr>
        <w:t xml:space="preserve"> </w:t>
      </w:r>
      <w:r>
        <w:rPr>
          <w:spacing w:val="-2"/>
          <w:sz w:val="21"/>
        </w:rPr>
        <w:t>department</w:t>
      </w:r>
      <w:r>
        <w:rPr>
          <w:spacing w:val="-11"/>
          <w:sz w:val="21"/>
        </w:rPr>
        <w:t xml:space="preserve"> </w:t>
      </w:r>
      <w:r>
        <w:rPr>
          <w:spacing w:val="-2"/>
          <w:sz w:val="21"/>
        </w:rPr>
        <w:t>shall</w:t>
      </w:r>
      <w:r>
        <w:rPr>
          <w:spacing w:val="-11"/>
          <w:sz w:val="21"/>
        </w:rPr>
        <w:t xml:space="preserve"> </w:t>
      </w:r>
      <w:r>
        <w:rPr>
          <w:spacing w:val="-2"/>
          <w:sz w:val="21"/>
        </w:rPr>
        <w:t>provide</w:t>
      </w:r>
      <w:r>
        <w:rPr>
          <w:spacing w:val="-11"/>
          <w:sz w:val="21"/>
        </w:rPr>
        <w:t xml:space="preserve"> </w:t>
      </w:r>
      <w:r>
        <w:rPr>
          <w:spacing w:val="-2"/>
          <w:sz w:val="21"/>
        </w:rPr>
        <w:t>guidance</w:t>
      </w:r>
      <w:r>
        <w:rPr>
          <w:spacing w:val="-11"/>
          <w:sz w:val="21"/>
        </w:rPr>
        <w:t xml:space="preserve"> </w:t>
      </w:r>
      <w:r>
        <w:rPr>
          <w:spacing w:val="-2"/>
          <w:sz w:val="21"/>
        </w:rPr>
        <w:t>to</w:t>
      </w:r>
      <w:r>
        <w:rPr>
          <w:spacing w:val="-11"/>
          <w:sz w:val="21"/>
        </w:rPr>
        <w:t xml:space="preserve"> </w:t>
      </w:r>
      <w:r>
        <w:rPr>
          <w:spacing w:val="-2"/>
          <w:sz w:val="21"/>
        </w:rPr>
        <w:t>counties</w:t>
      </w:r>
      <w:r>
        <w:rPr>
          <w:spacing w:val="-11"/>
          <w:sz w:val="21"/>
        </w:rPr>
        <w:t xml:space="preserve"> </w:t>
      </w:r>
      <w:r>
        <w:rPr>
          <w:spacing w:val="-2"/>
          <w:sz w:val="21"/>
        </w:rPr>
        <w:t>regarding</w:t>
      </w:r>
      <w:r>
        <w:rPr>
          <w:spacing w:val="-11"/>
          <w:sz w:val="21"/>
        </w:rPr>
        <w:t xml:space="preserve"> </w:t>
      </w:r>
      <w:r>
        <w:rPr>
          <w:spacing w:val="-2"/>
          <w:sz w:val="21"/>
        </w:rPr>
        <w:t>the</w:t>
      </w:r>
      <w:r>
        <w:rPr>
          <w:spacing w:val="-12"/>
          <w:sz w:val="21"/>
        </w:rPr>
        <w:t xml:space="preserve"> </w:t>
      </w:r>
      <w:r>
        <w:rPr>
          <w:spacing w:val="-2"/>
          <w:sz w:val="21"/>
        </w:rPr>
        <w:t xml:space="preserve">steps </w:t>
      </w:r>
      <w:r>
        <w:rPr>
          <w:sz w:val="21"/>
        </w:rPr>
        <w:t>necessary</w:t>
      </w:r>
      <w:r>
        <w:rPr>
          <w:spacing w:val="-5"/>
          <w:sz w:val="21"/>
        </w:rPr>
        <w:t xml:space="preserve"> </w:t>
      </w:r>
      <w:r>
        <w:rPr>
          <w:sz w:val="21"/>
        </w:rPr>
        <w:t>to</w:t>
      </w:r>
      <w:r>
        <w:rPr>
          <w:spacing w:val="-5"/>
          <w:sz w:val="21"/>
        </w:rPr>
        <w:t xml:space="preserve"> </w:t>
      </w:r>
      <w:r>
        <w:rPr>
          <w:sz w:val="21"/>
        </w:rPr>
        <w:t>document</w:t>
      </w:r>
      <w:r>
        <w:rPr>
          <w:spacing w:val="-5"/>
          <w:sz w:val="21"/>
        </w:rPr>
        <w:t xml:space="preserve"> </w:t>
      </w:r>
      <w:r>
        <w:rPr>
          <w:sz w:val="21"/>
        </w:rPr>
        <w:t>the</w:t>
      </w:r>
      <w:r>
        <w:rPr>
          <w:spacing w:val="-5"/>
          <w:sz w:val="21"/>
        </w:rPr>
        <w:t xml:space="preserve"> </w:t>
      </w:r>
      <w:r>
        <w:rPr>
          <w:sz w:val="21"/>
        </w:rPr>
        <w:t>requirements</w:t>
      </w:r>
      <w:r>
        <w:rPr>
          <w:spacing w:val="-5"/>
          <w:sz w:val="21"/>
        </w:rPr>
        <w:t xml:space="preserve"> </w:t>
      </w:r>
      <w:r>
        <w:rPr>
          <w:sz w:val="21"/>
        </w:rPr>
        <w:t>described</w:t>
      </w:r>
      <w:r>
        <w:rPr>
          <w:spacing w:val="-5"/>
          <w:sz w:val="21"/>
        </w:rPr>
        <w:t xml:space="preserve"> </w:t>
      </w:r>
      <w:r>
        <w:rPr>
          <w:sz w:val="21"/>
        </w:rPr>
        <w:t>in</w:t>
      </w:r>
      <w:r>
        <w:rPr>
          <w:spacing w:val="-5"/>
          <w:sz w:val="21"/>
        </w:rPr>
        <w:t xml:space="preserve"> </w:t>
      </w:r>
      <w:r>
        <w:rPr>
          <w:sz w:val="21"/>
        </w:rPr>
        <w:t>this</w:t>
      </w:r>
      <w:r>
        <w:rPr>
          <w:spacing w:val="-5"/>
          <w:sz w:val="21"/>
        </w:rPr>
        <w:t xml:space="preserve"> </w:t>
      </w:r>
      <w:r>
        <w:rPr>
          <w:sz w:val="21"/>
        </w:rPr>
        <w:t>section</w:t>
      </w:r>
      <w:r>
        <w:rPr>
          <w:spacing w:val="-5"/>
          <w:sz w:val="21"/>
        </w:rPr>
        <w:t xml:space="preserve"> </w:t>
      </w:r>
      <w:r>
        <w:rPr>
          <w:sz w:val="21"/>
        </w:rPr>
        <w:t>and</w:t>
      </w:r>
      <w:r>
        <w:rPr>
          <w:spacing w:val="-5"/>
          <w:sz w:val="21"/>
        </w:rPr>
        <w:t xml:space="preserve"> </w:t>
      </w:r>
      <w:r>
        <w:rPr>
          <w:sz w:val="21"/>
        </w:rPr>
        <w:t>shall develop processes to regularly document that the out-of-state residential treatment facility continues to meet the requirements of subdivision (f).</w:t>
      </w:r>
    </w:p>
    <w:p w14:paraId="1CB3BEB8" w14:textId="77777777" w:rsidR="00B863D8" w:rsidRDefault="00000000">
      <w:pPr>
        <w:pStyle w:val="ListParagraph"/>
        <w:numPr>
          <w:ilvl w:val="0"/>
          <w:numId w:val="14"/>
        </w:numPr>
        <w:tabs>
          <w:tab w:val="left" w:pos="623"/>
        </w:tabs>
        <w:spacing w:line="218" w:lineRule="auto"/>
        <w:ind w:right="2997" w:firstLine="200"/>
        <w:rPr>
          <w:sz w:val="21"/>
        </w:rPr>
      </w:pPr>
      <w:r>
        <w:rPr>
          <w:sz w:val="21"/>
        </w:rPr>
        <w:t>(1)</w:t>
      </w:r>
      <w:r>
        <w:rPr>
          <w:spacing w:val="38"/>
          <w:sz w:val="21"/>
        </w:rPr>
        <w:t xml:space="preserve"> </w:t>
      </w:r>
      <w:r>
        <w:rPr>
          <w:sz w:val="21"/>
        </w:rPr>
        <w:t>Subject</w:t>
      </w:r>
      <w:r>
        <w:rPr>
          <w:spacing w:val="-14"/>
          <w:sz w:val="21"/>
        </w:rPr>
        <w:t xml:space="preserve"> </w:t>
      </w:r>
      <w:r>
        <w:rPr>
          <w:sz w:val="21"/>
        </w:rPr>
        <w:t>to</w:t>
      </w:r>
      <w:r>
        <w:rPr>
          <w:spacing w:val="-13"/>
          <w:sz w:val="21"/>
        </w:rPr>
        <w:t xml:space="preserve"> </w:t>
      </w:r>
      <w:r>
        <w:rPr>
          <w:sz w:val="21"/>
        </w:rPr>
        <w:t>an</w:t>
      </w:r>
      <w:r>
        <w:rPr>
          <w:spacing w:val="-13"/>
          <w:sz w:val="21"/>
        </w:rPr>
        <w:t xml:space="preserve"> </w:t>
      </w:r>
      <w:r>
        <w:rPr>
          <w:sz w:val="21"/>
        </w:rPr>
        <w:t>appropriation</w:t>
      </w:r>
      <w:r>
        <w:rPr>
          <w:spacing w:val="-13"/>
          <w:sz w:val="21"/>
        </w:rPr>
        <w:t xml:space="preserve"> </w:t>
      </w:r>
      <w:r>
        <w:rPr>
          <w:sz w:val="21"/>
        </w:rPr>
        <w:t>by</w:t>
      </w:r>
      <w:r>
        <w:rPr>
          <w:spacing w:val="-13"/>
          <w:sz w:val="21"/>
        </w:rPr>
        <w:t xml:space="preserve"> </w:t>
      </w:r>
      <w:r>
        <w:rPr>
          <w:sz w:val="21"/>
        </w:rPr>
        <w:t>the</w:t>
      </w:r>
      <w:r>
        <w:rPr>
          <w:spacing w:val="-13"/>
          <w:sz w:val="21"/>
        </w:rPr>
        <w:t xml:space="preserve"> </w:t>
      </w:r>
      <w:r>
        <w:rPr>
          <w:sz w:val="21"/>
        </w:rPr>
        <w:t>Legislature</w:t>
      </w:r>
      <w:r>
        <w:rPr>
          <w:spacing w:val="-13"/>
          <w:sz w:val="21"/>
        </w:rPr>
        <w:t xml:space="preserve"> </w:t>
      </w:r>
      <w:r>
        <w:rPr>
          <w:sz w:val="21"/>
        </w:rPr>
        <w:t>for</w:t>
      </w:r>
      <w:r>
        <w:rPr>
          <w:spacing w:val="-13"/>
          <w:sz w:val="21"/>
        </w:rPr>
        <w:t xml:space="preserve"> </w:t>
      </w:r>
      <w:r>
        <w:rPr>
          <w:sz w:val="21"/>
        </w:rPr>
        <w:t>these</w:t>
      </w:r>
      <w:r>
        <w:rPr>
          <w:spacing w:val="-14"/>
          <w:sz w:val="21"/>
        </w:rPr>
        <w:t xml:space="preserve"> </w:t>
      </w:r>
      <w:r>
        <w:rPr>
          <w:sz w:val="21"/>
        </w:rPr>
        <w:t>purposes, the department shall directly, or through contract with a service provider,</w:t>
      </w:r>
    </w:p>
    <w:p w14:paraId="36A85DEE"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74283911" w14:textId="77777777" w:rsidR="00B863D8" w:rsidRDefault="00B863D8">
      <w:pPr>
        <w:pStyle w:val="BodyText"/>
        <w:spacing w:before="49"/>
        <w:ind w:left="0" w:right="0" w:firstLine="0"/>
        <w:jc w:val="left"/>
      </w:pPr>
    </w:p>
    <w:p w14:paraId="46223790" w14:textId="77777777" w:rsidR="00B863D8" w:rsidRDefault="00000000">
      <w:pPr>
        <w:pStyle w:val="BodyText"/>
        <w:spacing w:line="218" w:lineRule="auto"/>
        <w:ind w:right="2997" w:firstLine="0"/>
      </w:pPr>
      <w:r>
        <w:t>ensure</w:t>
      </w:r>
      <w:r>
        <w:rPr>
          <w:spacing w:val="-1"/>
        </w:rPr>
        <w:t xml:space="preserve"> </w:t>
      </w:r>
      <w:r>
        <w:t>transition</w:t>
      </w:r>
      <w:r>
        <w:rPr>
          <w:spacing w:val="-1"/>
        </w:rPr>
        <w:t xml:space="preserve"> </w:t>
      </w:r>
      <w:r>
        <w:t>support</w:t>
      </w:r>
      <w:r>
        <w:rPr>
          <w:spacing w:val="-1"/>
        </w:rPr>
        <w:t xml:space="preserve"> </w:t>
      </w:r>
      <w:r>
        <w:t>services</w:t>
      </w:r>
      <w:r>
        <w:rPr>
          <w:spacing w:val="-1"/>
        </w:rPr>
        <w:t xml:space="preserve"> </w:t>
      </w:r>
      <w:r>
        <w:t>are</w:t>
      </w:r>
      <w:r>
        <w:rPr>
          <w:spacing w:val="-1"/>
        </w:rPr>
        <w:t xml:space="preserve"> </w:t>
      </w:r>
      <w:r>
        <w:t>made</w:t>
      </w:r>
      <w:r>
        <w:rPr>
          <w:spacing w:val="-1"/>
        </w:rPr>
        <w:t xml:space="preserve"> </w:t>
      </w:r>
      <w:r>
        <w:t>available</w:t>
      </w:r>
      <w:r>
        <w:rPr>
          <w:spacing w:val="-1"/>
        </w:rPr>
        <w:t xml:space="preserve"> </w:t>
      </w:r>
      <w:r>
        <w:t>to</w:t>
      </w:r>
      <w:r>
        <w:rPr>
          <w:spacing w:val="-1"/>
        </w:rPr>
        <w:t xml:space="preserve"> </w:t>
      </w:r>
      <w:r>
        <w:t>adoptive</w:t>
      </w:r>
      <w:r>
        <w:rPr>
          <w:spacing w:val="-1"/>
        </w:rPr>
        <w:t xml:space="preserve"> </w:t>
      </w:r>
      <w:r>
        <w:t>families. Transition</w:t>
      </w:r>
      <w:r>
        <w:rPr>
          <w:spacing w:val="-7"/>
        </w:rPr>
        <w:t xml:space="preserve"> </w:t>
      </w:r>
      <w:r>
        <w:t>support</w:t>
      </w:r>
      <w:r>
        <w:rPr>
          <w:spacing w:val="-6"/>
        </w:rPr>
        <w:t xml:space="preserve"> </w:t>
      </w:r>
      <w:r>
        <w:t>services</w:t>
      </w:r>
      <w:r>
        <w:rPr>
          <w:spacing w:val="-7"/>
        </w:rPr>
        <w:t xml:space="preserve"> </w:t>
      </w:r>
      <w:r>
        <w:t>shall</w:t>
      </w:r>
      <w:r>
        <w:rPr>
          <w:spacing w:val="-6"/>
        </w:rPr>
        <w:t xml:space="preserve"> </w:t>
      </w:r>
      <w:r>
        <w:t>include,</w:t>
      </w:r>
      <w:r>
        <w:rPr>
          <w:spacing w:val="-7"/>
        </w:rPr>
        <w:t xml:space="preserve"> </w:t>
      </w:r>
      <w:r>
        <w:t>at</w:t>
      </w:r>
      <w:r>
        <w:rPr>
          <w:spacing w:val="-6"/>
        </w:rPr>
        <w:t xml:space="preserve"> </w:t>
      </w:r>
      <w:r>
        <w:t>minimum,</w:t>
      </w:r>
      <w:r>
        <w:rPr>
          <w:spacing w:val="-7"/>
        </w:rPr>
        <w:t xml:space="preserve"> </w:t>
      </w:r>
      <w:proofErr w:type="gramStart"/>
      <w:r>
        <w:t>all</w:t>
      </w:r>
      <w:r>
        <w:rPr>
          <w:spacing w:val="-6"/>
        </w:rPr>
        <w:t xml:space="preserve"> </w:t>
      </w:r>
      <w:r>
        <w:t>of</w:t>
      </w:r>
      <w:proofErr w:type="gramEnd"/>
      <w:r>
        <w:rPr>
          <w:spacing w:val="-7"/>
        </w:rPr>
        <w:t xml:space="preserve"> </w:t>
      </w:r>
      <w:r>
        <w:t>the</w:t>
      </w:r>
      <w:r>
        <w:rPr>
          <w:spacing w:val="-6"/>
        </w:rPr>
        <w:t xml:space="preserve"> </w:t>
      </w:r>
      <w:r>
        <w:rPr>
          <w:spacing w:val="-2"/>
        </w:rPr>
        <w:t>following:</w:t>
      </w:r>
    </w:p>
    <w:p w14:paraId="29BA68DA" w14:textId="77777777" w:rsidR="00B863D8" w:rsidRDefault="00000000">
      <w:pPr>
        <w:pStyle w:val="ListParagraph"/>
        <w:numPr>
          <w:ilvl w:val="0"/>
          <w:numId w:val="11"/>
        </w:numPr>
        <w:tabs>
          <w:tab w:val="left" w:pos="715"/>
        </w:tabs>
        <w:spacing w:before="0" w:line="218" w:lineRule="auto"/>
        <w:ind w:right="2999" w:firstLine="200"/>
        <w:rPr>
          <w:sz w:val="21"/>
        </w:rPr>
      </w:pPr>
      <w:r>
        <w:rPr>
          <w:sz w:val="21"/>
        </w:rPr>
        <w:t>Assist</w:t>
      </w:r>
      <w:r>
        <w:rPr>
          <w:spacing w:val="-14"/>
          <w:sz w:val="21"/>
        </w:rPr>
        <w:t xml:space="preserve"> </w:t>
      </w:r>
      <w:r>
        <w:rPr>
          <w:sz w:val="21"/>
        </w:rPr>
        <w:t>families</w:t>
      </w:r>
      <w:r>
        <w:rPr>
          <w:spacing w:val="-13"/>
          <w:sz w:val="21"/>
        </w:rPr>
        <w:t xml:space="preserve"> </w:t>
      </w:r>
      <w:r>
        <w:rPr>
          <w:sz w:val="21"/>
        </w:rPr>
        <w:t>in</w:t>
      </w:r>
      <w:r>
        <w:rPr>
          <w:spacing w:val="-13"/>
          <w:sz w:val="21"/>
        </w:rPr>
        <w:t xml:space="preserve"> </w:t>
      </w:r>
      <w:r>
        <w:rPr>
          <w:sz w:val="21"/>
        </w:rPr>
        <w:t>identifying</w:t>
      </w:r>
      <w:r>
        <w:rPr>
          <w:spacing w:val="-13"/>
          <w:sz w:val="21"/>
        </w:rPr>
        <w:t xml:space="preserve"> </w:t>
      </w:r>
      <w:r>
        <w:rPr>
          <w:sz w:val="21"/>
        </w:rPr>
        <w:t>and</w:t>
      </w:r>
      <w:r>
        <w:rPr>
          <w:spacing w:val="-13"/>
          <w:sz w:val="21"/>
        </w:rPr>
        <w:t xml:space="preserve"> </w:t>
      </w:r>
      <w:r>
        <w:rPr>
          <w:sz w:val="21"/>
        </w:rPr>
        <w:t>linking</w:t>
      </w:r>
      <w:r>
        <w:rPr>
          <w:spacing w:val="-13"/>
          <w:sz w:val="21"/>
        </w:rPr>
        <w:t xml:space="preserve"> </w:t>
      </w:r>
      <w:r>
        <w:rPr>
          <w:sz w:val="21"/>
        </w:rPr>
        <w:t>to</w:t>
      </w:r>
      <w:r>
        <w:rPr>
          <w:spacing w:val="-13"/>
          <w:sz w:val="21"/>
        </w:rPr>
        <w:t xml:space="preserve"> </w:t>
      </w:r>
      <w:r>
        <w:rPr>
          <w:sz w:val="21"/>
        </w:rPr>
        <w:t>needed</w:t>
      </w:r>
      <w:r>
        <w:rPr>
          <w:spacing w:val="-13"/>
          <w:sz w:val="21"/>
        </w:rPr>
        <w:t xml:space="preserve"> </w:t>
      </w:r>
      <w:r>
        <w:rPr>
          <w:sz w:val="21"/>
        </w:rPr>
        <w:t>services</w:t>
      </w:r>
      <w:r>
        <w:rPr>
          <w:spacing w:val="-14"/>
          <w:sz w:val="21"/>
        </w:rPr>
        <w:t xml:space="preserve"> </w:t>
      </w:r>
      <w:r>
        <w:rPr>
          <w:sz w:val="21"/>
        </w:rPr>
        <w:t>for</w:t>
      </w:r>
      <w:r>
        <w:rPr>
          <w:spacing w:val="-13"/>
          <w:sz w:val="21"/>
        </w:rPr>
        <w:t xml:space="preserve"> </w:t>
      </w:r>
      <w:r>
        <w:rPr>
          <w:sz w:val="21"/>
        </w:rPr>
        <w:t>their adopted child.</w:t>
      </w:r>
    </w:p>
    <w:p w14:paraId="6F554F5B" w14:textId="77777777" w:rsidR="00B863D8" w:rsidRDefault="00000000">
      <w:pPr>
        <w:pStyle w:val="ListParagraph"/>
        <w:numPr>
          <w:ilvl w:val="0"/>
          <w:numId w:val="11"/>
        </w:numPr>
        <w:tabs>
          <w:tab w:val="left" w:pos="704"/>
        </w:tabs>
        <w:spacing w:before="0" w:line="214" w:lineRule="exact"/>
        <w:ind w:left="704" w:right="0" w:hanging="384"/>
        <w:rPr>
          <w:sz w:val="21"/>
        </w:rPr>
      </w:pPr>
      <w:r>
        <w:rPr>
          <w:sz w:val="21"/>
        </w:rPr>
        <w:t>Assist</w:t>
      </w:r>
      <w:r>
        <w:rPr>
          <w:spacing w:val="-1"/>
          <w:sz w:val="21"/>
        </w:rPr>
        <w:t xml:space="preserve"> </w:t>
      </w:r>
      <w:r>
        <w:rPr>
          <w:sz w:val="21"/>
        </w:rPr>
        <w:t>the</w:t>
      </w:r>
      <w:r>
        <w:rPr>
          <w:spacing w:val="-1"/>
          <w:sz w:val="21"/>
        </w:rPr>
        <w:t xml:space="preserve"> </w:t>
      </w:r>
      <w:r>
        <w:rPr>
          <w:sz w:val="21"/>
        </w:rPr>
        <w:t>family</w:t>
      </w:r>
      <w:r>
        <w:rPr>
          <w:spacing w:val="-1"/>
          <w:sz w:val="21"/>
        </w:rPr>
        <w:t xml:space="preserve"> </w:t>
      </w:r>
      <w:r>
        <w:rPr>
          <w:sz w:val="21"/>
        </w:rPr>
        <w:t>with</w:t>
      </w:r>
      <w:r>
        <w:rPr>
          <w:spacing w:val="-1"/>
          <w:sz w:val="21"/>
        </w:rPr>
        <w:t xml:space="preserve"> </w:t>
      </w:r>
      <w:r>
        <w:rPr>
          <w:sz w:val="21"/>
        </w:rPr>
        <w:t>access</w:t>
      </w:r>
      <w:r>
        <w:rPr>
          <w:spacing w:val="-2"/>
          <w:sz w:val="21"/>
        </w:rPr>
        <w:t xml:space="preserve"> </w:t>
      </w:r>
      <w:r>
        <w:rPr>
          <w:sz w:val="21"/>
        </w:rPr>
        <w:t>to</w:t>
      </w:r>
      <w:r>
        <w:rPr>
          <w:spacing w:val="-1"/>
          <w:sz w:val="21"/>
        </w:rPr>
        <w:t xml:space="preserve"> </w:t>
      </w:r>
      <w:r>
        <w:rPr>
          <w:sz w:val="21"/>
        </w:rPr>
        <w:t>wraparound</w:t>
      </w:r>
      <w:r>
        <w:rPr>
          <w:spacing w:val="-1"/>
          <w:sz w:val="21"/>
        </w:rPr>
        <w:t xml:space="preserve"> </w:t>
      </w:r>
      <w:r>
        <w:rPr>
          <w:sz w:val="21"/>
        </w:rPr>
        <w:t>services,</w:t>
      </w:r>
      <w:r>
        <w:rPr>
          <w:spacing w:val="-1"/>
          <w:sz w:val="21"/>
        </w:rPr>
        <w:t xml:space="preserve"> </w:t>
      </w:r>
      <w:r>
        <w:rPr>
          <w:sz w:val="21"/>
        </w:rPr>
        <w:t xml:space="preserve">if </w:t>
      </w:r>
      <w:r>
        <w:rPr>
          <w:spacing w:val="-2"/>
          <w:sz w:val="21"/>
        </w:rPr>
        <w:t>needed.</w:t>
      </w:r>
    </w:p>
    <w:p w14:paraId="36D23FEF" w14:textId="77777777" w:rsidR="00B863D8" w:rsidRDefault="00000000">
      <w:pPr>
        <w:pStyle w:val="ListParagraph"/>
        <w:numPr>
          <w:ilvl w:val="0"/>
          <w:numId w:val="11"/>
        </w:numPr>
        <w:tabs>
          <w:tab w:val="left" w:pos="704"/>
        </w:tabs>
        <w:spacing w:before="7" w:line="218" w:lineRule="auto"/>
        <w:ind w:firstLine="200"/>
        <w:rPr>
          <w:sz w:val="21"/>
        </w:rPr>
      </w:pPr>
      <w:r>
        <w:rPr>
          <w:sz w:val="21"/>
        </w:rPr>
        <w:t>Connect to mental health services, preferably with a provider who has been trained in adoption competencies, unless declined by the family.</w:t>
      </w:r>
    </w:p>
    <w:p w14:paraId="3AEB80A0" w14:textId="77777777" w:rsidR="00B863D8" w:rsidRDefault="00000000">
      <w:pPr>
        <w:pStyle w:val="ListParagraph"/>
        <w:numPr>
          <w:ilvl w:val="0"/>
          <w:numId w:val="11"/>
        </w:numPr>
        <w:tabs>
          <w:tab w:val="left" w:pos="715"/>
        </w:tabs>
        <w:spacing w:line="218" w:lineRule="auto"/>
        <w:ind w:firstLine="200"/>
        <w:rPr>
          <w:sz w:val="21"/>
        </w:rPr>
      </w:pPr>
      <w:r>
        <w:rPr>
          <w:sz w:val="21"/>
        </w:rPr>
        <w:t>Connect to the local county social services agency to reapply or reinstate Medi-Cal coverage for adoptive families to connect to services and</w:t>
      </w:r>
      <w:r>
        <w:rPr>
          <w:spacing w:val="-8"/>
          <w:sz w:val="21"/>
        </w:rPr>
        <w:t xml:space="preserve"> </w:t>
      </w:r>
      <w:r>
        <w:rPr>
          <w:sz w:val="21"/>
        </w:rPr>
        <w:t>link</w:t>
      </w:r>
      <w:r>
        <w:rPr>
          <w:spacing w:val="-8"/>
          <w:sz w:val="21"/>
        </w:rPr>
        <w:t xml:space="preserve"> </w:t>
      </w:r>
      <w:r>
        <w:rPr>
          <w:sz w:val="21"/>
        </w:rPr>
        <w:t>to</w:t>
      </w:r>
      <w:r>
        <w:rPr>
          <w:spacing w:val="-8"/>
          <w:sz w:val="21"/>
        </w:rPr>
        <w:t xml:space="preserve"> </w:t>
      </w:r>
      <w:r>
        <w:rPr>
          <w:sz w:val="21"/>
        </w:rPr>
        <w:t>enhanced</w:t>
      </w:r>
      <w:r>
        <w:rPr>
          <w:spacing w:val="-8"/>
          <w:sz w:val="21"/>
        </w:rPr>
        <w:t xml:space="preserve"> </w:t>
      </w:r>
      <w:r>
        <w:rPr>
          <w:sz w:val="21"/>
        </w:rPr>
        <w:t>care</w:t>
      </w:r>
      <w:r>
        <w:rPr>
          <w:spacing w:val="-8"/>
          <w:sz w:val="21"/>
        </w:rPr>
        <w:t xml:space="preserve"> </w:t>
      </w:r>
      <w:r>
        <w:rPr>
          <w:sz w:val="21"/>
        </w:rPr>
        <w:t>management</w:t>
      </w:r>
      <w:r>
        <w:rPr>
          <w:spacing w:val="-8"/>
          <w:sz w:val="21"/>
        </w:rPr>
        <w:t xml:space="preserve"> </w:t>
      </w:r>
      <w:r>
        <w:rPr>
          <w:sz w:val="21"/>
        </w:rPr>
        <w:t>and</w:t>
      </w:r>
      <w:r>
        <w:rPr>
          <w:spacing w:val="-8"/>
          <w:sz w:val="21"/>
        </w:rPr>
        <w:t xml:space="preserve"> </w:t>
      </w:r>
      <w:r>
        <w:rPr>
          <w:sz w:val="21"/>
        </w:rPr>
        <w:t>other</w:t>
      </w:r>
      <w:r>
        <w:rPr>
          <w:spacing w:val="-8"/>
          <w:sz w:val="21"/>
        </w:rPr>
        <w:t xml:space="preserve"> </w:t>
      </w:r>
      <w:r>
        <w:rPr>
          <w:sz w:val="21"/>
        </w:rPr>
        <w:t>benefits</w:t>
      </w:r>
      <w:r>
        <w:rPr>
          <w:spacing w:val="-8"/>
          <w:sz w:val="21"/>
        </w:rPr>
        <w:t xml:space="preserve"> </w:t>
      </w:r>
      <w:r>
        <w:rPr>
          <w:sz w:val="21"/>
        </w:rPr>
        <w:t>and</w:t>
      </w:r>
      <w:r>
        <w:rPr>
          <w:spacing w:val="-8"/>
          <w:sz w:val="21"/>
        </w:rPr>
        <w:t xml:space="preserve"> </w:t>
      </w:r>
      <w:r>
        <w:rPr>
          <w:sz w:val="21"/>
        </w:rPr>
        <w:t>services</w:t>
      </w:r>
      <w:r>
        <w:rPr>
          <w:spacing w:val="-8"/>
          <w:sz w:val="21"/>
        </w:rPr>
        <w:t xml:space="preserve"> </w:t>
      </w:r>
      <w:r>
        <w:rPr>
          <w:sz w:val="21"/>
        </w:rPr>
        <w:t>that are</w:t>
      </w:r>
      <w:r>
        <w:rPr>
          <w:spacing w:val="-6"/>
          <w:sz w:val="21"/>
        </w:rPr>
        <w:t xml:space="preserve"> </w:t>
      </w:r>
      <w:r>
        <w:rPr>
          <w:sz w:val="21"/>
        </w:rPr>
        <w:t>available</w:t>
      </w:r>
      <w:r>
        <w:rPr>
          <w:spacing w:val="-6"/>
          <w:sz w:val="21"/>
        </w:rPr>
        <w:t xml:space="preserve"> </w:t>
      </w:r>
      <w:r>
        <w:rPr>
          <w:sz w:val="21"/>
        </w:rPr>
        <w:t>through</w:t>
      </w:r>
      <w:r>
        <w:rPr>
          <w:spacing w:val="-6"/>
          <w:sz w:val="21"/>
        </w:rPr>
        <w:t xml:space="preserve"> </w:t>
      </w:r>
      <w:r>
        <w:rPr>
          <w:sz w:val="21"/>
        </w:rPr>
        <w:t>Medi-Cal</w:t>
      </w:r>
      <w:r>
        <w:rPr>
          <w:spacing w:val="-6"/>
          <w:sz w:val="21"/>
        </w:rPr>
        <w:t xml:space="preserve"> </w:t>
      </w:r>
      <w:r>
        <w:rPr>
          <w:sz w:val="21"/>
        </w:rPr>
        <w:t>managed</w:t>
      </w:r>
      <w:r>
        <w:rPr>
          <w:spacing w:val="-6"/>
          <w:sz w:val="21"/>
        </w:rPr>
        <w:t xml:space="preserve"> </w:t>
      </w:r>
      <w:r>
        <w:rPr>
          <w:sz w:val="21"/>
        </w:rPr>
        <w:t>care</w:t>
      </w:r>
      <w:r>
        <w:rPr>
          <w:spacing w:val="-6"/>
          <w:sz w:val="21"/>
        </w:rPr>
        <w:t xml:space="preserve"> </w:t>
      </w:r>
      <w:r>
        <w:rPr>
          <w:sz w:val="21"/>
        </w:rPr>
        <w:t>plans,</w:t>
      </w:r>
      <w:r>
        <w:rPr>
          <w:spacing w:val="-6"/>
          <w:sz w:val="21"/>
        </w:rPr>
        <w:t xml:space="preserve"> </w:t>
      </w:r>
      <w:r>
        <w:rPr>
          <w:sz w:val="21"/>
        </w:rPr>
        <w:t>if</w:t>
      </w:r>
      <w:r>
        <w:rPr>
          <w:spacing w:val="-6"/>
          <w:sz w:val="21"/>
        </w:rPr>
        <w:t xml:space="preserve"> </w:t>
      </w:r>
      <w:r>
        <w:rPr>
          <w:sz w:val="21"/>
        </w:rPr>
        <w:t>determined</w:t>
      </w:r>
      <w:r>
        <w:rPr>
          <w:spacing w:val="-6"/>
          <w:sz w:val="21"/>
        </w:rPr>
        <w:t xml:space="preserve"> </w:t>
      </w:r>
      <w:r>
        <w:rPr>
          <w:sz w:val="21"/>
        </w:rPr>
        <w:t>eligible for Medi-Cal and enrolled in a Medi-Cal managed care plan.</w:t>
      </w:r>
    </w:p>
    <w:p w14:paraId="77B25AEE" w14:textId="77777777" w:rsidR="00B863D8" w:rsidRDefault="00000000">
      <w:pPr>
        <w:pStyle w:val="ListParagraph"/>
        <w:numPr>
          <w:ilvl w:val="0"/>
          <w:numId w:val="10"/>
        </w:numPr>
        <w:tabs>
          <w:tab w:val="left" w:pos="669"/>
        </w:tabs>
        <w:spacing w:line="218" w:lineRule="auto"/>
        <w:ind w:right="2997" w:firstLine="200"/>
        <w:jc w:val="both"/>
        <w:rPr>
          <w:sz w:val="21"/>
        </w:rPr>
      </w:pPr>
      <w:r>
        <w:rPr>
          <w:sz w:val="21"/>
        </w:rPr>
        <w:t xml:space="preserve">The responsible public agency shall refer the family to </w:t>
      </w:r>
      <w:proofErr w:type="spellStart"/>
      <w:r>
        <w:rPr>
          <w:sz w:val="21"/>
        </w:rPr>
        <w:t>postpermanency</w:t>
      </w:r>
      <w:proofErr w:type="spellEnd"/>
      <w:r>
        <w:rPr>
          <w:sz w:val="21"/>
        </w:rPr>
        <w:t xml:space="preserve"> services at the local level to support the adoptive family in</w:t>
      </w:r>
      <w:r>
        <w:rPr>
          <w:spacing w:val="-3"/>
          <w:sz w:val="21"/>
        </w:rPr>
        <w:t xml:space="preserve"> </w:t>
      </w:r>
      <w:r>
        <w:rPr>
          <w:sz w:val="21"/>
        </w:rPr>
        <w:t>navigating</w:t>
      </w:r>
      <w:r>
        <w:rPr>
          <w:spacing w:val="-3"/>
          <w:sz w:val="21"/>
        </w:rPr>
        <w:t xml:space="preserve"> </w:t>
      </w:r>
      <w:proofErr w:type="spellStart"/>
      <w:r>
        <w:rPr>
          <w:sz w:val="21"/>
        </w:rPr>
        <w:t>postpermanency</w:t>
      </w:r>
      <w:proofErr w:type="spellEnd"/>
      <w:r>
        <w:rPr>
          <w:spacing w:val="-3"/>
          <w:sz w:val="21"/>
        </w:rPr>
        <w:t xml:space="preserve"> </w:t>
      </w:r>
      <w:r>
        <w:rPr>
          <w:sz w:val="21"/>
        </w:rPr>
        <w:t>services,</w:t>
      </w:r>
      <w:r>
        <w:rPr>
          <w:spacing w:val="-3"/>
          <w:sz w:val="21"/>
        </w:rPr>
        <w:t xml:space="preserve"> </w:t>
      </w:r>
      <w:r>
        <w:rPr>
          <w:sz w:val="21"/>
        </w:rPr>
        <w:t>in</w:t>
      </w:r>
      <w:r>
        <w:rPr>
          <w:spacing w:val="-3"/>
          <w:sz w:val="21"/>
        </w:rPr>
        <w:t xml:space="preserve"> </w:t>
      </w:r>
      <w:r>
        <w:rPr>
          <w:sz w:val="21"/>
        </w:rPr>
        <w:t>accordance</w:t>
      </w:r>
      <w:r>
        <w:rPr>
          <w:spacing w:val="-3"/>
          <w:sz w:val="21"/>
        </w:rPr>
        <w:t xml:space="preserve"> </w:t>
      </w:r>
      <w:r>
        <w:rPr>
          <w:sz w:val="21"/>
        </w:rPr>
        <w:t>with</w:t>
      </w:r>
      <w:r>
        <w:rPr>
          <w:spacing w:val="-3"/>
          <w:sz w:val="21"/>
        </w:rPr>
        <w:t xml:space="preserve"> </w:t>
      </w:r>
      <w:r>
        <w:rPr>
          <w:sz w:val="21"/>
        </w:rPr>
        <w:t>guidance</w:t>
      </w:r>
      <w:r>
        <w:rPr>
          <w:spacing w:val="-3"/>
          <w:sz w:val="21"/>
        </w:rPr>
        <w:t xml:space="preserve"> </w:t>
      </w:r>
      <w:r>
        <w:rPr>
          <w:sz w:val="21"/>
        </w:rPr>
        <w:t>to</w:t>
      </w:r>
      <w:r>
        <w:rPr>
          <w:spacing w:val="-3"/>
          <w:sz w:val="21"/>
        </w:rPr>
        <w:t xml:space="preserve"> </w:t>
      </w:r>
      <w:r>
        <w:rPr>
          <w:sz w:val="21"/>
        </w:rPr>
        <w:t xml:space="preserve">be </w:t>
      </w:r>
      <w:r>
        <w:rPr>
          <w:spacing w:val="-2"/>
          <w:sz w:val="21"/>
        </w:rPr>
        <w:t>developed</w:t>
      </w:r>
      <w:r>
        <w:rPr>
          <w:spacing w:val="-8"/>
          <w:sz w:val="21"/>
        </w:rPr>
        <w:t xml:space="preserve"> </w:t>
      </w:r>
      <w:r>
        <w:rPr>
          <w:spacing w:val="-2"/>
          <w:sz w:val="21"/>
        </w:rPr>
        <w:t>by</w:t>
      </w:r>
      <w:r>
        <w:rPr>
          <w:spacing w:val="-7"/>
          <w:sz w:val="21"/>
        </w:rPr>
        <w:t xml:space="preserve"> </w:t>
      </w:r>
      <w:r>
        <w:rPr>
          <w:spacing w:val="-2"/>
          <w:sz w:val="21"/>
        </w:rPr>
        <w:t>the</w:t>
      </w:r>
      <w:r>
        <w:rPr>
          <w:spacing w:val="-7"/>
          <w:sz w:val="21"/>
        </w:rPr>
        <w:t xml:space="preserve"> </w:t>
      </w:r>
      <w:r>
        <w:rPr>
          <w:spacing w:val="-2"/>
          <w:sz w:val="21"/>
        </w:rPr>
        <w:t>department</w:t>
      </w:r>
      <w:r>
        <w:rPr>
          <w:spacing w:val="-7"/>
          <w:sz w:val="21"/>
        </w:rPr>
        <w:t xml:space="preserve"> </w:t>
      </w:r>
      <w:r>
        <w:rPr>
          <w:spacing w:val="-2"/>
          <w:sz w:val="21"/>
        </w:rPr>
        <w:t>in</w:t>
      </w:r>
      <w:r>
        <w:rPr>
          <w:spacing w:val="-8"/>
          <w:sz w:val="21"/>
        </w:rPr>
        <w:t xml:space="preserve"> </w:t>
      </w:r>
      <w:r>
        <w:rPr>
          <w:spacing w:val="-2"/>
          <w:sz w:val="21"/>
        </w:rPr>
        <w:t>consultation</w:t>
      </w:r>
      <w:r>
        <w:rPr>
          <w:spacing w:val="-7"/>
          <w:sz w:val="21"/>
        </w:rPr>
        <w:t xml:space="preserve"> </w:t>
      </w:r>
      <w:r>
        <w:rPr>
          <w:spacing w:val="-2"/>
          <w:sz w:val="21"/>
        </w:rPr>
        <w:t>with</w:t>
      </w:r>
      <w:r>
        <w:rPr>
          <w:spacing w:val="-7"/>
          <w:sz w:val="21"/>
        </w:rPr>
        <w:t xml:space="preserve"> </w:t>
      </w:r>
      <w:r>
        <w:rPr>
          <w:spacing w:val="-2"/>
          <w:sz w:val="21"/>
        </w:rPr>
        <w:t>counties</w:t>
      </w:r>
      <w:r>
        <w:rPr>
          <w:spacing w:val="-7"/>
          <w:sz w:val="21"/>
        </w:rPr>
        <w:t xml:space="preserve"> </w:t>
      </w:r>
      <w:r>
        <w:rPr>
          <w:spacing w:val="-2"/>
          <w:sz w:val="21"/>
        </w:rPr>
        <w:t>and</w:t>
      </w:r>
      <w:r>
        <w:rPr>
          <w:spacing w:val="-7"/>
          <w:sz w:val="21"/>
        </w:rPr>
        <w:t xml:space="preserve"> </w:t>
      </w:r>
      <w:r>
        <w:rPr>
          <w:spacing w:val="-2"/>
          <w:sz w:val="21"/>
        </w:rPr>
        <w:t>stakeholders.</w:t>
      </w:r>
    </w:p>
    <w:p w14:paraId="10575061" w14:textId="77777777" w:rsidR="00B863D8" w:rsidRDefault="00000000">
      <w:pPr>
        <w:pStyle w:val="ListParagraph"/>
        <w:numPr>
          <w:ilvl w:val="0"/>
          <w:numId w:val="14"/>
        </w:numPr>
        <w:tabs>
          <w:tab w:val="left" w:pos="623"/>
        </w:tabs>
        <w:spacing w:line="218" w:lineRule="auto"/>
        <w:ind w:right="2997" w:firstLine="200"/>
        <w:rPr>
          <w:sz w:val="21"/>
        </w:rPr>
      </w:pPr>
      <w:r>
        <w:rPr>
          <w:sz w:val="21"/>
        </w:rPr>
        <w:t>Subject</w:t>
      </w:r>
      <w:r>
        <w:rPr>
          <w:spacing w:val="-10"/>
          <w:sz w:val="21"/>
        </w:rPr>
        <w:t xml:space="preserve"> </w:t>
      </w:r>
      <w:r>
        <w:rPr>
          <w:sz w:val="21"/>
        </w:rPr>
        <w:t>to</w:t>
      </w:r>
      <w:r>
        <w:rPr>
          <w:spacing w:val="-10"/>
          <w:sz w:val="21"/>
        </w:rPr>
        <w:t xml:space="preserve"> </w:t>
      </w:r>
      <w:r>
        <w:rPr>
          <w:sz w:val="21"/>
        </w:rPr>
        <w:t>an</w:t>
      </w:r>
      <w:r>
        <w:rPr>
          <w:spacing w:val="-10"/>
          <w:sz w:val="21"/>
        </w:rPr>
        <w:t xml:space="preserve"> </w:t>
      </w:r>
      <w:r>
        <w:rPr>
          <w:sz w:val="21"/>
        </w:rPr>
        <w:t>appropriation</w:t>
      </w:r>
      <w:r>
        <w:rPr>
          <w:spacing w:val="-10"/>
          <w:sz w:val="21"/>
        </w:rPr>
        <w:t xml:space="preserve"> </w:t>
      </w:r>
      <w:r>
        <w:rPr>
          <w:sz w:val="21"/>
        </w:rPr>
        <w:t>by</w:t>
      </w:r>
      <w:r>
        <w:rPr>
          <w:spacing w:val="-10"/>
          <w:sz w:val="21"/>
        </w:rPr>
        <w:t xml:space="preserve"> </w:t>
      </w:r>
      <w:r>
        <w:rPr>
          <w:sz w:val="21"/>
        </w:rPr>
        <w:t>the</w:t>
      </w:r>
      <w:r>
        <w:rPr>
          <w:spacing w:val="-10"/>
          <w:sz w:val="21"/>
        </w:rPr>
        <w:t xml:space="preserve"> </w:t>
      </w:r>
      <w:r>
        <w:rPr>
          <w:sz w:val="21"/>
        </w:rPr>
        <w:t>Legislature</w:t>
      </w:r>
      <w:r>
        <w:rPr>
          <w:spacing w:val="-10"/>
          <w:sz w:val="21"/>
        </w:rPr>
        <w:t xml:space="preserve"> </w:t>
      </w:r>
      <w:r>
        <w:rPr>
          <w:sz w:val="21"/>
        </w:rPr>
        <w:t>for</w:t>
      </w:r>
      <w:r>
        <w:rPr>
          <w:spacing w:val="-10"/>
          <w:sz w:val="21"/>
        </w:rPr>
        <w:t xml:space="preserve"> </w:t>
      </w:r>
      <w:r>
        <w:rPr>
          <w:sz w:val="21"/>
        </w:rPr>
        <w:t>these</w:t>
      </w:r>
      <w:r>
        <w:rPr>
          <w:spacing w:val="-10"/>
          <w:sz w:val="21"/>
        </w:rPr>
        <w:t xml:space="preserve"> </w:t>
      </w:r>
      <w:r>
        <w:rPr>
          <w:sz w:val="21"/>
        </w:rPr>
        <w:t>purposes,</w:t>
      </w:r>
      <w:r>
        <w:rPr>
          <w:spacing w:val="-10"/>
          <w:sz w:val="21"/>
        </w:rPr>
        <w:t xml:space="preserve"> </w:t>
      </w:r>
      <w:r>
        <w:rPr>
          <w:sz w:val="21"/>
        </w:rPr>
        <w:t>the department shall ensure both of the following activities are completed:</w:t>
      </w:r>
    </w:p>
    <w:p w14:paraId="00B34CB8" w14:textId="77777777" w:rsidR="00B863D8" w:rsidRDefault="00000000">
      <w:pPr>
        <w:pStyle w:val="ListParagraph"/>
        <w:numPr>
          <w:ilvl w:val="1"/>
          <w:numId w:val="14"/>
        </w:numPr>
        <w:tabs>
          <w:tab w:val="left" w:pos="669"/>
        </w:tabs>
        <w:spacing w:line="218" w:lineRule="auto"/>
        <w:ind w:firstLine="200"/>
        <w:rPr>
          <w:sz w:val="21"/>
        </w:rPr>
      </w:pPr>
      <w:r>
        <w:rPr>
          <w:sz w:val="21"/>
        </w:rPr>
        <w:t>The department shall interview adoptive parents who voluntarily agree or who decide to submit information directly to the department regarding</w:t>
      </w:r>
      <w:r>
        <w:rPr>
          <w:spacing w:val="-14"/>
          <w:sz w:val="21"/>
        </w:rPr>
        <w:t xml:space="preserve"> </w:t>
      </w:r>
      <w:r>
        <w:rPr>
          <w:sz w:val="21"/>
        </w:rPr>
        <w:t>the</w:t>
      </w:r>
      <w:r>
        <w:rPr>
          <w:spacing w:val="-13"/>
          <w:sz w:val="21"/>
        </w:rPr>
        <w:t xml:space="preserve"> </w:t>
      </w:r>
      <w:r>
        <w:rPr>
          <w:sz w:val="21"/>
        </w:rPr>
        <w:t>reason</w:t>
      </w:r>
      <w:r>
        <w:rPr>
          <w:spacing w:val="-13"/>
          <w:sz w:val="21"/>
        </w:rPr>
        <w:t xml:space="preserve"> </w:t>
      </w:r>
      <w:r>
        <w:rPr>
          <w:sz w:val="21"/>
        </w:rPr>
        <w:t>that</w:t>
      </w:r>
      <w:r>
        <w:rPr>
          <w:spacing w:val="-13"/>
          <w:sz w:val="21"/>
        </w:rPr>
        <w:t xml:space="preserve"> </w:t>
      </w:r>
      <w:r>
        <w:rPr>
          <w:sz w:val="21"/>
        </w:rPr>
        <w:t>out-of-state</w:t>
      </w:r>
      <w:r>
        <w:rPr>
          <w:spacing w:val="-13"/>
          <w:sz w:val="21"/>
        </w:rPr>
        <w:t xml:space="preserve"> </w:t>
      </w:r>
      <w:r>
        <w:rPr>
          <w:sz w:val="21"/>
        </w:rPr>
        <w:t>placement</w:t>
      </w:r>
      <w:r>
        <w:rPr>
          <w:spacing w:val="-13"/>
          <w:sz w:val="21"/>
        </w:rPr>
        <w:t xml:space="preserve"> </w:t>
      </w:r>
      <w:r>
        <w:rPr>
          <w:sz w:val="21"/>
        </w:rPr>
        <w:t>was</w:t>
      </w:r>
      <w:r>
        <w:rPr>
          <w:spacing w:val="-13"/>
          <w:sz w:val="21"/>
        </w:rPr>
        <w:t xml:space="preserve"> </w:t>
      </w:r>
      <w:r>
        <w:rPr>
          <w:sz w:val="21"/>
        </w:rPr>
        <w:t>necessary,</w:t>
      </w:r>
      <w:r>
        <w:rPr>
          <w:spacing w:val="-13"/>
          <w:sz w:val="21"/>
        </w:rPr>
        <w:t xml:space="preserve"> </w:t>
      </w:r>
      <w:r>
        <w:rPr>
          <w:sz w:val="21"/>
        </w:rPr>
        <w:t>the</w:t>
      </w:r>
      <w:r>
        <w:rPr>
          <w:spacing w:val="-14"/>
          <w:sz w:val="21"/>
        </w:rPr>
        <w:t xml:space="preserve"> </w:t>
      </w:r>
      <w:r>
        <w:rPr>
          <w:sz w:val="21"/>
        </w:rPr>
        <w:t>specific services received out of state, services received to support the transition back to California, and the current status of their adoptive children who returned to California on or after July 1, 2025.</w:t>
      </w:r>
      <w:r>
        <w:rPr>
          <w:spacing w:val="-6"/>
          <w:sz w:val="21"/>
        </w:rPr>
        <w:t xml:space="preserve"> </w:t>
      </w:r>
      <w:r>
        <w:rPr>
          <w:sz w:val="21"/>
        </w:rPr>
        <w:t>A report shall be provided to the Legislature, consistent with Section 9795 of the Government Code, on January 14, 2028.</w:t>
      </w:r>
    </w:p>
    <w:p w14:paraId="7992DA26" w14:textId="77777777" w:rsidR="00B863D8" w:rsidRDefault="00000000">
      <w:pPr>
        <w:pStyle w:val="ListParagraph"/>
        <w:numPr>
          <w:ilvl w:val="1"/>
          <w:numId w:val="14"/>
        </w:numPr>
        <w:tabs>
          <w:tab w:val="left" w:pos="669"/>
        </w:tabs>
        <w:spacing w:before="2" w:line="218" w:lineRule="auto"/>
        <w:ind w:firstLine="200"/>
        <w:rPr>
          <w:sz w:val="21"/>
        </w:rPr>
      </w:pPr>
      <w:r>
        <w:rPr>
          <w:sz w:val="21"/>
        </w:rPr>
        <w:t>Engage adoptive families, youth, adoption agencies, child welfare advocates, county child welfare agencies, tribes, and other interested stakeholders to identify the training, services, supports, and any gaps that exist to support adoptive families connecting to resources before crises escalate to wraparound or residential placement and shall provide to the Legislature proposed statutory changes no later than August 1, 2028.</w:t>
      </w:r>
    </w:p>
    <w:p w14:paraId="11C7E390" w14:textId="77777777" w:rsidR="00B863D8" w:rsidRDefault="00000000">
      <w:pPr>
        <w:pStyle w:val="ListParagraph"/>
        <w:numPr>
          <w:ilvl w:val="0"/>
          <w:numId w:val="14"/>
        </w:numPr>
        <w:tabs>
          <w:tab w:val="left" w:pos="669"/>
        </w:tabs>
        <w:spacing w:line="218" w:lineRule="auto"/>
        <w:ind w:right="2997" w:firstLine="200"/>
        <w:rPr>
          <w:sz w:val="21"/>
        </w:rPr>
      </w:pPr>
      <w:r>
        <w:rPr>
          <w:sz w:val="21"/>
        </w:rPr>
        <w:t>Notwithstanding the rulemaking provisions of the Administrative Procedure</w:t>
      </w:r>
      <w:r>
        <w:rPr>
          <w:spacing w:val="-14"/>
          <w:sz w:val="21"/>
        </w:rPr>
        <w:t xml:space="preserve"> </w:t>
      </w:r>
      <w:r>
        <w:rPr>
          <w:sz w:val="21"/>
        </w:rPr>
        <w:t>Act</w:t>
      </w:r>
      <w:r>
        <w:rPr>
          <w:spacing w:val="-9"/>
          <w:sz w:val="21"/>
        </w:rPr>
        <w:t xml:space="preserve"> </w:t>
      </w:r>
      <w:r>
        <w:rPr>
          <w:sz w:val="21"/>
        </w:rPr>
        <w:t>(Chapter</w:t>
      </w:r>
      <w:r>
        <w:rPr>
          <w:spacing w:val="-6"/>
          <w:sz w:val="21"/>
        </w:rPr>
        <w:t xml:space="preserve"> </w:t>
      </w:r>
      <w:r>
        <w:rPr>
          <w:sz w:val="21"/>
        </w:rPr>
        <w:t>3.5</w:t>
      </w:r>
      <w:r>
        <w:rPr>
          <w:spacing w:val="-6"/>
          <w:sz w:val="21"/>
        </w:rPr>
        <w:t xml:space="preserve"> </w:t>
      </w:r>
      <w:r>
        <w:rPr>
          <w:sz w:val="21"/>
        </w:rPr>
        <w:t>(commencing</w:t>
      </w:r>
      <w:r>
        <w:rPr>
          <w:spacing w:val="-6"/>
          <w:sz w:val="21"/>
        </w:rPr>
        <w:t xml:space="preserve"> </w:t>
      </w:r>
      <w:r>
        <w:rPr>
          <w:sz w:val="21"/>
        </w:rPr>
        <w:t>with</w:t>
      </w:r>
      <w:r>
        <w:rPr>
          <w:spacing w:val="-6"/>
          <w:sz w:val="21"/>
        </w:rPr>
        <w:t xml:space="preserve"> </w:t>
      </w:r>
      <w:r>
        <w:rPr>
          <w:sz w:val="21"/>
        </w:rPr>
        <w:t>Section</w:t>
      </w:r>
      <w:r>
        <w:rPr>
          <w:spacing w:val="-6"/>
          <w:sz w:val="21"/>
        </w:rPr>
        <w:t xml:space="preserve"> </w:t>
      </w:r>
      <w:r>
        <w:rPr>
          <w:sz w:val="21"/>
        </w:rPr>
        <w:t>11340)</w:t>
      </w:r>
      <w:r>
        <w:rPr>
          <w:spacing w:val="-6"/>
          <w:sz w:val="21"/>
        </w:rPr>
        <w:t xml:space="preserve"> </w:t>
      </w:r>
      <w:r>
        <w:rPr>
          <w:sz w:val="21"/>
        </w:rPr>
        <w:t>of</w:t>
      </w:r>
      <w:r>
        <w:rPr>
          <w:spacing w:val="-6"/>
          <w:sz w:val="21"/>
        </w:rPr>
        <w:t xml:space="preserve"> </w:t>
      </w:r>
      <w:r>
        <w:rPr>
          <w:sz w:val="21"/>
        </w:rPr>
        <w:t>Part</w:t>
      </w:r>
      <w:r>
        <w:rPr>
          <w:spacing w:val="-6"/>
          <w:sz w:val="21"/>
        </w:rPr>
        <w:t xml:space="preserve"> </w:t>
      </w:r>
      <w:r>
        <w:rPr>
          <w:sz w:val="21"/>
        </w:rPr>
        <w:t>1</w:t>
      </w:r>
      <w:r>
        <w:rPr>
          <w:spacing w:val="-6"/>
          <w:sz w:val="21"/>
        </w:rPr>
        <w:t xml:space="preserve"> </w:t>
      </w:r>
      <w:r>
        <w:rPr>
          <w:sz w:val="21"/>
        </w:rPr>
        <w:t>of Division 3 of Title 2 of the Government Code), the department may implement, interpret, or make specific this section by means of all-county letters or similar written instructions and amended forms, which shall be exempt</w:t>
      </w:r>
      <w:r>
        <w:rPr>
          <w:spacing w:val="-14"/>
          <w:sz w:val="21"/>
        </w:rPr>
        <w:t xml:space="preserve"> </w:t>
      </w:r>
      <w:r>
        <w:rPr>
          <w:sz w:val="21"/>
        </w:rPr>
        <w:t>from</w:t>
      </w:r>
      <w:r>
        <w:rPr>
          <w:spacing w:val="-13"/>
          <w:sz w:val="21"/>
        </w:rPr>
        <w:t xml:space="preserve"> </w:t>
      </w:r>
      <w:r>
        <w:rPr>
          <w:sz w:val="21"/>
        </w:rPr>
        <w:t>submission</w:t>
      </w:r>
      <w:r>
        <w:rPr>
          <w:spacing w:val="-10"/>
          <w:sz w:val="21"/>
        </w:rPr>
        <w:t xml:space="preserve"> </w:t>
      </w:r>
      <w:r>
        <w:rPr>
          <w:sz w:val="21"/>
        </w:rPr>
        <w:t>to</w:t>
      </w:r>
      <w:r>
        <w:rPr>
          <w:spacing w:val="-10"/>
          <w:sz w:val="21"/>
        </w:rPr>
        <w:t xml:space="preserve"> </w:t>
      </w:r>
      <w:r>
        <w:rPr>
          <w:sz w:val="21"/>
        </w:rPr>
        <w:t>or</w:t>
      </w:r>
      <w:r>
        <w:rPr>
          <w:spacing w:val="-10"/>
          <w:sz w:val="21"/>
        </w:rPr>
        <w:t xml:space="preserve"> </w:t>
      </w:r>
      <w:r>
        <w:rPr>
          <w:sz w:val="21"/>
        </w:rPr>
        <w:t>review</w:t>
      </w:r>
      <w:r>
        <w:rPr>
          <w:spacing w:val="-10"/>
          <w:sz w:val="21"/>
        </w:rPr>
        <w:t xml:space="preserve"> </w:t>
      </w:r>
      <w:r>
        <w:rPr>
          <w:sz w:val="21"/>
        </w:rPr>
        <w:t>by</w:t>
      </w:r>
      <w:r>
        <w:rPr>
          <w:spacing w:val="-10"/>
          <w:sz w:val="21"/>
        </w:rPr>
        <w:t xml:space="preserve"> </w:t>
      </w:r>
      <w:r>
        <w:rPr>
          <w:sz w:val="21"/>
        </w:rPr>
        <w:t>the</w:t>
      </w:r>
      <w:r>
        <w:rPr>
          <w:spacing w:val="-10"/>
          <w:sz w:val="21"/>
        </w:rPr>
        <w:t xml:space="preserve"> </w:t>
      </w:r>
      <w:r>
        <w:rPr>
          <w:sz w:val="21"/>
        </w:rPr>
        <w:t>Office</w:t>
      </w:r>
      <w:r>
        <w:rPr>
          <w:spacing w:val="-10"/>
          <w:sz w:val="21"/>
        </w:rPr>
        <w:t xml:space="preserve"> </w:t>
      </w:r>
      <w:r>
        <w:rPr>
          <w:sz w:val="21"/>
        </w:rPr>
        <w:t>of</w:t>
      </w:r>
      <w:r>
        <w:rPr>
          <w:spacing w:val="-14"/>
          <w:sz w:val="21"/>
        </w:rPr>
        <w:t xml:space="preserve"> </w:t>
      </w:r>
      <w:r>
        <w:rPr>
          <w:sz w:val="21"/>
        </w:rPr>
        <w:t>Administrative</w:t>
      </w:r>
      <w:r>
        <w:rPr>
          <w:spacing w:val="-9"/>
          <w:sz w:val="21"/>
        </w:rPr>
        <w:t xml:space="preserve"> </w:t>
      </w:r>
      <w:r>
        <w:rPr>
          <w:sz w:val="21"/>
        </w:rPr>
        <w:t>Law. These all-county letters or similar instructions shall have the same force and effect as regulations until the adoption of regulations no later than January 1, 2031.</w:t>
      </w:r>
    </w:p>
    <w:p w14:paraId="3C71BEA4" w14:textId="77777777" w:rsidR="00B863D8" w:rsidRDefault="00000000">
      <w:pPr>
        <w:pStyle w:val="ListParagraph"/>
        <w:numPr>
          <w:ilvl w:val="0"/>
          <w:numId w:val="14"/>
        </w:numPr>
        <w:tabs>
          <w:tab w:val="left" w:pos="623"/>
        </w:tabs>
        <w:spacing w:before="2" w:line="218" w:lineRule="auto"/>
        <w:ind w:right="2997" w:firstLine="200"/>
        <w:rPr>
          <w:sz w:val="21"/>
        </w:rPr>
      </w:pPr>
      <w:r>
        <w:rPr>
          <w:sz w:val="21"/>
        </w:rPr>
        <w:t xml:space="preserve">This section is operative on July 1, 2027, or the date that the </w:t>
      </w:r>
      <w:r>
        <w:rPr>
          <w:spacing w:val="-2"/>
          <w:sz w:val="21"/>
        </w:rPr>
        <w:t>department</w:t>
      </w:r>
      <w:r>
        <w:rPr>
          <w:spacing w:val="-11"/>
          <w:sz w:val="21"/>
        </w:rPr>
        <w:t xml:space="preserve"> </w:t>
      </w:r>
      <w:r>
        <w:rPr>
          <w:spacing w:val="-2"/>
          <w:sz w:val="21"/>
        </w:rPr>
        <w:t>notifies</w:t>
      </w:r>
      <w:r>
        <w:rPr>
          <w:spacing w:val="-4"/>
          <w:sz w:val="21"/>
        </w:rPr>
        <w:t xml:space="preserve"> </w:t>
      </w:r>
      <w:r>
        <w:rPr>
          <w:spacing w:val="-2"/>
          <w:sz w:val="21"/>
        </w:rPr>
        <w:t>the</w:t>
      </w:r>
      <w:r>
        <w:rPr>
          <w:spacing w:val="-4"/>
          <w:sz w:val="21"/>
        </w:rPr>
        <w:t xml:space="preserve"> </w:t>
      </w:r>
      <w:r>
        <w:rPr>
          <w:spacing w:val="-2"/>
          <w:sz w:val="21"/>
        </w:rPr>
        <w:t>Legislature</w:t>
      </w:r>
      <w:r>
        <w:rPr>
          <w:spacing w:val="-4"/>
          <w:sz w:val="21"/>
        </w:rPr>
        <w:t xml:space="preserve"> </w:t>
      </w:r>
      <w:r>
        <w:rPr>
          <w:spacing w:val="-2"/>
          <w:sz w:val="21"/>
        </w:rPr>
        <w:t>that</w:t>
      </w:r>
      <w:r>
        <w:rPr>
          <w:spacing w:val="-4"/>
          <w:sz w:val="21"/>
        </w:rPr>
        <w:t xml:space="preserve"> </w:t>
      </w:r>
      <w:r>
        <w:rPr>
          <w:spacing w:val="-2"/>
          <w:sz w:val="21"/>
        </w:rPr>
        <w:t>the</w:t>
      </w:r>
      <w:r>
        <w:rPr>
          <w:spacing w:val="-4"/>
          <w:sz w:val="21"/>
        </w:rPr>
        <w:t xml:space="preserve"> </w:t>
      </w:r>
      <w:r>
        <w:rPr>
          <w:spacing w:val="-2"/>
          <w:sz w:val="21"/>
        </w:rPr>
        <w:t>California</w:t>
      </w:r>
      <w:r>
        <w:rPr>
          <w:spacing w:val="-4"/>
          <w:sz w:val="21"/>
        </w:rPr>
        <w:t xml:space="preserve"> </w:t>
      </w:r>
      <w:r>
        <w:rPr>
          <w:spacing w:val="-2"/>
          <w:sz w:val="21"/>
        </w:rPr>
        <w:t>Statewide</w:t>
      </w:r>
      <w:r>
        <w:rPr>
          <w:spacing w:val="-12"/>
          <w:sz w:val="21"/>
        </w:rPr>
        <w:t xml:space="preserve"> </w:t>
      </w:r>
      <w:r>
        <w:rPr>
          <w:spacing w:val="-2"/>
          <w:sz w:val="21"/>
        </w:rPr>
        <w:t xml:space="preserve">Automated </w:t>
      </w:r>
      <w:r>
        <w:rPr>
          <w:sz w:val="21"/>
        </w:rPr>
        <w:t>Welfare System and the Statewide Child Welfare Information System (currently the California Automated Response and Engagement System (CWS-CARES))</w:t>
      </w:r>
      <w:r>
        <w:rPr>
          <w:spacing w:val="13"/>
          <w:sz w:val="21"/>
        </w:rPr>
        <w:t xml:space="preserve"> </w:t>
      </w:r>
      <w:r>
        <w:rPr>
          <w:sz w:val="21"/>
        </w:rPr>
        <w:t>can</w:t>
      </w:r>
      <w:r>
        <w:rPr>
          <w:spacing w:val="13"/>
          <w:sz w:val="21"/>
        </w:rPr>
        <w:t xml:space="preserve"> </w:t>
      </w:r>
      <w:r>
        <w:rPr>
          <w:sz w:val="21"/>
        </w:rPr>
        <w:t>perform</w:t>
      </w:r>
      <w:r>
        <w:rPr>
          <w:spacing w:val="13"/>
          <w:sz w:val="21"/>
        </w:rPr>
        <w:t xml:space="preserve"> </w:t>
      </w:r>
      <w:r>
        <w:rPr>
          <w:sz w:val="21"/>
        </w:rPr>
        <w:t>the</w:t>
      </w:r>
      <w:r>
        <w:rPr>
          <w:spacing w:val="13"/>
          <w:sz w:val="21"/>
        </w:rPr>
        <w:t xml:space="preserve"> </w:t>
      </w:r>
      <w:r>
        <w:rPr>
          <w:sz w:val="21"/>
        </w:rPr>
        <w:t>necessary</w:t>
      </w:r>
      <w:r>
        <w:rPr>
          <w:spacing w:val="13"/>
          <w:sz w:val="21"/>
        </w:rPr>
        <w:t xml:space="preserve"> </w:t>
      </w:r>
      <w:r>
        <w:rPr>
          <w:sz w:val="21"/>
        </w:rPr>
        <w:t>automation</w:t>
      </w:r>
      <w:r>
        <w:rPr>
          <w:spacing w:val="13"/>
          <w:sz w:val="21"/>
        </w:rPr>
        <w:t xml:space="preserve"> </w:t>
      </w:r>
      <w:r>
        <w:rPr>
          <w:sz w:val="21"/>
        </w:rPr>
        <w:t>to</w:t>
      </w:r>
      <w:r>
        <w:rPr>
          <w:spacing w:val="13"/>
          <w:sz w:val="21"/>
        </w:rPr>
        <w:t xml:space="preserve"> </w:t>
      </w:r>
      <w:r>
        <w:rPr>
          <w:sz w:val="21"/>
        </w:rPr>
        <w:t>implement</w:t>
      </w:r>
      <w:r>
        <w:rPr>
          <w:spacing w:val="13"/>
          <w:sz w:val="21"/>
        </w:rPr>
        <w:t xml:space="preserve"> </w:t>
      </w:r>
      <w:r>
        <w:rPr>
          <w:spacing w:val="-5"/>
          <w:sz w:val="21"/>
        </w:rPr>
        <w:t>the</w:t>
      </w:r>
    </w:p>
    <w:p w14:paraId="72AB5D4F"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3327A7B2" w14:textId="77777777" w:rsidR="00B863D8" w:rsidRDefault="00B863D8">
      <w:pPr>
        <w:pStyle w:val="BodyText"/>
        <w:spacing w:before="49"/>
        <w:ind w:left="0" w:right="0" w:firstLine="0"/>
        <w:jc w:val="left"/>
      </w:pPr>
    </w:p>
    <w:p w14:paraId="13592538" w14:textId="77777777" w:rsidR="00B863D8" w:rsidRDefault="00000000">
      <w:pPr>
        <w:pStyle w:val="BodyText"/>
        <w:spacing w:line="218" w:lineRule="auto"/>
        <w:ind w:firstLine="0"/>
      </w:pPr>
      <w:r>
        <w:t>Tiered Rate Structure described in subdivision (h) of Section 11461, whichever is later.</w:t>
      </w:r>
    </w:p>
    <w:p w14:paraId="5DF588BE" w14:textId="77777777" w:rsidR="00B863D8" w:rsidRDefault="00000000">
      <w:pPr>
        <w:pStyle w:val="BodyText"/>
        <w:spacing w:line="218" w:lineRule="auto"/>
        <w:ind w:right="2997" w:firstLine="210"/>
      </w:pPr>
      <w:r>
        <w:rPr>
          <w:spacing w:val="-2"/>
        </w:rPr>
        <w:t>SEC.</w:t>
      </w:r>
      <w:r>
        <w:rPr>
          <w:spacing w:val="-12"/>
        </w:rPr>
        <w:t xml:space="preserve"> </w:t>
      </w:r>
      <w:r>
        <w:rPr>
          <w:spacing w:val="-2"/>
        </w:rPr>
        <w:t>33.</w:t>
      </w:r>
      <w:r>
        <w:rPr>
          <w:spacing w:val="50"/>
        </w:rPr>
        <w:t xml:space="preserve"> </w:t>
      </w:r>
      <w:r>
        <w:rPr>
          <w:spacing w:val="-2"/>
        </w:rPr>
        <w:t>Section</w:t>
      </w:r>
      <w:r>
        <w:rPr>
          <w:spacing w:val="-11"/>
        </w:rPr>
        <w:t xml:space="preserve"> </w:t>
      </w:r>
      <w:r>
        <w:rPr>
          <w:spacing w:val="-2"/>
        </w:rPr>
        <w:t>18906.55</w:t>
      </w:r>
      <w:r>
        <w:rPr>
          <w:spacing w:val="-11"/>
        </w:rPr>
        <w:t xml:space="preserve"> </w:t>
      </w:r>
      <w:r>
        <w:rPr>
          <w:spacing w:val="-2"/>
        </w:rPr>
        <w:t>is</w:t>
      </w:r>
      <w:r>
        <w:rPr>
          <w:spacing w:val="-11"/>
        </w:rPr>
        <w:t xml:space="preserve"> </w:t>
      </w:r>
      <w:r>
        <w:rPr>
          <w:spacing w:val="-2"/>
        </w:rPr>
        <w:t>added</w:t>
      </w:r>
      <w:r>
        <w:rPr>
          <w:spacing w:val="-12"/>
        </w:rPr>
        <w:t xml:space="preserve"> </w:t>
      </w:r>
      <w:r>
        <w:rPr>
          <w:spacing w:val="-2"/>
        </w:rPr>
        <w:t>to</w:t>
      </w:r>
      <w:r>
        <w:rPr>
          <w:spacing w:val="-11"/>
        </w:rPr>
        <w:t xml:space="preserve"> </w:t>
      </w:r>
      <w:r>
        <w:rPr>
          <w:spacing w:val="-2"/>
        </w:rPr>
        <w:t>the</w:t>
      </w:r>
      <w:r>
        <w:rPr>
          <w:spacing w:val="-11"/>
        </w:rPr>
        <w:t xml:space="preserve"> </w:t>
      </w:r>
      <w:r>
        <w:rPr>
          <w:spacing w:val="-2"/>
        </w:rPr>
        <w:t>Welfare</w:t>
      </w:r>
      <w:r>
        <w:rPr>
          <w:spacing w:val="-11"/>
        </w:rPr>
        <w:t xml:space="preserve"> </w:t>
      </w:r>
      <w:r>
        <w:rPr>
          <w:spacing w:val="-2"/>
        </w:rPr>
        <w:t>and</w:t>
      </w:r>
      <w:r>
        <w:rPr>
          <w:spacing w:val="-11"/>
        </w:rPr>
        <w:t xml:space="preserve"> </w:t>
      </w:r>
      <w:r>
        <w:rPr>
          <w:spacing w:val="-2"/>
        </w:rPr>
        <w:t>Institutions</w:t>
      </w:r>
      <w:r>
        <w:rPr>
          <w:spacing w:val="-11"/>
        </w:rPr>
        <w:t xml:space="preserve"> </w:t>
      </w:r>
      <w:r>
        <w:rPr>
          <w:spacing w:val="-2"/>
        </w:rPr>
        <w:t xml:space="preserve">Code, </w:t>
      </w:r>
      <w:r>
        <w:t>to read:</w:t>
      </w:r>
    </w:p>
    <w:p w14:paraId="2F8BD217" w14:textId="77777777" w:rsidR="00B863D8" w:rsidRDefault="00000000">
      <w:pPr>
        <w:pStyle w:val="BodyText"/>
        <w:spacing w:before="1" w:line="218" w:lineRule="auto"/>
        <w:ind w:right="2997" w:firstLine="210"/>
      </w:pPr>
      <w:r>
        <w:t>18906.55.</w:t>
      </w:r>
      <w:r>
        <w:rPr>
          <w:spacing w:val="80"/>
        </w:rPr>
        <w:t xml:space="preserve"> </w:t>
      </w:r>
      <w:r>
        <w:t>(a)</w:t>
      </w:r>
      <w:r>
        <w:rPr>
          <w:spacing w:val="40"/>
        </w:rPr>
        <w:t xml:space="preserve"> </w:t>
      </w:r>
      <w:r>
        <w:t>(1)</w:t>
      </w:r>
      <w:r>
        <w:rPr>
          <w:spacing w:val="40"/>
        </w:rPr>
        <w:t xml:space="preserve"> </w:t>
      </w:r>
      <w:r>
        <w:t xml:space="preserve">Notwithstanding Section 18906.5 or any other law, </w:t>
      </w:r>
      <w:r>
        <w:rPr>
          <w:spacing w:val="-2"/>
        </w:rPr>
        <w:t>in</w:t>
      </w:r>
      <w:r>
        <w:rPr>
          <w:spacing w:val="-12"/>
        </w:rPr>
        <w:t xml:space="preserve"> </w:t>
      </w:r>
      <w:r>
        <w:rPr>
          <w:spacing w:val="-2"/>
        </w:rPr>
        <w:t>order</w:t>
      </w:r>
      <w:r>
        <w:rPr>
          <w:spacing w:val="-11"/>
        </w:rPr>
        <w:t xml:space="preserve"> </w:t>
      </w:r>
      <w:r>
        <w:rPr>
          <w:spacing w:val="-2"/>
        </w:rPr>
        <w:t>to</w:t>
      </w:r>
      <w:r>
        <w:rPr>
          <w:spacing w:val="-11"/>
        </w:rPr>
        <w:t xml:space="preserve"> </w:t>
      </w:r>
      <w:r>
        <w:rPr>
          <w:spacing w:val="-2"/>
        </w:rPr>
        <w:t>provide</w:t>
      </w:r>
      <w:r>
        <w:rPr>
          <w:spacing w:val="-11"/>
        </w:rPr>
        <w:t xml:space="preserve"> </w:t>
      </w:r>
      <w:r>
        <w:rPr>
          <w:spacing w:val="-2"/>
        </w:rPr>
        <w:t>fiscal</w:t>
      </w:r>
      <w:r>
        <w:rPr>
          <w:spacing w:val="-11"/>
        </w:rPr>
        <w:t xml:space="preserve"> </w:t>
      </w:r>
      <w:r>
        <w:rPr>
          <w:spacing w:val="-2"/>
        </w:rPr>
        <w:t>relief</w:t>
      </w:r>
      <w:r>
        <w:rPr>
          <w:spacing w:val="-11"/>
        </w:rPr>
        <w:t xml:space="preserve"> </w:t>
      </w:r>
      <w:r>
        <w:rPr>
          <w:spacing w:val="-2"/>
        </w:rPr>
        <w:t>for</w:t>
      </w:r>
      <w:r>
        <w:rPr>
          <w:spacing w:val="-11"/>
        </w:rPr>
        <w:t xml:space="preserve"> </w:t>
      </w:r>
      <w:r>
        <w:rPr>
          <w:spacing w:val="-2"/>
        </w:rPr>
        <w:t>the</w:t>
      </w:r>
      <w:r>
        <w:rPr>
          <w:spacing w:val="-11"/>
        </w:rPr>
        <w:t xml:space="preserve"> </w:t>
      </w:r>
      <w:r>
        <w:rPr>
          <w:spacing w:val="-2"/>
        </w:rPr>
        <w:t>substantial</w:t>
      </w:r>
      <w:r>
        <w:rPr>
          <w:spacing w:val="-12"/>
        </w:rPr>
        <w:t xml:space="preserve"> </w:t>
      </w:r>
      <w:r>
        <w:rPr>
          <w:spacing w:val="-2"/>
        </w:rPr>
        <w:t>fiscal</w:t>
      </w:r>
      <w:r>
        <w:rPr>
          <w:spacing w:val="-11"/>
        </w:rPr>
        <w:t xml:space="preserve"> </w:t>
      </w:r>
      <w:r>
        <w:rPr>
          <w:spacing w:val="-2"/>
        </w:rPr>
        <w:t>pressures</w:t>
      </w:r>
      <w:r>
        <w:rPr>
          <w:spacing w:val="-11"/>
        </w:rPr>
        <w:t xml:space="preserve"> </w:t>
      </w:r>
      <w:r>
        <w:rPr>
          <w:spacing w:val="-2"/>
        </w:rPr>
        <w:t>on</w:t>
      </w:r>
      <w:r>
        <w:rPr>
          <w:spacing w:val="-11"/>
        </w:rPr>
        <w:t xml:space="preserve"> </w:t>
      </w:r>
      <w:r>
        <w:rPr>
          <w:spacing w:val="-2"/>
        </w:rPr>
        <w:t xml:space="preserve">counties </w:t>
      </w:r>
      <w:r>
        <w:t>created by the unprecedented and unanticipated increase in CalFresh administrative costs as a result of federal H.R. 1 (Public Law 119-21), for the 2026–27 to 2028–29 fiscal years, inclusive, the amount of a county’s share</w:t>
      </w:r>
      <w:r>
        <w:rPr>
          <w:spacing w:val="-13"/>
        </w:rPr>
        <w:t xml:space="preserve"> </w:t>
      </w:r>
      <w:r>
        <w:t>of</w:t>
      </w:r>
      <w:r>
        <w:rPr>
          <w:spacing w:val="-13"/>
        </w:rPr>
        <w:t xml:space="preserve"> </w:t>
      </w:r>
      <w:r>
        <w:t>the</w:t>
      </w:r>
      <w:r>
        <w:rPr>
          <w:spacing w:val="-13"/>
        </w:rPr>
        <w:t xml:space="preserve"> </w:t>
      </w:r>
      <w:r>
        <w:t>nonfederal</w:t>
      </w:r>
      <w:r>
        <w:rPr>
          <w:spacing w:val="-13"/>
        </w:rPr>
        <w:t xml:space="preserve"> </w:t>
      </w:r>
      <w:r>
        <w:t>costs</w:t>
      </w:r>
      <w:r>
        <w:rPr>
          <w:spacing w:val="-13"/>
        </w:rPr>
        <w:t xml:space="preserve"> </w:t>
      </w:r>
      <w:r>
        <w:t>for</w:t>
      </w:r>
      <w:r>
        <w:rPr>
          <w:spacing w:val="-13"/>
        </w:rPr>
        <w:t xml:space="preserve"> </w:t>
      </w:r>
      <w:r>
        <w:t>administration</w:t>
      </w:r>
      <w:r>
        <w:rPr>
          <w:spacing w:val="-13"/>
        </w:rPr>
        <w:t xml:space="preserve"> </w:t>
      </w:r>
      <w:r>
        <w:t>of</w:t>
      </w:r>
      <w:r>
        <w:rPr>
          <w:spacing w:val="-13"/>
        </w:rPr>
        <w:t xml:space="preserve"> </w:t>
      </w:r>
      <w:r>
        <w:t>CalFresh</w:t>
      </w:r>
      <w:r>
        <w:rPr>
          <w:spacing w:val="-13"/>
        </w:rPr>
        <w:t xml:space="preserve"> </w:t>
      </w:r>
      <w:r>
        <w:t>is</w:t>
      </w:r>
      <w:r>
        <w:rPr>
          <w:spacing w:val="-13"/>
        </w:rPr>
        <w:t xml:space="preserve"> </w:t>
      </w:r>
      <w:r>
        <w:t>capped</w:t>
      </w:r>
      <w:r>
        <w:rPr>
          <w:spacing w:val="-13"/>
        </w:rPr>
        <w:t xml:space="preserve"> </w:t>
      </w:r>
      <w:r>
        <w:t>at</w:t>
      </w:r>
      <w:r>
        <w:rPr>
          <w:spacing w:val="-13"/>
        </w:rPr>
        <w:t xml:space="preserve"> </w:t>
      </w:r>
      <w:r>
        <w:t>the amount</w:t>
      </w:r>
      <w:r>
        <w:rPr>
          <w:spacing w:val="-5"/>
        </w:rPr>
        <w:t xml:space="preserve"> </w:t>
      </w:r>
      <w:r>
        <w:t>the</w:t>
      </w:r>
      <w:r>
        <w:rPr>
          <w:spacing w:val="-5"/>
        </w:rPr>
        <w:t xml:space="preserve"> </w:t>
      </w:r>
      <w:r>
        <w:t>county</w:t>
      </w:r>
      <w:r>
        <w:rPr>
          <w:spacing w:val="-5"/>
        </w:rPr>
        <w:t xml:space="preserve"> </w:t>
      </w:r>
      <w:r>
        <w:t>expended</w:t>
      </w:r>
      <w:r>
        <w:rPr>
          <w:spacing w:val="-5"/>
        </w:rPr>
        <w:t xml:space="preserve"> </w:t>
      </w:r>
      <w:r>
        <w:t>in</w:t>
      </w:r>
      <w:r>
        <w:rPr>
          <w:spacing w:val="-5"/>
        </w:rPr>
        <w:t xml:space="preserve"> </w:t>
      </w:r>
      <w:r>
        <w:t>its</w:t>
      </w:r>
      <w:r>
        <w:rPr>
          <w:spacing w:val="-5"/>
        </w:rPr>
        <w:t xml:space="preserve"> </w:t>
      </w:r>
      <w:r>
        <w:t>contribution</w:t>
      </w:r>
      <w:r>
        <w:rPr>
          <w:spacing w:val="-5"/>
        </w:rPr>
        <w:t xml:space="preserve"> </w:t>
      </w:r>
      <w:r>
        <w:t>in</w:t>
      </w:r>
      <w:r>
        <w:rPr>
          <w:spacing w:val="-5"/>
        </w:rPr>
        <w:t xml:space="preserve"> </w:t>
      </w:r>
      <w:r>
        <w:t>the</w:t>
      </w:r>
      <w:r>
        <w:rPr>
          <w:spacing w:val="-5"/>
        </w:rPr>
        <w:t xml:space="preserve"> </w:t>
      </w:r>
      <w:r>
        <w:t>2024–25</w:t>
      </w:r>
      <w:r>
        <w:rPr>
          <w:spacing w:val="-5"/>
        </w:rPr>
        <w:t xml:space="preserve"> </w:t>
      </w:r>
      <w:r>
        <w:t>fiscal</w:t>
      </w:r>
      <w:r>
        <w:rPr>
          <w:spacing w:val="-5"/>
        </w:rPr>
        <w:t xml:space="preserve"> </w:t>
      </w:r>
      <w:r>
        <w:t>year, or the amount the county was required to contribute to receive its full allocation of state General Fund moneys under the Budget Act of 2024 (Chapter 35 of the Statutes of 2024), whichever amount is lower.</w:t>
      </w:r>
    </w:p>
    <w:p w14:paraId="220799DE" w14:textId="77777777" w:rsidR="00B863D8" w:rsidRDefault="00000000">
      <w:pPr>
        <w:pStyle w:val="ListParagraph"/>
        <w:numPr>
          <w:ilvl w:val="0"/>
          <w:numId w:val="9"/>
        </w:numPr>
        <w:tabs>
          <w:tab w:val="left" w:pos="669"/>
        </w:tabs>
        <w:spacing w:before="2" w:line="218" w:lineRule="auto"/>
        <w:ind w:right="2997" w:firstLine="200"/>
        <w:rPr>
          <w:sz w:val="21"/>
        </w:rPr>
      </w:pPr>
      <w:r>
        <w:rPr>
          <w:sz w:val="21"/>
        </w:rPr>
        <w:t>Once</w:t>
      </w:r>
      <w:r>
        <w:rPr>
          <w:spacing w:val="-8"/>
          <w:sz w:val="21"/>
        </w:rPr>
        <w:t xml:space="preserve"> </w:t>
      </w:r>
      <w:r>
        <w:rPr>
          <w:sz w:val="21"/>
        </w:rPr>
        <w:t>a</w:t>
      </w:r>
      <w:r>
        <w:rPr>
          <w:spacing w:val="-8"/>
          <w:sz w:val="21"/>
        </w:rPr>
        <w:t xml:space="preserve"> </w:t>
      </w:r>
      <w:r>
        <w:rPr>
          <w:sz w:val="21"/>
        </w:rPr>
        <w:t>county</w:t>
      </w:r>
      <w:r>
        <w:rPr>
          <w:spacing w:val="-8"/>
          <w:sz w:val="21"/>
        </w:rPr>
        <w:t xml:space="preserve"> </w:t>
      </w:r>
      <w:r>
        <w:rPr>
          <w:sz w:val="21"/>
        </w:rPr>
        <w:t>has</w:t>
      </w:r>
      <w:r>
        <w:rPr>
          <w:spacing w:val="-8"/>
          <w:sz w:val="21"/>
        </w:rPr>
        <w:t xml:space="preserve"> </w:t>
      </w:r>
      <w:r>
        <w:rPr>
          <w:sz w:val="21"/>
        </w:rPr>
        <w:t>reached</w:t>
      </w:r>
      <w:r>
        <w:rPr>
          <w:spacing w:val="-8"/>
          <w:sz w:val="21"/>
        </w:rPr>
        <w:t xml:space="preserve"> </w:t>
      </w:r>
      <w:r>
        <w:rPr>
          <w:sz w:val="21"/>
        </w:rPr>
        <w:t>the</w:t>
      </w:r>
      <w:r>
        <w:rPr>
          <w:spacing w:val="-8"/>
          <w:sz w:val="21"/>
        </w:rPr>
        <w:t xml:space="preserve"> </w:t>
      </w:r>
      <w:r>
        <w:rPr>
          <w:sz w:val="21"/>
        </w:rPr>
        <w:t>nonfederal</w:t>
      </w:r>
      <w:r>
        <w:rPr>
          <w:spacing w:val="-8"/>
          <w:sz w:val="21"/>
        </w:rPr>
        <w:t xml:space="preserve"> </w:t>
      </w:r>
      <w:r>
        <w:rPr>
          <w:sz w:val="21"/>
        </w:rPr>
        <w:t>share</w:t>
      </w:r>
      <w:r>
        <w:rPr>
          <w:spacing w:val="-8"/>
          <w:sz w:val="21"/>
        </w:rPr>
        <w:t xml:space="preserve"> </w:t>
      </w:r>
      <w:r>
        <w:rPr>
          <w:sz w:val="21"/>
        </w:rPr>
        <w:t>of</w:t>
      </w:r>
      <w:r>
        <w:rPr>
          <w:spacing w:val="-8"/>
          <w:sz w:val="21"/>
        </w:rPr>
        <w:t xml:space="preserve"> </w:t>
      </w:r>
      <w:r>
        <w:rPr>
          <w:sz w:val="21"/>
        </w:rPr>
        <w:t>costs</w:t>
      </w:r>
      <w:r>
        <w:rPr>
          <w:spacing w:val="-8"/>
          <w:sz w:val="21"/>
        </w:rPr>
        <w:t xml:space="preserve"> </w:t>
      </w:r>
      <w:r>
        <w:rPr>
          <w:sz w:val="21"/>
        </w:rPr>
        <w:t>specified</w:t>
      </w:r>
      <w:r>
        <w:rPr>
          <w:spacing w:val="-8"/>
          <w:sz w:val="21"/>
        </w:rPr>
        <w:t xml:space="preserve"> </w:t>
      </w:r>
      <w:r>
        <w:rPr>
          <w:sz w:val="21"/>
        </w:rPr>
        <w:t>in paragraph</w:t>
      </w:r>
      <w:r>
        <w:rPr>
          <w:spacing w:val="-6"/>
          <w:sz w:val="21"/>
        </w:rPr>
        <w:t xml:space="preserve"> </w:t>
      </w:r>
      <w:r>
        <w:rPr>
          <w:sz w:val="21"/>
        </w:rPr>
        <w:t>(1),</w:t>
      </w:r>
      <w:r>
        <w:rPr>
          <w:spacing w:val="-6"/>
          <w:sz w:val="21"/>
        </w:rPr>
        <w:t xml:space="preserve"> </w:t>
      </w:r>
      <w:r>
        <w:rPr>
          <w:sz w:val="21"/>
        </w:rPr>
        <w:t>the</w:t>
      </w:r>
      <w:r>
        <w:rPr>
          <w:spacing w:val="-6"/>
          <w:sz w:val="21"/>
        </w:rPr>
        <w:t xml:space="preserve"> </w:t>
      </w:r>
      <w:r>
        <w:rPr>
          <w:sz w:val="21"/>
        </w:rPr>
        <w:t>county</w:t>
      </w:r>
      <w:r>
        <w:rPr>
          <w:spacing w:val="-6"/>
          <w:sz w:val="21"/>
        </w:rPr>
        <w:t xml:space="preserve"> </w:t>
      </w:r>
      <w:r>
        <w:rPr>
          <w:sz w:val="21"/>
        </w:rPr>
        <w:t>shall</w:t>
      </w:r>
      <w:r>
        <w:rPr>
          <w:spacing w:val="-6"/>
          <w:sz w:val="21"/>
        </w:rPr>
        <w:t xml:space="preserve"> </w:t>
      </w:r>
      <w:r>
        <w:rPr>
          <w:sz w:val="21"/>
        </w:rPr>
        <w:t>receive</w:t>
      </w:r>
      <w:r>
        <w:rPr>
          <w:spacing w:val="-6"/>
          <w:sz w:val="21"/>
        </w:rPr>
        <w:t xml:space="preserve"> </w:t>
      </w:r>
      <w:r>
        <w:rPr>
          <w:sz w:val="21"/>
        </w:rPr>
        <w:t>the</w:t>
      </w:r>
      <w:r>
        <w:rPr>
          <w:spacing w:val="-6"/>
          <w:sz w:val="21"/>
        </w:rPr>
        <w:t xml:space="preserve"> </w:t>
      </w:r>
      <w:r>
        <w:rPr>
          <w:sz w:val="21"/>
        </w:rPr>
        <w:t>full</w:t>
      </w:r>
      <w:r>
        <w:rPr>
          <w:spacing w:val="-6"/>
          <w:sz w:val="21"/>
        </w:rPr>
        <w:t xml:space="preserve"> </w:t>
      </w:r>
      <w:r>
        <w:rPr>
          <w:sz w:val="21"/>
        </w:rPr>
        <w:t>General</w:t>
      </w:r>
      <w:r>
        <w:rPr>
          <w:spacing w:val="-6"/>
          <w:sz w:val="21"/>
        </w:rPr>
        <w:t xml:space="preserve"> </w:t>
      </w:r>
      <w:r>
        <w:rPr>
          <w:sz w:val="21"/>
        </w:rPr>
        <w:t>Fund</w:t>
      </w:r>
      <w:r>
        <w:rPr>
          <w:spacing w:val="-6"/>
          <w:sz w:val="21"/>
        </w:rPr>
        <w:t xml:space="preserve"> </w:t>
      </w:r>
      <w:r>
        <w:rPr>
          <w:sz w:val="21"/>
        </w:rPr>
        <w:t>allocation</w:t>
      </w:r>
      <w:r>
        <w:rPr>
          <w:spacing w:val="-6"/>
          <w:sz w:val="21"/>
        </w:rPr>
        <w:t xml:space="preserve"> </w:t>
      </w:r>
      <w:r>
        <w:rPr>
          <w:sz w:val="21"/>
        </w:rPr>
        <w:t>for administration of CalFresh for that fiscal year.</w:t>
      </w:r>
    </w:p>
    <w:p w14:paraId="18A6A780" w14:textId="77777777" w:rsidR="00B863D8" w:rsidRDefault="00000000">
      <w:pPr>
        <w:pStyle w:val="ListParagraph"/>
        <w:numPr>
          <w:ilvl w:val="0"/>
          <w:numId w:val="9"/>
        </w:numPr>
        <w:tabs>
          <w:tab w:val="left" w:pos="669"/>
        </w:tabs>
        <w:spacing w:line="218" w:lineRule="auto"/>
        <w:ind w:right="2997" w:firstLine="200"/>
        <w:rPr>
          <w:sz w:val="21"/>
        </w:rPr>
      </w:pPr>
      <w:r>
        <w:rPr>
          <w:sz w:val="21"/>
        </w:rPr>
        <w:t xml:space="preserve">If projected or estimated costs for the administration of CalFresh </w:t>
      </w:r>
      <w:r>
        <w:rPr>
          <w:spacing w:val="-4"/>
          <w:sz w:val="21"/>
        </w:rPr>
        <w:t xml:space="preserve">decline such that a county’s required contribution to receive its full allocation </w:t>
      </w:r>
      <w:r>
        <w:rPr>
          <w:sz w:val="21"/>
        </w:rPr>
        <w:t>of state General Fund moneys would be less than the amount specified in paragraph</w:t>
      </w:r>
      <w:r>
        <w:rPr>
          <w:spacing w:val="-14"/>
          <w:sz w:val="21"/>
        </w:rPr>
        <w:t xml:space="preserve"> </w:t>
      </w:r>
      <w:r>
        <w:rPr>
          <w:sz w:val="21"/>
        </w:rPr>
        <w:t>(1),</w:t>
      </w:r>
      <w:r>
        <w:rPr>
          <w:spacing w:val="-13"/>
          <w:sz w:val="21"/>
        </w:rPr>
        <w:t xml:space="preserve"> </w:t>
      </w:r>
      <w:r>
        <w:rPr>
          <w:sz w:val="21"/>
        </w:rPr>
        <w:t>the</w:t>
      </w:r>
      <w:r>
        <w:rPr>
          <w:spacing w:val="-13"/>
          <w:sz w:val="21"/>
        </w:rPr>
        <w:t xml:space="preserve"> </w:t>
      </w:r>
      <w:r>
        <w:rPr>
          <w:sz w:val="21"/>
        </w:rPr>
        <w:t>county’s</w:t>
      </w:r>
      <w:r>
        <w:rPr>
          <w:spacing w:val="-13"/>
          <w:sz w:val="21"/>
        </w:rPr>
        <w:t xml:space="preserve"> </w:t>
      </w:r>
      <w:r>
        <w:rPr>
          <w:sz w:val="21"/>
        </w:rPr>
        <w:t>contribution</w:t>
      </w:r>
      <w:r>
        <w:rPr>
          <w:spacing w:val="-13"/>
          <w:sz w:val="21"/>
        </w:rPr>
        <w:t xml:space="preserve"> </w:t>
      </w:r>
      <w:r>
        <w:rPr>
          <w:sz w:val="21"/>
        </w:rPr>
        <w:t>shall</w:t>
      </w:r>
      <w:r>
        <w:rPr>
          <w:spacing w:val="-13"/>
          <w:sz w:val="21"/>
        </w:rPr>
        <w:t xml:space="preserve"> </w:t>
      </w:r>
      <w:r>
        <w:rPr>
          <w:sz w:val="21"/>
        </w:rPr>
        <w:t>be</w:t>
      </w:r>
      <w:r>
        <w:rPr>
          <w:spacing w:val="-13"/>
          <w:sz w:val="21"/>
        </w:rPr>
        <w:t xml:space="preserve"> </w:t>
      </w:r>
      <w:r>
        <w:rPr>
          <w:sz w:val="21"/>
        </w:rPr>
        <w:t>decreased</w:t>
      </w:r>
      <w:r>
        <w:rPr>
          <w:spacing w:val="-13"/>
          <w:sz w:val="21"/>
        </w:rPr>
        <w:t xml:space="preserve"> </w:t>
      </w:r>
      <w:r>
        <w:rPr>
          <w:sz w:val="21"/>
        </w:rPr>
        <w:t>accordingly</w:t>
      </w:r>
      <w:r>
        <w:rPr>
          <w:spacing w:val="-14"/>
          <w:sz w:val="21"/>
        </w:rPr>
        <w:t xml:space="preserve"> </w:t>
      </w:r>
      <w:r>
        <w:rPr>
          <w:sz w:val="21"/>
        </w:rPr>
        <w:t>and shall be readjusted to be commensurate with cost-sharing ratios of total costs consistent with Section 18906.5. Any such adjustment shall be determined by the department in consultation with the County Welfare Directors Association of California.</w:t>
      </w:r>
    </w:p>
    <w:p w14:paraId="4C74A8C6" w14:textId="77777777" w:rsidR="00B863D8" w:rsidRDefault="00000000">
      <w:pPr>
        <w:pStyle w:val="ListParagraph"/>
        <w:numPr>
          <w:ilvl w:val="0"/>
          <w:numId w:val="8"/>
        </w:numPr>
        <w:tabs>
          <w:tab w:val="left" w:pos="669"/>
        </w:tabs>
        <w:spacing w:before="2" w:line="218" w:lineRule="auto"/>
        <w:ind w:firstLine="200"/>
        <w:rPr>
          <w:sz w:val="21"/>
        </w:rPr>
      </w:pPr>
      <w:r>
        <w:rPr>
          <w:sz w:val="21"/>
        </w:rPr>
        <w:t>The full General Fund allocation for administration of CalFresh for July</w:t>
      </w:r>
      <w:r>
        <w:rPr>
          <w:spacing w:val="-4"/>
          <w:sz w:val="21"/>
        </w:rPr>
        <w:t xml:space="preserve"> </w:t>
      </w:r>
      <w:r>
        <w:rPr>
          <w:sz w:val="21"/>
        </w:rPr>
        <w:t>1,</w:t>
      </w:r>
      <w:r>
        <w:rPr>
          <w:spacing w:val="-4"/>
          <w:sz w:val="21"/>
        </w:rPr>
        <w:t xml:space="preserve"> </w:t>
      </w:r>
      <w:r>
        <w:rPr>
          <w:sz w:val="21"/>
        </w:rPr>
        <w:t>2026,</w:t>
      </w:r>
      <w:r>
        <w:rPr>
          <w:spacing w:val="-4"/>
          <w:sz w:val="21"/>
        </w:rPr>
        <w:t xml:space="preserve"> </w:t>
      </w:r>
      <w:r>
        <w:rPr>
          <w:sz w:val="21"/>
        </w:rPr>
        <w:t>to</w:t>
      </w:r>
      <w:r>
        <w:rPr>
          <w:spacing w:val="-4"/>
          <w:sz w:val="21"/>
        </w:rPr>
        <w:t xml:space="preserve"> </w:t>
      </w:r>
      <w:r>
        <w:rPr>
          <w:sz w:val="21"/>
        </w:rPr>
        <w:t>June</w:t>
      </w:r>
      <w:r>
        <w:rPr>
          <w:spacing w:val="-3"/>
          <w:sz w:val="21"/>
        </w:rPr>
        <w:t xml:space="preserve"> </w:t>
      </w:r>
      <w:r>
        <w:rPr>
          <w:sz w:val="21"/>
        </w:rPr>
        <w:t>30,</w:t>
      </w:r>
      <w:r>
        <w:rPr>
          <w:spacing w:val="-4"/>
          <w:sz w:val="21"/>
        </w:rPr>
        <w:t xml:space="preserve"> </w:t>
      </w:r>
      <w:r>
        <w:rPr>
          <w:sz w:val="21"/>
        </w:rPr>
        <w:t>2029,</w:t>
      </w:r>
      <w:r>
        <w:rPr>
          <w:spacing w:val="-4"/>
          <w:sz w:val="21"/>
        </w:rPr>
        <w:t xml:space="preserve"> </w:t>
      </w:r>
      <w:r>
        <w:rPr>
          <w:sz w:val="21"/>
        </w:rPr>
        <w:t>inclusive,</w:t>
      </w:r>
      <w:r>
        <w:rPr>
          <w:spacing w:val="-4"/>
          <w:sz w:val="21"/>
        </w:rPr>
        <w:t xml:space="preserve"> </w:t>
      </w:r>
      <w:r>
        <w:rPr>
          <w:sz w:val="21"/>
        </w:rPr>
        <w:t>pursuant</w:t>
      </w:r>
      <w:r>
        <w:rPr>
          <w:spacing w:val="-3"/>
          <w:sz w:val="21"/>
        </w:rPr>
        <w:t xml:space="preserve"> </w:t>
      </w:r>
      <w:r>
        <w:rPr>
          <w:sz w:val="21"/>
        </w:rPr>
        <w:t>to</w:t>
      </w:r>
      <w:r>
        <w:rPr>
          <w:spacing w:val="-4"/>
          <w:sz w:val="21"/>
        </w:rPr>
        <w:t xml:space="preserve"> </w:t>
      </w:r>
      <w:r>
        <w:rPr>
          <w:sz w:val="21"/>
        </w:rPr>
        <w:t>subdivision</w:t>
      </w:r>
      <w:r>
        <w:rPr>
          <w:spacing w:val="-4"/>
          <w:sz w:val="21"/>
        </w:rPr>
        <w:t xml:space="preserve"> </w:t>
      </w:r>
      <w:r>
        <w:rPr>
          <w:sz w:val="21"/>
        </w:rPr>
        <w:t>(a),</w:t>
      </w:r>
      <w:r>
        <w:rPr>
          <w:spacing w:val="-4"/>
          <w:sz w:val="21"/>
        </w:rPr>
        <w:t xml:space="preserve"> </w:t>
      </w:r>
      <w:r>
        <w:rPr>
          <w:sz w:val="21"/>
        </w:rPr>
        <w:t xml:space="preserve">shall </w:t>
      </w:r>
      <w:r>
        <w:rPr>
          <w:spacing w:val="-2"/>
          <w:sz w:val="21"/>
        </w:rPr>
        <w:t>equal</w:t>
      </w:r>
      <w:r>
        <w:rPr>
          <w:spacing w:val="-10"/>
          <w:sz w:val="21"/>
        </w:rPr>
        <w:t xml:space="preserve"> </w:t>
      </w:r>
      <w:r>
        <w:rPr>
          <w:spacing w:val="-2"/>
          <w:sz w:val="21"/>
        </w:rPr>
        <w:t>70</w:t>
      </w:r>
      <w:r>
        <w:rPr>
          <w:spacing w:val="-10"/>
          <w:sz w:val="21"/>
        </w:rPr>
        <w:t xml:space="preserve"> </w:t>
      </w:r>
      <w:r>
        <w:rPr>
          <w:spacing w:val="-2"/>
          <w:sz w:val="21"/>
        </w:rPr>
        <w:t>percent</w:t>
      </w:r>
      <w:r>
        <w:rPr>
          <w:spacing w:val="-10"/>
          <w:sz w:val="21"/>
        </w:rPr>
        <w:t xml:space="preserve"> </w:t>
      </w:r>
      <w:r>
        <w:rPr>
          <w:spacing w:val="-2"/>
          <w:sz w:val="21"/>
        </w:rPr>
        <w:t>of</w:t>
      </w:r>
      <w:r>
        <w:rPr>
          <w:spacing w:val="-10"/>
          <w:sz w:val="21"/>
        </w:rPr>
        <w:t xml:space="preserve"> </w:t>
      </w:r>
      <w:r>
        <w:rPr>
          <w:spacing w:val="-2"/>
          <w:sz w:val="21"/>
        </w:rPr>
        <w:t>the</w:t>
      </w:r>
      <w:r>
        <w:rPr>
          <w:spacing w:val="-10"/>
          <w:sz w:val="21"/>
        </w:rPr>
        <w:t xml:space="preserve"> </w:t>
      </w:r>
      <w:r>
        <w:rPr>
          <w:spacing w:val="-2"/>
          <w:sz w:val="21"/>
        </w:rPr>
        <w:t>nonfederal</w:t>
      </w:r>
      <w:r>
        <w:rPr>
          <w:spacing w:val="-10"/>
          <w:sz w:val="21"/>
        </w:rPr>
        <w:t xml:space="preserve"> </w:t>
      </w:r>
      <w:r>
        <w:rPr>
          <w:spacing w:val="-2"/>
          <w:sz w:val="21"/>
        </w:rPr>
        <w:t>projected</w:t>
      </w:r>
      <w:r>
        <w:rPr>
          <w:spacing w:val="-10"/>
          <w:sz w:val="21"/>
        </w:rPr>
        <w:t xml:space="preserve"> </w:t>
      </w:r>
      <w:r>
        <w:rPr>
          <w:spacing w:val="-2"/>
          <w:sz w:val="21"/>
        </w:rPr>
        <w:t>funding</w:t>
      </w:r>
      <w:r>
        <w:rPr>
          <w:spacing w:val="-10"/>
          <w:sz w:val="21"/>
        </w:rPr>
        <w:t xml:space="preserve"> </w:t>
      </w:r>
      <w:r>
        <w:rPr>
          <w:spacing w:val="-2"/>
          <w:sz w:val="21"/>
        </w:rPr>
        <w:t>need</w:t>
      </w:r>
      <w:r>
        <w:rPr>
          <w:spacing w:val="-10"/>
          <w:sz w:val="21"/>
        </w:rPr>
        <w:t xml:space="preserve"> </w:t>
      </w:r>
      <w:r>
        <w:rPr>
          <w:spacing w:val="-2"/>
          <w:sz w:val="21"/>
        </w:rPr>
        <w:t>for</w:t>
      </w:r>
      <w:r>
        <w:rPr>
          <w:spacing w:val="-10"/>
          <w:sz w:val="21"/>
        </w:rPr>
        <w:t xml:space="preserve"> </w:t>
      </w:r>
      <w:r>
        <w:rPr>
          <w:spacing w:val="-2"/>
          <w:sz w:val="21"/>
        </w:rPr>
        <w:t xml:space="preserve">administration </w:t>
      </w:r>
      <w:r>
        <w:rPr>
          <w:sz w:val="21"/>
        </w:rPr>
        <w:t>of CalFresh.</w:t>
      </w:r>
    </w:p>
    <w:p w14:paraId="327B9483" w14:textId="77777777" w:rsidR="00B863D8" w:rsidRDefault="00000000">
      <w:pPr>
        <w:pStyle w:val="ListParagraph"/>
        <w:numPr>
          <w:ilvl w:val="0"/>
          <w:numId w:val="8"/>
        </w:numPr>
        <w:tabs>
          <w:tab w:val="left" w:pos="658"/>
        </w:tabs>
        <w:spacing w:line="218" w:lineRule="auto"/>
        <w:ind w:firstLine="200"/>
        <w:rPr>
          <w:sz w:val="21"/>
        </w:rPr>
      </w:pPr>
      <w:r>
        <w:rPr>
          <w:sz w:val="21"/>
        </w:rPr>
        <w:t>Relief</w:t>
      </w:r>
      <w:r>
        <w:rPr>
          <w:spacing w:val="-1"/>
          <w:sz w:val="21"/>
        </w:rPr>
        <w:t xml:space="preserve"> </w:t>
      </w:r>
      <w:r>
        <w:rPr>
          <w:sz w:val="21"/>
        </w:rPr>
        <w:t>to</w:t>
      </w:r>
      <w:r>
        <w:rPr>
          <w:spacing w:val="-1"/>
          <w:sz w:val="21"/>
        </w:rPr>
        <w:t xml:space="preserve"> </w:t>
      </w:r>
      <w:r>
        <w:rPr>
          <w:sz w:val="21"/>
        </w:rPr>
        <w:t>the</w:t>
      </w:r>
      <w:r>
        <w:rPr>
          <w:spacing w:val="-1"/>
          <w:sz w:val="21"/>
        </w:rPr>
        <w:t xml:space="preserve"> </w:t>
      </w:r>
      <w:r>
        <w:rPr>
          <w:sz w:val="21"/>
        </w:rPr>
        <w:t>county</w:t>
      </w:r>
      <w:r>
        <w:rPr>
          <w:spacing w:val="-1"/>
          <w:sz w:val="21"/>
        </w:rPr>
        <w:t xml:space="preserve"> </w:t>
      </w:r>
      <w:r>
        <w:rPr>
          <w:sz w:val="21"/>
        </w:rPr>
        <w:t>share</w:t>
      </w:r>
      <w:r>
        <w:rPr>
          <w:spacing w:val="-1"/>
          <w:sz w:val="21"/>
        </w:rPr>
        <w:t xml:space="preserve"> </w:t>
      </w:r>
      <w:r>
        <w:rPr>
          <w:sz w:val="21"/>
        </w:rPr>
        <w:t>of</w:t>
      </w:r>
      <w:r>
        <w:rPr>
          <w:spacing w:val="-1"/>
          <w:sz w:val="21"/>
        </w:rPr>
        <w:t xml:space="preserve"> </w:t>
      </w:r>
      <w:r>
        <w:rPr>
          <w:sz w:val="21"/>
        </w:rPr>
        <w:t>administrative</w:t>
      </w:r>
      <w:r>
        <w:rPr>
          <w:spacing w:val="-1"/>
          <w:sz w:val="21"/>
        </w:rPr>
        <w:t xml:space="preserve"> </w:t>
      </w:r>
      <w:r>
        <w:rPr>
          <w:sz w:val="21"/>
        </w:rPr>
        <w:t>costs</w:t>
      </w:r>
      <w:r>
        <w:rPr>
          <w:spacing w:val="-1"/>
          <w:sz w:val="21"/>
        </w:rPr>
        <w:t xml:space="preserve"> </w:t>
      </w:r>
      <w:r>
        <w:rPr>
          <w:sz w:val="21"/>
        </w:rPr>
        <w:t>authorized</w:t>
      </w:r>
      <w:r>
        <w:rPr>
          <w:spacing w:val="-1"/>
          <w:sz w:val="21"/>
        </w:rPr>
        <w:t xml:space="preserve"> </w:t>
      </w:r>
      <w:r>
        <w:rPr>
          <w:sz w:val="21"/>
        </w:rPr>
        <w:t>by</w:t>
      </w:r>
      <w:r>
        <w:rPr>
          <w:spacing w:val="-1"/>
          <w:sz w:val="21"/>
        </w:rPr>
        <w:t xml:space="preserve"> </w:t>
      </w:r>
      <w:r>
        <w:rPr>
          <w:sz w:val="21"/>
        </w:rPr>
        <w:t>this section shall not result in any increased cost to the General Fund, as determined in subdivision (b).</w:t>
      </w:r>
    </w:p>
    <w:p w14:paraId="49FD4499" w14:textId="77777777" w:rsidR="00B863D8" w:rsidRDefault="00000000">
      <w:pPr>
        <w:pStyle w:val="ListParagraph"/>
        <w:numPr>
          <w:ilvl w:val="0"/>
          <w:numId w:val="8"/>
        </w:numPr>
        <w:tabs>
          <w:tab w:val="left" w:pos="669"/>
        </w:tabs>
        <w:spacing w:line="218" w:lineRule="auto"/>
        <w:ind w:firstLine="200"/>
        <w:rPr>
          <w:sz w:val="21"/>
        </w:rPr>
      </w:pPr>
      <w:r>
        <w:rPr>
          <w:sz w:val="21"/>
        </w:rPr>
        <w:t xml:space="preserve">Subdivision (a) does not prevent a county from expending funds </w:t>
      </w:r>
      <w:proofErr w:type="gramStart"/>
      <w:r>
        <w:rPr>
          <w:sz w:val="21"/>
        </w:rPr>
        <w:t>in excess of</w:t>
      </w:r>
      <w:proofErr w:type="gramEnd"/>
      <w:r>
        <w:rPr>
          <w:sz w:val="21"/>
        </w:rPr>
        <w:t xml:space="preserve"> the amount specified in subdivision (a).</w:t>
      </w:r>
    </w:p>
    <w:p w14:paraId="143D87B6" w14:textId="77777777" w:rsidR="00B863D8" w:rsidRDefault="00000000">
      <w:pPr>
        <w:pStyle w:val="ListParagraph"/>
        <w:numPr>
          <w:ilvl w:val="0"/>
          <w:numId w:val="8"/>
        </w:numPr>
        <w:tabs>
          <w:tab w:val="left" w:pos="658"/>
        </w:tabs>
        <w:spacing w:line="218" w:lineRule="auto"/>
        <w:ind w:right="2997" w:firstLine="200"/>
        <w:rPr>
          <w:sz w:val="21"/>
        </w:rPr>
      </w:pPr>
      <w:r>
        <w:rPr>
          <w:sz w:val="21"/>
        </w:rPr>
        <w:t>In recognition of county cost pressures, the county share of costs otherwise required pursuant to Section 18906.5 shall be waived for the twenty million dollars ($20,000,000) General Fund appropriated and allocated</w:t>
      </w:r>
      <w:r>
        <w:rPr>
          <w:spacing w:val="-14"/>
          <w:sz w:val="21"/>
        </w:rPr>
        <w:t xml:space="preserve"> </w:t>
      </w:r>
      <w:r>
        <w:rPr>
          <w:sz w:val="21"/>
        </w:rPr>
        <w:t>pursuant</w:t>
      </w:r>
      <w:r>
        <w:rPr>
          <w:spacing w:val="-13"/>
          <w:sz w:val="21"/>
        </w:rPr>
        <w:t xml:space="preserve"> </w:t>
      </w:r>
      <w:r>
        <w:rPr>
          <w:sz w:val="21"/>
        </w:rPr>
        <w:t>to</w:t>
      </w:r>
      <w:r>
        <w:rPr>
          <w:spacing w:val="-13"/>
          <w:sz w:val="21"/>
        </w:rPr>
        <w:t xml:space="preserve"> </w:t>
      </w:r>
      <w:r>
        <w:rPr>
          <w:sz w:val="21"/>
        </w:rPr>
        <w:t>Provision</w:t>
      </w:r>
      <w:r>
        <w:rPr>
          <w:spacing w:val="-13"/>
          <w:sz w:val="21"/>
        </w:rPr>
        <w:t xml:space="preserve"> </w:t>
      </w:r>
      <w:r>
        <w:rPr>
          <w:sz w:val="21"/>
        </w:rPr>
        <w:t>17</w:t>
      </w:r>
      <w:r>
        <w:rPr>
          <w:spacing w:val="-13"/>
          <w:sz w:val="21"/>
        </w:rPr>
        <w:t xml:space="preserve"> </w:t>
      </w:r>
      <w:r>
        <w:rPr>
          <w:sz w:val="21"/>
        </w:rPr>
        <w:t>of</w:t>
      </w:r>
      <w:r>
        <w:rPr>
          <w:spacing w:val="-13"/>
          <w:sz w:val="21"/>
        </w:rPr>
        <w:t xml:space="preserve"> </w:t>
      </w:r>
      <w:r>
        <w:rPr>
          <w:sz w:val="21"/>
        </w:rPr>
        <w:t>Section</w:t>
      </w:r>
      <w:r>
        <w:rPr>
          <w:spacing w:val="-13"/>
          <w:sz w:val="21"/>
        </w:rPr>
        <w:t xml:space="preserve"> </w:t>
      </w:r>
      <w:r>
        <w:rPr>
          <w:sz w:val="21"/>
        </w:rPr>
        <w:t>188</w:t>
      </w:r>
      <w:r>
        <w:rPr>
          <w:spacing w:val="-13"/>
          <w:sz w:val="21"/>
        </w:rPr>
        <w:t xml:space="preserve"> </w:t>
      </w:r>
      <w:r>
        <w:rPr>
          <w:sz w:val="21"/>
        </w:rPr>
        <w:t>of</w:t>
      </w:r>
      <w:r>
        <w:rPr>
          <w:spacing w:val="-14"/>
          <w:sz w:val="21"/>
        </w:rPr>
        <w:t xml:space="preserve"> </w:t>
      </w:r>
      <w:r>
        <w:rPr>
          <w:sz w:val="21"/>
        </w:rPr>
        <w:t>the</w:t>
      </w:r>
      <w:r>
        <w:rPr>
          <w:spacing w:val="-13"/>
          <w:sz w:val="21"/>
        </w:rPr>
        <w:t xml:space="preserve"> </w:t>
      </w:r>
      <w:r>
        <w:rPr>
          <w:sz w:val="21"/>
        </w:rPr>
        <w:t>Budget</w:t>
      </w:r>
      <w:r>
        <w:rPr>
          <w:spacing w:val="-13"/>
          <w:sz w:val="21"/>
        </w:rPr>
        <w:t xml:space="preserve"> </w:t>
      </w:r>
      <w:r>
        <w:rPr>
          <w:sz w:val="21"/>
        </w:rPr>
        <w:t>Act</w:t>
      </w:r>
      <w:r>
        <w:rPr>
          <w:spacing w:val="-13"/>
          <w:sz w:val="21"/>
        </w:rPr>
        <w:t xml:space="preserve"> </w:t>
      </w:r>
      <w:r>
        <w:rPr>
          <w:sz w:val="21"/>
        </w:rPr>
        <w:t>of</w:t>
      </w:r>
      <w:r>
        <w:rPr>
          <w:spacing w:val="-13"/>
          <w:sz w:val="21"/>
        </w:rPr>
        <w:t xml:space="preserve"> </w:t>
      </w:r>
      <w:r>
        <w:rPr>
          <w:sz w:val="21"/>
        </w:rPr>
        <w:t>2025 (Chapter 104 of the Statutes 2025).</w:t>
      </w:r>
    </w:p>
    <w:p w14:paraId="178C1AB3" w14:textId="77777777" w:rsidR="00B863D8" w:rsidRDefault="00000000">
      <w:pPr>
        <w:pStyle w:val="ListParagraph"/>
        <w:numPr>
          <w:ilvl w:val="0"/>
          <w:numId w:val="8"/>
        </w:numPr>
        <w:tabs>
          <w:tab w:val="left" w:pos="703"/>
        </w:tabs>
        <w:spacing w:line="218" w:lineRule="auto"/>
        <w:ind w:firstLine="200"/>
        <w:rPr>
          <w:sz w:val="21"/>
        </w:rPr>
      </w:pPr>
      <w:r>
        <w:rPr>
          <w:sz w:val="21"/>
        </w:rPr>
        <w:t>This section shall become inoperative on July 1, 2030, and, as of January 1, 2031, is repealed.</w:t>
      </w:r>
    </w:p>
    <w:p w14:paraId="74E906BD" w14:textId="77777777" w:rsidR="00B863D8" w:rsidRDefault="00000000">
      <w:pPr>
        <w:pStyle w:val="BodyText"/>
        <w:spacing w:line="218" w:lineRule="auto"/>
        <w:ind w:right="2997" w:firstLine="210"/>
      </w:pPr>
      <w:r>
        <w:t>SEC.</w:t>
      </w:r>
      <w:r>
        <w:rPr>
          <w:spacing w:val="-14"/>
        </w:rPr>
        <w:t xml:space="preserve"> </w:t>
      </w:r>
      <w:r>
        <w:t>34.</w:t>
      </w:r>
      <w:r>
        <w:rPr>
          <w:spacing w:val="53"/>
        </w:rPr>
        <w:t xml:space="preserve"> </w:t>
      </w:r>
      <w:r>
        <w:t>Section</w:t>
      </w:r>
      <w:r>
        <w:rPr>
          <w:spacing w:val="-13"/>
        </w:rPr>
        <w:t xml:space="preserve"> </w:t>
      </w:r>
      <w:r>
        <w:t>18928.6</w:t>
      </w:r>
      <w:r>
        <w:rPr>
          <w:spacing w:val="-13"/>
        </w:rPr>
        <w:t xml:space="preserve"> </w:t>
      </w:r>
      <w:r>
        <w:t>is</w:t>
      </w:r>
      <w:r>
        <w:rPr>
          <w:spacing w:val="-13"/>
        </w:rPr>
        <w:t xml:space="preserve"> </w:t>
      </w:r>
      <w:r>
        <w:t>added</w:t>
      </w:r>
      <w:r>
        <w:rPr>
          <w:spacing w:val="-14"/>
        </w:rPr>
        <w:t xml:space="preserve"> </w:t>
      </w:r>
      <w:r>
        <w:t>to</w:t>
      </w:r>
      <w:r>
        <w:rPr>
          <w:spacing w:val="-13"/>
        </w:rPr>
        <w:t xml:space="preserve"> </w:t>
      </w:r>
      <w:r>
        <w:t>the</w:t>
      </w:r>
      <w:r>
        <w:rPr>
          <w:spacing w:val="-13"/>
        </w:rPr>
        <w:t xml:space="preserve"> </w:t>
      </w:r>
      <w:r>
        <w:t>Welfare</w:t>
      </w:r>
      <w:r>
        <w:rPr>
          <w:spacing w:val="-13"/>
        </w:rPr>
        <w:t xml:space="preserve"> </w:t>
      </w:r>
      <w:r>
        <w:t>and</w:t>
      </w:r>
      <w:r>
        <w:rPr>
          <w:spacing w:val="-13"/>
        </w:rPr>
        <w:t xml:space="preserve"> </w:t>
      </w:r>
      <w:r>
        <w:t>Institutions</w:t>
      </w:r>
      <w:r>
        <w:rPr>
          <w:spacing w:val="-13"/>
        </w:rPr>
        <w:t xml:space="preserve"> </w:t>
      </w:r>
      <w:r>
        <w:t>Code, to read:</w:t>
      </w:r>
    </w:p>
    <w:p w14:paraId="2AB465F7" w14:textId="77777777" w:rsidR="00B863D8" w:rsidRDefault="00000000">
      <w:pPr>
        <w:pStyle w:val="BodyText"/>
        <w:spacing w:before="1" w:line="218" w:lineRule="auto"/>
        <w:ind w:firstLine="210"/>
      </w:pPr>
      <w:r>
        <w:t>18928.6.</w:t>
      </w:r>
      <w:r>
        <w:rPr>
          <w:spacing w:val="40"/>
        </w:rPr>
        <w:t xml:space="preserve"> </w:t>
      </w:r>
      <w:r>
        <w:t>(a)</w:t>
      </w:r>
      <w:r>
        <w:rPr>
          <w:spacing w:val="40"/>
        </w:rPr>
        <w:t xml:space="preserve"> </w:t>
      </w:r>
      <w:r>
        <w:t>In</w:t>
      </w:r>
      <w:r>
        <w:rPr>
          <w:spacing w:val="-3"/>
        </w:rPr>
        <w:t xml:space="preserve"> </w:t>
      </w:r>
      <w:r>
        <w:t>order</w:t>
      </w:r>
      <w:r>
        <w:rPr>
          <w:spacing w:val="-3"/>
        </w:rPr>
        <w:t xml:space="preserve"> </w:t>
      </w:r>
      <w:r>
        <w:t>to</w:t>
      </w:r>
      <w:r>
        <w:rPr>
          <w:spacing w:val="-3"/>
        </w:rPr>
        <w:t xml:space="preserve"> </w:t>
      </w:r>
      <w:r>
        <w:t>support</w:t>
      </w:r>
      <w:r>
        <w:rPr>
          <w:spacing w:val="-2"/>
        </w:rPr>
        <w:t xml:space="preserve"> </w:t>
      </w:r>
      <w:r>
        <w:t>access</w:t>
      </w:r>
      <w:r>
        <w:rPr>
          <w:spacing w:val="-3"/>
        </w:rPr>
        <w:t xml:space="preserve"> </w:t>
      </w:r>
      <w:r>
        <w:t>to</w:t>
      </w:r>
      <w:r>
        <w:rPr>
          <w:spacing w:val="-3"/>
        </w:rPr>
        <w:t xml:space="preserve"> </w:t>
      </w:r>
      <w:r>
        <w:t>CalFresh</w:t>
      </w:r>
      <w:r>
        <w:rPr>
          <w:spacing w:val="-3"/>
        </w:rPr>
        <w:t xml:space="preserve"> </w:t>
      </w:r>
      <w:r>
        <w:t>and</w:t>
      </w:r>
      <w:r>
        <w:rPr>
          <w:spacing w:val="-3"/>
        </w:rPr>
        <w:t xml:space="preserve"> </w:t>
      </w:r>
      <w:r>
        <w:t>other</w:t>
      </w:r>
      <w:r>
        <w:rPr>
          <w:spacing w:val="-3"/>
        </w:rPr>
        <w:t xml:space="preserve"> </w:t>
      </w:r>
      <w:r>
        <w:t xml:space="preserve">nutrition programs, to accurately determine eligibility and benefit amounts, to effectively deploy funding to support county welfare departments’ </w:t>
      </w:r>
      <w:r>
        <w:rPr>
          <w:spacing w:val="-2"/>
        </w:rPr>
        <w:t>implementation</w:t>
      </w:r>
      <w:r>
        <w:rPr>
          <w:spacing w:val="-6"/>
        </w:rPr>
        <w:t xml:space="preserve"> </w:t>
      </w:r>
      <w:r>
        <w:rPr>
          <w:spacing w:val="-2"/>
        </w:rPr>
        <w:t>and</w:t>
      </w:r>
      <w:r>
        <w:rPr>
          <w:spacing w:val="-5"/>
        </w:rPr>
        <w:t xml:space="preserve"> </w:t>
      </w:r>
      <w:r>
        <w:rPr>
          <w:spacing w:val="-2"/>
        </w:rPr>
        <w:t>operation</w:t>
      </w:r>
      <w:r>
        <w:rPr>
          <w:spacing w:val="-6"/>
        </w:rPr>
        <w:t xml:space="preserve"> </w:t>
      </w:r>
      <w:r>
        <w:rPr>
          <w:spacing w:val="-2"/>
        </w:rPr>
        <w:t>of</w:t>
      </w:r>
      <w:r>
        <w:rPr>
          <w:spacing w:val="-5"/>
        </w:rPr>
        <w:t xml:space="preserve"> </w:t>
      </w:r>
      <w:r>
        <w:rPr>
          <w:spacing w:val="-2"/>
        </w:rPr>
        <w:t>program</w:t>
      </w:r>
      <w:r>
        <w:rPr>
          <w:spacing w:val="-5"/>
        </w:rPr>
        <w:t xml:space="preserve"> </w:t>
      </w:r>
      <w:r>
        <w:rPr>
          <w:spacing w:val="-2"/>
        </w:rPr>
        <w:t>requirements,</w:t>
      </w:r>
      <w:r>
        <w:rPr>
          <w:spacing w:val="-6"/>
        </w:rPr>
        <w:t xml:space="preserve"> </w:t>
      </w:r>
      <w:r>
        <w:rPr>
          <w:spacing w:val="-2"/>
        </w:rPr>
        <w:t>and</w:t>
      </w:r>
      <w:r>
        <w:rPr>
          <w:spacing w:val="-5"/>
        </w:rPr>
        <w:t xml:space="preserve"> </w:t>
      </w:r>
      <w:r>
        <w:rPr>
          <w:spacing w:val="-2"/>
        </w:rPr>
        <w:t>to</w:t>
      </w:r>
      <w:r>
        <w:rPr>
          <w:spacing w:val="-5"/>
        </w:rPr>
        <w:t xml:space="preserve"> </w:t>
      </w:r>
      <w:r>
        <w:rPr>
          <w:spacing w:val="-2"/>
        </w:rPr>
        <w:t>complement</w:t>
      </w:r>
    </w:p>
    <w:p w14:paraId="65B87E62" w14:textId="77777777" w:rsidR="00B863D8" w:rsidRDefault="00B863D8">
      <w:pPr>
        <w:pStyle w:val="BodyText"/>
        <w:spacing w:line="218" w:lineRule="auto"/>
        <w:sectPr w:rsidR="00B863D8">
          <w:pgSz w:w="12240" w:h="15840"/>
          <w:pgMar w:top="1040" w:right="1800" w:bottom="3600" w:left="1080" w:header="0" w:footer="3409" w:gutter="0"/>
          <w:cols w:space="720"/>
        </w:sectPr>
      </w:pPr>
    </w:p>
    <w:p w14:paraId="71D564A4" w14:textId="77777777" w:rsidR="00B863D8" w:rsidRDefault="00B863D8">
      <w:pPr>
        <w:pStyle w:val="BodyText"/>
        <w:spacing w:before="49"/>
        <w:ind w:left="0" w:right="0" w:firstLine="0"/>
        <w:jc w:val="left"/>
      </w:pPr>
    </w:p>
    <w:p w14:paraId="2282EF20" w14:textId="77777777" w:rsidR="00B863D8" w:rsidRDefault="00000000">
      <w:pPr>
        <w:pStyle w:val="BodyText"/>
        <w:spacing w:line="218" w:lineRule="auto"/>
        <w:ind w:right="2997" w:firstLine="0"/>
      </w:pPr>
      <w:r>
        <w:rPr>
          <w:spacing w:val="-2"/>
        </w:rPr>
        <w:t>federal</w:t>
      </w:r>
      <w:r>
        <w:rPr>
          <w:spacing w:val="-12"/>
        </w:rPr>
        <w:t xml:space="preserve"> </w:t>
      </w:r>
      <w:r>
        <w:rPr>
          <w:spacing w:val="-2"/>
        </w:rPr>
        <w:t>and</w:t>
      </w:r>
      <w:r>
        <w:rPr>
          <w:spacing w:val="-11"/>
        </w:rPr>
        <w:t xml:space="preserve"> </w:t>
      </w:r>
      <w:r>
        <w:rPr>
          <w:spacing w:val="-2"/>
        </w:rPr>
        <w:t>state</w:t>
      </w:r>
      <w:r>
        <w:rPr>
          <w:spacing w:val="-11"/>
        </w:rPr>
        <w:t xml:space="preserve"> </w:t>
      </w:r>
      <w:r>
        <w:rPr>
          <w:spacing w:val="-2"/>
        </w:rPr>
        <w:t>performance</w:t>
      </w:r>
      <w:r>
        <w:rPr>
          <w:spacing w:val="-11"/>
        </w:rPr>
        <w:t xml:space="preserve"> </w:t>
      </w:r>
      <w:r>
        <w:rPr>
          <w:spacing w:val="-2"/>
        </w:rPr>
        <w:t>measures,</w:t>
      </w:r>
      <w:r>
        <w:rPr>
          <w:spacing w:val="-11"/>
        </w:rPr>
        <w:t xml:space="preserve"> </w:t>
      </w:r>
      <w:r>
        <w:rPr>
          <w:spacing w:val="-2"/>
        </w:rPr>
        <w:t>including,</w:t>
      </w:r>
      <w:r>
        <w:rPr>
          <w:spacing w:val="-11"/>
        </w:rPr>
        <w:t xml:space="preserve"> </w:t>
      </w:r>
      <w:r>
        <w:rPr>
          <w:spacing w:val="-2"/>
        </w:rPr>
        <w:t>but</w:t>
      </w:r>
      <w:r>
        <w:rPr>
          <w:spacing w:val="-11"/>
        </w:rPr>
        <w:t xml:space="preserve"> </w:t>
      </w:r>
      <w:r>
        <w:rPr>
          <w:spacing w:val="-2"/>
        </w:rPr>
        <w:t>not</w:t>
      </w:r>
      <w:r>
        <w:rPr>
          <w:spacing w:val="-11"/>
        </w:rPr>
        <w:t xml:space="preserve"> </w:t>
      </w:r>
      <w:r>
        <w:rPr>
          <w:spacing w:val="-2"/>
        </w:rPr>
        <w:t>limited</w:t>
      </w:r>
      <w:r>
        <w:rPr>
          <w:spacing w:val="-12"/>
        </w:rPr>
        <w:t xml:space="preserve"> </w:t>
      </w:r>
      <w:r>
        <w:rPr>
          <w:spacing w:val="-2"/>
        </w:rPr>
        <w:t>to,</w:t>
      </w:r>
      <w:r>
        <w:rPr>
          <w:spacing w:val="-11"/>
        </w:rPr>
        <w:t xml:space="preserve"> </w:t>
      </w:r>
      <w:r>
        <w:rPr>
          <w:spacing w:val="-2"/>
        </w:rPr>
        <w:t xml:space="preserve">access, </w:t>
      </w:r>
      <w:r>
        <w:t>timeliness,</w:t>
      </w:r>
      <w:r>
        <w:rPr>
          <w:spacing w:val="-14"/>
        </w:rPr>
        <w:t xml:space="preserve"> </w:t>
      </w:r>
      <w:r>
        <w:t>and</w:t>
      </w:r>
      <w:r>
        <w:rPr>
          <w:spacing w:val="-13"/>
        </w:rPr>
        <w:t xml:space="preserve"> </w:t>
      </w:r>
      <w:r>
        <w:t>accuracy</w:t>
      </w:r>
      <w:r>
        <w:rPr>
          <w:spacing w:val="-13"/>
        </w:rPr>
        <w:t xml:space="preserve"> </w:t>
      </w:r>
      <w:r>
        <w:t>measures,</w:t>
      </w:r>
      <w:r>
        <w:rPr>
          <w:spacing w:val="-13"/>
        </w:rPr>
        <w:t xml:space="preserve"> </w:t>
      </w:r>
      <w:r>
        <w:t>the</w:t>
      </w:r>
      <w:r>
        <w:rPr>
          <w:spacing w:val="-13"/>
        </w:rPr>
        <w:t xml:space="preserve"> </w:t>
      </w:r>
      <w:r>
        <w:t>department</w:t>
      </w:r>
      <w:r>
        <w:rPr>
          <w:spacing w:val="-13"/>
        </w:rPr>
        <w:t xml:space="preserve"> </w:t>
      </w:r>
      <w:r>
        <w:t>shall</w:t>
      </w:r>
      <w:r>
        <w:rPr>
          <w:spacing w:val="-13"/>
        </w:rPr>
        <w:t xml:space="preserve"> </w:t>
      </w:r>
      <w:r>
        <w:t>utilize</w:t>
      </w:r>
      <w:r>
        <w:rPr>
          <w:spacing w:val="-13"/>
        </w:rPr>
        <w:t xml:space="preserve"> </w:t>
      </w:r>
      <w:r>
        <w:t>information related to the measures identified in subdivision (b) that is necessary to assess performance of, monitor the efficacy and impact of administrative funding</w:t>
      </w:r>
      <w:r>
        <w:rPr>
          <w:spacing w:val="-4"/>
        </w:rPr>
        <w:t xml:space="preserve"> </w:t>
      </w:r>
      <w:r>
        <w:t>of,</w:t>
      </w:r>
      <w:r>
        <w:rPr>
          <w:spacing w:val="-4"/>
        </w:rPr>
        <w:t xml:space="preserve"> </w:t>
      </w:r>
      <w:r>
        <w:t>facilitate</w:t>
      </w:r>
      <w:r>
        <w:rPr>
          <w:spacing w:val="-4"/>
        </w:rPr>
        <w:t xml:space="preserve"> </w:t>
      </w:r>
      <w:r>
        <w:t>technical</w:t>
      </w:r>
      <w:r>
        <w:rPr>
          <w:spacing w:val="-4"/>
        </w:rPr>
        <w:t xml:space="preserve"> </w:t>
      </w:r>
      <w:r>
        <w:t>assistance</w:t>
      </w:r>
      <w:r>
        <w:rPr>
          <w:spacing w:val="-4"/>
        </w:rPr>
        <w:t xml:space="preserve"> </w:t>
      </w:r>
      <w:r>
        <w:t>with</w:t>
      </w:r>
      <w:r>
        <w:rPr>
          <w:spacing w:val="-4"/>
        </w:rPr>
        <w:t xml:space="preserve"> </w:t>
      </w:r>
      <w:r>
        <w:t>county</w:t>
      </w:r>
      <w:r>
        <w:rPr>
          <w:spacing w:val="-4"/>
        </w:rPr>
        <w:t xml:space="preserve"> </w:t>
      </w:r>
      <w:r>
        <w:t>welfare</w:t>
      </w:r>
      <w:r>
        <w:rPr>
          <w:spacing w:val="-4"/>
        </w:rPr>
        <w:t xml:space="preserve"> </w:t>
      </w:r>
      <w:r>
        <w:t xml:space="preserve">departments related to, and inform the public about service delivery in, the CalFresh </w:t>
      </w:r>
      <w:r>
        <w:rPr>
          <w:spacing w:val="-2"/>
        </w:rPr>
        <w:t>program.</w:t>
      </w:r>
    </w:p>
    <w:p w14:paraId="141C68BB" w14:textId="77777777" w:rsidR="00B863D8" w:rsidRDefault="00000000">
      <w:pPr>
        <w:pStyle w:val="ListParagraph"/>
        <w:numPr>
          <w:ilvl w:val="0"/>
          <w:numId w:val="7"/>
        </w:numPr>
        <w:tabs>
          <w:tab w:val="left" w:pos="669"/>
        </w:tabs>
        <w:spacing w:before="2" w:line="218" w:lineRule="auto"/>
        <w:ind w:firstLine="200"/>
        <w:rPr>
          <w:sz w:val="21"/>
        </w:rPr>
      </w:pPr>
      <w:r>
        <w:rPr>
          <w:sz w:val="21"/>
        </w:rPr>
        <w:t>Information utilized pursuant to this section shall be limited to information related to client, eligibility worker, and administrator experiences, case processing, and the operations of automation systems.</w:t>
      </w:r>
    </w:p>
    <w:p w14:paraId="20EA9A10" w14:textId="77777777" w:rsidR="00B863D8" w:rsidRDefault="00000000">
      <w:pPr>
        <w:pStyle w:val="ListParagraph"/>
        <w:numPr>
          <w:ilvl w:val="0"/>
          <w:numId w:val="7"/>
        </w:numPr>
        <w:tabs>
          <w:tab w:val="left" w:pos="658"/>
        </w:tabs>
        <w:spacing w:before="0" w:line="218" w:lineRule="auto"/>
        <w:ind w:right="2997" w:firstLine="200"/>
        <w:rPr>
          <w:sz w:val="21"/>
        </w:rPr>
      </w:pPr>
      <w:r>
        <w:rPr>
          <w:sz w:val="21"/>
        </w:rPr>
        <w:t>The department shall prioritize the use of existing data and administrative information before requesting or requiring additional information from counties. The information shall support the state and county</w:t>
      </w:r>
      <w:r>
        <w:rPr>
          <w:spacing w:val="-2"/>
          <w:sz w:val="21"/>
        </w:rPr>
        <w:t xml:space="preserve"> </w:t>
      </w:r>
      <w:r>
        <w:rPr>
          <w:sz w:val="21"/>
        </w:rPr>
        <w:t>welfare departments’</w:t>
      </w:r>
      <w:r>
        <w:rPr>
          <w:spacing w:val="-14"/>
          <w:sz w:val="21"/>
        </w:rPr>
        <w:t xml:space="preserve"> </w:t>
      </w:r>
      <w:r>
        <w:rPr>
          <w:sz w:val="21"/>
        </w:rPr>
        <w:t>efforts to</w:t>
      </w:r>
      <w:r>
        <w:rPr>
          <w:spacing w:val="-1"/>
          <w:sz w:val="21"/>
        </w:rPr>
        <w:t xml:space="preserve"> </w:t>
      </w:r>
      <w:r>
        <w:rPr>
          <w:sz w:val="21"/>
        </w:rPr>
        <w:t>mitigate the impacts</w:t>
      </w:r>
      <w:r>
        <w:rPr>
          <w:spacing w:val="-1"/>
          <w:sz w:val="21"/>
        </w:rPr>
        <w:t xml:space="preserve"> </w:t>
      </w:r>
      <w:r>
        <w:rPr>
          <w:sz w:val="21"/>
        </w:rPr>
        <w:t>of</w:t>
      </w:r>
      <w:r>
        <w:rPr>
          <w:spacing w:val="-1"/>
          <w:sz w:val="21"/>
        </w:rPr>
        <w:t xml:space="preserve"> </w:t>
      </w:r>
      <w:r>
        <w:rPr>
          <w:sz w:val="21"/>
        </w:rPr>
        <w:t xml:space="preserve">Public Law 119-21 on clients, county welfare departments, and the state, including information that supports eligible people receiving the benefits they are </w:t>
      </w:r>
      <w:r>
        <w:rPr>
          <w:spacing w:val="-4"/>
          <w:sz w:val="21"/>
        </w:rPr>
        <w:t>entitled</w:t>
      </w:r>
      <w:r>
        <w:rPr>
          <w:spacing w:val="-8"/>
          <w:sz w:val="21"/>
        </w:rPr>
        <w:t xml:space="preserve"> </w:t>
      </w:r>
      <w:r>
        <w:rPr>
          <w:spacing w:val="-4"/>
          <w:sz w:val="21"/>
        </w:rPr>
        <w:t>to</w:t>
      </w:r>
      <w:r>
        <w:rPr>
          <w:spacing w:val="-8"/>
          <w:sz w:val="21"/>
        </w:rPr>
        <w:t xml:space="preserve"> </w:t>
      </w:r>
      <w:r>
        <w:rPr>
          <w:spacing w:val="-4"/>
          <w:sz w:val="21"/>
        </w:rPr>
        <w:t>and</w:t>
      </w:r>
      <w:r>
        <w:rPr>
          <w:spacing w:val="-8"/>
          <w:sz w:val="21"/>
        </w:rPr>
        <w:t xml:space="preserve"> </w:t>
      </w:r>
      <w:r>
        <w:rPr>
          <w:spacing w:val="-4"/>
          <w:sz w:val="21"/>
        </w:rPr>
        <w:t>minimizes</w:t>
      </w:r>
      <w:r>
        <w:rPr>
          <w:spacing w:val="-8"/>
          <w:sz w:val="21"/>
        </w:rPr>
        <w:t xml:space="preserve"> </w:t>
      </w:r>
      <w:r>
        <w:rPr>
          <w:spacing w:val="-4"/>
          <w:sz w:val="21"/>
        </w:rPr>
        <w:t>benefit</w:t>
      </w:r>
      <w:r>
        <w:rPr>
          <w:spacing w:val="-8"/>
          <w:sz w:val="21"/>
        </w:rPr>
        <w:t xml:space="preserve"> </w:t>
      </w:r>
      <w:r>
        <w:rPr>
          <w:spacing w:val="-4"/>
          <w:sz w:val="21"/>
        </w:rPr>
        <w:t>cost</w:t>
      </w:r>
      <w:r>
        <w:rPr>
          <w:spacing w:val="-8"/>
          <w:sz w:val="21"/>
        </w:rPr>
        <w:t xml:space="preserve"> </w:t>
      </w:r>
      <w:r>
        <w:rPr>
          <w:spacing w:val="-4"/>
          <w:sz w:val="21"/>
        </w:rPr>
        <w:t>sharing</w:t>
      </w:r>
      <w:r>
        <w:rPr>
          <w:spacing w:val="-8"/>
          <w:sz w:val="21"/>
        </w:rPr>
        <w:t xml:space="preserve"> </w:t>
      </w:r>
      <w:r>
        <w:rPr>
          <w:spacing w:val="-4"/>
          <w:sz w:val="21"/>
        </w:rPr>
        <w:t>by</w:t>
      </w:r>
      <w:r>
        <w:rPr>
          <w:spacing w:val="-8"/>
          <w:sz w:val="21"/>
        </w:rPr>
        <w:t xml:space="preserve"> </w:t>
      </w:r>
      <w:r>
        <w:rPr>
          <w:spacing w:val="-4"/>
          <w:sz w:val="21"/>
        </w:rPr>
        <w:t>reducing</w:t>
      </w:r>
      <w:r>
        <w:rPr>
          <w:spacing w:val="-8"/>
          <w:sz w:val="21"/>
        </w:rPr>
        <w:t xml:space="preserve"> </w:t>
      </w:r>
      <w:r>
        <w:rPr>
          <w:spacing w:val="-4"/>
          <w:sz w:val="21"/>
        </w:rPr>
        <w:t>the</w:t>
      </w:r>
      <w:r>
        <w:rPr>
          <w:spacing w:val="-8"/>
          <w:sz w:val="21"/>
        </w:rPr>
        <w:t xml:space="preserve"> </w:t>
      </w:r>
      <w:r>
        <w:rPr>
          <w:spacing w:val="-4"/>
          <w:sz w:val="21"/>
        </w:rPr>
        <w:t>state’s</w:t>
      </w:r>
      <w:r>
        <w:rPr>
          <w:spacing w:val="-8"/>
          <w:sz w:val="21"/>
        </w:rPr>
        <w:t xml:space="preserve"> </w:t>
      </w:r>
      <w:r>
        <w:rPr>
          <w:spacing w:val="-4"/>
          <w:sz w:val="21"/>
        </w:rPr>
        <w:t xml:space="preserve">payment </w:t>
      </w:r>
      <w:r>
        <w:rPr>
          <w:sz w:val="21"/>
        </w:rPr>
        <w:t>error rate.</w:t>
      </w:r>
    </w:p>
    <w:p w14:paraId="63252044" w14:textId="77777777" w:rsidR="00B863D8" w:rsidRDefault="00000000">
      <w:pPr>
        <w:pStyle w:val="ListParagraph"/>
        <w:numPr>
          <w:ilvl w:val="0"/>
          <w:numId w:val="7"/>
        </w:numPr>
        <w:tabs>
          <w:tab w:val="left" w:pos="669"/>
        </w:tabs>
        <w:spacing w:before="2" w:line="218" w:lineRule="auto"/>
        <w:ind w:right="2997" w:firstLine="200"/>
        <w:rPr>
          <w:sz w:val="21"/>
        </w:rPr>
      </w:pPr>
      <w:r>
        <w:rPr>
          <w:spacing w:val="-2"/>
          <w:sz w:val="21"/>
        </w:rPr>
        <w:t>In</w:t>
      </w:r>
      <w:r>
        <w:rPr>
          <w:spacing w:val="-8"/>
          <w:sz w:val="21"/>
        </w:rPr>
        <w:t xml:space="preserve"> </w:t>
      </w:r>
      <w:r>
        <w:rPr>
          <w:spacing w:val="-2"/>
          <w:sz w:val="21"/>
        </w:rPr>
        <w:t>consultation</w:t>
      </w:r>
      <w:r>
        <w:rPr>
          <w:spacing w:val="-6"/>
          <w:sz w:val="21"/>
        </w:rPr>
        <w:t xml:space="preserve"> </w:t>
      </w:r>
      <w:r>
        <w:rPr>
          <w:spacing w:val="-2"/>
          <w:sz w:val="21"/>
        </w:rPr>
        <w:t>with</w:t>
      </w:r>
      <w:r>
        <w:rPr>
          <w:spacing w:val="-6"/>
          <w:sz w:val="21"/>
        </w:rPr>
        <w:t xml:space="preserve"> </w:t>
      </w:r>
      <w:r>
        <w:rPr>
          <w:spacing w:val="-2"/>
          <w:sz w:val="21"/>
        </w:rPr>
        <w:t>county</w:t>
      </w:r>
      <w:r>
        <w:rPr>
          <w:spacing w:val="-6"/>
          <w:sz w:val="21"/>
        </w:rPr>
        <w:t xml:space="preserve"> </w:t>
      </w:r>
      <w:r>
        <w:rPr>
          <w:spacing w:val="-2"/>
          <w:sz w:val="21"/>
        </w:rPr>
        <w:t>welfare</w:t>
      </w:r>
      <w:r>
        <w:rPr>
          <w:spacing w:val="-6"/>
          <w:sz w:val="21"/>
        </w:rPr>
        <w:t xml:space="preserve"> </w:t>
      </w:r>
      <w:r>
        <w:rPr>
          <w:spacing w:val="-2"/>
          <w:sz w:val="21"/>
        </w:rPr>
        <w:t>departments,</w:t>
      </w:r>
      <w:r>
        <w:rPr>
          <w:spacing w:val="-6"/>
          <w:sz w:val="21"/>
        </w:rPr>
        <w:t xml:space="preserve"> </w:t>
      </w:r>
      <w:r>
        <w:rPr>
          <w:spacing w:val="-2"/>
          <w:sz w:val="21"/>
        </w:rPr>
        <w:t>the</w:t>
      </w:r>
      <w:r>
        <w:rPr>
          <w:spacing w:val="-6"/>
          <w:sz w:val="21"/>
        </w:rPr>
        <w:t xml:space="preserve"> </w:t>
      </w:r>
      <w:r>
        <w:rPr>
          <w:spacing w:val="-2"/>
          <w:sz w:val="21"/>
        </w:rPr>
        <w:t>County</w:t>
      </w:r>
      <w:r>
        <w:rPr>
          <w:spacing w:val="-12"/>
          <w:sz w:val="21"/>
        </w:rPr>
        <w:t xml:space="preserve"> </w:t>
      </w:r>
      <w:r>
        <w:rPr>
          <w:spacing w:val="-2"/>
          <w:sz w:val="21"/>
        </w:rPr>
        <w:t xml:space="preserve">Welfare </w:t>
      </w:r>
      <w:r>
        <w:rPr>
          <w:sz w:val="21"/>
        </w:rPr>
        <w:t>Directors Association of California (CWDA), the recognized exclusive representatives</w:t>
      </w:r>
      <w:r>
        <w:rPr>
          <w:spacing w:val="-1"/>
          <w:sz w:val="21"/>
        </w:rPr>
        <w:t xml:space="preserve"> </w:t>
      </w:r>
      <w:r>
        <w:rPr>
          <w:sz w:val="21"/>
        </w:rPr>
        <w:t>of</w:t>
      </w:r>
      <w:r>
        <w:rPr>
          <w:spacing w:val="-1"/>
          <w:sz w:val="21"/>
        </w:rPr>
        <w:t xml:space="preserve"> </w:t>
      </w:r>
      <w:r>
        <w:rPr>
          <w:sz w:val="21"/>
        </w:rPr>
        <w:t>eligibility</w:t>
      </w:r>
      <w:r>
        <w:rPr>
          <w:spacing w:val="-1"/>
          <w:sz w:val="21"/>
        </w:rPr>
        <w:t xml:space="preserve"> </w:t>
      </w:r>
      <w:r>
        <w:rPr>
          <w:sz w:val="21"/>
        </w:rPr>
        <w:t>workers,</w:t>
      </w:r>
      <w:r>
        <w:rPr>
          <w:spacing w:val="-1"/>
          <w:sz w:val="21"/>
        </w:rPr>
        <w:t xml:space="preserve"> </w:t>
      </w:r>
      <w:r>
        <w:rPr>
          <w:sz w:val="21"/>
        </w:rPr>
        <w:t>the</w:t>
      </w:r>
      <w:r>
        <w:rPr>
          <w:spacing w:val="-1"/>
          <w:sz w:val="21"/>
        </w:rPr>
        <w:t xml:space="preserve"> </w:t>
      </w:r>
      <w:r>
        <w:rPr>
          <w:sz w:val="21"/>
        </w:rPr>
        <w:t>California</w:t>
      </w:r>
      <w:r>
        <w:rPr>
          <w:spacing w:val="-1"/>
          <w:sz w:val="21"/>
        </w:rPr>
        <w:t xml:space="preserve"> </w:t>
      </w:r>
      <w:r>
        <w:rPr>
          <w:sz w:val="21"/>
        </w:rPr>
        <w:t>Statewide</w:t>
      </w:r>
      <w:r>
        <w:rPr>
          <w:spacing w:val="-11"/>
          <w:sz w:val="21"/>
        </w:rPr>
        <w:t xml:space="preserve"> </w:t>
      </w:r>
      <w:r>
        <w:rPr>
          <w:sz w:val="21"/>
        </w:rPr>
        <w:t>Automated Welfare System (CalSAWS) Consortium, and other stakeholders, as identified by the department, the department shall define the information and</w:t>
      </w:r>
      <w:r>
        <w:rPr>
          <w:spacing w:val="-12"/>
          <w:sz w:val="21"/>
        </w:rPr>
        <w:t xml:space="preserve"> </w:t>
      </w:r>
      <w:r>
        <w:rPr>
          <w:sz w:val="21"/>
        </w:rPr>
        <w:t>processes</w:t>
      </w:r>
      <w:r>
        <w:rPr>
          <w:spacing w:val="-12"/>
          <w:sz w:val="21"/>
        </w:rPr>
        <w:t xml:space="preserve"> </w:t>
      </w:r>
      <w:r>
        <w:rPr>
          <w:sz w:val="21"/>
        </w:rPr>
        <w:t>necessary</w:t>
      </w:r>
      <w:r>
        <w:rPr>
          <w:spacing w:val="-12"/>
          <w:sz w:val="21"/>
        </w:rPr>
        <w:t xml:space="preserve"> </w:t>
      </w:r>
      <w:r>
        <w:rPr>
          <w:sz w:val="21"/>
        </w:rPr>
        <w:t>to</w:t>
      </w:r>
      <w:r>
        <w:rPr>
          <w:spacing w:val="-12"/>
          <w:sz w:val="21"/>
        </w:rPr>
        <w:t xml:space="preserve"> </w:t>
      </w:r>
      <w:r>
        <w:rPr>
          <w:sz w:val="21"/>
        </w:rPr>
        <w:t>meet</w:t>
      </w:r>
      <w:r>
        <w:rPr>
          <w:spacing w:val="-12"/>
          <w:sz w:val="21"/>
        </w:rPr>
        <w:t xml:space="preserve"> </w:t>
      </w:r>
      <w:r>
        <w:rPr>
          <w:sz w:val="21"/>
        </w:rPr>
        <w:t>the</w:t>
      </w:r>
      <w:r>
        <w:rPr>
          <w:spacing w:val="-12"/>
          <w:sz w:val="21"/>
        </w:rPr>
        <w:t xml:space="preserve"> </w:t>
      </w:r>
      <w:r>
        <w:rPr>
          <w:sz w:val="21"/>
        </w:rPr>
        <w:t>goals</w:t>
      </w:r>
      <w:r>
        <w:rPr>
          <w:spacing w:val="-12"/>
          <w:sz w:val="21"/>
        </w:rPr>
        <w:t xml:space="preserve"> </w:t>
      </w:r>
      <w:r>
        <w:rPr>
          <w:sz w:val="21"/>
        </w:rPr>
        <w:t>identified</w:t>
      </w:r>
      <w:r>
        <w:rPr>
          <w:spacing w:val="-12"/>
          <w:sz w:val="21"/>
        </w:rPr>
        <w:t xml:space="preserve"> </w:t>
      </w:r>
      <w:r>
        <w:rPr>
          <w:sz w:val="21"/>
        </w:rPr>
        <w:t>in</w:t>
      </w:r>
      <w:r>
        <w:rPr>
          <w:spacing w:val="-12"/>
          <w:sz w:val="21"/>
        </w:rPr>
        <w:t xml:space="preserve"> </w:t>
      </w:r>
      <w:r>
        <w:rPr>
          <w:sz w:val="21"/>
        </w:rPr>
        <w:t>subdivisions</w:t>
      </w:r>
      <w:r>
        <w:rPr>
          <w:spacing w:val="-12"/>
          <w:sz w:val="21"/>
        </w:rPr>
        <w:t xml:space="preserve"> </w:t>
      </w:r>
      <w:r>
        <w:rPr>
          <w:sz w:val="21"/>
        </w:rPr>
        <w:t>(a)</w:t>
      </w:r>
      <w:r>
        <w:rPr>
          <w:spacing w:val="-12"/>
          <w:sz w:val="21"/>
        </w:rPr>
        <w:t xml:space="preserve"> </w:t>
      </w:r>
      <w:r>
        <w:rPr>
          <w:sz w:val="21"/>
        </w:rPr>
        <w:t>and (c), including the specification of data elements, system tables, or other information, as well as describe the processes to obtain the information, including defining the form of the data and the methods of delivery, and the circumstances under which an extension may be granted pursuant to subdivision (e).</w:t>
      </w:r>
    </w:p>
    <w:p w14:paraId="2253C358" w14:textId="77777777" w:rsidR="00B863D8" w:rsidRDefault="00000000">
      <w:pPr>
        <w:pStyle w:val="ListParagraph"/>
        <w:numPr>
          <w:ilvl w:val="0"/>
          <w:numId w:val="7"/>
        </w:numPr>
        <w:tabs>
          <w:tab w:val="left" w:pos="658"/>
        </w:tabs>
        <w:spacing w:before="3" w:line="218" w:lineRule="auto"/>
        <w:ind w:right="2997" w:firstLine="200"/>
        <w:rPr>
          <w:sz w:val="21"/>
        </w:rPr>
      </w:pPr>
      <w:r>
        <w:rPr>
          <w:sz w:val="21"/>
        </w:rPr>
        <w:t xml:space="preserve">The county welfare departments and CalSAWS Consortium shall provide the information and access to necessary data identified by the </w:t>
      </w:r>
      <w:r>
        <w:rPr>
          <w:spacing w:val="-2"/>
          <w:sz w:val="21"/>
        </w:rPr>
        <w:t>department</w:t>
      </w:r>
      <w:r>
        <w:rPr>
          <w:spacing w:val="-12"/>
          <w:sz w:val="21"/>
        </w:rPr>
        <w:t xml:space="preserve"> </w:t>
      </w:r>
      <w:r>
        <w:rPr>
          <w:spacing w:val="-2"/>
          <w:sz w:val="21"/>
        </w:rPr>
        <w:t>pursuant</w:t>
      </w:r>
      <w:r>
        <w:rPr>
          <w:spacing w:val="-11"/>
          <w:sz w:val="21"/>
        </w:rPr>
        <w:t xml:space="preserve"> </w:t>
      </w:r>
      <w:r>
        <w:rPr>
          <w:spacing w:val="-2"/>
          <w:sz w:val="21"/>
        </w:rPr>
        <w:t>to</w:t>
      </w:r>
      <w:r>
        <w:rPr>
          <w:spacing w:val="-11"/>
          <w:sz w:val="21"/>
        </w:rPr>
        <w:t xml:space="preserve"> </w:t>
      </w:r>
      <w:r>
        <w:rPr>
          <w:spacing w:val="-2"/>
          <w:sz w:val="21"/>
        </w:rPr>
        <w:t>subdivisions</w:t>
      </w:r>
      <w:r>
        <w:rPr>
          <w:spacing w:val="-11"/>
          <w:sz w:val="21"/>
        </w:rPr>
        <w:t xml:space="preserve"> </w:t>
      </w:r>
      <w:r>
        <w:rPr>
          <w:spacing w:val="-2"/>
          <w:sz w:val="21"/>
        </w:rPr>
        <w:t>(c)</w:t>
      </w:r>
      <w:r>
        <w:rPr>
          <w:spacing w:val="-11"/>
          <w:sz w:val="21"/>
        </w:rPr>
        <w:t xml:space="preserve"> </w:t>
      </w:r>
      <w:r>
        <w:rPr>
          <w:spacing w:val="-2"/>
          <w:sz w:val="21"/>
        </w:rPr>
        <w:t>and</w:t>
      </w:r>
      <w:r>
        <w:rPr>
          <w:spacing w:val="-11"/>
          <w:sz w:val="21"/>
        </w:rPr>
        <w:t xml:space="preserve"> </w:t>
      </w:r>
      <w:r>
        <w:rPr>
          <w:spacing w:val="-2"/>
          <w:sz w:val="21"/>
        </w:rPr>
        <w:t>(d),</w:t>
      </w:r>
      <w:r>
        <w:rPr>
          <w:spacing w:val="-11"/>
          <w:sz w:val="21"/>
        </w:rPr>
        <w:t xml:space="preserve"> </w:t>
      </w:r>
      <w:r>
        <w:rPr>
          <w:spacing w:val="-2"/>
          <w:sz w:val="21"/>
        </w:rPr>
        <w:t>to</w:t>
      </w:r>
      <w:r>
        <w:rPr>
          <w:spacing w:val="-11"/>
          <w:sz w:val="21"/>
        </w:rPr>
        <w:t xml:space="preserve"> </w:t>
      </w:r>
      <w:r>
        <w:rPr>
          <w:spacing w:val="-2"/>
          <w:sz w:val="21"/>
        </w:rPr>
        <w:t>the</w:t>
      </w:r>
      <w:r>
        <w:rPr>
          <w:spacing w:val="-12"/>
          <w:sz w:val="21"/>
        </w:rPr>
        <w:t xml:space="preserve"> </w:t>
      </w:r>
      <w:r>
        <w:rPr>
          <w:spacing w:val="-2"/>
          <w:sz w:val="21"/>
        </w:rPr>
        <w:t>extent</w:t>
      </w:r>
      <w:r>
        <w:rPr>
          <w:spacing w:val="-11"/>
          <w:sz w:val="21"/>
        </w:rPr>
        <w:t xml:space="preserve"> </w:t>
      </w:r>
      <w:r>
        <w:rPr>
          <w:spacing w:val="-2"/>
          <w:sz w:val="21"/>
        </w:rPr>
        <w:t>the</w:t>
      </w:r>
      <w:r>
        <w:rPr>
          <w:spacing w:val="-11"/>
          <w:sz w:val="21"/>
        </w:rPr>
        <w:t xml:space="preserve"> </w:t>
      </w:r>
      <w:r>
        <w:rPr>
          <w:spacing w:val="-2"/>
          <w:sz w:val="21"/>
        </w:rPr>
        <w:t xml:space="preserve">information </w:t>
      </w:r>
      <w:r>
        <w:rPr>
          <w:sz w:val="21"/>
        </w:rPr>
        <w:t xml:space="preserve">is available, and is not legally prohibited from being shared, including the </w:t>
      </w:r>
      <w:r>
        <w:rPr>
          <w:spacing w:val="-4"/>
          <w:sz w:val="21"/>
        </w:rPr>
        <w:t>provision</w:t>
      </w:r>
      <w:r>
        <w:rPr>
          <w:spacing w:val="-6"/>
          <w:sz w:val="21"/>
        </w:rPr>
        <w:t xml:space="preserve"> </w:t>
      </w:r>
      <w:r>
        <w:rPr>
          <w:spacing w:val="-4"/>
          <w:sz w:val="21"/>
        </w:rPr>
        <w:t>of</w:t>
      </w:r>
      <w:r>
        <w:rPr>
          <w:spacing w:val="-6"/>
          <w:sz w:val="21"/>
        </w:rPr>
        <w:t xml:space="preserve"> </w:t>
      </w:r>
      <w:r>
        <w:rPr>
          <w:spacing w:val="-4"/>
          <w:sz w:val="21"/>
        </w:rPr>
        <w:t>any</w:t>
      </w:r>
      <w:r>
        <w:rPr>
          <w:spacing w:val="-6"/>
          <w:sz w:val="21"/>
        </w:rPr>
        <w:t xml:space="preserve"> </w:t>
      </w:r>
      <w:r>
        <w:rPr>
          <w:spacing w:val="-4"/>
          <w:sz w:val="21"/>
        </w:rPr>
        <w:t>relevant</w:t>
      </w:r>
      <w:r>
        <w:rPr>
          <w:spacing w:val="-6"/>
          <w:sz w:val="21"/>
        </w:rPr>
        <w:t xml:space="preserve"> </w:t>
      </w:r>
      <w:r>
        <w:rPr>
          <w:spacing w:val="-4"/>
          <w:sz w:val="21"/>
        </w:rPr>
        <w:t>information</w:t>
      </w:r>
      <w:r>
        <w:rPr>
          <w:spacing w:val="-6"/>
          <w:sz w:val="21"/>
        </w:rPr>
        <w:t xml:space="preserve"> </w:t>
      </w:r>
      <w:r>
        <w:rPr>
          <w:spacing w:val="-4"/>
          <w:sz w:val="21"/>
        </w:rPr>
        <w:t>or</w:t>
      </w:r>
      <w:r>
        <w:rPr>
          <w:spacing w:val="-6"/>
          <w:sz w:val="21"/>
        </w:rPr>
        <w:t xml:space="preserve"> </w:t>
      </w:r>
      <w:r>
        <w:rPr>
          <w:spacing w:val="-4"/>
          <w:sz w:val="21"/>
        </w:rPr>
        <w:t>data</w:t>
      </w:r>
      <w:r>
        <w:rPr>
          <w:spacing w:val="-6"/>
          <w:sz w:val="21"/>
        </w:rPr>
        <w:t xml:space="preserve"> </w:t>
      </w:r>
      <w:r>
        <w:rPr>
          <w:spacing w:val="-4"/>
          <w:sz w:val="21"/>
        </w:rPr>
        <w:t>that</w:t>
      </w:r>
      <w:r>
        <w:rPr>
          <w:spacing w:val="-6"/>
          <w:sz w:val="21"/>
        </w:rPr>
        <w:t xml:space="preserve"> </w:t>
      </w:r>
      <w:r>
        <w:rPr>
          <w:spacing w:val="-4"/>
          <w:sz w:val="21"/>
        </w:rPr>
        <w:t>may</w:t>
      </w:r>
      <w:r>
        <w:rPr>
          <w:spacing w:val="-6"/>
          <w:sz w:val="21"/>
        </w:rPr>
        <w:t xml:space="preserve"> </w:t>
      </w:r>
      <w:r>
        <w:rPr>
          <w:spacing w:val="-4"/>
          <w:sz w:val="21"/>
        </w:rPr>
        <w:t>be</w:t>
      </w:r>
      <w:r>
        <w:rPr>
          <w:spacing w:val="-6"/>
          <w:sz w:val="21"/>
        </w:rPr>
        <w:t xml:space="preserve"> </w:t>
      </w:r>
      <w:r>
        <w:rPr>
          <w:spacing w:val="-4"/>
          <w:sz w:val="21"/>
        </w:rPr>
        <w:t>held</w:t>
      </w:r>
      <w:r>
        <w:rPr>
          <w:spacing w:val="-6"/>
          <w:sz w:val="21"/>
        </w:rPr>
        <w:t xml:space="preserve"> </w:t>
      </w:r>
      <w:r>
        <w:rPr>
          <w:spacing w:val="-4"/>
          <w:sz w:val="21"/>
        </w:rPr>
        <w:t>by</w:t>
      </w:r>
      <w:r>
        <w:rPr>
          <w:spacing w:val="-6"/>
          <w:sz w:val="21"/>
        </w:rPr>
        <w:t xml:space="preserve"> </w:t>
      </w:r>
      <w:r>
        <w:rPr>
          <w:spacing w:val="-4"/>
          <w:sz w:val="21"/>
        </w:rPr>
        <w:t>a</w:t>
      </w:r>
      <w:r>
        <w:rPr>
          <w:spacing w:val="-6"/>
          <w:sz w:val="21"/>
        </w:rPr>
        <w:t xml:space="preserve"> </w:t>
      </w:r>
      <w:r>
        <w:rPr>
          <w:spacing w:val="-4"/>
          <w:sz w:val="21"/>
        </w:rPr>
        <w:t xml:space="preserve">contractor </w:t>
      </w:r>
      <w:r>
        <w:rPr>
          <w:sz w:val="21"/>
        </w:rPr>
        <w:t xml:space="preserve">performing services for the county welfare department, to the extent </w:t>
      </w:r>
      <w:r>
        <w:rPr>
          <w:spacing w:val="-2"/>
          <w:sz w:val="21"/>
        </w:rPr>
        <w:t xml:space="preserve">permitted under existing contracts. Once the department has communicated </w:t>
      </w:r>
      <w:r>
        <w:rPr>
          <w:sz w:val="21"/>
        </w:rPr>
        <w:t>a</w:t>
      </w:r>
      <w:r>
        <w:rPr>
          <w:spacing w:val="-9"/>
          <w:sz w:val="21"/>
        </w:rPr>
        <w:t xml:space="preserve"> </w:t>
      </w:r>
      <w:r>
        <w:rPr>
          <w:sz w:val="21"/>
        </w:rPr>
        <w:t>data</w:t>
      </w:r>
      <w:r>
        <w:rPr>
          <w:spacing w:val="-9"/>
          <w:sz w:val="21"/>
        </w:rPr>
        <w:t xml:space="preserve"> </w:t>
      </w:r>
      <w:r>
        <w:rPr>
          <w:sz w:val="21"/>
        </w:rPr>
        <w:t>or</w:t>
      </w:r>
      <w:r>
        <w:rPr>
          <w:spacing w:val="-9"/>
          <w:sz w:val="21"/>
        </w:rPr>
        <w:t xml:space="preserve"> </w:t>
      </w:r>
      <w:r>
        <w:rPr>
          <w:sz w:val="21"/>
        </w:rPr>
        <w:t>information</w:t>
      </w:r>
      <w:r>
        <w:rPr>
          <w:spacing w:val="-9"/>
          <w:sz w:val="21"/>
        </w:rPr>
        <w:t xml:space="preserve"> </w:t>
      </w:r>
      <w:r>
        <w:rPr>
          <w:sz w:val="21"/>
        </w:rPr>
        <w:t>need</w:t>
      </w:r>
      <w:r>
        <w:rPr>
          <w:spacing w:val="-9"/>
          <w:sz w:val="21"/>
        </w:rPr>
        <w:t xml:space="preserve"> </w:t>
      </w:r>
      <w:r>
        <w:rPr>
          <w:sz w:val="21"/>
        </w:rPr>
        <w:t>to</w:t>
      </w:r>
      <w:r>
        <w:rPr>
          <w:spacing w:val="-9"/>
          <w:sz w:val="21"/>
        </w:rPr>
        <w:t xml:space="preserve"> </w:t>
      </w:r>
      <w:r>
        <w:rPr>
          <w:sz w:val="21"/>
        </w:rPr>
        <w:t>a</w:t>
      </w:r>
      <w:r>
        <w:rPr>
          <w:spacing w:val="-9"/>
          <w:sz w:val="21"/>
        </w:rPr>
        <w:t xml:space="preserve"> </w:t>
      </w:r>
      <w:r>
        <w:rPr>
          <w:sz w:val="21"/>
        </w:rPr>
        <w:t>county</w:t>
      </w:r>
      <w:r>
        <w:rPr>
          <w:spacing w:val="-9"/>
          <w:sz w:val="21"/>
        </w:rPr>
        <w:t xml:space="preserve"> </w:t>
      </w:r>
      <w:r>
        <w:rPr>
          <w:sz w:val="21"/>
        </w:rPr>
        <w:t>welfare</w:t>
      </w:r>
      <w:r>
        <w:rPr>
          <w:spacing w:val="-9"/>
          <w:sz w:val="21"/>
        </w:rPr>
        <w:t xml:space="preserve"> </w:t>
      </w:r>
      <w:r>
        <w:rPr>
          <w:sz w:val="21"/>
        </w:rPr>
        <w:t>department</w:t>
      </w:r>
      <w:r>
        <w:rPr>
          <w:spacing w:val="-9"/>
          <w:sz w:val="21"/>
        </w:rPr>
        <w:t xml:space="preserve"> </w:t>
      </w:r>
      <w:r>
        <w:rPr>
          <w:sz w:val="21"/>
        </w:rPr>
        <w:t>or</w:t>
      </w:r>
      <w:r>
        <w:rPr>
          <w:spacing w:val="-9"/>
          <w:sz w:val="21"/>
        </w:rPr>
        <w:t xml:space="preserve"> </w:t>
      </w:r>
      <w:r>
        <w:rPr>
          <w:sz w:val="21"/>
        </w:rPr>
        <w:t>to</w:t>
      </w:r>
      <w:r>
        <w:rPr>
          <w:spacing w:val="-9"/>
          <w:sz w:val="21"/>
        </w:rPr>
        <w:t xml:space="preserve"> </w:t>
      </w:r>
      <w:r>
        <w:rPr>
          <w:sz w:val="21"/>
        </w:rPr>
        <w:t>CalSAWS, production of information or data shall begin for recurring instances, and be completed for one-time instances, within no more than 60 days of the department’s request, unless the department grants an extension of time.</w:t>
      </w:r>
    </w:p>
    <w:p w14:paraId="0279DD5D" w14:textId="77777777" w:rsidR="00B863D8" w:rsidRDefault="00000000">
      <w:pPr>
        <w:pStyle w:val="BodyText"/>
        <w:spacing w:before="3" w:line="218" w:lineRule="auto"/>
        <w:ind w:right="2999" w:firstLine="210"/>
      </w:pPr>
      <w:r>
        <w:rPr>
          <w:spacing w:val="-2"/>
        </w:rPr>
        <w:t>SEC.</w:t>
      </w:r>
      <w:r>
        <w:rPr>
          <w:spacing w:val="-12"/>
        </w:rPr>
        <w:t xml:space="preserve"> </w:t>
      </w:r>
      <w:r>
        <w:rPr>
          <w:spacing w:val="-2"/>
        </w:rPr>
        <w:t>35.</w:t>
      </w:r>
      <w:r>
        <w:rPr>
          <w:spacing w:val="5"/>
        </w:rPr>
        <w:t xml:space="preserve"> </w:t>
      </w:r>
      <w:r>
        <w:rPr>
          <w:spacing w:val="-2"/>
        </w:rPr>
        <w:t>Section</w:t>
      </w:r>
      <w:r>
        <w:rPr>
          <w:spacing w:val="-11"/>
        </w:rPr>
        <w:t xml:space="preserve"> </w:t>
      </w:r>
      <w:r>
        <w:rPr>
          <w:spacing w:val="-2"/>
        </w:rPr>
        <w:t>18930</w:t>
      </w:r>
      <w:r>
        <w:rPr>
          <w:spacing w:val="-11"/>
        </w:rPr>
        <w:t xml:space="preserve"> </w:t>
      </w:r>
      <w:r>
        <w:rPr>
          <w:spacing w:val="-2"/>
        </w:rPr>
        <w:t>of</w:t>
      </w:r>
      <w:r>
        <w:rPr>
          <w:spacing w:val="-11"/>
        </w:rPr>
        <w:t xml:space="preserve"> </w:t>
      </w:r>
      <w:r>
        <w:rPr>
          <w:spacing w:val="-2"/>
        </w:rPr>
        <w:t>the</w:t>
      </w:r>
      <w:r>
        <w:rPr>
          <w:spacing w:val="-11"/>
        </w:rPr>
        <w:t xml:space="preserve"> </w:t>
      </w:r>
      <w:r>
        <w:rPr>
          <w:spacing w:val="-2"/>
        </w:rPr>
        <w:t>Welfare</w:t>
      </w:r>
      <w:r>
        <w:rPr>
          <w:spacing w:val="-11"/>
        </w:rPr>
        <w:t xml:space="preserve"> </w:t>
      </w:r>
      <w:r>
        <w:rPr>
          <w:spacing w:val="-2"/>
        </w:rPr>
        <w:t>and</w:t>
      </w:r>
      <w:r>
        <w:rPr>
          <w:spacing w:val="-11"/>
        </w:rPr>
        <w:t xml:space="preserve"> </w:t>
      </w:r>
      <w:r>
        <w:rPr>
          <w:spacing w:val="-2"/>
        </w:rPr>
        <w:t>Institutions</w:t>
      </w:r>
      <w:r>
        <w:rPr>
          <w:spacing w:val="-11"/>
        </w:rPr>
        <w:t xml:space="preserve"> </w:t>
      </w:r>
      <w:r>
        <w:rPr>
          <w:spacing w:val="-2"/>
        </w:rPr>
        <w:t>Code,</w:t>
      </w:r>
      <w:r>
        <w:rPr>
          <w:spacing w:val="-12"/>
        </w:rPr>
        <w:t xml:space="preserve"> </w:t>
      </w:r>
      <w:r>
        <w:rPr>
          <w:spacing w:val="-2"/>
        </w:rPr>
        <w:t>as</w:t>
      </w:r>
      <w:r>
        <w:rPr>
          <w:spacing w:val="-11"/>
        </w:rPr>
        <w:t xml:space="preserve"> </w:t>
      </w:r>
      <w:r>
        <w:rPr>
          <w:spacing w:val="-2"/>
        </w:rPr>
        <w:t xml:space="preserve">amended </w:t>
      </w:r>
      <w:r>
        <w:t>by Section 84 of Chapter 50 of the Statutes of 2022, is amended to read:</w:t>
      </w:r>
    </w:p>
    <w:p w14:paraId="182DFCD3" w14:textId="77777777" w:rsidR="00B863D8" w:rsidRDefault="00000000">
      <w:pPr>
        <w:pStyle w:val="BodyText"/>
        <w:spacing w:before="1" w:line="218" w:lineRule="auto"/>
        <w:ind w:right="2997" w:firstLine="210"/>
      </w:pPr>
      <w:r>
        <w:t>18930.</w:t>
      </w:r>
      <w:r>
        <w:rPr>
          <w:spacing w:val="40"/>
        </w:rPr>
        <w:t xml:space="preserve"> </w:t>
      </w:r>
      <w:r>
        <w:t>(a) There is hereby created the California Food Assistance Program (CFAP).</w:t>
      </w:r>
    </w:p>
    <w:p w14:paraId="3748DB6F" w14:textId="77777777" w:rsidR="00B863D8" w:rsidRDefault="00000000">
      <w:pPr>
        <w:pStyle w:val="ListParagraph"/>
        <w:numPr>
          <w:ilvl w:val="0"/>
          <w:numId w:val="6"/>
        </w:numPr>
        <w:tabs>
          <w:tab w:val="left" w:pos="669"/>
        </w:tabs>
        <w:spacing w:before="0" w:line="218" w:lineRule="auto"/>
        <w:ind w:right="3009" w:firstLine="200"/>
        <w:rPr>
          <w:sz w:val="21"/>
        </w:rPr>
      </w:pPr>
      <w:r>
        <w:rPr>
          <w:sz w:val="21"/>
        </w:rPr>
        <w:t>CFAP</w:t>
      </w:r>
      <w:r>
        <w:rPr>
          <w:spacing w:val="-11"/>
          <w:sz w:val="21"/>
        </w:rPr>
        <w:t xml:space="preserve"> </w:t>
      </w:r>
      <w:r>
        <w:rPr>
          <w:sz w:val="21"/>
        </w:rPr>
        <w:t>shall</w:t>
      </w:r>
      <w:r>
        <w:rPr>
          <w:spacing w:val="-11"/>
          <w:sz w:val="21"/>
        </w:rPr>
        <w:t xml:space="preserve"> </w:t>
      </w:r>
      <w:r>
        <w:rPr>
          <w:sz w:val="21"/>
        </w:rPr>
        <w:t>utilize</w:t>
      </w:r>
      <w:r>
        <w:rPr>
          <w:spacing w:val="-11"/>
          <w:sz w:val="21"/>
        </w:rPr>
        <w:t xml:space="preserve"> </w:t>
      </w:r>
      <w:r>
        <w:rPr>
          <w:sz w:val="21"/>
        </w:rPr>
        <w:t>existing</w:t>
      </w:r>
      <w:r>
        <w:rPr>
          <w:spacing w:val="-11"/>
          <w:sz w:val="21"/>
        </w:rPr>
        <w:t xml:space="preserve"> </w:t>
      </w:r>
      <w:r>
        <w:rPr>
          <w:sz w:val="21"/>
        </w:rPr>
        <w:t>CalFresh</w:t>
      </w:r>
      <w:r>
        <w:rPr>
          <w:spacing w:val="-11"/>
          <w:sz w:val="21"/>
        </w:rPr>
        <w:t xml:space="preserve"> </w:t>
      </w:r>
      <w:r>
        <w:rPr>
          <w:sz w:val="21"/>
        </w:rPr>
        <w:t>and</w:t>
      </w:r>
      <w:r>
        <w:rPr>
          <w:spacing w:val="-11"/>
          <w:sz w:val="21"/>
        </w:rPr>
        <w:t xml:space="preserve"> </w:t>
      </w:r>
      <w:r>
        <w:rPr>
          <w:sz w:val="21"/>
        </w:rPr>
        <w:t>electronic</w:t>
      </w:r>
      <w:r>
        <w:rPr>
          <w:spacing w:val="-11"/>
          <w:sz w:val="21"/>
        </w:rPr>
        <w:t xml:space="preserve"> </w:t>
      </w:r>
      <w:r>
        <w:rPr>
          <w:sz w:val="21"/>
        </w:rPr>
        <w:t>benefits</w:t>
      </w:r>
      <w:r>
        <w:rPr>
          <w:spacing w:val="-11"/>
          <w:sz w:val="21"/>
        </w:rPr>
        <w:t xml:space="preserve"> </w:t>
      </w:r>
      <w:r>
        <w:rPr>
          <w:sz w:val="21"/>
        </w:rPr>
        <w:t>transfer system infrastructure to the extent permissible by federal law.</w:t>
      </w:r>
    </w:p>
    <w:p w14:paraId="01170553"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6B33E604" w14:textId="77777777" w:rsidR="00B863D8" w:rsidRDefault="00B863D8">
      <w:pPr>
        <w:pStyle w:val="BodyText"/>
        <w:spacing w:before="49"/>
        <w:ind w:left="0" w:right="0" w:firstLine="0"/>
        <w:jc w:val="left"/>
      </w:pPr>
    </w:p>
    <w:p w14:paraId="410C0F61" w14:textId="77777777" w:rsidR="00B863D8" w:rsidRDefault="00000000">
      <w:pPr>
        <w:pStyle w:val="ListParagraph"/>
        <w:numPr>
          <w:ilvl w:val="0"/>
          <w:numId w:val="6"/>
        </w:numPr>
        <w:tabs>
          <w:tab w:val="left" w:pos="658"/>
        </w:tabs>
        <w:spacing w:before="0" w:line="218" w:lineRule="auto"/>
        <w:ind w:right="2997" w:firstLine="200"/>
        <w:rPr>
          <w:sz w:val="21"/>
        </w:rPr>
      </w:pPr>
      <w:r>
        <w:rPr>
          <w:sz w:val="21"/>
        </w:rPr>
        <w:t>The State Department of Social Services shall use state funds appropriated</w:t>
      </w:r>
      <w:r>
        <w:rPr>
          <w:spacing w:val="-3"/>
          <w:sz w:val="21"/>
        </w:rPr>
        <w:t xml:space="preserve"> </w:t>
      </w:r>
      <w:r>
        <w:rPr>
          <w:sz w:val="21"/>
        </w:rPr>
        <w:t>for</w:t>
      </w:r>
      <w:r>
        <w:rPr>
          <w:spacing w:val="-3"/>
          <w:sz w:val="21"/>
        </w:rPr>
        <w:t xml:space="preserve"> </w:t>
      </w:r>
      <w:r>
        <w:rPr>
          <w:sz w:val="21"/>
        </w:rPr>
        <w:t>CFAP</w:t>
      </w:r>
      <w:r>
        <w:rPr>
          <w:spacing w:val="-3"/>
          <w:sz w:val="21"/>
        </w:rPr>
        <w:t xml:space="preserve"> </w:t>
      </w:r>
      <w:r>
        <w:rPr>
          <w:sz w:val="21"/>
        </w:rPr>
        <w:t>to</w:t>
      </w:r>
      <w:r>
        <w:rPr>
          <w:spacing w:val="-3"/>
          <w:sz w:val="21"/>
        </w:rPr>
        <w:t xml:space="preserve"> </w:t>
      </w:r>
      <w:r>
        <w:rPr>
          <w:sz w:val="21"/>
        </w:rPr>
        <w:t>provide</w:t>
      </w:r>
      <w:r>
        <w:rPr>
          <w:spacing w:val="-3"/>
          <w:sz w:val="21"/>
        </w:rPr>
        <w:t xml:space="preserve"> </w:t>
      </w:r>
      <w:r>
        <w:rPr>
          <w:sz w:val="21"/>
        </w:rPr>
        <w:t>nutrition</w:t>
      </w:r>
      <w:r>
        <w:rPr>
          <w:spacing w:val="-3"/>
          <w:sz w:val="21"/>
        </w:rPr>
        <w:t xml:space="preserve"> </w:t>
      </w:r>
      <w:r>
        <w:rPr>
          <w:sz w:val="21"/>
        </w:rPr>
        <w:t>benefits</w:t>
      </w:r>
      <w:r>
        <w:rPr>
          <w:spacing w:val="-3"/>
          <w:sz w:val="21"/>
        </w:rPr>
        <w:t xml:space="preserve"> </w:t>
      </w:r>
      <w:r>
        <w:rPr>
          <w:sz w:val="21"/>
        </w:rPr>
        <w:t>to</w:t>
      </w:r>
      <w:r>
        <w:rPr>
          <w:spacing w:val="-3"/>
          <w:sz w:val="21"/>
        </w:rPr>
        <w:t xml:space="preserve"> </w:t>
      </w:r>
      <w:r>
        <w:rPr>
          <w:sz w:val="21"/>
        </w:rPr>
        <w:t>households</w:t>
      </w:r>
      <w:r>
        <w:rPr>
          <w:spacing w:val="-3"/>
          <w:sz w:val="21"/>
        </w:rPr>
        <w:t xml:space="preserve"> </w:t>
      </w:r>
      <w:r>
        <w:rPr>
          <w:sz w:val="21"/>
        </w:rPr>
        <w:t>that</w:t>
      </w:r>
      <w:r>
        <w:rPr>
          <w:spacing w:val="-3"/>
          <w:sz w:val="21"/>
        </w:rPr>
        <w:t xml:space="preserve"> </w:t>
      </w:r>
      <w:r>
        <w:rPr>
          <w:sz w:val="21"/>
        </w:rPr>
        <w:t>are ineligible for CalFresh benefits solely due to their immigration status. In accordance</w:t>
      </w:r>
      <w:r>
        <w:rPr>
          <w:spacing w:val="-2"/>
          <w:sz w:val="21"/>
        </w:rPr>
        <w:t xml:space="preserve"> </w:t>
      </w:r>
      <w:r>
        <w:rPr>
          <w:sz w:val="21"/>
        </w:rPr>
        <w:t>with</w:t>
      </w:r>
      <w:r>
        <w:rPr>
          <w:spacing w:val="-2"/>
          <w:sz w:val="21"/>
        </w:rPr>
        <w:t xml:space="preserve"> </w:t>
      </w:r>
      <w:r>
        <w:rPr>
          <w:sz w:val="21"/>
        </w:rPr>
        <w:t>Section</w:t>
      </w:r>
      <w:r>
        <w:rPr>
          <w:spacing w:val="-2"/>
          <w:sz w:val="21"/>
        </w:rPr>
        <w:t xml:space="preserve"> </w:t>
      </w:r>
      <w:r>
        <w:rPr>
          <w:sz w:val="21"/>
        </w:rPr>
        <w:t>1621(d)</w:t>
      </w:r>
      <w:r>
        <w:rPr>
          <w:spacing w:val="-2"/>
          <w:sz w:val="21"/>
        </w:rPr>
        <w:t xml:space="preserve"> </w:t>
      </w:r>
      <w:r>
        <w:rPr>
          <w:sz w:val="21"/>
        </w:rPr>
        <w:t>of</w:t>
      </w:r>
      <w:r>
        <w:rPr>
          <w:spacing w:val="-6"/>
          <w:sz w:val="21"/>
        </w:rPr>
        <w:t xml:space="preserve"> </w:t>
      </w:r>
      <w:r>
        <w:rPr>
          <w:sz w:val="21"/>
        </w:rPr>
        <w:t>Title</w:t>
      </w:r>
      <w:r>
        <w:rPr>
          <w:spacing w:val="-2"/>
          <w:sz w:val="21"/>
        </w:rPr>
        <w:t xml:space="preserve"> </w:t>
      </w:r>
      <w:r>
        <w:rPr>
          <w:sz w:val="21"/>
        </w:rPr>
        <w:t>8</w:t>
      </w:r>
      <w:r>
        <w:rPr>
          <w:spacing w:val="-2"/>
          <w:sz w:val="21"/>
        </w:rPr>
        <w:t xml:space="preserve"> </w:t>
      </w:r>
      <w:r>
        <w:rPr>
          <w:sz w:val="21"/>
        </w:rPr>
        <w:t>of</w:t>
      </w:r>
      <w:r>
        <w:rPr>
          <w:spacing w:val="-2"/>
          <w:sz w:val="21"/>
        </w:rPr>
        <w:t xml:space="preserve"> </w:t>
      </w:r>
      <w:r>
        <w:rPr>
          <w:sz w:val="21"/>
        </w:rPr>
        <w:t>the</w:t>
      </w:r>
      <w:r>
        <w:rPr>
          <w:spacing w:val="-2"/>
          <w:sz w:val="21"/>
        </w:rPr>
        <w:t xml:space="preserve"> </w:t>
      </w:r>
      <w:r>
        <w:rPr>
          <w:sz w:val="21"/>
        </w:rPr>
        <w:t>United</w:t>
      </w:r>
      <w:r>
        <w:rPr>
          <w:spacing w:val="-2"/>
          <w:sz w:val="21"/>
        </w:rPr>
        <w:t xml:space="preserve"> </w:t>
      </w:r>
      <w:r>
        <w:rPr>
          <w:sz w:val="21"/>
        </w:rPr>
        <w:t>States</w:t>
      </w:r>
      <w:r>
        <w:rPr>
          <w:spacing w:val="-2"/>
          <w:sz w:val="21"/>
        </w:rPr>
        <w:t xml:space="preserve"> </w:t>
      </w:r>
      <w:r>
        <w:rPr>
          <w:sz w:val="21"/>
        </w:rPr>
        <w:t>Code,</w:t>
      </w:r>
      <w:r>
        <w:rPr>
          <w:spacing w:val="-2"/>
          <w:sz w:val="21"/>
        </w:rPr>
        <w:t xml:space="preserve"> </w:t>
      </w:r>
      <w:r>
        <w:rPr>
          <w:sz w:val="21"/>
        </w:rPr>
        <w:t>this chapter provides benefits for undocumented persons.</w:t>
      </w:r>
    </w:p>
    <w:p w14:paraId="06B6DF13" w14:textId="77777777" w:rsidR="00B863D8" w:rsidRDefault="00000000">
      <w:pPr>
        <w:pStyle w:val="BodyText"/>
        <w:spacing w:before="1" w:line="218" w:lineRule="auto"/>
      </w:pPr>
      <w:r>
        <w:t>(1)</w:t>
      </w:r>
      <w:r>
        <w:rPr>
          <w:spacing w:val="40"/>
        </w:rPr>
        <w:t xml:space="preserve"> </w:t>
      </w:r>
      <w:r>
        <w:t>Subject</w:t>
      </w:r>
      <w:r>
        <w:rPr>
          <w:spacing w:val="-5"/>
        </w:rPr>
        <w:t xml:space="preserve"> </w:t>
      </w:r>
      <w:r>
        <w:t>to</w:t>
      </w:r>
      <w:r>
        <w:rPr>
          <w:spacing w:val="-5"/>
        </w:rPr>
        <w:t xml:space="preserve"> </w:t>
      </w:r>
      <w:r>
        <w:t>an</w:t>
      </w:r>
      <w:r>
        <w:rPr>
          <w:spacing w:val="-5"/>
        </w:rPr>
        <w:t xml:space="preserve"> </w:t>
      </w:r>
      <w:r>
        <w:t>appropriation</w:t>
      </w:r>
      <w:r>
        <w:rPr>
          <w:spacing w:val="-5"/>
        </w:rPr>
        <w:t xml:space="preserve"> </w:t>
      </w:r>
      <w:r>
        <w:t>in</w:t>
      </w:r>
      <w:r>
        <w:rPr>
          <w:spacing w:val="-5"/>
        </w:rPr>
        <w:t xml:space="preserve"> </w:t>
      </w:r>
      <w:r>
        <w:t>the</w:t>
      </w:r>
      <w:r>
        <w:rPr>
          <w:spacing w:val="-5"/>
        </w:rPr>
        <w:t xml:space="preserve"> </w:t>
      </w:r>
      <w:r>
        <w:t>annual</w:t>
      </w:r>
      <w:r>
        <w:rPr>
          <w:spacing w:val="-5"/>
        </w:rPr>
        <w:t xml:space="preserve"> </w:t>
      </w:r>
      <w:r>
        <w:t>Budget</w:t>
      </w:r>
      <w:r>
        <w:rPr>
          <w:spacing w:val="-14"/>
        </w:rPr>
        <w:t xml:space="preserve"> </w:t>
      </w:r>
      <w:r>
        <w:t>Act</w:t>
      </w:r>
      <w:r>
        <w:rPr>
          <w:spacing w:val="-4"/>
        </w:rPr>
        <w:t xml:space="preserve"> </w:t>
      </w:r>
      <w:r>
        <w:t>for</w:t>
      </w:r>
      <w:r>
        <w:rPr>
          <w:spacing w:val="-5"/>
        </w:rPr>
        <w:t xml:space="preserve"> </w:t>
      </w:r>
      <w:r>
        <w:t>the</w:t>
      </w:r>
      <w:r>
        <w:rPr>
          <w:spacing w:val="-5"/>
        </w:rPr>
        <w:t xml:space="preserve"> </w:t>
      </w:r>
      <w:r>
        <w:t xml:space="preserve">express purpose of this paragraph, an individual 55 years of age or older shall be eligible for the program established in subdivision (a) if the individual’s immigration status is the sole basis for their ineligibility for CalFresh </w:t>
      </w:r>
      <w:r>
        <w:rPr>
          <w:spacing w:val="-2"/>
        </w:rPr>
        <w:t>benefits.</w:t>
      </w:r>
    </w:p>
    <w:p w14:paraId="30987F6B" w14:textId="77777777" w:rsidR="00B863D8" w:rsidRDefault="00000000">
      <w:pPr>
        <w:pStyle w:val="BodyText"/>
        <w:spacing w:before="1" w:line="218" w:lineRule="auto"/>
        <w:ind w:right="2997"/>
      </w:pPr>
      <w:r>
        <w:rPr>
          <w:spacing w:val="-2"/>
        </w:rPr>
        <w:t>(2)</w:t>
      </w:r>
      <w:r>
        <w:rPr>
          <w:spacing w:val="-12"/>
        </w:rPr>
        <w:t xml:space="preserve"> </w:t>
      </w:r>
      <w:r>
        <w:rPr>
          <w:spacing w:val="-2"/>
        </w:rPr>
        <w:t>Except</w:t>
      </w:r>
      <w:r>
        <w:rPr>
          <w:spacing w:val="-11"/>
        </w:rPr>
        <w:t xml:space="preserve"> </w:t>
      </w:r>
      <w:r>
        <w:rPr>
          <w:spacing w:val="-2"/>
        </w:rPr>
        <w:t>as</w:t>
      </w:r>
      <w:r>
        <w:rPr>
          <w:spacing w:val="-11"/>
        </w:rPr>
        <w:t xml:space="preserve"> </w:t>
      </w:r>
      <w:r>
        <w:rPr>
          <w:spacing w:val="-2"/>
        </w:rPr>
        <w:t>provided</w:t>
      </w:r>
      <w:r>
        <w:rPr>
          <w:spacing w:val="-11"/>
        </w:rPr>
        <w:t xml:space="preserve"> </w:t>
      </w:r>
      <w:r>
        <w:rPr>
          <w:spacing w:val="-2"/>
        </w:rPr>
        <w:t>in</w:t>
      </w:r>
      <w:r>
        <w:rPr>
          <w:spacing w:val="-11"/>
        </w:rPr>
        <w:t xml:space="preserve"> </w:t>
      </w:r>
      <w:r>
        <w:rPr>
          <w:spacing w:val="-2"/>
        </w:rPr>
        <w:t>paragraphs</w:t>
      </w:r>
      <w:r>
        <w:rPr>
          <w:spacing w:val="-11"/>
        </w:rPr>
        <w:t xml:space="preserve"> </w:t>
      </w:r>
      <w:r>
        <w:rPr>
          <w:spacing w:val="-2"/>
        </w:rPr>
        <w:t>(3),</w:t>
      </w:r>
      <w:r>
        <w:rPr>
          <w:spacing w:val="-11"/>
        </w:rPr>
        <w:t xml:space="preserve"> </w:t>
      </w:r>
      <w:r>
        <w:rPr>
          <w:spacing w:val="-2"/>
        </w:rPr>
        <w:t>(4),</w:t>
      </w:r>
      <w:r>
        <w:rPr>
          <w:spacing w:val="-11"/>
        </w:rPr>
        <w:t xml:space="preserve"> </w:t>
      </w:r>
      <w:r>
        <w:rPr>
          <w:spacing w:val="-2"/>
        </w:rPr>
        <w:t>and</w:t>
      </w:r>
      <w:r>
        <w:rPr>
          <w:spacing w:val="-12"/>
        </w:rPr>
        <w:t xml:space="preserve"> </w:t>
      </w:r>
      <w:r>
        <w:rPr>
          <w:spacing w:val="-2"/>
        </w:rPr>
        <w:t>(5)</w:t>
      </w:r>
      <w:r>
        <w:rPr>
          <w:spacing w:val="-11"/>
        </w:rPr>
        <w:t xml:space="preserve"> </w:t>
      </w:r>
      <w:r>
        <w:rPr>
          <w:spacing w:val="-2"/>
        </w:rPr>
        <w:t>and</w:t>
      </w:r>
      <w:r>
        <w:rPr>
          <w:spacing w:val="-11"/>
        </w:rPr>
        <w:t xml:space="preserve"> </w:t>
      </w:r>
      <w:r>
        <w:rPr>
          <w:spacing w:val="-2"/>
        </w:rPr>
        <w:t>Section</w:t>
      </w:r>
      <w:r>
        <w:rPr>
          <w:spacing w:val="-11"/>
        </w:rPr>
        <w:t xml:space="preserve"> </w:t>
      </w:r>
      <w:r>
        <w:rPr>
          <w:spacing w:val="-2"/>
        </w:rPr>
        <w:t>18930.5, noncitizens</w:t>
      </w:r>
      <w:r>
        <w:rPr>
          <w:spacing w:val="-7"/>
        </w:rPr>
        <w:t xml:space="preserve"> </w:t>
      </w:r>
      <w:r>
        <w:rPr>
          <w:spacing w:val="-2"/>
        </w:rPr>
        <w:t>of</w:t>
      </w:r>
      <w:r>
        <w:rPr>
          <w:spacing w:val="-7"/>
        </w:rPr>
        <w:t xml:space="preserve"> </w:t>
      </w:r>
      <w:r>
        <w:rPr>
          <w:spacing w:val="-2"/>
        </w:rPr>
        <w:t>the</w:t>
      </w:r>
      <w:r>
        <w:rPr>
          <w:spacing w:val="-7"/>
        </w:rPr>
        <w:t xml:space="preserve"> </w:t>
      </w:r>
      <w:r>
        <w:rPr>
          <w:spacing w:val="-2"/>
        </w:rPr>
        <w:t>United</w:t>
      </w:r>
      <w:r>
        <w:rPr>
          <w:spacing w:val="-7"/>
        </w:rPr>
        <w:t xml:space="preserve"> </w:t>
      </w:r>
      <w:r>
        <w:rPr>
          <w:spacing w:val="-2"/>
        </w:rPr>
        <w:t>States</w:t>
      </w:r>
      <w:r>
        <w:rPr>
          <w:spacing w:val="-7"/>
        </w:rPr>
        <w:t xml:space="preserve"> </w:t>
      </w:r>
      <w:r>
        <w:rPr>
          <w:spacing w:val="-2"/>
        </w:rPr>
        <w:t>shall</w:t>
      </w:r>
      <w:r>
        <w:rPr>
          <w:spacing w:val="-7"/>
        </w:rPr>
        <w:t xml:space="preserve"> </w:t>
      </w:r>
      <w:r>
        <w:rPr>
          <w:spacing w:val="-2"/>
        </w:rPr>
        <w:t>be</w:t>
      </w:r>
      <w:r>
        <w:rPr>
          <w:spacing w:val="-7"/>
        </w:rPr>
        <w:t xml:space="preserve"> </w:t>
      </w:r>
      <w:r>
        <w:rPr>
          <w:spacing w:val="-2"/>
        </w:rPr>
        <w:t>eligible</w:t>
      </w:r>
      <w:r>
        <w:rPr>
          <w:spacing w:val="-7"/>
        </w:rPr>
        <w:t xml:space="preserve"> </w:t>
      </w:r>
      <w:r>
        <w:rPr>
          <w:spacing w:val="-2"/>
        </w:rPr>
        <w:t>for</w:t>
      </w:r>
      <w:r>
        <w:rPr>
          <w:spacing w:val="-7"/>
        </w:rPr>
        <w:t xml:space="preserve"> </w:t>
      </w:r>
      <w:r>
        <w:rPr>
          <w:spacing w:val="-2"/>
        </w:rPr>
        <w:t>the</w:t>
      </w:r>
      <w:r>
        <w:rPr>
          <w:spacing w:val="-7"/>
        </w:rPr>
        <w:t xml:space="preserve"> </w:t>
      </w:r>
      <w:r>
        <w:rPr>
          <w:spacing w:val="-2"/>
        </w:rPr>
        <w:t>program</w:t>
      </w:r>
      <w:r>
        <w:rPr>
          <w:spacing w:val="-7"/>
        </w:rPr>
        <w:t xml:space="preserve"> </w:t>
      </w:r>
      <w:r>
        <w:rPr>
          <w:spacing w:val="-2"/>
        </w:rPr>
        <w:t xml:space="preserve">established </w:t>
      </w:r>
      <w:r>
        <w:t xml:space="preserve">pursuant to subdivision (a) if the person’s immigration status meets the </w:t>
      </w:r>
      <w:r>
        <w:rPr>
          <w:spacing w:val="-2"/>
        </w:rPr>
        <w:t>eligibility</w:t>
      </w:r>
      <w:r>
        <w:rPr>
          <w:spacing w:val="-12"/>
        </w:rPr>
        <w:t xml:space="preserve"> </w:t>
      </w:r>
      <w:r>
        <w:rPr>
          <w:spacing w:val="-2"/>
        </w:rPr>
        <w:t>criteria</w:t>
      </w:r>
      <w:r>
        <w:rPr>
          <w:spacing w:val="-5"/>
        </w:rPr>
        <w:t xml:space="preserve"> </w:t>
      </w:r>
      <w:r>
        <w:rPr>
          <w:spacing w:val="-2"/>
        </w:rPr>
        <w:t>of</w:t>
      </w:r>
      <w:r>
        <w:rPr>
          <w:spacing w:val="-5"/>
        </w:rPr>
        <w:t xml:space="preserve"> </w:t>
      </w:r>
      <w:r>
        <w:rPr>
          <w:spacing w:val="-2"/>
        </w:rPr>
        <w:t>the</w:t>
      </w:r>
      <w:r>
        <w:rPr>
          <w:spacing w:val="-5"/>
        </w:rPr>
        <w:t xml:space="preserve"> </w:t>
      </w:r>
      <w:r>
        <w:rPr>
          <w:spacing w:val="-2"/>
        </w:rPr>
        <w:t>federal</w:t>
      </w:r>
      <w:r>
        <w:rPr>
          <w:spacing w:val="-5"/>
        </w:rPr>
        <w:t xml:space="preserve"> </w:t>
      </w:r>
      <w:r>
        <w:rPr>
          <w:spacing w:val="-2"/>
        </w:rPr>
        <w:t>Supplemental</w:t>
      </w:r>
      <w:r>
        <w:rPr>
          <w:spacing w:val="-5"/>
        </w:rPr>
        <w:t xml:space="preserve"> </w:t>
      </w:r>
      <w:r>
        <w:rPr>
          <w:spacing w:val="-2"/>
        </w:rPr>
        <w:t>Nutrition</w:t>
      </w:r>
      <w:r>
        <w:rPr>
          <w:spacing w:val="-12"/>
        </w:rPr>
        <w:t xml:space="preserve"> </w:t>
      </w:r>
      <w:r>
        <w:rPr>
          <w:spacing w:val="-2"/>
        </w:rPr>
        <w:t>Assistance</w:t>
      </w:r>
      <w:r>
        <w:rPr>
          <w:spacing w:val="-4"/>
        </w:rPr>
        <w:t xml:space="preserve"> </w:t>
      </w:r>
      <w:r>
        <w:rPr>
          <w:spacing w:val="-2"/>
        </w:rPr>
        <w:t xml:space="preserve">Program </w:t>
      </w:r>
      <w:r>
        <w:t>in effect on August 21, 1996, but the person is not eligible for federal Supplemental Nutrition Assistance Program benefits solely due to the person’s</w:t>
      </w:r>
      <w:r>
        <w:rPr>
          <w:spacing w:val="-14"/>
        </w:rPr>
        <w:t xml:space="preserve"> </w:t>
      </w:r>
      <w:r>
        <w:t>immigration</w:t>
      </w:r>
      <w:r>
        <w:rPr>
          <w:spacing w:val="-13"/>
        </w:rPr>
        <w:t xml:space="preserve"> </w:t>
      </w:r>
      <w:r>
        <w:t>status</w:t>
      </w:r>
      <w:r>
        <w:rPr>
          <w:spacing w:val="-13"/>
        </w:rPr>
        <w:t xml:space="preserve"> </w:t>
      </w:r>
      <w:r>
        <w:t>under</w:t>
      </w:r>
      <w:r>
        <w:rPr>
          <w:spacing w:val="-13"/>
        </w:rPr>
        <w:t xml:space="preserve"> </w:t>
      </w:r>
      <w:r>
        <w:t>Public</w:t>
      </w:r>
      <w:r>
        <w:rPr>
          <w:spacing w:val="-13"/>
        </w:rPr>
        <w:t xml:space="preserve"> </w:t>
      </w:r>
      <w:r>
        <w:t>Law</w:t>
      </w:r>
      <w:r>
        <w:rPr>
          <w:spacing w:val="-13"/>
        </w:rPr>
        <w:t xml:space="preserve"> </w:t>
      </w:r>
      <w:r>
        <w:t>104-193</w:t>
      </w:r>
      <w:r>
        <w:rPr>
          <w:spacing w:val="-13"/>
        </w:rPr>
        <w:t xml:space="preserve"> </w:t>
      </w:r>
      <w:r>
        <w:t>and</w:t>
      </w:r>
      <w:r>
        <w:rPr>
          <w:spacing w:val="-13"/>
        </w:rPr>
        <w:t xml:space="preserve"> </w:t>
      </w:r>
      <w:r>
        <w:t>any</w:t>
      </w:r>
      <w:r>
        <w:rPr>
          <w:spacing w:val="-14"/>
        </w:rPr>
        <w:t xml:space="preserve"> </w:t>
      </w:r>
      <w:r>
        <w:t>subsequent amendments thereto.</w:t>
      </w:r>
    </w:p>
    <w:p w14:paraId="655D0974" w14:textId="77777777" w:rsidR="00B863D8" w:rsidRDefault="00000000">
      <w:pPr>
        <w:pStyle w:val="ListParagraph"/>
        <w:numPr>
          <w:ilvl w:val="0"/>
          <w:numId w:val="5"/>
        </w:numPr>
        <w:tabs>
          <w:tab w:val="left" w:pos="669"/>
        </w:tabs>
        <w:spacing w:before="2" w:line="218" w:lineRule="auto"/>
        <w:ind w:firstLine="200"/>
        <w:rPr>
          <w:sz w:val="21"/>
        </w:rPr>
      </w:pPr>
      <w:r>
        <w:rPr>
          <w:sz w:val="21"/>
        </w:rPr>
        <w:t>Noncitizens of the United States shall be eligible for the program established</w:t>
      </w:r>
      <w:r>
        <w:rPr>
          <w:spacing w:val="-12"/>
          <w:sz w:val="21"/>
        </w:rPr>
        <w:t xml:space="preserve"> </w:t>
      </w:r>
      <w:r>
        <w:rPr>
          <w:sz w:val="21"/>
        </w:rPr>
        <w:t>pursuant</w:t>
      </w:r>
      <w:r>
        <w:rPr>
          <w:spacing w:val="-12"/>
          <w:sz w:val="21"/>
        </w:rPr>
        <w:t xml:space="preserve"> </w:t>
      </w:r>
      <w:r>
        <w:rPr>
          <w:sz w:val="21"/>
        </w:rPr>
        <w:t>to</w:t>
      </w:r>
      <w:r>
        <w:rPr>
          <w:spacing w:val="-12"/>
          <w:sz w:val="21"/>
        </w:rPr>
        <w:t xml:space="preserve"> </w:t>
      </w:r>
      <w:r>
        <w:rPr>
          <w:sz w:val="21"/>
        </w:rPr>
        <w:t>subdivision</w:t>
      </w:r>
      <w:r>
        <w:rPr>
          <w:spacing w:val="-12"/>
          <w:sz w:val="21"/>
        </w:rPr>
        <w:t xml:space="preserve"> </w:t>
      </w:r>
      <w:r>
        <w:rPr>
          <w:sz w:val="21"/>
        </w:rPr>
        <w:t>(a)</w:t>
      </w:r>
      <w:r>
        <w:rPr>
          <w:spacing w:val="-12"/>
          <w:sz w:val="21"/>
        </w:rPr>
        <w:t xml:space="preserve"> </w:t>
      </w:r>
      <w:r>
        <w:rPr>
          <w:sz w:val="21"/>
        </w:rPr>
        <w:t>if</w:t>
      </w:r>
      <w:r>
        <w:rPr>
          <w:spacing w:val="-12"/>
          <w:sz w:val="21"/>
        </w:rPr>
        <w:t xml:space="preserve"> </w:t>
      </w:r>
      <w:r>
        <w:rPr>
          <w:sz w:val="21"/>
        </w:rPr>
        <w:t>the</w:t>
      </w:r>
      <w:r>
        <w:rPr>
          <w:spacing w:val="-12"/>
          <w:sz w:val="21"/>
        </w:rPr>
        <w:t xml:space="preserve"> </w:t>
      </w:r>
      <w:r>
        <w:rPr>
          <w:sz w:val="21"/>
        </w:rPr>
        <w:t>person</w:t>
      </w:r>
      <w:r>
        <w:rPr>
          <w:spacing w:val="-12"/>
          <w:sz w:val="21"/>
        </w:rPr>
        <w:t xml:space="preserve"> </w:t>
      </w:r>
      <w:r>
        <w:rPr>
          <w:sz w:val="21"/>
        </w:rPr>
        <w:t>is</w:t>
      </w:r>
      <w:r>
        <w:rPr>
          <w:spacing w:val="-12"/>
          <w:sz w:val="21"/>
        </w:rPr>
        <w:t xml:space="preserve"> </w:t>
      </w:r>
      <w:r>
        <w:rPr>
          <w:sz w:val="21"/>
        </w:rPr>
        <w:t>a</w:t>
      </w:r>
      <w:r>
        <w:rPr>
          <w:spacing w:val="-12"/>
          <w:sz w:val="21"/>
        </w:rPr>
        <w:t xml:space="preserve"> </w:t>
      </w:r>
      <w:r>
        <w:rPr>
          <w:sz w:val="21"/>
        </w:rPr>
        <w:t>battered</w:t>
      </w:r>
      <w:r>
        <w:rPr>
          <w:spacing w:val="-12"/>
          <w:sz w:val="21"/>
        </w:rPr>
        <w:t xml:space="preserve"> </w:t>
      </w:r>
      <w:r>
        <w:rPr>
          <w:sz w:val="21"/>
        </w:rPr>
        <w:t xml:space="preserve">immigrant </w:t>
      </w:r>
      <w:r>
        <w:rPr>
          <w:spacing w:val="-2"/>
          <w:sz w:val="21"/>
        </w:rPr>
        <w:t>spouse</w:t>
      </w:r>
      <w:r>
        <w:rPr>
          <w:spacing w:val="-7"/>
          <w:sz w:val="21"/>
        </w:rPr>
        <w:t xml:space="preserve"> </w:t>
      </w:r>
      <w:r>
        <w:rPr>
          <w:spacing w:val="-2"/>
          <w:sz w:val="21"/>
        </w:rPr>
        <w:t>or</w:t>
      </w:r>
      <w:r>
        <w:rPr>
          <w:spacing w:val="-7"/>
          <w:sz w:val="21"/>
        </w:rPr>
        <w:t xml:space="preserve"> </w:t>
      </w:r>
      <w:r>
        <w:rPr>
          <w:spacing w:val="-2"/>
          <w:sz w:val="21"/>
        </w:rPr>
        <w:t>child</w:t>
      </w:r>
      <w:r>
        <w:rPr>
          <w:spacing w:val="-7"/>
          <w:sz w:val="21"/>
        </w:rPr>
        <w:t xml:space="preserve"> </w:t>
      </w:r>
      <w:r>
        <w:rPr>
          <w:spacing w:val="-2"/>
          <w:sz w:val="21"/>
        </w:rPr>
        <w:t>or</w:t>
      </w:r>
      <w:r>
        <w:rPr>
          <w:spacing w:val="-7"/>
          <w:sz w:val="21"/>
        </w:rPr>
        <w:t xml:space="preserve"> </w:t>
      </w:r>
      <w:r>
        <w:rPr>
          <w:spacing w:val="-2"/>
          <w:sz w:val="21"/>
        </w:rPr>
        <w:t>the</w:t>
      </w:r>
      <w:r>
        <w:rPr>
          <w:spacing w:val="-7"/>
          <w:sz w:val="21"/>
        </w:rPr>
        <w:t xml:space="preserve"> </w:t>
      </w:r>
      <w:r>
        <w:rPr>
          <w:spacing w:val="-2"/>
          <w:sz w:val="21"/>
        </w:rPr>
        <w:t>parent</w:t>
      </w:r>
      <w:r>
        <w:rPr>
          <w:spacing w:val="-7"/>
          <w:sz w:val="21"/>
        </w:rPr>
        <w:t xml:space="preserve"> </w:t>
      </w:r>
      <w:r>
        <w:rPr>
          <w:spacing w:val="-2"/>
          <w:sz w:val="21"/>
        </w:rPr>
        <w:t>or</w:t>
      </w:r>
      <w:r>
        <w:rPr>
          <w:spacing w:val="-7"/>
          <w:sz w:val="21"/>
        </w:rPr>
        <w:t xml:space="preserve"> </w:t>
      </w:r>
      <w:r>
        <w:rPr>
          <w:spacing w:val="-2"/>
          <w:sz w:val="21"/>
        </w:rPr>
        <w:t>child</w:t>
      </w:r>
      <w:r>
        <w:rPr>
          <w:spacing w:val="-7"/>
          <w:sz w:val="21"/>
        </w:rPr>
        <w:t xml:space="preserve"> </w:t>
      </w:r>
      <w:r>
        <w:rPr>
          <w:spacing w:val="-2"/>
          <w:sz w:val="21"/>
        </w:rPr>
        <w:t>of</w:t>
      </w:r>
      <w:r>
        <w:rPr>
          <w:spacing w:val="-7"/>
          <w:sz w:val="21"/>
        </w:rPr>
        <w:t xml:space="preserve"> </w:t>
      </w:r>
      <w:r>
        <w:rPr>
          <w:spacing w:val="-2"/>
          <w:sz w:val="21"/>
        </w:rPr>
        <w:t>the</w:t>
      </w:r>
      <w:r>
        <w:rPr>
          <w:spacing w:val="-7"/>
          <w:sz w:val="21"/>
        </w:rPr>
        <w:t xml:space="preserve"> </w:t>
      </w:r>
      <w:r>
        <w:rPr>
          <w:spacing w:val="-2"/>
          <w:sz w:val="21"/>
        </w:rPr>
        <w:t>battered</w:t>
      </w:r>
      <w:r>
        <w:rPr>
          <w:spacing w:val="-7"/>
          <w:sz w:val="21"/>
        </w:rPr>
        <w:t xml:space="preserve"> </w:t>
      </w:r>
      <w:r>
        <w:rPr>
          <w:spacing w:val="-2"/>
          <w:sz w:val="21"/>
        </w:rPr>
        <w:t>immigrant,</w:t>
      </w:r>
      <w:r>
        <w:rPr>
          <w:spacing w:val="-7"/>
          <w:sz w:val="21"/>
        </w:rPr>
        <w:t xml:space="preserve"> </w:t>
      </w:r>
      <w:r>
        <w:rPr>
          <w:spacing w:val="-2"/>
          <w:sz w:val="21"/>
        </w:rPr>
        <w:t>as</w:t>
      </w:r>
      <w:r>
        <w:rPr>
          <w:spacing w:val="-7"/>
          <w:sz w:val="21"/>
        </w:rPr>
        <w:t xml:space="preserve"> </w:t>
      </w:r>
      <w:r>
        <w:rPr>
          <w:spacing w:val="-2"/>
          <w:sz w:val="21"/>
        </w:rPr>
        <w:t xml:space="preserve">described </w:t>
      </w:r>
      <w:r>
        <w:rPr>
          <w:sz w:val="21"/>
        </w:rPr>
        <w:t>in Section 1641(c) of Title 8 of the United States Code, as amended by Section</w:t>
      </w:r>
      <w:r>
        <w:rPr>
          <w:spacing w:val="-1"/>
          <w:sz w:val="21"/>
        </w:rPr>
        <w:t xml:space="preserve"> </w:t>
      </w:r>
      <w:r>
        <w:rPr>
          <w:sz w:val="21"/>
        </w:rPr>
        <w:t>5571</w:t>
      </w:r>
      <w:r>
        <w:rPr>
          <w:spacing w:val="-1"/>
          <w:sz w:val="21"/>
        </w:rPr>
        <w:t xml:space="preserve"> </w:t>
      </w:r>
      <w:r>
        <w:rPr>
          <w:sz w:val="21"/>
        </w:rPr>
        <w:t>of</w:t>
      </w:r>
      <w:r>
        <w:rPr>
          <w:spacing w:val="-1"/>
          <w:sz w:val="21"/>
        </w:rPr>
        <w:t xml:space="preserve"> </w:t>
      </w:r>
      <w:r>
        <w:rPr>
          <w:sz w:val="21"/>
        </w:rPr>
        <w:t>Public</w:t>
      </w:r>
      <w:r>
        <w:rPr>
          <w:spacing w:val="-1"/>
          <w:sz w:val="21"/>
        </w:rPr>
        <w:t xml:space="preserve"> </w:t>
      </w:r>
      <w:r>
        <w:rPr>
          <w:sz w:val="21"/>
        </w:rPr>
        <w:t>Law</w:t>
      </w:r>
      <w:r>
        <w:rPr>
          <w:spacing w:val="-1"/>
          <w:sz w:val="21"/>
        </w:rPr>
        <w:t xml:space="preserve"> </w:t>
      </w:r>
      <w:r>
        <w:rPr>
          <w:sz w:val="21"/>
        </w:rPr>
        <w:t>105-33,</w:t>
      </w:r>
      <w:r>
        <w:rPr>
          <w:spacing w:val="-1"/>
          <w:sz w:val="21"/>
        </w:rPr>
        <w:t xml:space="preserve"> </w:t>
      </w:r>
      <w:r>
        <w:rPr>
          <w:sz w:val="21"/>
        </w:rPr>
        <w:t>or</w:t>
      </w:r>
      <w:r>
        <w:rPr>
          <w:spacing w:val="-1"/>
          <w:sz w:val="21"/>
        </w:rPr>
        <w:t xml:space="preserve"> </w:t>
      </w:r>
      <w:r>
        <w:rPr>
          <w:sz w:val="21"/>
        </w:rPr>
        <w:t>if</w:t>
      </w:r>
      <w:r>
        <w:rPr>
          <w:spacing w:val="-1"/>
          <w:sz w:val="21"/>
        </w:rPr>
        <w:t xml:space="preserve"> </w:t>
      </w:r>
      <w:r>
        <w:rPr>
          <w:sz w:val="21"/>
        </w:rPr>
        <w:t>the</w:t>
      </w:r>
      <w:r>
        <w:rPr>
          <w:spacing w:val="-1"/>
          <w:sz w:val="21"/>
        </w:rPr>
        <w:t xml:space="preserve"> </w:t>
      </w:r>
      <w:r>
        <w:rPr>
          <w:sz w:val="21"/>
        </w:rPr>
        <w:t>person</w:t>
      </w:r>
      <w:r>
        <w:rPr>
          <w:spacing w:val="-1"/>
          <w:sz w:val="21"/>
        </w:rPr>
        <w:t xml:space="preserve"> </w:t>
      </w:r>
      <w:r>
        <w:rPr>
          <w:sz w:val="21"/>
        </w:rPr>
        <w:t>is</w:t>
      </w:r>
      <w:r>
        <w:rPr>
          <w:spacing w:val="-1"/>
          <w:sz w:val="21"/>
        </w:rPr>
        <w:t xml:space="preserve"> </w:t>
      </w:r>
      <w:r>
        <w:rPr>
          <w:sz w:val="21"/>
        </w:rPr>
        <w:t>a</w:t>
      </w:r>
      <w:r>
        <w:rPr>
          <w:spacing w:val="-1"/>
          <w:sz w:val="21"/>
        </w:rPr>
        <w:t xml:space="preserve"> </w:t>
      </w:r>
      <w:r>
        <w:rPr>
          <w:sz w:val="21"/>
        </w:rPr>
        <w:t>Cuban</w:t>
      </w:r>
      <w:r>
        <w:rPr>
          <w:spacing w:val="-1"/>
          <w:sz w:val="21"/>
        </w:rPr>
        <w:t xml:space="preserve"> </w:t>
      </w:r>
      <w:r>
        <w:rPr>
          <w:sz w:val="21"/>
        </w:rPr>
        <w:t>or</w:t>
      </w:r>
      <w:r>
        <w:rPr>
          <w:spacing w:val="-1"/>
          <w:sz w:val="21"/>
        </w:rPr>
        <w:t xml:space="preserve"> </w:t>
      </w:r>
      <w:r>
        <w:rPr>
          <w:sz w:val="21"/>
        </w:rPr>
        <w:t>Haitian entrant as described in Section 501(e) of the federal Refugee Education Assistance Act of 1980 (Public Law 96-422).</w:t>
      </w:r>
    </w:p>
    <w:p w14:paraId="3D40A253" w14:textId="77777777" w:rsidR="00B863D8" w:rsidRDefault="00000000">
      <w:pPr>
        <w:pStyle w:val="ListParagraph"/>
        <w:numPr>
          <w:ilvl w:val="0"/>
          <w:numId w:val="5"/>
        </w:numPr>
        <w:tabs>
          <w:tab w:val="left" w:pos="669"/>
        </w:tabs>
        <w:spacing w:before="2" w:line="218" w:lineRule="auto"/>
        <w:ind w:right="2997" w:firstLine="200"/>
        <w:rPr>
          <w:sz w:val="21"/>
        </w:rPr>
      </w:pPr>
      <w:r>
        <w:rPr>
          <w:sz w:val="21"/>
        </w:rPr>
        <w:t xml:space="preserve">An applicant who is otherwise eligible for the </w:t>
      </w:r>
      <w:proofErr w:type="gramStart"/>
      <w:r>
        <w:rPr>
          <w:sz w:val="21"/>
        </w:rPr>
        <w:t>program</w:t>
      </w:r>
      <w:proofErr w:type="gramEnd"/>
      <w:r>
        <w:rPr>
          <w:sz w:val="21"/>
        </w:rPr>
        <w:t xml:space="preserve"> but who entered the United States on or after</w:t>
      </w:r>
      <w:r>
        <w:rPr>
          <w:spacing w:val="-11"/>
          <w:sz w:val="21"/>
        </w:rPr>
        <w:t xml:space="preserve"> </w:t>
      </w:r>
      <w:r>
        <w:rPr>
          <w:sz w:val="21"/>
        </w:rPr>
        <w:t>August 22, 1996, shall be eligible for aid</w:t>
      </w:r>
      <w:r>
        <w:rPr>
          <w:spacing w:val="-11"/>
          <w:sz w:val="21"/>
        </w:rPr>
        <w:t xml:space="preserve"> </w:t>
      </w:r>
      <w:r>
        <w:rPr>
          <w:sz w:val="21"/>
        </w:rPr>
        <w:t>under</w:t>
      </w:r>
      <w:r>
        <w:rPr>
          <w:spacing w:val="-11"/>
          <w:sz w:val="21"/>
        </w:rPr>
        <w:t xml:space="preserve"> </w:t>
      </w:r>
      <w:r>
        <w:rPr>
          <w:sz w:val="21"/>
        </w:rPr>
        <w:t>this</w:t>
      </w:r>
      <w:r>
        <w:rPr>
          <w:spacing w:val="-11"/>
          <w:sz w:val="21"/>
        </w:rPr>
        <w:t xml:space="preserve"> </w:t>
      </w:r>
      <w:r>
        <w:rPr>
          <w:sz w:val="21"/>
        </w:rPr>
        <w:t>chapter</w:t>
      </w:r>
      <w:r>
        <w:rPr>
          <w:spacing w:val="-11"/>
          <w:sz w:val="21"/>
        </w:rPr>
        <w:t xml:space="preserve"> </w:t>
      </w:r>
      <w:r>
        <w:rPr>
          <w:sz w:val="21"/>
        </w:rPr>
        <w:t>if</w:t>
      </w:r>
      <w:r>
        <w:rPr>
          <w:spacing w:val="-11"/>
          <w:sz w:val="21"/>
        </w:rPr>
        <w:t xml:space="preserve"> </w:t>
      </w:r>
      <w:r>
        <w:rPr>
          <w:sz w:val="21"/>
        </w:rPr>
        <w:t>the</w:t>
      </w:r>
      <w:r>
        <w:rPr>
          <w:spacing w:val="-11"/>
          <w:sz w:val="21"/>
        </w:rPr>
        <w:t xml:space="preserve"> </w:t>
      </w:r>
      <w:r>
        <w:rPr>
          <w:sz w:val="21"/>
        </w:rPr>
        <w:t>applicant</w:t>
      </w:r>
      <w:r>
        <w:rPr>
          <w:spacing w:val="-11"/>
          <w:sz w:val="21"/>
        </w:rPr>
        <w:t xml:space="preserve"> </w:t>
      </w:r>
      <w:r>
        <w:rPr>
          <w:sz w:val="21"/>
        </w:rPr>
        <w:t>is</w:t>
      </w:r>
      <w:r>
        <w:rPr>
          <w:spacing w:val="-11"/>
          <w:sz w:val="21"/>
        </w:rPr>
        <w:t xml:space="preserve"> </w:t>
      </w:r>
      <w:r>
        <w:rPr>
          <w:sz w:val="21"/>
        </w:rPr>
        <w:t>sponsored</w:t>
      </w:r>
      <w:r>
        <w:rPr>
          <w:spacing w:val="-11"/>
          <w:sz w:val="21"/>
        </w:rPr>
        <w:t xml:space="preserve"> </w:t>
      </w:r>
      <w:r>
        <w:rPr>
          <w:sz w:val="21"/>
        </w:rPr>
        <w:t>and</w:t>
      </w:r>
      <w:r>
        <w:rPr>
          <w:spacing w:val="-11"/>
          <w:sz w:val="21"/>
        </w:rPr>
        <w:t xml:space="preserve"> </w:t>
      </w:r>
      <w:r>
        <w:rPr>
          <w:sz w:val="21"/>
        </w:rPr>
        <w:t>one</w:t>
      </w:r>
      <w:r>
        <w:rPr>
          <w:spacing w:val="-11"/>
          <w:sz w:val="21"/>
        </w:rPr>
        <w:t xml:space="preserve"> </w:t>
      </w:r>
      <w:r>
        <w:rPr>
          <w:sz w:val="21"/>
        </w:rPr>
        <w:t>of</w:t>
      </w:r>
      <w:r>
        <w:rPr>
          <w:spacing w:val="-11"/>
          <w:sz w:val="21"/>
        </w:rPr>
        <w:t xml:space="preserve"> </w:t>
      </w:r>
      <w:r>
        <w:rPr>
          <w:sz w:val="21"/>
        </w:rPr>
        <w:t>the</w:t>
      </w:r>
      <w:r>
        <w:rPr>
          <w:spacing w:val="-11"/>
          <w:sz w:val="21"/>
        </w:rPr>
        <w:t xml:space="preserve"> </w:t>
      </w:r>
      <w:r>
        <w:rPr>
          <w:sz w:val="21"/>
        </w:rPr>
        <w:t xml:space="preserve">following </w:t>
      </w:r>
      <w:r>
        <w:rPr>
          <w:spacing w:val="-2"/>
          <w:sz w:val="21"/>
        </w:rPr>
        <w:t>apply:</w:t>
      </w:r>
    </w:p>
    <w:p w14:paraId="73A0154D" w14:textId="77777777" w:rsidR="00B863D8" w:rsidRDefault="00000000">
      <w:pPr>
        <w:pStyle w:val="ListParagraph"/>
        <w:numPr>
          <w:ilvl w:val="1"/>
          <w:numId w:val="5"/>
        </w:numPr>
        <w:tabs>
          <w:tab w:val="left" w:pos="715"/>
        </w:tabs>
        <w:spacing w:before="0" w:line="214" w:lineRule="exact"/>
        <w:ind w:left="715" w:right="0" w:hanging="395"/>
        <w:rPr>
          <w:sz w:val="21"/>
        </w:rPr>
      </w:pPr>
      <w:r>
        <w:rPr>
          <w:sz w:val="21"/>
        </w:rPr>
        <w:t>The</w:t>
      </w:r>
      <w:r>
        <w:rPr>
          <w:spacing w:val="-1"/>
          <w:sz w:val="21"/>
        </w:rPr>
        <w:t xml:space="preserve"> </w:t>
      </w:r>
      <w:r>
        <w:rPr>
          <w:sz w:val="21"/>
        </w:rPr>
        <w:t>sponsor</w:t>
      </w:r>
      <w:r>
        <w:rPr>
          <w:spacing w:val="-1"/>
          <w:sz w:val="21"/>
        </w:rPr>
        <w:t xml:space="preserve"> </w:t>
      </w:r>
      <w:r>
        <w:rPr>
          <w:sz w:val="21"/>
        </w:rPr>
        <w:t>has</w:t>
      </w:r>
      <w:r>
        <w:rPr>
          <w:spacing w:val="-1"/>
          <w:sz w:val="21"/>
        </w:rPr>
        <w:t xml:space="preserve"> </w:t>
      </w:r>
      <w:r>
        <w:rPr>
          <w:spacing w:val="-2"/>
          <w:sz w:val="21"/>
        </w:rPr>
        <w:t>died.</w:t>
      </w:r>
    </w:p>
    <w:p w14:paraId="5F5E324B" w14:textId="77777777" w:rsidR="00B863D8" w:rsidRDefault="00000000">
      <w:pPr>
        <w:pStyle w:val="ListParagraph"/>
        <w:numPr>
          <w:ilvl w:val="1"/>
          <w:numId w:val="5"/>
        </w:numPr>
        <w:tabs>
          <w:tab w:val="left" w:pos="701"/>
        </w:tabs>
        <w:spacing w:before="0" w:line="220" w:lineRule="exact"/>
        <w:ind w:left="701" w:right="0" w:hanging="381"/>
        <w:rPr>
          <w:sz w:val="21"/>
        </w:rPr>
      </w:pPr>
      <w:r>
        <w:rPr>
          <w:spacing w:val="-2"/>
          <w:sz w:val="21"/>
        </w:rPr>
        <w:t>The</w:t>
      </w:r>
      <w:r>
        <w:rPr>
          <w:spacing w:val="-8"/>
          <w:sz w:val="21"/>
        </w:rPr>
        <w:t xml:space="preserve"> </w:t>
      </w:r>
      <w:r>
        <w:rPr>
          <w:spacing w:val="-2"/>
          <w:sz w:val="21"/>
        </w:rPr>
        <w:t>sponsor</w:t>
      </w:r>
      <w:r>
        <w:rPr>
          <w:spacing w:val="-8"/>
          <w:sz w:val="21"/>
        </w:rPr>
        <w:t xml:space="preserve"> </w:t>
      </w:r>
      <w:r>
        <w:rPr>
          <w:spacing w:val="-2"/>
          <w:sz w:val="21"/>
        </w:rPr>
        <w:t>is</w:t>
      </w:r>
      <w:r>
        <w:rPr>
          <w:spacing w:val="-8"/>
          <w:sz w:val="21"/>
        </w:rPr>
        <w:t xml:space="preserve"> </w:t>
      </w:r>
      <w:r>
        <w:rPr>
          <w:spacing w:val="-2"/>
          <w:sz w:val="21"/>
        </w:rPr>
        <w:t>disabled,</w:t>
      </w:r>
      <w:r>
        <w:rPr>
          <w:spacing w:val="-8"/>
          <w:sz w:val="21"/>
        </w:rPr>
        <w:t xml:space="preserve"> </w:t>
      </w:r>
      <w:r>
        <w:rPr>
          <w:spacing w:val="-2"/>
          <w:sz w:val="21"/>
        </w:rPr>
        <w:t>as</w:t>
      </w:r>
      <w:r>
        <w:rPr>
          <w:spacing w:val="-8"/>
          <w:sz w:val="21"/>
        </w:rPr>
        <w:t xml:space="preserve"> </w:t>
      </w:r>
      <w:r>
        <w:rPr>
          <w:spacing w:val="-2"/>
          <w:sz w:val="21"/>
        </w:rPr>
        <w:t>defined</w:t>
      </w:r>
      <w:r>
        <w:rPr>
          <w:spacing w:val="-9"/>
          <w:sz w:val="21"/>
        </w:rPr>
        <w:t xml:space="preserve"> </w:t>
      </w:r>
      <w:r>
        <w:rPr>
          <w:spacing w:val="-2"/>
          <w:sz w:val="21"/>
        </w:rPr>
        <w:t>in</w:t>
      </w:r>
      <w:r>
        <w:rPr>
          <w:spacing w:val="-8"/>
          <w:sz w:val="21"/>
        </w:rPr>
        <w:t xml:space="preserve"> </w:t>
      </w:r>
      <w:r>
        <w:rPr>
          <w:spacing w:val="-2"/>
          <w:sz w:val="21"/>
        </w:rPr>
        <w:t>subparagraph</w:t>
      </w:r>
      <w:r>
        <w:rPr>
          <w:spacing w:val="-8"/>
          <w:sz w:val="21"/>
        </w:rPr>
        <w:t xml:space="preserve"> </w:t>
      </w:r>
      <w:r>
        <w:rPr>
          <w:spacing w:val="-2"/>
          <w:sz w:val="21"/>
        </w:rPr>
        <w:t>(A)</w:t>
      </w:r>
      <w:r>
        <w:rPr>
          <w:spacing w:val="-8"/>
          <w:sz w:val="21"/>
        </w:rPr>
        <w:t xml:space="preserve"> </w:t>
      </w:r>
      <w:r>
        <w:rPr>
          <w:spacing w:val="-2"/>
          <w:sz w:val="21"/>
        </w:rPr>
        <w:t>of</w:t>
      </w:r>
      <w:r>
        <w:rPr>
          <w:spacing w:val="-8"/>
          <w:sz w:val="21"/>
        </w:rPr>
        <w:t xml:space="preserve"> </w:t>
      </w:r>
      <w:r>
        <w:rPr>
          <w:spacing w:val="-2"/>
          <w:sz w:val="21"/>
        </w:rPr>
        <w:t>paragraph</w:t>
      </w:r>
    </w:p>
    <w:p w14:paraId="3BBC42BC" w14:textId="77777777" w:rsidR="00B863D8" w:rsidRDefault="00000000">
      <w:pPr>
        <w:pStyle w:val="ListParagraph"/>
        <w:numPr>
          <w:ilvl w:val="0"/>
          <w:numId w:val="10"/>
        </w:numPr>
        <w:tabs>
          <w:tab w:val="left" w:pos="417"/>
        </w:tabs>
        <w:spacing w:before="0" w:line="220" w:lineRule="exact"/>
        <w:ind w:left="417" w:right="0" w:hanging="297"/>
        <w:jc w:val="both"/>
        <w:rPr>
          <w:sz w:val="21"/>
        </w:rPr>
      </w:pPr>
      <w:r>
        <w:rPr>
          <w:sz w:val="21"/>
        </w:rPr>
        <w:t>of</w:t>
      </w:r>
      <w:r>
        <w:rPr>
          <w:spacing w:val="-4"/>
          <w:sz w:val="21"/>
        </w:rPr>
        <w:t xml:space="preserve"> </w:t>
      </w:r>
      <w:r>
        <w:rPr>
          <w:sz w:val="21"/>
        </w:rPr>
        <w:t>subdivision</w:t>
      </w:r>
      <w:r>
        <w:rPr>
          <w:spacing w:val="-1"/>
          <w:sz w:val="21"/>
        </w:rPr>
        <w:t xml:space="preserve"> </w:t>
      </w:r>
      <w:r>
        <w:rPr>
          <w:sz w:val="21"/>
        </w:rPr>
        <w:t>(b)</w:t>
      </w:r>
      <w:r>
        <w:rPr>
          <w:spacing w:val="-1"/>
          <w:sz w:val="21"/>
        </w:rPr>
        <w:t xml:space="preserve"> </w:t>
      </w:r>
      <w:r>
        <w:rPr>
          <w:sz w:val="21"/>
        </w:rPr>
        <w:t>of</w:t>
      </w:r>
      <w:r>
        <w:rPr>
          <w:spacing w:val="-1"/>
          <w:sz w:val="21"/>
        </w:rPr>
        <w:t xml:space="preserve"> </w:t>
      </w:r>
      <w:r>
        <w:rPr>
          <w:sz w:val="21"/>
        </w:rPr>
        <w:t>Section</w:t>
      </w:r>
      <w:r>
        <w:rPr>
          <w:spacing w:val="-1"/>
          <w:sz w:val="21"/>
        </w:rPr>
        <w:t xml:space="preserve"> </w:t>
      </w:r>
      <w:r>
        <w:rPr>
          <w:spacing w:val="-2"/>
          <w:sz w:val="21"/>
        </w:rPr>
        <w:t>11320.3.</w:t>
      </w:r>
    </w:p>
    <w:p w14:paraId="4058F7D2" w14:textId="77777777" w:rsidR="00B863D8" w:rsidRDefault="00000000">
      <w:pPr>
        <w:pStyle w:val="ListParagraph"/>
        <w:numPr>
          <w:ilvl w:val="1"/>
          <w:numId w:val="5"/>
        </w:numPr>
        <w:tabs>
          <w:tab w:val="left" w:pos="704"/>
        </w:tabs>
        <w:spacing w:before="7" w:line="218" w:lineRule="auto"/>
        <w:ind w:left="120" w:right="2997" w:firstLine="200"/>
        <w:rPr>
          <w:sz w:val="21"/>
        </w:rPr>
      </w:pPr>
      <w:r>
        <w:rPr>
          <w:sz w:val="21"/>
        </w:rPr>
        <w:t>The</w:t>
      </w:r>
      <w:r>
        <w:rPr>
          <w:spacing w:val="-9"/>
          <w:sz w:val="21"/>
        </w:rPr>
        <w:t xml:space="preserve"> </w:t>
      </w:r>
      <w:r>
        <w:rPr>
          <w:sz w:val="21"/>
        </w:rPr>
        <w:t>applicant,</w:t>
      </w:r>
      <w:r>
        <w:rPr>
          <w:spacing w:val="-9"/>
          <w:sz w:val="21"/>
        </w:rPr>
        <w:t xml:space="preserve"> </w:t>
      </w:r>
      <w:r>
        <w:rPr>
          <w:sz w:val="21"/>
        </w:rPr>
        <w:t>after</w:t>
      </w:r>
      <w:r>
        <w:rPr>
          <w:spacing w:val="-9"/>
          <w:sz w:val="21"/>
        </w:rPr>
        <w:t xml:space="preserve"> </w:t>
      </w:r>
      <w:r>
        <w:rPr>
          <w:sz w:val="21"/>
        </w:rPr>
        <w:t>entry</w:t>
      </w:r>
      <w:r>
        <w:rPr>
          <w:spacing w:val="-9"/>
          <w:sz w:val="21"/>
        </w:rPr>
        <w:t xml:space="preserve"> </w:t>
      </w:r>
      <w:r>
        <w:rPr>
          <w:sz w:val="21"/>
        </w:rPr>
        <w:t>into</w:t>
      </w:r>
      <w:r>
        <w:rPr>
          <w:spacing w:val="-9"/>
          <w:sz w:val="21"/>
        </w:rPr>
        <w:t xml:space="preserve"> </w:t>
      </w:r>
      <w:r>
        <w:rPr>
          <w:sz w:val="21"/>
        </w:rPr>
        <w:t>the</w:t>
      </w:r>
      <w:r>
        <w:rPr>
          <w:spacing w:val="-9"/>
          <w:sz w:val="21"/>
        </w:rPr>
        <w:t xml:space="preserve"> </w:t>
      </w:r>
      <w:r>
        <w:rPr>
          <w:sz w:val="21"/>
        </w:rPr>
        <w:t>United</w:t>
      </w:r>
      <w:r>
        <w:rPr>
          <w:spacing w:val="-9"/>
          <w:sz w:val="21"/>
        </w:rPr>
        <w:t xml:space="preserve"> </w:t>
      </w:r>
      <w:r>
        <w:rPr>
          <w:sz w:val="21"/>
        </w:rPr>
        <w:t>States,</w:t>
      </w:r>
      <w:r>
        <w:rPr>
          <w:spacing w:val="-9"/>
          <w:sz w:val="21"/>
        </w:rPr>
        <w:t xml:space="preserve"> </w:t>
      </w:r>
      <w:r>
        <w:rPr>
          <w:sz w:val="21"/>
        </w:rPr>
        <w:t>is</w:t>
      </w:r>
      <w:r>
        <w:rPr>
          <w:spacing w:val="-9"/>
          <w:sz w:val="21"/>
        </w:rPr>
        <w:t xml:space="preserve"> </w:t>
      </w:r>
      <w:r>
        <w:rPr>
          <w:sz w:val="21"/>
        </w:rPr>
        <w:t>a</w:t>
      </w:r>
      <w:r>
        <w:rPr>
          <w:spacing w:val="-9"/>
          <w:sz w:val="21"/>
        </w:rPr>
        <w:t xml:space="preserve"> </w:t>
      </w:r>
      <w:r>
        <w:rPr>
          <w:sz w:val="21"/>
        </w:rPr>
        <w:t>victim</w:t>
      </w:r>
      <w:r>
        <w:rPr>
          <w:spacing w:val="-9"/>
          <w:sz w:val="21"/>
        </w:rPr>
        <w:t xml:space="preserve"> </w:t>
      </w:r>
      <w:r>
        <w:rPr>
          <w:sz w:val="21"/>
        </w:rPr>
        <w:t>of</w:t>
      </w:r>
      <w:r>
        <w:rPr>
          <w:spacing w:val="-9"/>
          <w:sz w:val="21"/>
        </w:rPr>
        <w:t xml:space="preserve"> </w:t>
      </w:r>
      <w:r>
        <w:rPr>
          <w:sz w:val="21"/>
        </w:rPr>
        <w:t>abuse by</w:t>
      </w:r>
      <w:r>
        <w:rPr>
          <w:spacing w:val="-1"/>
          <w:sz w:val="21"/>
        </w:rPr>
        <w:t xml:space="preserve"> </w:t>
      </w:r>
      <w:r>
        <w:rPr>
          <w:sz w:val="21"/>
        </w:rPr>
        <w:t>the</w:t>
      </w:r>
      <w:r>
        <w:rPr>
          <w:spacing w:val="-1"/>
          <w:sz w:val="21"/>
        </w:rPr>
        <w:t xml:space="preserve"> </w:t>
      </w:r>
      <w:r>
        <w:rPr>
          <w:sz w:val="21"/>
        </w:rPr>
        <w:t>sponsor</w:t>
      </w:r>
      <w:r>
        <w:rPr>
          <w:spacing w:val="-1"/>
          <w:sz w:val="21"/>
        </w:rPr>
        <w:t xml:space="preserve"> </w:t>
      </w:r>
      <w:r>
        <w:rPr>
          <w:sz w:val="21"/>
        </w:rPr>
        <w:t>or</w:t>
      </w:r>
      <w:r>
        <w:rPr>
          <w:spacing w:val="-1"/>
          <w:sz w:val="21"/>
        </w:rPr>
        <w:t xml:space="preserve"> </w:t>
      </w:r>
      <w:r>
        <w:rPr>
          <w:sz w:val="21"/>
        </w:rPr>
        <w:t>the</w:t>
      </w:r>
      <w:r>
        <w:rPr>
          <w:spacing w:val="-1"/>
          <w:sz w:val="21"/>
        </w:rPr>
        <w:t xml:space="preserve"> </w:t>
      </w:r>
      <w:r>
        <w:rPr>
          <w:sz w:val="21"/>
        </w:rPr>
        <w:t>spouse</w:t>
      </w:r>
      <w:r>
        <w:rPr>
          <w:spacing w:val="-1"/>
          <w:sz w:val="21"/>
        </w:rPr>
        <w:t xml:space="preserve"> </w:t>
      </w:r>
      <w:r>
        <w:rPr>
          <w:sz w:val="21"/>
        </w:rPr>
        <w:t>of</w:t>
      </w:r>
      <w:r>
        <w:rPr>
          <w:spacing w:val="-1"/>
          <w:sz w:val="21"/>
        </w:rPr>
        <w:t xml:space="preserve"> </w:t>
      </w:r>
      <w:r>
        <w:rPr>
          <w:sz w:val="21"/>
        </w:rPr>
        <w:t>the</w:t>
      </w:r>
      <w:r>
        <w:rPr>
          <w:spacing w:val="-1"/>
          <w:sz w:val="21"/>
        </w:rPr>
        <w:t xml:space="preserve"> </w:t>
      </w:r>
      <w:r>
        <w:rPr>
          <w:sz w:val="21"/>
        </w:rPr>
        <w:t>sponsor</w:t>
      </w:r>
      <w:r>
        <w:rPr>
          <w:spacing w:val="-1"/>
          <w:sz w:val="21"/>
        </w:rPr>
        <w:t xml:space="preserve"> </w:t>
      </w:r>
      <w:r>
        <w:rPr>
          <w:sz w:val="21"/>
        </w:rPr>
        <w:t>if</w:t>
      </w:r>
      <w:r>
        <w:rPr>
          <w:spacing w:val="-1"/>
          <w:sz w:val="21"/>
        </w:rPr>
        <w:t xml:space="preserve"> </w:t>
      </w:r>
      <w:r>
        <w:rPr>
          <w:sz w:val="21"/>
        </w:rPr>
        <w:t>the</w:t>
      </w:r>
      <w:r>
        <w:rPr>
          <w:spacing w:val="-1"/>
          <w:sz w:val="21"/>
        </w:rPr>
        <w:t xml:space="preserve"> </w:t>
      </w:r>
      <w:r>
        <w:rPr>
          <w:sz w:val="21"/>
        </w:rPr>
        <w:t>spouse</w:t>
      </w:r>
      <w:r>
        <w:rPr>
          <w:spacing w:val="-1"/>
          <w:sz w:val="21"/>
        </w:rPr>
        <w:t xml:space="preserve"> </w:t>
      </w:r>
      <w:r>
        <w:rPr>
          <w:sz w:val="21"/>
        </w:rPr>
        <w:t>is</w:t>
      </w:r>
      <w:r>
        <w:rPr>
          <w:spacing w:val="-1"/>
          <w:sz w:val="21"/>
        </w:rPr>
        <w:t xml:space="preserve"> </w:t>
      </w:r>
      <w:r>
        <w:rPr>
          <w:sz w:val="21"/>
        </w:rPr>
        <w:t>living</w:t>
      </w:r>
      <w:r>
        <w:rPr>
          <w:spacing w:val="-1"/>
          <w:sz w:val="21"/>
        </w:rPr>
        <w:t xml:space="preserve"> </w:t>
      </w:r>
      <w:r>
        <w:rPr>
          <w:sz w:val="21"/>
        </w:rPr>
        <w:t>with</w:t>
      </w:r>
      <w:r>
        <w:rPr>
          <w:spacing w:val="-1"/>
          <w:sz w:val="21"/>
        </w:rPr>
        <w:t xml:space="preserve"> </w:t>
      </w:r>
      <w:r>
        <w:rPr>
          <w:sz w:val="21"/>
        </w:rPr>
        <w:t xml:space="preserve">the </w:t>
      </w:r>
      <w:r>
        <w:rPr>
          <w:spacing w:val="-2"/>
          <w:sz w:val="21"/>
        </w:rPr>
        <w:t>sponsor.</w:t>
      </w:r>
    </w:p>
    <w:p w14:paraId="3027FEBE" w14:textId="77777777" w:rsidR="00B863D8" w:rsidRDefault="00000000">
      <w:pPr>
        <w:pStyle w:val="ListParagraph"/>
        <w:numPr>
          <w:ilvl w:val="0"/>
          <w:numId w:val="5"/>
        </w:numPr>
        <w:tabs>
          <w:tab w:val="left" w:pos="669"/>
        </w:tabs>
        <w:spacing w:line="218" w:lineRule="auto"/>
        <w:ind w:firstLine="200"/>
        <w:rPr>
          <w:sz w:val="21"/>
        </w:rPr>
      </w:pPr>
      <w:r>
        <w:rPr>
          <w:sz w:val="21"/>
        </w:rPr>
        <w:t xml:space="preserve">An applicant who is otherwise eligible for the </w:t>
      </w:r>
      <w:proofErr w:type="gramStart"/>
      <w:r>
        <w:rPr>
          <w:sz w:val="21"/>
        </w:rPr>
        <w:t>program</w:t>
      </w:r>
      <w:proofErr w:type="gramEnd"/>
      <w:r>
        <w:rPr>
          <w:sz w:val="21"/>
        </w:rPr>
        <w:t xml:space="preserve"> but who entered the United States on or after</w:t>
      </w:r>
      <w:r>
        <w:rPr>
          <w:spacing w:val="-7"/>
          <w:sz w:val="21"/>
        </w:rPr>
        <w:t xml:space="preserve"> </w:t>
      </w:r>
      <w:r>
        <w:rPr>
          <w:sz w:val="21"/>
        </w:rPr>
        <w:t>August 22, 1996, who does not meet one of the conditions of paragraph (4), shall be eligible for aid under this chapter beginning on October 1, 1999.</w:t>
      </w:r>
    </w:p>
    <w:p w14:paraId="0964957F" w14:textId="77777777" w:rsidR="00B863D8" w:rsidRDefault="00000000">
      <w:pPr>
        <w:pStyle w:val="ListParagraph"/>
        <w:numPr>
          <w:ilvl w:val="0"/>
          <w:numId w:val="5"/>
        </w:numPr>
        <w:tabs>
          <w:tab w:val="left" w:pos="669"/>
        </w:tabs>
        <w:spacing w:line="218" w:lineRule="auto"/>
        <w:ind w:firstLine="200"/>
        <w:rPr>
          <w:sz w:val="21"/>
        </w:rPr>
      </w:pPr>
      <w:r>
        <w:rPr>
          <w:sz w:val="21"/>
        </w:rPr>
        <w:t>The</w:t>
      </w:r>
      <w:r>
        <w:rPr>
          <w:spacing w:val="-13"/>
          <w:sz w:val="21"/>
        </w:rPr>
        <w:t xml:space="preserve"> </w:t>
      </w:r>
      <w:r>
        <w:rPr>
          <w:sz w:val="21"/>
        </w:rPr>
        <w:t>applicant</w:t>
      </w:r>
      <w:r>
        <w:rPr>
          <w:spacing w:val="-13"/>
          <w:sz w:val="21"/>
        </w:rPr>
        <w:t xml:space="preserve"> </w:t>
      </w:r>
      <w:r>
        <w:rPr>
          <w:sz w:val="21"/>
        </w:rPr>
        <w:t>shall</w:t>
      </w:r>
      <w:r>
        <w:rPr>
          <w:spacing w:val="-13"/>
          <w:sz w:val="21"/>
        </w:rPr>
        <w:t xml:space="preserve"> </w:t>
      </w:r>
      <w:r>
        <w:rPr>
          <w:sz w:val="21"/>
        </w:rPr>
        <w:t>be</w:t>
      </w:r>
      <w:r>
        <w:rPr>
          <w:spacing w:val="-13"/>
          <w:sz w:val="21"/>
        </w:rPr>
        <w:t xml:space="preserve"> </w:t>
      </w:r>
      <w:r>
        <w:rPr>
          <w:sz w:val="21"/>
        </w:rPr>
        <w:t>required</w:t>
      </w:r>
      <w:r>
        <w:rPr>
          <w:spacing w:val="-13"/>
          <w:sz w:val="21"/>
        </w:rPr>
        <w:t xml:space="preserve"> </w:t>
      </w:r>
      <w:r>
        <w:rPr>
          <w:sz w:val="21"/>
        </w:rPr>
        <w:t>to</w:t>
      </w:r>
      <w:r>
        <w:rPr>
          <w:spacing w:val="-13"/>
          <w:sz w:val="21"/>
        </w:rPr>
        <w:t xml:space="preserve"> </w:t>
      </w:r>
      <w:r>
        <w:rPr>
          <w:sz w:val="21"/>
        </w:rPr>
        <w:t>provide</w:t>
      </w:r>
      <w:r>
        <w:rPr>
          <w:spacing w:val="-13"/>
          <w:sz w:val="21"/>
        </w:rPr>
        <w:t xml:space="preserve"> </w:t>
      </w:r>
      <w:r>
        <w:rPr>
          <w:sz w:val="21"/>
        </w:rPr>
        <w:t>verification</w:t>
      </w:r>
      <w:r>
        <w:rPr>
          <w:spacing w:val="-13"/>
          <w:sz w:val="21"/>
        </w:rPr>
        <w:t xml:space="preserve"> </w:t>
      </w:r>
      <w:r>
        <w:rPr>
          <w:sz w:val="21"/>
        </w:rPr>
        <w:t>that</w:t>
      </w:r>
      <w:r>
        <w:rPr>
          <w:spacing w:val="-13"/>
          <w:sz w:val="21"/>
        </w:rPr>
        <w:t xml:space="preserve"> </w:t>
      </w:r>
      <w:r>
        <w:rPr>
          <w:sz w:val="21"/>
        </w:rPr>
        <w:t>one</w:t>
      </w:r>
      <w:r>
        <w:rPr>
          <w:spacing w:val="-13"/>
          <w:sz w:val="21"/>
        </w:rPr>
        <w:t xml:space="preserve"> </w:t>
      </w:r>
      <w:r>
        <w:rPr>
          <w:sz w:val="21"/>
        </w:rPr>
        <w:t>of</w:t>
      </w:r>
      <w:r>
        <w:rPr>
          <w:spacing w:val="-13"/>
          <w:sz w:val="21"/>
        </w:rPr>
        <w:t xml:space="preserve"> </w:t>
      </w:r>
      <w:r>
        <w:rPr>
          <w:sz w:val="21"/>
        </w:rPr>
        <w:t>the conditions</w:t>
      </w:r>
      <w:r>
        <w:rPr>
          <w:spacing w:val="-4"/>
          <w:sz w:val="21"/>
        </w:rPr>
        <w:t xml:space="preserve"> </w:t>
      </w:r>
      <w:r>
        <w:rPr>
          <w:sz w:val="21"/>
        </w:rPr>
        <w:t>of</w:t>
      </w:r>
      <w:r>
        <w:rPr>
          <w:spacing w:val="-4"/>
          <w:sz w:val="21"/>
        </w:rPr>
        <w:t xml:space="preserve"> </w:t>
      </w:r>
      <w:r>
        <w:rPr>
          <w:sz w:val="21"/>
        </w:rPr>
        <w:t>subparagraph</w:t>
      </w:r>
      <w:r>
        <w:rPr>
          <w:spacing w:val="-4"/>
          <w:sz w:val="21"/>
        </w:rPr>
        <w:t xml:space="preserve"> </w:t>
      </w:r>
      <w:r>
        <w:rPr>
          <w:sz w:val="21"/>
        </w:rPr>
        <w:t>(A),</w:t>
      </w:r>
      <w:r>
        <w:rPr>
          <w:spacing w:val="-4"/>
          <w:sz w:val="21"/>
        </w:rPr>
        <w:t xml:space="preserve"> </w:t>
      </w:r>
      <w:r>
        <w:rPr>
          <w:sz w:val="21"/>
        </w:rPr>
        <w:t>(B),</w:t>
      </w:r>
      <w:r>
        <w:rPr>
          <w:spacing w:val="-4"/>
          <w:sz w:val="21"/>
        </w:rPr>
        <w:t xml:space="preserve"> </w:t>
      </w:r>
      <w:r>
        <w:rPr>
          <w:sz w:val="21"/>
        </w:rPr>
        <w:t>or</w:t>
      </w:r>
      <w:r>
        <w:rPr>
          <w:spacing w:val="-4"/>
          <w:sz w:val="21"/>
        </w:rPr>
        <w:t xml:space="preserve"> </w:t>
      </w:r>
      <w:r>
        <w:rPr>
          <w:sz w:val="21"/>
        </w:rPr>
        <w:t>(C)</w:t>
      </w:r>
      <w:r>
        <w:rPr>
          <w:spacing w:val="-4"/>
          <w:sz w:val="21"/>
        </w:rPr>
        <w:t xml:space="preserve"> </w:t>
      </w:r>
      <w:r>
        <w:rPr>
          <w:sz w:val="21"/>
        </w:rPr>
        <w:t>of</w:t>
      </w:r>
      <w:r>
        <w:rPr>
          <w:spacing w:val="-4"/>
          <w:sz w:val="21"/>
        </w:rPr>
        <w:t xml:space="preserve"> </w:t>
      </w:r>
      <w:r>
        <w:rPr>
          <w:sz w:val="21"/>
        </w:rPr>
        <w:t>paragraph</w:t>
      </w:r>
      <w:r>
        <w:rPr>
          <w:spacing w:val="-4"/>
          <w:sz w:val="21"/>
        </w:rPr>
        <w:t xml:space="preserve"> </w:t>
      </w:r>
      <w:r>
        <w:rPr>
          <w:sz w:val="21"/>
        </w:rPr>
        <w:t>(4)</w:t>
      </w:r>
      <w:r>
        <w:rPr>
          <w:spacing w:val="-4"/>
          <w:sz w:val="21"/>
        </w:rPr>
        <w:t xml:space="preserve"> </w:t>
      </w:r>
      <w:r>
        <w:rPr>
          <w:sz w:val="21"/>
        </w:rPr>
        <w:t>has</w:t>
      </w:r>
      <w:r>
        <w:rPr>
          <w:spacing w:val="-4"/>
          <w:sz w:val="21"/>
        </w:rPr>
        <w:t xml:space="preserve"> </w:t>
      </w:r>
      <w:r>
        <w:rPr>
          <w:sz w:val="21"/>
        </w:rPr>
        <w:t>been</w:t>
      </w:r>
      <w:r>
        <w:rPr>
          <w:spacing w:val="-4"/>
          <w:sz w:val="21"/>
        </w:rPr>
        <w:t xml:space="preserve"> </w:t>
      </w:r>
      <w:r>
        <w:rPr>
          <w:sz w:val="21"/>
        </w:rPr>
        <w:t>met.</w:t>
      </w:r>
    </w:p>
    <w:p w14:paraId="72C7CDC6" w14:textId="77777777" w:rsidR="00B863D8" w:rsidRDefault="00000000">
      <w:pPr>
        <w:pStyle w:val="ListParagraph"/>
        <w:numPr>
          <w:ilvl w:val="0"/>
          <w:numId w:val="5"/>
        </w:numPr>
        <w:tabs>
          <w:tab w:val="left" w:pos="669"/>
        </w:tabs>
        <w:spacing w:before="0" w:line="218" w:lineRule="auto"/>
        <w:ind w:right="2997" w:firstLine="200"/>
        <w:rPr>
          <w:sz w:val="21"/>
        </w:rPr>
      </w:pPr>
      <w:r>
        <w:rPr>
          <w:sz w:val="21"/>
        </w:rPr>
        <w:t>For purposes of subparagraph (C) of paragraph (4), abuse shall be defined in the same manner as provided in Section 11495.1 and Section 11495.12.</w:t>
      </w:r>
      <w:r>
        <w:rPr>
          <w:spacing w:val="-14"/>
          <w:sz w:val="21"/>
        </w:rPr>
        <w:t xml:space="preserve"> </w:t>
      </w:r>
      <w:r>
        <w:rPr>
          <w:sz w:val="21"/>
        </w:rPr>
        <w:t>A</w:t>
      </w:r>
      <w:r>
        <w:rPr>
          <w:spacing w:val="-6"/>
          <w:sz w:val="21"/>
        </w:rPr>
        <w:t xml:space="preserve"> </w:t>
      </w:r>
      <w:r>
        <w:rPr>
          <w:sz w:val="21"/>
        </w:rPr>
        <w:t>sworn</w:t>
      </w:r>
      <w:r>
        <w:rPr>
          <w:spacing w:val="-5"/>
          <w:sz w:val="21"/>
        </w:rPr>
        <w:t xml:space="preserve"> </w:t>
      </w:r>
      <w:r>
        <w:rPr>
          <w:sz w:val="21"/>
        </w:rPr>
        <w:t>statement</w:t>
      </w:r>
      <w:r>
        <w:rPr>
          <w:spacing w:val="-5"/>
          <w:sz w:val="21"/>
        </w:rPr>
        <w:t xml:space="preserve"> </w:t>
      </w:r>
      <w:r>
        <w:rPr>
          <w:sz w:val="21"/>
        </w:rPr>
        <w:t>of</w:t>
      </w:r>
      <w:r>
        <w:rPr>
          <w:spacing w:val="-5"/>
          <w:sz w:val="21"/>
        </w:rPr>
        <w:t xml:space="preserve"> </w:t>
      </w:r>
      <w:r>
        <w:rPr>
          <w:sz w:val="21"/>
        </w:rPr>
        <w:t>abuse</w:t>
      </w:r>
      <w:r>
        <w:rPr>
          <w:spacing w:val="-5"/>
          <w:sz w:val="21"/>
        </w:rPr>
        <w:t xml:space="preserve"> </w:t>
      </w:r>
      <w:r>
        <w:rPr>
          <w:sz w:val="21"/>
        </w:rPr>
        <w:t>by</w:t>
      </w:r>
      <w:r>
        <w:rPr>
          <w:spacing w:val="-5"/>
          <w:sz w:val="21"/>
        </w:rPr>
        <w:t xml:space="preserve"> </w:t>
      </w:r>
      <w:r>
        <w:rPr>
          <w:sz w:val="21"/>
        </w:rPr>
        <w:t>a</w:t>
      </w:r>
      <w:r>
        <w:rPr>
          <w:spacing w:val="-5"/>
          <w:sz w:val="21"/>
        </w:rPr>
        <w:t xml:space="preserve"> </w:t>
      </w:r>
      <w:r>
        <w:rPr>
          <w:sz w:val="21"/>
        </w:rPr>
        <w:t>victim,</w:t>
      </w:r>
      <w:r>
        <w:rPr>
          <w:spacing w:val="-5"/>
          <w:sz w:val="21"/>
        </w:rPr>
        <w:t xml:space="preserve"> </w:t>
      </w:r>
      <w:r>
        <w:rPr>
          <w:sz w:val="21"/>
        </w:rPr>
        <w:t>or</w:t>
      </w:r>
      <w:r>
        <w:rPr>
          <w:spacing w:val="-5"/>
          <w:sz w:val="21"/>
        </w:rPr>
        <w:t xml:space="preserve"> </w:t>
      </w:r>
      <w:r>
        <w:rPr>
          <w:sz w:val="21"/>
        </w:rPr>
        <w:t>the</w:t>
      </w:r>
      <w:r>
        <w:rPr>
          <w:spacing w:val="-5"/>
          <w:sz w:val="21"/>
        </w:rPr>
        <w:t xml:space="preserve"> </w:t>
      </w:r>
      <w:r>
        <w:rPr>
          <w:sz w:val="21"/>
        </w:rPr>
        <w:t>representative</w:t>
      </w:r>
      <w:r>
        <w:rPr>
          <w:spacing w:val="-5"/>
          <w:sz w:val="21"/>
        </w:rPr>
        <w:t xml:space="preserve"> </w:t>
      </w:r>
      <w:r>
        <w:rPr>
          <w:sz w:val="21"/>
        </w:rPr>
        <w:t>of the</w:t>
      </w:r>
      <w:r>
        <w:rPr>
          <w:spacing w:val="-7"/>
          <w:sz w:val="21"/>
        </w:rPr>
        <w:t xml:space="preserve"> </w:t>
      </w:r>
      <w:r>
        <w:rPr>
          <w:sz w:val="21"/>
        </w:rPr>
        <w:t>victim</w:t>
      </w:r>
      <w:r>
        <w:rPr>
          <w:spacing w:val="-7"/>
          <w:sz w:val="21"/>
        </w:rPr>
        <w:t xml:space="preserve"> </w:t>
      </w:r>
      <w:r>
        <w:rPr>
          <w:sz w:val="21"/>
        </w:rPr>
        <w:t>if</w:t>
      </w:r>
      <w:r>
        <w:rPr>
          <w:spacing w:val="-8"/>
          <w:sz w:val="21"/>
        </w:rPr>
        <w:t xml:space="preserve"> </w:t>
      </w:r>
      <w:r>
        <w:rPr>
          <w:sz w:val="21"/>
        </w:rPr>
        <w:t>the</w:t>
      </w:r>
      <w:r>
        <w:rPr>
          <w:spacing w:val="-7"/>
          <w:sz w:val="21"/>
        </w:rPr>
        <w:t xml:space="preserve"> </w:t>
      </w:r>
      <w:r>
        <w:rPr>
          <w:sz w:val="21"/>
        </w:rPr>
        <w:t>victim</w:t>
      </w:r>
      <w:r>
        <w:rPr>
          <w:spacing w:val="-7"/>
          <w:sz w:val="21"/>
        </w:rPr>
        <w:t xml:space="preserve"> </w:t>
      </w:r>
      <w:proofErr w:type="gramStart"/>
      <w:r>
        <w:rPr>
          <w:sz w:val="21"/>
        </w:rPr>
        <w:t>is</w:t>
      </w:r>
      <w:r>
        <w:rPr>
          <w:spacing w:val="-8"/>
          <w:sz w:val="21"/>
        </w:rPr>
        <w:t xml:space="preserve"> </w:t>
      </w:r>
      <w:r>
        <w:rPr>
          <w:sz w:val="21"/>
        </w:rPr>
        <w:t>not</w:t>
      </w:r>
      <w:r>
        <w:rPr>
          <w:spacing w:val="-7"/>
          <w:sz w:val="21"/>
        </w:rPr>
        <w:t xml:space="preserve"> </w:t>
      </w:r>
      <w:r>
        <w:rPr>
          <w:sz w:val="21"/>
        </w:rPr>
        <w:t>able</w:t>
      </w:r>
      <w:r>
        <w:rPr>
          <w:spacing w:val="-7"/>
          <w:sz w:val="21"/>
        </w:rPr>
        <w:t xml:space="preserve"> </w:t>
      </w:r>
      <w:r>
        <w:rPr>
          <w:sz w:val="21"/>
        </w:rPr>
        <w:t>to</w:t>
      </w:r>
      <w:proofErr w:type="gramEnd"/>
      <w:r>
        <w:rPr>
          <w:spacing w:val="-8"/>
          <w:sz w:val="21"/>
        </w:rPr>
        <w:t xml:space="preserve"> </w:t>
      </w:r>
      <w:r>
        <w:rPr>
          <w:sz w:val="21"/>
        </w:rPr>
        <w:t>competently</w:t>
      </w:r>
      <w:r>
        <w:rPr>
          <w:spacing w:val="-8"/>
          <w:sz w:val="21"/>
        </w:rPr>
        <w:t xml:space="preserve"> </w:t>
      </w:r>
      <w:r>
        <w:rPr>
          <w:sz w:val="21"/>
        </w:rPr>
        <w:t>swear,</w:t>
      </w:r>
      <w:r>
        <w:rPr>
          <w:spacing w:val="-8"/>
          <w:sz w:val="21"/>
        </w:rPr>
        <w:t xml:space="preserve"> </w:t>
      </w:r>
      <w:r>
        <w:rPr>
          <w:sz w:val="21"/>
        </w:rPr>
        <w:t>shall</w:t>
      </w:r>
      <w:r>
        <w:rPr>
          <w:spacing w:val="-7"/>
          <w:sz w:val="21"/>
        </w:rPr>
        <w:t xml:space="preserve"> </w:t>
      </w:r>
      <w:r>
        <w:rPr>
          <w:sz w:val="21"/>
        </w:rPr>
        <w:t>be</w:t>
      </w:r>
      <w:r>
        <w:rPr>
          <w:spacing w:val="-7"/>
          <w:sz w:val="21"/>
        </w:rPr>
        <w:t xml:space="preserve"> </w:t>
      </w:r>
      <w:r>
        <w:rPr>
          <w:sz w:val="21"/>
        </w:rPr>
        <w:t>sufficient to</w:t>
      </w:r>
      <w:r>
        <w:rPr>
          <w:spacing w:val="-2"/>
          <w:sz w:val="21"/>
        </w:rPr>
        <w:t xml:space="preserve"> </w:t>
      </w:r>
      <w:r>
        <w:rPr>
          <w:sz w:val="21"/>
        </w:rPr>
        <w:t>establish</w:t>
      </w:r>
      <w:r>
        <w:rPr>
          <w:spacing w:val="-2"/>
          <w:sz w:val="21"/>
        </w:rPr>
        <w:t xml:space="preserve"> </w:t>
      </w:r>
      <w:r>
        <w:rPr>
          <w:sz w:val="21"/>
        </w:rPr>
        <w:t>abuse</w:t>
      </w:r>
      <w:r>
        <w:rPr>
          <w:spacing w:val="-2"/>
          <w:sz w:val="21"/>
        </w:rPr>
        <w:t xml:space="preserve"> </w:t>
      </w:r>
      <w:r>
        <w:rPr>
          <w:sz w:val="21"/>
        </w:rPr>
        <w:t>if</w:t>
      </w:r>
      <w:r>
        <w:rPr>
          <w:spacing w:val="-2"/>
          <w:sz w:val="21"/>
        </w:rPr>
        <w:t xml:space="preserve"> </w:t>
      </w:r>
      <w:r>
        <w:rPr>
          <w:sz w:val="21"/>
        </w:rPr>
        <w:t>one</w:t>
      </w:r>
      <w:r>
        <w:rPr>
          <w:spacing w:val="-2"/>
          <w:sz w:val="21"/>
        </w:rPr>
        <w:t xml:space="preserve"> </w:t>
      </w:r>
      <w:r>
        <w:rPr>
          <w:sz w:val="21"/>
        </w:rPr>
        <w:t>or</w:t>
      </w:r>
      <w:r>
        <w:rPr>
          <w:spacing w:val="-2"/>
          <w:sz w:val="21"/>
        </w:rPr>
        <w:t xml:space="preserve"> </w:t>
      </w:r>
      <w:r>
        <w:rPr>
          <w:sz w:val="21"/>
        </w:rPr>
        <w:t>more</w:t>
      </w:r>
      <w:r>
        <w:rPr>
          <w:spacing w:val="-2"/>
          <w:sz w:val="21"/>
        </w:rPr>
        <w:t xml:space="preserve"> </w:t>
      </w:r>
      <w:r>
        <w:rPr>
          <w:sz w:val="21"/>
        </w:rPr>
        <w:t>additional</w:t>
      </w:r>
      <w:r>
        <w:rPr>
          <w:spacing w:val="-2"/>
          <w:sz w:val="21"/>
        </w:rPr>
        <w:t xml:space="preserve"> </w:t>
      </w:r>
      <w:r>
        <w:rPr>
          <w:sz w:val="21"/>
        </w:rPr>
        <w:t>items</w:t>
      </w:r>
      <w:r>
        <w:rPr>
          <w:spacing w:val="-2"/>
          <w:sz w:val="21"/>
        </w:rPr>
        <w:t xml:space="preserve"> </w:t>
      </w:r>
      <w:r>
        <w:rPr>
          <w:sz w:val="21"/>
        </w:rPr>
        <w:t>of</w:t>
      </w:r>
      <w:r>
        <w:rPr>
          <w:spacing w:val="-2"/>
          <w:sz w:val="21"/>
        </w:rPr>
        <w:t xml:space="preserve"> </w:t>
      </w:r>
      <w:r>
        <w:rPr>
          <w:sz w:val="21"/>
        </w:rPr>
        <w:t>evidence</w:t>
      </w:r>
      <w:r>
        <w:rPr>
          <w:spacing w:val="-2"/>
          <w:sz w:val="21"/>
        </w:rPr>
        <w:t xml:space="preserve"> </w:t>
      </w:r>
      <w:r>
        <w:rPr>
          <w:sz w:val="21"/>
        </w:rPr>
        <w:t>of</w:t>
      </w:r>
      <w:r>
        <w:rPr>
          <w:spacing w:val="-2"/>
          <w:sz w:val="21"/>
        </w:rPr>
        <w:t xml:space="preserve"> </w:t>
      </w:r>
      <w:r>
        <w:rPr>
          <w:sz w:val="21"/>
        </w:rPr>
        <w:t>abuse</w:t>
      </w:r>
      <w:r>
        <w:rPr>
          <w:spacing w:val="-2"/>
          <w:sz w:val="21"/>
        </w:rPr>
        <w:t xml:space="preserve"> </w:t>
      </w:r>
      <w:r>
        <w:rPr>
          <w:sz w:val="21"/>
        </w:rPr>
        <w:t>are</w:t>
      </w:r>
    </w:p>
    <w:p w14:paraId="762E1E4F"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624DC6CA" w14:textId="77777777" w:rsidR="00B863D8" w:rsidRDefault="00B863D8">
      <w:pPr>
        <w:pStyle w:val="BodyText"/>
        <w:spacing w:before="49"/>
        <w:ind w:left="0" w:right="0" w:firstLine="0"/>
        <w:jc w:val="left"/>
      </w:pPr>
    </w:p>
    <w:p w14:paraId="5CD02A98" w14:textId="77777777" w:rsidR="00B863D8" w:rsidRDefault="00000000">
      <w:pPr>
        <w:pStyle w:val="BodyText"/>
        <w:spacing w:line="218" w:lineRule="auto"/>
        <w:ind w:firstLine="0"/>
      </w:pPr>
      <w:r>
        <w:t>also provided.</w:t>
      </w:r>
      <w:r>
        <w:rPr>
          <w:spacing w:val="-4"/>
        </w:rPr>
        <w:t xml:space="preserve"> </w:t>
      </w:r>
      <w:r>
        <w:t xml:space="preserve">Additional evidence may include, but is not limited to, the </w:t>
      </w:r>
      <w:r>
        <w:rPr>
          <w:spacing w:val="-2"/>
        </w:rPr>
        <w:t>following:</w:t>
      </w:r>
    </w:p>
    <w:p w14:paraId="38FEE2AF" w14:textId="77777777" w:rsidR="00B863D8" w:rsidRDefault="00000000">
      <w:pPr>
        <w:pStyle w:val="ListParagraph"/>
        <w:numPr>
          <w:ilvl w:val="1"/>
          <w:numId w:val="5"/>
        </w:numPr>
        <w:tabs>
          <w:tab w:val="left" w:pos="715"/>
        </w:tabs>
        <w:spacing w:before="0" w:line="214" w:lineRule="exact"/>
        <w:ind w:left="715" w:right="0" w:hanging="395"/>
        <w:rPr>
          <w:sz w:val="21"/>
        </w:rPr>
      </w:pPr>
      <w:r>
        <w:rPr>
          <w:sz w:val="21"/>
        </w:rPr>
        <w:t>Police,</w:t>
      </w:r>
      <w:r>
        <w:rPr>
          <w:spacing w:val="-7"/>
          <w:sz w:val="21"/>
        </w:rPr>
        <w:t xml:space="preserve"> </w:t>
      </w:r>
      <w:r>
        <w:rPr>
          <w:sz w:val="21"/>
        </w:rPr>
        <w:t>government</w:t>
      </w:r>
      <w:r>
        <w:rPr>
          <w:spacing w:val="-5"/>
          <w:sz w:val="21"/>
        </w:rPr>
        <w:t xml:space="preserve"> </w:t>
      </w:r>
      <w:r>
        <w:rPr>
          <w:sz w:val="21"/>
        </w:rPr>
        <w:t>agency,</w:t>
      </w:r>
      <w:r>
        <w:rPr>
          <w:spacing w:val="-4"/>
          <w:sz w:val="21"/>
        </w:rPr>
        <w:t xml:space="preserve"> </w:t>
      </w:r>
      <w:r>
        <w:rPr>
          <w:sz w:val="21"/>
        </w:rPr>
        <w:t>or</w:t>
      </w:r>
      <w:r>
        <w:rPr>
          <w:spacing w:val="-5"/>
          <w:sz w:val="21"/>
        </w:rPr>
        <w:t xml:space="preserve"> </w:t>
      </w:r>
      <w:r>
        <w:rPr>
          <w:sz w:val="21"/>
        </w:rPr>
        <w:t>court</w:t>
      </w:r>
      <w:r>
        <w:rPr>
          <w:spacing w:val="-4"/>
          <w:sz w:val="21"/>
        </w:rPr>
        <w:t xml:space="preserve"> </w:t>
      </w:r>
      <w:r>
        <w:rPr>
          <w:sz w:val="21"/>
        </w:rPr>
        <w:t>records</w:t>
      </w:r>
      <w:r>
        <w:rPr>
          <w:spacing w:val="-6"/>
          <w:sz w:val="21"/>
        </w:rPr>
        <w:t xml:space="preserve"> </w:t>
      </w:r>
      <w:r>
        <w:rPr>
          <w:sz w:val="21"/>
        </w:rPr>
        <w:t>or</w:t>
      </w:r>
      <w:r>
        <w:rPr>
          <w:spacing w:val="-4"/>
          <w:sz w:val="21"/>
        </w:rPr>
        <w:t xml:space="preserve"> </w:t>
      </w:r>
      <w:r>
        <w:rPr>
          <w:spacing w:val="-2"/>
          <w:sz w:val="21"/>
        </w:rPr>
        <w:t>files.</w:t>
      </w:r>
    </w:p>
    <w:p w14:paraId="254B28C5" w14:textId="77777777" w:rsidR="00B863D8" w:rsidRDefault="00000000">
      <w:pPr>
        <w:pStyle w:val="ListParagraph"/>
        <w:numPr>
          <w:ilvl w:val="1"/>
          <w:numId w:val="5"/>
        </w:numPr>
        <w:tabs>
          <w:tab w:val="left" w:pos="704"/>
        </w:tabs>
        <w:spacing w:before="7" w:line="218" w:lineRule="auto"/>
        <w:ind w:left="120" w:right="2997" w:firstLine="200"/>
        <w:rPr>
          <w:sz w:val="21"/>
        </w:rPr>
      </w:pPr>
      <w:r>
        <w:rPr>
          <w:sz w:val="21"/>
        </w:rPr>
        <w:t>Documentation from a domestic violence program, legal, clinical, medical, or other professional from whom the applicant or recipient has sought assistance in dealing with abuse.</w:t>
      </w:r>
    </w:p>
    <w:p w14:paraId="4F67D532" w14:textId="77777777" w:rsidR="00B863D8" w:rsidRDefault="00000000">
      <w:pPr>
        <w:pStyle w:val="ListParagraph"/>
        <w:numPr>
          <w:ilvl w:val="1"/>
          <w:numId w:val="5"/>
        </w:numPr>
        <w:tabs>
          <w:tab w:val="left" w:pos="704"/>
        </w:tabs>
        <w:spacing w:line="218" w:lineRule="auto"/>
        <w:ind w:left="120" w:firstLine="200"/>
        <w:rPr>
          <w:sz w:val="21"/>
        </w:rPr>
      </w:pPr>
      <w:r>
        <w:rPr>
          <w:sz w:val="21"/>
        </w:rPr>
        <w:t>A statement from any other individual with knowledge of the circumstances that provided the basis for the claim.</w:t>
      </w:r>
    </w:p>
    <w:p w14:paraId="5D6AD1E1" w14:textId="77777777" w:rsidR="00B863D8" w:rsidRDefault="00000000">
      <w:pPr>
        <w:pStyle w:val="ListParagraph"/>
        <w:numPr>
          <w:ilvl w:val="1"/>
          <w:numId w:val="5"/>
        </w:numPr>
        <w:tabs>
          <w:tab w:val="left" w:pos="715"/>
        </w:tabs>
        <w:spacing w:before="0" w:line="214" w:lineRule="exact"/>
        <w:ind w:left="715" w:right="0" w:hanging="395"/>
        <w:rPr>
          <w:sz w:val="21"/>
        </w:rPr>
      </w:pPr>
      <w:r>
        <w:rPr>
          <w:sz w:val="21"/>
        </w:rPr>
        <w:t>Physical</w:t>
      </w:r>
      <w:r>
        <w:rPr>
          <w:spacing w:val="-3"/>
          <w:sz w:val="21"/>
        </w:rPr>
        <w:t xml:space="preserve"> </w:t>
      </w:r>
      <w:r>
        <w:rPr>
          <w:sz w:val="21"/>
        </w:rPr>
        <w:t>evidence</w:t>
      </w:r>
      <w:r>
        <w:rPr>
          <w:spacing w:val="-3"/>
          <w:sz w:val="21"/>
        </w:rPr>
        <w:t xml:space="preserve"> </w:t>
      </w:r>
      <w:r>
        <w:rPr>
          <w:sz w:val="21"/>
        </w:rPr>
        <w:t>of</w:t>
      </w:r>
      <w:r>
        <w:rPr>
          <w:spacing w:val="-2"/>
          <w:sz w:val="21"/>
        </w:rPr>
        <w:t xml:space="preserve"> abuse.</w:t>
      </w:r>
    </w:p>
    <w:p w14:paraId="66028219" w14:textId="77777777" w:rsidR="00B863D8" w:rsidRDefault="00000000">
      <w:pPr>
        <w:pStyle w:val="ListParagraph"/>
        <w:numPr>
          <w:ilvl w:val="0"/>
          <w:numId w:val="5"/>
        </w:numPr>
        <w:tabs>
          <w:tab w:val="left" w:pos="669"/>
        </w:tabs>
        <w:spacing w:before="6" w:line="218" w:lineRule="auto"/>
        <w:ind w:firstLine="200"/>
        <w:rPr>
          <w:sz w:val="21"/>
        </w:rPr>
      </w:pPr>
      <w:r>
        <w:rPr>
          <w:sz w:val="21"/>
        </w:rPr>
        <w:t xml:space="preserve">If the victim cannot provide additional evidence of abuse, then the sworn statement shall be sufficient if the county </w:t>
      </w:r>
      <w:proofErr w:type="gramStart"/>
      <w:r>
        <w:rPr>
          <w:sz w:val="21"/>
        </w:rPr>
        <w:t>makes a determination</w:t>
      </w:r>
      <w:proofErr w:type="gramEnd"/>
      <w:r>
        <w:rPr>
          <w:sz w:val="21"/>
        </w:rPr>
        <w:t xml:space="preserve"> documented in writing in the case file that the applicant is credible.</w:t>
      </w:r>
    </w:p>
    <w:p w14:paraId="0945DF5D" w14:textId="77777777" w:rsidR="00B863D8" w:rsidRDefault="00000000">
      <w:pPr>
        <w:pStyle w:val="ListParagraph"/>
        <w:numPr>
          <w:ilvl w:val="0"/>
          <w:numId w:val="6"/>
        </w:numPr>
        <w:tabs>
          <w:tab w:val="left" w:pos="669"/>
        </w:tabs>
        <w:spacing w:line="218" w:lineRule="auto"/>
        <w:ind w:firstLine="200"/>
        <w:rPr>
          <w:sz w:val="21"/>
        </w:rPr>
      </w:pPr>
      <w:r>
        <w:rPr>
          <w:sz w:val="21"/>
        </w:rPr>
        <w:t xml:space="preserve">(1) The amount of nutrition benefits provided to each CFAP </w:t>
      </w:r>
      <w:r>
        <w:rPr>
          <w:spacing w:val="-2"/>
          <w:sz w:val="21"/>
        </w:rPr>
        <w:t>household</w:t>
      </w:r>
      <w:r>
        <w:rPr>
          <w:spacing w:val="-8"/>
          <w:sz w:val="21"/>
        </w:rPr>
        <w:t xml:space="preserve"> </w:t>
      </w:r>
      <w:r>
        <w:rPr>
          <w:spacing w:val="-2"/>
          <w:sz w:val="21"/>
        </w:rPr>
        <w:t>shall</w:t>
      </w:r>
      <w:r>
        <w:rPr>
          <w:spacing w:val="-8"/>
          <w:sz w:val="21"/>
        </w:rPr>
        <w:t xml:space="preserve"> </w:t>
      </w:r>
      <w:r>
        <w:rPr>
          <w:spacing w:val="-2"/>
          <w:sz w:val="21"/>
        </w:rPr>
        <w:t>be</w:t>
      </w:r>
      <w:r>
        <w:rPr>
          <w:spacing w:val="-8"/>
          <w:sz w:val="21"/>
        </w:rPr>
        <w:t xml:space="preserve"> </w:t>
      </w:r>
      <w:r>
        <w:rPr>
          <w:spacing w:val="-2"/>
          <w:sz w:val="21"/>
        </w:rPr>
        <w:t>identical</w:t>
      </w:r>
      <w:r>
        <w:rPr>
          <w:spacing w:val="-8"/>
          <w:sz w:val="21"/>
        </w:rPr>
        <w:t xml:space="preserve"> </w:t>
      </w:r>
      <w:r>
        <w:rPr>
          <w:spacing w:val="-2"/>
          <w:sz w:val="21"/>
        </w:rPr>
        <w:t>to</w:t>
      </w:r>
      <w:r>
        <w:rPr>
          <w:spacing w:val="-8"/>
          <w:sz w:val="21"/>
        </w:rPr>
        <w:t xml:space="preserve"> </w:t>
      </w:r>
      <w:r>
        <w:rPr>
          <w:spacing w:val="-2"/>
          <w:sz w:val="21"/>
        </w:rPr>
        <w:t>the</w:t>
      </w:r>
      <w:r>
        <w:rPr>
          <w:spacing w:val="-8"/>
          <w:sz w:val="21"/>
        </w:rPr>
        <w:t xml:space="preserve"> </w:t>
      </w:r>
      <w:r>
        <w:rPr>
          <w:spacing w:val="-2"/>
          <w:sz w:val="21"/>
        </w:rPr>
        <w:t>amount</w:t>
      </w:r>
      <w:r>
        <w:rPr>
          <w:spacing w:val="-8"/>
          <w:sz w:val="21"/>
        </w:rPr>
        <w:t xml:space="preserve"> </w:t>
      </w:r>
      <w:r>
        <w:rPr>
          <w:spacing w:val="-2"/>
          <w:sz w:val="21"/>
        </w:rPr>
        <w:t>that</w:t>
      </w:r>
      <w:r>
        <w:rPr>
          <w:spacing w:val="-8"/>
          <w:sz w:val="21"/>
        </w:rPr>
        <w:t xml:space="preserve"> </w:t>
      </w:r>
      <w:r>
        <w:rPr>
          <w:spacing w:val="-2"/>
          <w:sz w:val="21"/>
        </w:rPr>
        <w:t>would</w:t>
      </w:r>
      <w:r>
        <w:rPr>
          <w:spacing w:val="-8"/>
          <w:sz w:val="21"/>
        </w:rPr>
        <w:t xml:space="preserve"> </w:t>
      </w:r>
      <w:r>
        <w:rPr>
          <w:spacing w:val="-2"/>
          <w:sz w:val="21"/>
        </w:rPr>
        <w:t>otherwise</w:t>
      </w:r>
      <w:r>
        <w:rPr>
          <w:spacing w:val="-8"/>
          <w:sz w:val="21"/>
        </w:rPr>
        <w:t xml:space="preserve"> </w:t>
      </w:r>
      <w:r>
        <w:rPr>
          <w:spacing w:val="-2"/>
          <w:sz w:val="21"/>
        </w:rPr>
        <w:t>be</w:t>
      </w:r>
      <w:r>
        <w:rPr>
          <w:spacing w:val="-8"/>
          <w:sz w:val="21"/>
        </w:rPr>
        <w:t xml:space="preserve"> </w:t>
      </w:r>
      <w:r>
        <w:rPr>
          <w:spacing w:val="-2"/>
          <w:sz w:val="21"/>
        </w:rPr>
        <w:t xml:space="preserve">provided </w:t>
      </w:r>
      <w:r>
        <w:rPr>
          <w:sz w:val="21"/>
        </w:rPr>
        <w:t>to a household eligible for CalFresh benefits.</w:t>
      </w:r>
    </w:p>
    <w:p w14:paraId="5896A3F0" w14:textId="77777777" w:rsidR="00B863D8" w:rsidRDefault="00000000">
      <w:pPr>
        <w:pStyle w:val="ListParagraph"/>
        <w:numPr>
          <w:ilvl w:val="0"/>
          <w:numId w:val="4"/>
        </w:numPr>
        <w:tabs>
          <w:tab w:val="left" w:pos="669"/>
        </w:tabs>
        <w:spacing w:line="218" w:lineRule="auto"/>
        <w:ind w:firstLine="200"/>
        <w:rPr>
          <w:sz w:val="21"/>
        </w:rPr>
      </w:pPr>
      <w:r>
        <w:rPr>
          <w:spacing w:val="-2"/>
          <w:sz w:val="21"/>
        </w:rPr>
        <w:t>The</w:t>
      </w:r>
      <w:r>
        <w:rPr>
          <w:spacing w:val="-10"/>
          <w:sz w:val="21"/>
        </w:rPr>
        <w:t xml:space="preserve"> </w:t>
      </w:r>
      <w:r>
        <w:rPr>
          <w:spacing w:val="-2"/>
          <w:sz w:val="21"/>
        </w:rPr>
        <w:t>benefit</w:t>
      </w:r>
      <w:r>
        <w:rPr>
          <w:spacing w:val="-10"/>
          <w:sz w:val="21"/>
        </w:rPr>
        <w:t xml:space="preserve"> </w:t>
      </w:r>
      <w:r>
        <w:rPr>
          <w:spacing w:val="-2"/>
          <w:sz w:val="21"/>
        </w:rPr>
        <w:t>amount</w:t>
      </w:r>
      <w:r>
        <w:rPr>
          <w:spacing w:val="-10"/>
          <w:sz w:val="21"/>
        </w:rPr>
        <w:t xml:space="preserve"> </w:t>
      </w:r>
      <w:r>
        <w:rPr>
          <w:spacing w:val="-2"/>
          <w:sz w:val="21"/>
        </w:rPr>
        <w:t>for</w:t>
      </w:r>
      <w:r>
        <w:rPr>
          <w:spacing w:val="-10"/>
          <w:sz w:val="21"/>
        </w:rPr>
        <w:t xml:space="preserve"> </w:t>
      </w:r>
      <w:r>
        <w:rPr>
          <w:spacing w:val="-2"/>
          <w:sz w:val="21"/>
        </w:rPr>
        <w:t>a</w:t>
      </w:r>
      <w:r>
        <w:rPr>
          <w:spacing w:val="-10"/>
          <w:sz w:val="21"/>
        </w:rPr>
        <w:t xml:space="preserve"> </w:t>
      </w:r>
      <w:r>
        <w:rPr>
          <w:spacing w:val="-2"/>
          <w:sz w:val="21"/>
        </w:rPr>
        <w:t>CFAP</w:t>
      </w:r>
      <w:r>
        <w:rPr>
          <w:spacing w:val="-10"/>
          <w:sz w:val="21"/>
        </w:rPr>
        <w:t xml:space="preserve"> </w:t>
      </w:r>
      <w:r>
        <w:rPr>
          <w:spacing w:val="-2"/>
          <w:sz w:val="21"/>
        </w:rPr>
        <w:t>recipient</w:t>
      </w:r>
      <w:r>
        <w:rPr>
          <w:spacing w:val="-10"/>
          <w:sz w:val="21"/>
        </w:rPr>
        <w:t xml:space="preserve"> </w:t>
      </w:r>
      <w:r>
        <w:rPr>
          <w:spacing w:val="-2"/>
          <w:sz w:val="21"/>
        </w:rPr>
        <w:t>who</w:t>
      </w:r>
      <w:r>
        <w:rPr>
          <w:spacing w:val="-10"/>
          <w:sz w:val="21"/>
        </w:rPr>
        <w:t xml:space="preserve"> </w:t>
      </w:r>
      <w:r>
        <w:rPr>
          <w:spacing w:val="-2"/>
          <w:sz w:val="21"/>
        </w:rPr>
        <w:t>is</w:t>
      </w:r>
      <w:r>
        <w:rPr>
          <w:spacing w:val="-10"/>
          <w:sz w:val="21"/>
        </w:rPr>
        <w:t xml:space="preserve"> </w:t>
      </w:r>
      <w:r>
        <w:rPr>
          <w:spacing w:val="-2"/>
          <w:sz w:val="21"/>
        </w:rPr>
        <w:t>an</w:t>
      </w:r>
      <w:r>
        <w:rPr>
          <w:spacing w:val="-10"/>
          <w:sz w:val="21"/>
        </w:rPr>
        <w:t xml:space="preserve"> </w:t>
      </w:r>
      <w:r>
        <w:rPr>
          <w:spacing w:val="-2"/>
          <w:sz w:val="21"/>
        </w:rPr>
        <w:t>excluded</w:t>
      </w:r>
      <w:r>
        <w:rPr>
          <w:spacing w:val="-10"/>
          <w:sz w:val="21"/>
        </w:rPr>
        <w:t xml:space="preserve"> </w:t>
      </w:r>
      <w:r>
        <w:rPr>
          <w:spacing w:val="-2"/>
          <w:sz w:val="21"/>
        </w:rPr>
        <w:t xml:space="preserve">member </w:t>
      </w:r>
      <w:r>
        <w:rPr>
          <w:sz w:val="21"/>
        </w:rPr>
        <w:t>of a CalFresh household shall be limited to the amount that the recipient would have received as their share of a CalFresh household benefit, had they not been excluded due to their immigration status.</w:t>
      </w:r>
    </w:p>
    <w:p w14:paraId="261C0E06" w14:textId="77777777" w:rsidR="00B863D8" w:rsidRDefault="00000000">
      <w:pPr>
        <w:pStyle w:val="ListParagraph"/>
        <w:numPr>
          <w:ilvl w:val="0"/>
          <w:numId w:val="4"/>
        </w:numPr>
        <w:tabs>
          <w:tab w:val="left" w:pos="669"/>
        </w:tabs>
        <w:spacing w:line="218" w:lineRule="auto"/>
        <w:ind w:firstLine="200"/>
        <w:rPr>
          <w:sz w:val="21"/>
        </w:rPr>
      </w:pPr>
      <w:r>
        <w:rPr>
          <w:sz w:val="21"/>
        </w:rPr>
        <w:t>To the extent permissible under federal law, the delivery of CFAP nutrition benefits shall be identical to the delivery of CalFresh benefits to eligible CalFresh households.</w:t>
      </w:r>
    </w:p>
    <w:p w14:paraId="1D52BBDF" w14:textId="77777777" w:rsidR="00B863D8" w:rsidRDefault="00000000">
      <w:pPr>
        <w:pStyle w:val="ListParagraph"/>
        <w:numPr>
          <w:ilvl w:val="0"/>
          <w:numId w:val="6"/>
        </w:numPr>
        <w:tabs>
          <w:tab w:val="left" w:pos="658"/>
        </w:tabs>
        <w:spacing w:line="218" w:lineRule="auto"/>
        <w:ind w:firstLine="200"/>
        <w:rPr>
          <w:sz w:val="21"/>
        </w:rPr>
      </w:pPr>
      <w:r>
        <w:rPr>
          <w:sz w:val="21"/>
        </w:rPr>
        <w:t>(1)</w:t>
      </w:r>
      <w:r>
        <w:rPr>
          <w:spacing w:val="39"/>
          <w:sz w:val="21"/>
        </w:rPr>
        <w:t xml:space="preserve"> </w:t>
      </w:r>
      <w:r>
        <w:rPr>
          <w:sz w:val="21"/>
        </w:rPr>
        <w:t>To</w:t>
      </w:r>
      <w:r>
        <w:rPr>
          <w:spacing w:val="-10"/>
          <w:sz w:val="21"/>
        </w:rPr>
        <w:t xml:space="preserve"> </w:t>
      </w:r>
      <w:r>
        <w:rPr>
          <w:sz w:val="21"/>
        </w:rPr>
        <w:t>the</w:t>
      </w:r>
      <w:r>
        <w:rPr>
          <w:spacing w:val="-10"/>
          <w:sz w:val="21"/>
        </w:rPr>
        <w:t xml:space="preserve"> </w:t>
      </w:r>
      <w:r>
        <w:rPr>
          <w:sz w:val="21"/>
        </w:rPr>
        <w:t>extent</w:t>
      </w:r>
      <w:r>
        <w:rPr>
          <w:spacing w:val="-10"/>
          <w:sz w:val="21"/>
        </w:rPr>
        <w:t xml:space="preserve"> </w:t>
      </w:r>
      <w:r>
        <w:rPr>
          <w:sz w:val="21"/>
        </w:rPr>
        <w:t>allowed</w:t>
      </w:r>
      <w:r>
        <w:rPr>
          <w:spacing w:val="-10"/>
          <w:sz w:val="21"/>
        </w:rPr>
        <w:t xml:space="preserve"> </w:t>
      </w:r>
      <w:r>
        <w:rPr>
          <w:sz w:val="21"/>
        </w:rPr>
        <w:t>by</w:t>
      </w:r>
      <w:r>
        <w:rPr>
          <w:spacing w:val="-10"/>
          <w:sz w:val="21"/>
        </w:rPr>
        <w:t xml:space="preserve"> </w:t>
      </w:r>
      <w:r>
        <w:rPr>
          <w:sz w:val="21"/>
        </w:rPr>
        <w:t>federal</w:t>
      </w:r>
      <w:r>
        <w:rPr>
          <w:spacing w:val="-10"/>
          <w:sz w:val="21"/>
        </w:rPr>
        <w:t xml:space="preserve"> </w:t>
      </w:r>
      <w:r>
        <w:rPr>
          <w:sz w:val="21"/>
        </w:rPr>
        <w:t>law,</w:t>
      </w:r>
      <w:r>
        <w:rPr>
          <w:spacing w:val="-10"/>
          <w:sz w:val="21"/>
        </w:rPr>
        <w:t xml:space="preserve"> </w:t>
      </w:r>
      <w:r>
        <w:rPr>
          <w:sz w:val="21"/>
        </w:rPr>
        <w:t>the</w:t>
      </w:r>
      <w:r>
        <w:rPr>
          <w:spacing w:val="-10"/>
          <w:sz w:val="21"/>
        </w:rPr>
        <w:t xml:space="preserve"> </w:t>
      </w:r>
      <w:r>
        <w:rPr>
          <w:sz w:val="21"/>
        </w:rPr>
        <w:t>income,</w:t>
      </w:r>
      <w:r>
        <w:rPr>
          <w:spacing w:val="-10"/>
          <w:sz w:val="21"/>
        </w:rPr>
        <w:t xml:space="preserve"> </w:t>
      </w:r>
      <w:r>
        <w:rPr>
          <w:sz w:val="21"/>
        </w:rPr>
        <w:t>resources,</w:t>
      </w:r>
      <w:r>
        <w:rPr>
          <w:spacing w:val="-10"/>
          <w:sz w:val="21"/>
        </w:rPr>
        <w:t xml:space="preserve"> </w:t>
      </w:r>
      <w:r>
        <w:rPr>
          <w:sz w:val="21"/>
        </w:rPr>
        <w:t xml:space="preserve">and deductible expenses of those persons described in subdivision (c) shall be </w:t>
      </w:r>
      <w:r>
        <w:rPr>
          <w:spacing w:val="-4"/>
          <w:sz w:val="21"/>
        </w:rPr>
        <w:t xml:space="preserve">excluded when calculating CalFresh benefits under Chapter 10 (commencing </w:t>
      </w:r>
      <w:r>
        <w:rPr>
          <w:sz w:val="21"/>
        </w:rPr>
        <w:t>with Section 18900).</w:t>
      </w:r>
    </w:p>
    <w:p w14:paraId="09FE1CA0" w14:textId="77777777" w:rsidR="00B863D8" w:rsidRDefault="00000000">
      <w:pPr>
        <w:pStyle w:val="BodyText"/>
        <w:spacing w:before="1" w:line="218" w:lineRule="auto"/>
        <w:ind w:right="2997"/>
      </w:pPr>
      <w:r>
        <w:t>(2)</w:t>
      </w:r>
      <w:r>
        <w:rPr>
          <w:spacing w:val="-3"/>
        </w:rPr>
        <w:t xml:space="preserve"> </w:t>
      </w:r>
      <w:r>
        <w:t>No</w:t>
      </w:r>
      <w:r>
        <w:rPr>
          <w:spacing w:val="-13"/>
        </w:rPr>
        <w:t xml:space="preserve"> </w:t>
      </w:r>
      <w:r>
        <w:t>household</w:t>
      </w:r>
      <w:r>
        <w:rPr>
          <w:spacing w:val="-13"/>
        </w:rPr>
        <w:t xml:space="preserve"> </w:t>
      </w:r>
      <w:r>
        <w:t>shall</w:t>
      </w:r>
      <w:r>
        <w:rPr>
          <w:spacing w:val="-13"/>
        </w:rPr>
        <w:t xml:space="preserve"> </w:t>
      </w:r>
      <w:r>
        <w:t>receive</w:t>
      </w:r>
      <w:r>
        <w:rPr>
          <w:spacing w:val="-13"/>
        </w:rPr>
        <w:t xml:space="preserve"> </w:t>
      </w:r>
      <w:r>
        <w:t>more</w:t>
      </w:r>
      <w:r>
        <w:rPr>
          <w:spacing w:val="-14"/>
        </w:rPr>
        <w:t xml:space="preserve"> </w:t>
      </w:r>
      <w:r>
        <w:t>CalFresh</w:t>
      </w:r>
      <w:r>
        <w:rPr>
          <w:spacing w:val="-13"/>
        </w:rPr>
        <w:t xml:space="preserve"> </w:t>
      </w:r>
      <w:r>
        <w:t>benefits</w:t>
      </w:r>
      <w:r>
        <w:rPr>
          <w:spacing w:val="-13"/>
        </w:rPr>
        <w:t xml:space="preserve"> </w:t>
      </w:r>
      <w:r>
        <w:t>under</w:t>
      </w:r>
      <w:r>
        <w:rPr>
          <w:spacing w:val="-13"/>
        </w:rPr>
        <w:t xml:space="preserve"> </w:t>
      </w:r>
      <w:r>
        <w:t>this</w:t>
      </w:r>
      <w:r>
        <w:rPr>
          <w:spacing w:val="-13"/>
        </w:rPr>
        <w:t xml:space="preserve"> </w:t>
      </w:r>
      <w:r>
        <w:t>section than</w:t>
      </w:r>
      <w:r>
        <w:rPr>
          <w:spacing w:val="-1"/>
        </w:rPr>
        <w:t xml:space="preserve"> </w:t>
      </w:r>
      <w:r>
        <w:t>it</w:t>
      </w:r>
      <w:r>
        <w:rPr>
          <w:spacing w:val="-1"/>
        </w:rPr>
        <w:t xml:space="preserve"> </w:t>
      </w:r>
      <w:r>
        <w:t>would</w:t>
      </w:r>
      <w:r>
        <w:rPr>
          <w:spacing w:val="-1"/>
        </w:rPr>
        <w:t xml:space="preserve"> </w:t>
      </w:r>
      <w:r>
        <w:t>if</w:t>
      </w:r>
      <w:r>
        <w:rPr>
          <w:spacing w:val="-1"/>
        </w:rPr>
        <w:t xml:space="preserve"> </w:t>
      </w:r>
      <w:r>
        <w:t>no</w:t>
      </w:r>
      <w:r>
        <w:rPr>
          <w:spacing w:val="-1"/>
        </w:rPr>
        <w:t xml:space="preserve"> </w:t>
      </w:r>
      <w:r>
        <w:t>household</w:t>
      </w:r>
      <w:r>
        <w:rPr>
          <w:spacing w:val="-1"/>
        </w:rPr>
        <w:t xml:space="preserve"> </w:t>
      </w:r>
      <w:r>
        <w:t>member</w:t>
      </w:r>
      <w:r>
        <w:rPr>
          <w:spacing w:val="-1"/>
        </w:rPr>
        <w:t xml:space="preserve"> </w:t>
      </w:r>
      <w:r>
        <w:t>was</w:t>
      </w:r>
      <w:r>
        <w:rPr>
          <w:spacing w:val="-1"/>
        </w:rPr>
        <w:t xml:space="preserve"> </w:t>
      </w:r>
      <w:r>
        <w:t>rendered</w:t>
      </w:r>
      <w:r>
        <w:rPr>
          <w:spacing w:val="-1"/>
        </w:rPr>
        <w:t xml:space="preserve"> </w:t>
      </w:r>
      <w:r>
        <w:t>ineligible</w:t>
      </w:r>
      <w:r>
        <w:rPr>
          <w:spacing w:val="-1"/>
        </w:rPr>
        <w:t xml:space="preserve"> </w:t>
      </w:r>
      <w:r>
        <w:t>pursuant</w:t>
      </w:r>
      <w:r>
        <w:rPr>
          <w:spacing w:val="-1"/>
        </w:rPr>
        <w:t xml:space="preserve"> </w:t>
      </w:r>
      <w:r>
        <w:t>to Title IV of Public Law 104-193 and any subsequent amendments thereto.</w:t>
      </w:r>
    </w:p>
    <w:p w14:paraId="749CEBF5" w14:textId="77777777" w:rsidR="00B863D8" w:rsidRDefault="00000000">
      <w:pPr>
        <w:pStyle w:val="ListParagraph"/>
        <w:numPr>
          <w:ilvl w:val="0"/>
          <w:numId w:val="6"/>
        </w:numPr>
        <w:tabs>
          <w:tab w:val="left" w:pos="634"/>
        </w:tabs>
        <w:spacing w:line="218" w:lineRule="auto"/>
        <w:ind w:right="2997" w:firstLine="200"/>
        <w:rPr>
          <w:sz w:val="21"/>
        </w:rPr>
      </w:pPr>
      <w:r>
        <w:rPr>
          <w:sz w:val="21"/>
        </w:rPr>
        <w:t>Notwithstanding the rulemaking provisions of the Administrative Procedure</w:t>
      </w:r>
      <w:r>
        <w:rPr>
          <w:spacing w:val="-14"/>
          <w:sz w:val="21"/>
        </w:rPr>
        <w:t xml:space="preserve"> </w:t>
      </w:r>
      <w:r>
        <w:rPr>
          <w:sz w:val="21"/>
        </w:rPr>
        <w:t>Act</w:t>
      </w:r>
      <w:r>
        <w:rPr>
          <w:spacing w:val="-9"/>
          <w:sz w:val="21"/>
        </w:rPr>
        <w:t xml:space="preserve"> </w:t>
      </w:r>
      <w:r>
        <w:rPr>
          <w:sz w:val="21"/>
        </w:rPr>
        <w:t>(Chapter</w:t>
      </w:r>
      <w:r>
        <w:rPr>
          <w:spacing w:val="-6"/>
          <w:sz w:val="21"/>
        </w:rPr>
        <w:t xml:space="preserve"> </w:t>
      </w:r>
      <w:r>
        <w:rPr>
          <w:sz w:val="21"/>
        </w:rPr>
        <w:t>3.5</w:t>
      </w:r>
      <w:r>
        <w:rPr>
          <w:spacing w:val="-6"/>
          <w:sz w:val="21"/>
        </w:rPr>
        <w:t xml:space="preserve"> </w:t>
      </w:r>
      <w:r>
        <w:rPr>
          <w:sz w:val="21"/>
        </w:rPr>
        <w:t>(commencing</w:t>
      </w:r>
      <w:r>
        <w:rPr>
          <w:spacing w:val="-6"/>
          <w:sz w:val="21"/>
        </w:rPr>
        <w:t xml:space="preserve"> </w:t>
      </w:r>
      <w:r>
        <w:rPr>
          <w:sz w:val="21"/>
        </w:rPr>
        <w:t>with</w:t>
      </w:r>
      <w:r>
        <w:rPr>
          <w:spacing w:val="-6"/>
          <w:sz w:val="21"/>
        </w:rPr>
        <w:t xml:space="preserve"> </w:t>
      </w:r>
      <w:r>
        <w:rPr>
          <w:sz w:val="21"/>
        </w:rPr>
        <w:t>Section</w:t>
      </w:r>
      <w:r>
        <w:rPr>
          <w:spacing w:val="-6"/>
          <w:sz w:val="21"/>
        </w:rPr>
        <w:t xml:space="preserve"> </w:t>
      </w:r>
      <w:r>
        <w:rPr>
          <w:sz w:val="21"/>
        </w:rPr>
        <w:t>11340)</w:t>
      </w:r>
      <w:r>
        <w:rPr>
          <w:spacing w:val="-6"/>
          <w:sz w:val="21"/>
        </w:rPr>
        <w:t xml:space="preserve"> </w:t>
      </w:r>
      <w:r>
        <w:rPr>
          <w:sz w:val="21"/>
        </w:rPr>
        <w:t>of</w:t>
      </w:r>
      <w:r>
        <w:rPr>
          <w:spacing w:val="-6"/>
          <w:sz w:val="21"/>
        </w:rPr>
        <w:t xml:space="preserve"> </w:t>
      </w:r>
      <w:r>
        <w:rPr>
          <w:sz w:val="21"/>
        </w:rPr>
        <w:t>Part</w:t>
      </w:r>
      <w:r>
        <w:rPr>
          <w:spacing w:val="-6"/>
          <w:sz w:val="21"/>
        </w:rPr>
        <w:t xml:space="preserve"> </w:t>
      </w:r>
      <w:r>
        <w:rPr>
          <w:sz w:val="21"/>
        </w:rPr>
        <w:t>1</w:t>
      </w:r>
      <w:r>
        <w:rPr>
          <w:spacing w:val="-6"/>
          <w:sz w:val="21"/>
        </w:rPr>
        <w:t xml:space="preserve"> </w:t>
      </w:r>
      <w:r>
        <w:rPr>
          <w:sz w:val="21"/>
        </w:rPr>
        <w:t>of Division 3 of Title 2 of the Government Code), the State Department of Social</w:t>
      </w:r>
      <w:r>
        <w:rPr>
          <w:spacing w:val="40"/>
          <w:sz w:val="21"/>
        </w:rPr>
        <w:t xml:space="preserve"> </w:t>
      </w:r>
      <w:r>
        <w:rPr>
          <w:sz w:val="21"/>
        </w:rPr>
        <w:t>Services</w:t>
      </w:r>
      <w:r>
        <w:rPr>
          <w:spacing w:val="40"/>
          <w:sz w:val="21"/>
        </w:rPr>
        <w:t xml:space="preserve"> </w:t>
      </w:r>
      <w:r>
        <w:rPr>
          <w:sz w:val="21"/>
        </w:rPr>
        <w:t>may</w:t>
      </w:r>
      <w:r>
        <w:rPr>
          <w:spacing w:val="40"/>
          <w:sz w:val="21"/>
        </w:rPr>
        <w:t xml:space="preserve"> </w:t>
      </w:r>
      <w:r>
        <w:rPr>
          <w:sz w:val="21"/>
        </w:rPr>
        <w:t>implement</w:t>
      </w:r>
      <w:r>
        <w:rPr>
          <w:spacing w:val="40"/>
          <w:sz w:val="21"/>
        </w:rPr>
        <w:t xml:space="preserve"> </w:t>
      </w:r>
      <w:r>
        <w:rPr>
          <w:sz w:val="21"/>
        </w:rPr>
        <w:t>and</w:t>
      </w:r>
      <w:r>
        <w:rPr>
          <w:spacing w:val="40"/>
          <w:sz w:val="21"/>
        </w:rPr>
        <w:t xml:space="preserve"> </w:t>
      </w:r>
      <w:r>
        <w:rPr>
          <w:sz w:val="21"/>
        </w:rPr>
        <w:t>administer</w:t>
      </w:r>
      <w:r>
        <w:rPr>
          <w:spacing w:val="40"/>
          <w:sz w:val="21"/>
        </w:rPr>
        <w:t xml:space="preserve"> </w:t>
      </w:r>
      <w:r>
        <w:rPr>
          <w:sz w:val="21"/>
        </w:rPr>
        <w:t>this</w:t>
      </w:r>
      <w:r>
        <w:rPr>
          <w:spacing w:val="40"/>
          <w:sz w:val="21"/>
        </w:rPr>
        <w:t xml:space="preserve"> </w:t>
      </w:r>
      <w:r>
        <w:rPr>
          <w:sz w:val="21"/>
        </w:rPr>
        <w:t>section</w:t>
      </w:r>
      <w:r>
        <w:rPr>
          <w:spacing w:val="40"/>
          <w:sz w:val="21"/>
        </w:rPr>
        <w:t xml:space="preserve"> </w:t>
      </w:r>
      <w:r>
        <w:rPr>
          <w:sz w:val="21"/>
        </w:rPr>
        <w:t>through all-county letters or similar instructions without taking regulatory action until</w:t>
      </w:r>
      <w:r>
        <w:rPr>
          <w:spacing w:val="-14"/>
          <w:sz w:val="21"/>
        </w:rPr>
        <w:t xml:space="preserve"> </w:t>
      </w:r>
      <w:r>
        <w:rPr>
          <w:sz w:val="21"/>
        </w:rPr>
        <w:t>final</w:t>
      </w:r>
      <w:r>
        <w:rPr>
          <w:spacing w:val="-13"/>
          <w:sz w:val="21"/>
        </w:rPr>
        <w:t xml:space="preserve"> </w:t>
      </w:r>
      <w:r>
        <w:rPr>
          <w:sz w:val="21"/>
        </w:rPr>
        <w:t>regulations</w:t>
      </w:r>
      <w:r>
        <w:rPr>
          <w:spacing w:val="-13"/>
          <w:sz w:val="21"/>
        </w:rPr>
        <w:t xml:space="preserve"> </w:t>
      </w:r>
      <w:r>
        <w:rPr>
          <w:sz w:val="21"/>
        </w:rPr>
        <w:t>are</w:t>
      </w:r>
      <w:r>
        <w:rPr>
          <w:spacing w:val="-13"/>
          <w:sz w:val="21"/>
        </w:rPr>
        <w:t xml:space="preserve"> </w:t>
      </w:r>
      <w:r>
        <w:rPr>
          <w:sz w:val="21"/>
        </w:rPr>
        <w:t>adopted,</w:t>
      </w:r>
      <w:r>
        <w:rPr>
          <w:spacing w:val="-13"/>
          <w:sz w:val="21"/>
        </w:rPr>
        <w:t xml:space="preserve"> </w:t>
      </w:r>
      <w:r>
        <w:rPr>
          <w:sz w:val="21"/>
        </w:rPr>
        <w:t>but</w:t>
      </w:r>
      <w:r>
        <w:rPr>
          <w:spacing w:val="-13"/>
          <w:sz w:val="21"/>
        </w:rPr>
        <w:t xml:space="preserve"> </w:t>
      </w:r>
      <w:r>
        <w:rPr>
          <w:sz w:val="21"/>
        </w:rPr>
        <w:t>no</w:t>
      </w:r>
      <w:r>
        <w:rPr>
          <w:spacing w:val="-13"/>
          <w:sz w:val="21"/>
        </w:rPr>
        <w:t xml:space="preserve"> </w:t>
      </w:r>
      <w:r>
        <w:rPr>
          <w:sz w:val="21"/>
        </w:rPr>
        <w:t>later</w:t>
      </w:r>
      <w:r>
        <w:rPr>
          <w:spacing w:val="-13"/>
          <w:sz w:val="21"/>
        </w:rPr>
        <w:t xml:space="preserve"> </w:t>
      </w:r>
      <w:r>
        <w:rPr>
          <w:sz w:val="21"/>
        </w:rPr>
        <w:t>than</w:t>
      </w:r>
      <w:r>
        <w:rPr>
          <w:spacing w:val="-14"/>
          <w:sz w:val="21"/>
        </w:rPr>
        <w:t xml:space="preserve"> </w:t>
      </w:r>
      <w:r>
        <w:rPr>
          <w:sz w:val="21"/>
        </w:rPr>
        <w:t>18</w:t>
      </w:r>
      <w:r>
        <w:rPr>
          <w:spacing w:val="-13"/>
          <w:sz w:val="21"/>
        </w:rPr>
        <w:t xml:space="preserve"> </w:t>
      </w:r>
      <w:r>
        <w:rPr>
          <w:sz w:val="21"/>
        </w:rPr>
        <w:t>months</w:t>
      </w:r>
      <w:r>
        <w:rPr>
          <w:spacing w:val="-13"/>
          <w:sz w:val="21"/>
        </w:rPr>
        <w:t xml:space="preserve"> </w:t>
      </w:r>
      <w:r>
        <w:rPr>
          <w:sz w:val="21"/>
        </w:rPr>
        <w:t>after</w:t>
      </w:r>
      <w:r>
        <w:rPr>
          <w:spacing w:val="-13"/>
          <w:sz w:val="21"/>
        </w:rPr>
        <w:t xml:space="preserve"> </w:t>
      </w:r>
      <w:r>
        <w:rPr>
          <w:sz w:val="21"/>
        </w:rPr>
        <w:t>the</w:t>
      </w:r>
      <w:r>
        <w:rPr>
          <w:spacing w:val="-13"/>
          <w:sz w:val="21"/>
        </w:rPr>
        <w:t xml:space="preserve"> </w:t>
      </w:r>
      <w:r>
        <w:rPr>
          <w:sz w:val="21"/>
        </w:rPr>
        <w:t>date upon which this subdivision becomes operative.</w:t>
      </w:r>
    </w:p>
    <w:p w14:paraId="4314FAEF" w14:textId="77777777" w:rsidR="00B863D8" w:rsidRDefault="00000000">
      <w:pPr>
        <w:pStyle w:val="ListParagraph"/>
        <w:numPr>
          <w:ilvl w:val="0"/>
          <w:numId w:val="6"/>
        </w:numPr>
        <w:tabs>
          <w:tab w:val="left" w:pos="663"/>
        </w:tabs>
        <w:spacing w:line="218" w:lineRule="auto"/>
        <w:ind w:right="2997" w:firstLine="200"/>
        <w:rPr>
          <w:sz w:val="21"/>
        </w:rPr>
      </w:pPr>
      <w:r>
        <w:rPr>
          <w:spacing w:val="-2"/>
          <w:sz w:val="21"/>
        </w:rPr>
        <w:t>(1)</w:t>
      </w:r>
      <w:r>
        <w:rPr>
          <w:spacing w:val="21"/>
          <w:sz w:val="21"/>
        </w:rPr>
        <w:t xml:space="preserve"> </w:t>
      </w:r>
      <w:r>
        <w:rPr>
          <w:spacing w:val="-2"/>
          <w:sz w:val="21"/>
        </w:rPr>
        <w:t>Notwithstanding</w:t>
      </w:r>
      <w:r>
        <w:rPr>
          <w:spacing w:val="-11"/>
          <w:sz w:val="21"/>
        </w:rPr>
        <w:t xml:space="preserve"> </w:t>
      </w:r>
      <w:r>
        <w:rPr>
          <w:spacing w:val="-2"/>
          <w:sz w:val="21"/>
        </w:rPr>
        <w:t>Section</w:t>
      </w:r>
      <w:r>
        <w:rPr>
          <w:spacing w:val="-11"/>
          <w:sz w:val="21"/>
        </w:rPr>
        <w:t xml:space="preserve"> </w:t>
      </w:r>
      <w:r>
        <w:rPr>
          <w:spacing w:val="-2"/>
          <w:sz w:val="21"/>
        </w:rPr>
        <w:t>18933</w:t>
      </w:r>
      <w:r>
        <w:rPr>
          <w:spacing w:val="-11"/>
          <w:sz w:val="21"/>
        </w:rPr>
        <w:t xml:space="preserve"> </w:t>
      </w:r>
      <w:r>
        <w:rPr>
          <w:spacing w:val="-2"/>
          <w:sz w:val="21"/>
        </w:rPr>
        <w:t>and</w:t>
      </w:r>
      <w:r>
        <w:rPr>
          <w:spacing w:val="-11"/>
          <w:sz w:val="21"/>
        </w:rPr>
        <w:t xml:space="preserve"> </w:t>
      </w:r>
      <w:r>
        <w:rPr>
          <w:spacing w:val="-2"/>
          <w:sz w:val="21"/>
        </w:rPr>
        <w:t>subdivision</w:t>
      </w:r>
      <w:r>
        <w:rPr>
          <w:spacing w:val="-12"/>
          <w:sz w:val="21"/>
        </w:rPr>
        <w:t xml:space="preserve"> </w:t>
      </w:r>
      <w:r>
        <w:rPr>
          <w:spacing w:val="-2"/>
          <w:sz w:val="21"/>
        </w:rPr>
        <w:t>(d),</w:t>
      </w:r>
      <w:r>
        <w:rPr>
          <w:spacing w:val="-11"/>
          <w:sz w:val="21"/>
        </w:rPr>
        <w:t xml:space="preserve"> </w:t>
      </w:r>
      <w:r>
        <w:rPr>
          <w:spacing w:val="-2"/>
          <w:sz w:val="21"/>
        </w:rPr>
        <w:t xml:space="preserve">commencing </w:t>
      </w:r>
      <w:r>
        <w:rPr>
          <w:sz w:val="21"/>
        </w:rPr>
        <w:t xml:space="preserve">October 1, 2027, or once this section becomes operative pursuant to </w:t>
      </w:r>
      <w:r>
        <w:rPr>
          <w:spacing w:val="-2"/>
          <w:sz w:val="21"/>
        </w:rPr>
        <w:t>subdivision</w:t>
      </w:r>
      <w:r>
        <w:rPr>
          <w:spacing w:val="-8"/>
          <w:sz w:val="21"/>
        </w:rPr>
        <w:t xml:space="preserve"> </w:t>
      </w:r>
      <w:r>
        <w:rPr>
          <w:spacing w:val="-2"/>
          <w:sz w:val="21"/>
        </w:rPr>
        <w:t>(h),</w:t>
      </w:r>
      <w:r>
        <w:rPr>
          <w:spacing w:val="-8"/>
          <w:sz w:val="21"/>
        </w:rPr>
        <w:t xml:space="preserve"> </w:t>
      </w:r>
      <w:r>
        <w:rPr>
          <w:spacing w:val="-2"/>
          <w:sz w:val="21"/>
        </w:rPr>
        <w:t>whichever</w:t>
      </w:r>
      <w:r>
        <w:rPr>
          <w:spacing w:val="-8"/>
          <w:sz w:val="21"/>
        </w:rPr>
        <w:t xml:space="preserve"> </w:t>
      </w:r>
      <w:r>
        <w:rPr>
          <w:spacing w:val="-2"/>
          <w:sz w:val="21"/>
        </w:rPr>
        <w:t>is</w:t>
      </w:r>
      <w:r>
        <w:rPr>
          <w:spacing w:val="-8"/>
          <w:sz w:val="21"/>
        </w:rPr>
        <w:t xml:space="preserve"> </w:t>
      </w:r>
      <w:r>
        <w:rPr>
          <w:spacing w:val="-2"/>
          <w:sz w:val="21"/>
        </w:rPr>
        <w:t>later,</w:t>
      </w:r>
      <w:r>
        <w:rPr>
          <w:spacing w:val="-8"/>
          <w:sz w:val="21"/>
        </w:rPr>
        <w:t xml:space="preserve"> </w:t>
      </w:r>
      <w:r>
        <w:rPr>
          <w:spacing w:val="-2"/>
          <w:sz w:val="21"/>
        </w:rPr>
        <w:t>CalFresh</w:t>
      </w:r>
      <w:r>
        <w:rPr>
          <w:spacing w:val="-8"/>
          <w:sz w:val="21"/>
        </w:rPr>
        <w:t xml:space="preserve"> </w:t>
      </w:r>
      <w:r>
        <w:rPr>
          <w:spacing w:val="-2"/>
          <w:sz w:val="21"/>
        </w:rPr>
        <w:t>and</w:t>
      </w:r>
      <w:r>
        <w:rPr>
          <w:spacing w:val="-8"/>
          <w:sz w:val="21"/>
        </w:rPr>
        <w:t xml:space="preserve"> </w:t>
      </w:r>
      <w:r>
        <w:rPr>
          <w:spacing w:val="-2"/>
          <w:sz w:val="21"/>
        </w:rPr>
        <w:t>CFAP</w:t>
      </w:r>
      <w:r>
        <w:rPr>
          <w:spacing w:val="-8"/>
          <w:sz w:val="21"/>
        </w:rPr>
        <w:t xml:space="preserve"> </w:t>
      </w:r>
      <w:proofErr w:type="spellStart"/>
      <w:r>
        <w:rPr>
          <w:spacing w:val="-2"/>
          <w:sz w:val="21"/>
        </w:rPr>
        <w:t>overissuance</w:t>
      </w:r>
      <w:proofErr w:type="spellEnd"/>
      <w:r>
        <w:rPr>
          <w:spacing w:val="-8"/>
          <w:sz w:val="21"/>
        </w:rPr>
        <w:t xml:space="preserve"> </w:t>
      </w:r>
      <w:r>
        <w:rPr>
          <w:spacing w:val="-2"/>
          <w:sz w:val="21"/>
        </w:rPr>
        <w:t xml:space="preserve">claims </w:t>
      </w:r>
      <w:r>
        <w:rPr>
          <w:sz w:val="21"/>
        </w:rPr>
        <w:t>arising out of the same error or intentional program violation recovered through minimum allotment reductions shall be recovered consecutively.</w:t>
      </w:r>
    </w:p>
    <w:p w14:paraId="16EB7014" w14:textId="77777777" w:rsidR="00B863D8" w:rsidRDefault="00000000">
      <w:pPr>
        <w:pStyle w:val="ListParagraph"/>
        <w:numPr>
          <w:ilvl w:val="0"/>
          <w:numId w:val="3"/>
        </w:numPr>
        <w:tabs>
          <w:tab w:val="left" w:pos="669"/>
        </w:tabs>
        <w:spacing w:before="2" w:line="218" w:lineRule="auto"/>
        <w:ind w:right="2997" w:firstLine="200"/>
        <w:rPr>
          <w:sz w:val="21"/>
        </w:rPr>
      </w:pPr>
      <w:r>
        <w:rPr>
          <w:sz w:val="21"/>
        </w:rPr>
        <w:t xml:space="preserve">For any household receiving both CalFresh and CFAP benefits that is subject to minimum allotment reductions for </w:t>
      </w:r>
      <w:proofErr w:type="spellStart"/>
      <w:r>
        <w:rPr>
          <w:sz w:val="21"/>
        </w:rPr>
        <w:t>overissuance</w:t>
      </w:r>
      <w:proofErr w:type="spellEnd"/>
      <w:r>
        <w:rPr>
          <w:sz w:val="21"/>
        </w:rPr>
        <w:t xml:space="preserve"> claims, the </w:t>
      </w:r>
      <w:r>
        <w:rPr>
          <w:spacing w:val="-2"/>
          <w:sz w:val="21"/>
        </w:rPr>
        <w:t>CalFresh</w:t>
      </w:r>
      <w:r>
        <w:rPr>
          <w:spacing w:val="-11"/>
          <w:sz w:val="21"/>
        </w:rPr>
        <w:t xml:space="preserve"> </w:t>
      </w:r>
      <w:proofErr w:type="spellStart"/>
      <w:r>
        <w:rPr>
          <w:spacing w:val="-2"/>
          <w:sz w:val="21"/>
        </w:rPr>
        <w:t>overissuance</w:t>
      </w:r>
      <w:proofErr w:type="spellEnd"/>
      <w:r>
        <w:rPr>
          <w:spacing w:val="-11"/>
          <w:sz w:val="21"/>
        </w:rPr>
        <w:t xml:space="preserve"> </w:t>
      </w:r>
      <w:r>
        <w:rPr>
          <w:spacing w:val="-2"/>
          <w:sz w:val="21"/>
        </w:rPr>
        <w:t>claim</w:t>
      </w:r>
      <w:r>
        <w:rPr>
          <w:spacing w:val="-11"/>
          <w:sz w:val="21"/>
        </w:rPr>
        <w:t xml:space="preserve"> </w:t>
      </w:r>
      <w:r>
        <w:rPr>
          <w:spacing w:val="-2"/>
          <w:sz w:val="21"/>
        </w:rPr>
        <w:t>shall</w:t>
      </w:r>
      <w:r>
        <w:rPr>
          <w:spacing w:val="-11"/>
          <w:sz w:val="21"/>
        </w:rPr>
        <w:t xml:space="preserve"> </w:t>
      </w:r>
      <w:r>
        <w:rPr>
          <w:spacing w:val="-2"/>
          <w:sz w:val="21"/>
        </w:rPr>
        <w:t>be</w:t>
      </w:r>
      <w:r>
        <w:rPr>
          <w:spacing w:val="-11"/>
          <w:sz w:val="21"/>
        </w:rPr>
        <w:t xml:space="preserve"> </w:t>
      </w:r>
      <w:r>
        <w:rPr>
          <w:spacing w:val="-2"/>
          <w:sz w:val="21"/>
        </w:rPr>
        <w:t>recovered</w:t>
      </w:r>
      <w:r>
        <w:rPr>
          <w:spacing w:val="-11"/>
          <w:sz w:val="21"/>
        </w:rPr>
        <w:t xml:space="preserve"> </w:t>
      </w:r>
      <w:r>
        <w:rPr>
          <w:spacing w:val="-2"/>
          <w:sz w:val="21"/>
        </w:rPr>
        <w:t>as</w:t>
      </w:r>
      <w:r>
        <w:rPr>
          <w:spacing w:val="-11"/>
          <w:sz w:val="21"/>
        </w:rPr>
        <w:t xml:space="preserve"> </w:t>
      </w:r>
      <w:r>
        <w:rPr>
          <w:spacing w:val="-2"/>
          <w:sz w:val="21"/>
        </w:rPr>
        <w:t>prescribed</w:t>
      </w:r>
      <w:r>
        <w:rPr>
          <w:spacing w:val="-11"/>
          <w:sz w:val="21"/>
        </w:rPr>
        <w:t xml:space="preserve"> </w:t>
      </w:r>
      <w:r>
        <w:rPr>
          <w:spacing w:val="-2"/>
          <w:sz w:val="21"/>
        </w:rPr>
        <w:t>by</w:t>
      </w:r>
      <w:r>
        <w:rPr>
          <w:spacing w:val="-11"/>
          <w:sz w:val="21"/>
        </w:rPr>
        <w:t xml:space="preserve"> </w:t>
      </w:r>
      <w:r>
        <w:rPr>
          <w:spacing w:val="-2"/>
          <w:sz w:val="21"/>
        </w:rPr>
        <w:t>subdivision</w:t>
      </w:r>
    </w:p>
    <w:p w14:paraId="61376D28" w14:textId="77777777" w:rsidR="00B863D8" w:rsidRDefault="00000000">
      <w:pPr>
        <w:pStyle w:val="BodyText"/>
        <w:spacing w:line="218" w:lineRule="auto"/>
        <w:ind w:right="2997" w:firstLine="0"/>
      </w:pPr>
      <w:r>
        <w:t>(d) of Section 18927 and Section 273.18 of</w:t>
      </w:r>
      <w:r>
        <w:rPr>
          <w:spacing w:val="-2"/>
        </w:rPr>
        <w:t xml:space="preserve"> </w:t>
      </w:r>
      <w:r>
        <w:t xml:space="preserve">Title 7 of the Code of Federal Regulations and shall occur prior to recovery of the CFAP </w:t>
      </w:r>
      <w:proofErr w:type="spellStart"/>
      <w:r>
        <w:t>overissuance</w:t>
      </w:r>
      <w:proofErr w:type="spellEnd"/>
      <w:r>
        <w:t xml:space="preserve"> </w:t>
      </w:r>
      <w:r>
        <w:rPr>
          <w:spacing w:val="-2"/>
        </w:rPr>
        <w:t>claim.</w:t>
      </w:r>
    </w:p>
    <w:p w14:paraId="266372B9" w14:textId="77777777" w:rsidR="00B863D8" w:rsidRDefault="00B863D8">
      <w:pPr>
        <w:pStyle w:val="BodyText"/>
        <w:spacing w:line="218" w:lineRule="auto"/>
        <w:sectPr w:rsidR="00B863D8">
          <w:pgSz w:w="12240" w:h="15840"/>
          <w:pgMar w:top="1040" w:right="1800" w:bottom="3600" w:left="1080" w:header="0" w:footer="3409" w:gutter="0"/>
          <w:cols w:space="720"/>
        </w:sectPr>
      </w:pPr>
    </w:p>
    <w:p w14:paraId="5034D8DB" w14:textId="77777777" w:rsidR="00B863D8" w:rsidRDefault="00B863D8">
      <w:pPr>
        <w:pStyle w:val="BodyText"/>
        <w:spacing w:before="49"/>
        <w:ind w:left="0" w:right="0" w:firstLine="0"/>
        <w:jc w:val="left"/>
      </w:pPr>
    </w:p>
    <w:p w14:paraId="16702580" w14:textId="77777777" w:rsidR="00B863D8" w:rsidRDefault="00000000">
      <w:pPr>
        <w:pStyle w:val="ListParagraph"/>
        <w:numPr>
          <w:ilvl w:val="0"/>
          <w:numId w:val="3"/>
        </w:numPr>
        <w:tabs>
          <w:tab w:val="left" w:pos="669"/>
        </w:tabs>
        <w:spacing w:before="0" w:line="218" w:lineRule="auto"/>
        <w:ind w:right="2997" w:firstLine="200"/>
        <w:rPr>
          <w:sz w:val="21"/>
        </w:rPr>
      </w:pPr>
      <w:r>
        <w:rPr>
          <w:sz w:val="21"/>
        </w:rPr>
        <w:t>Recovery</w:t>
      </w:r>
      <w:r>
        <w:rPr>
          <w:spacing w:val="-10"/>
          <w:sz w:val="21"/>
        </w:rPr>
        <w:t xml:space="preserve"> </w:t>
      </w:r>
      <w:r>
        <w:rPr>
          <w:sz w:val="21"/>
        </w:rPr>
        <w:t>of</w:t>
      </w:r>
      <w:r>
        <w:rPr>
          <w:spacing w:val="-10"/>
          <w:sz w:val="21"/>
        </w:rPr>
        <w:t xml:space="preserve"> </w:t>
      </w:r>
      <w:r>
        <w:rPr>
          <w:sz w:val="21"/>
        </w:rPr>
        <w:t>the</w:t>
      </w:r>
      <w:r>
        <w:rPr>
          <w:spacing w:val="-10"/>
          <w:sz w:val="21"/>
        </w:rPr>
        <w:t xml:space="preserve"> </w:t>
      </w:r>
      <w:r>
        <w:rPr>
          <w:sz w:val="21"/>
        </w:rPr>
        <w:t>CFAP</w:t>
      </w:r>
      <w:r>
        <w:rPr>
          <w:spacing w:val="-11"/>
          <w:sz w:val="21"/>
        </w:rPr>
        <w:t xml:space="preserve"> </w:t>
      </w:r>
      <w:proofErr w:type="spellStart"/>
      <w:r>
        <w:rPr>
          <w:sz w:val="21"/>
        </w:rPr>
        <w:t>overissuance</w:t>
      </w:r>
      <w:proofErr w:type="spellEnd"/>
      <w:r>
        <w:rPr>
          <w:spacing w:val="-10"/>
          <w:sz w:val="21"/>
        </w:rPr>
        <w:t xml:space="preserve"> </w:t>
      </w:r>
      <w:r>
        <w:rPr>
          <w:sz w:val="21"/>
        </w:rPr>
        <w:t>claim</w:t>
      </w:r>
      <w:r>
        <w:rPr>
          <w:spacing w:val="-10"/>
          <w:sz w:val="21"/>
        </w:rPr>
        <w:t xml:space="preserve"> </w:t>
      </w:r>
      <w:r>
        <w:rPr>
          <w:sz w:val="21"/>
        </w:rPr>
        <w:t>shall</w:t>
      </w:r>
      <w:r>
        <w:rPr>
          <w:spacing w:val="-10"/>
          <w:sz w:val="21"/>
        </w:rPr>
        <w:t xml:space="preserve"> </w:t>
      </w:r>
      <w:r>
        <w:rPr>
          <w:sz w:val="21"/>
        </w:rPr>
        <w:t>not</w:t>
      </w:r>
      <w:r>
        <w:rPr>
          <w:spacing w:val="-10"/>
          <w:sz w:val="21"/>
        </w:rPr>
        <w:t xml:space="preserve"> </w:t>
      </w:r>
      <w:r>
        <w:rPr>
          <w:sz w:val="21"/>
        </w:rPr>
        <w:t>commence</w:t>
      </w:r>
      <w:r>
        <w:rPr>
          <w:spacing w:val="-10"/>
          <w:sz w:val="21"/>
        </w:rPr>
        <w:t xml:space="preserve"> </w:t>
      </w:r>
      <w:r>
        <w:rPr>
          <w:sz w:val="21"/>
        </w:rPr>
        <w:t xml:space="preserve">until the entire CalFresh </w:t>
      </w:r>
      <w:proofErr w:type="spellStart"/>
      <w:r>
        <w:rPr>
          <w:sz w:val="21"/>
        </w:rPr>
        <w:t>overissuance</w:t>
      </w:r>
      <w:proofErr w:type="spellEnd"/>
      <w:r>
        <w:rPr>
          <w:sz w:val="21"/>
        </w:rPr>
        <w:t xml:space="preserve"> claim has been recovered.</w:t>
      </w:r>
    </w:p>
    <w:p w14:paraId="675B4E1A" w14:textId="77777777" w:rsidR="00B863D8" w:rsidRDefault="00000000">
      <w:pPr>
        <w:pStyle w:val="ListParagraph"/>
        <w:numPr>
          <w:ilvl w:val="0"/>
          <w:numId w:val="3"/>
        </w:numPr>
        <w:tabs>
          <w:tab w:val="left" w:pos="663"/>
        </w:tabs>
        <w:spacing w:before="0" w:line="218" w:lineRule="auto"/>
        <w:ind w:firstLine="200"/>
        <w:rPr>
          <w:sz w:val="21"/>
        </w:rPr>
      </w:pPr>
      <w:r>
        <w:rPr>
          <w:spacing w:val="-4"/>
          <w:sz w:val="21"/>
        </w:rPr>
        <w:t xml:space="preserve">For purposes of this subdivision, minimum allotment reduction means </w:t>
      </w:r>
      <w:r>
        <w:rPr>
          <w:sz w:val="21"/>
        </w:rPr>
        <w:t>either of the following:</w:t>
      </w:r>
    </w:p>
    <w:p w14:paraId="34D03AE6" w14:textId="77777777" w:rsidR="00B863D8" w:rsidRDefault="00000000">
      <w:pPr>
        <w:pStyle w:val="ListParagraph"/>
        <w:numPr>
          <w:ilvl w:val="1"/>
          <w:numId w:val="3"/>
        </w:numPr>
        <w:tabs>
          <w:tab w:val="left" w:pos="715"/>
        </w:tabs>
        <w:spacing w:line="218" w:lineRule="auto"/>
        <w:ind w:firstLine="200"/>
        <w:rPr>
          <w:sz w:val="21"/>
        </w:rPr>
      </w:pPr>
      <w:r>
        <w:rPr>
          <w:sz w:val="21"/>
        </w:rPr>
        <w:t xml:space="preserve">The reduction of a household’s monthly allotment due to an </w:t>
      </w:r>
      <w:proofErr w:type="spellStart"/>
      <w:r>
        <w:rPr>
          <w:sz w:val="21"/>
        </w:rPr>
        <w:t>overissuance</w:t>
      </w:r>
      <w:proofErr w:type="spellEnd"/>
      <w:r>
        <w:rPr>
          <w:sz w:val="21"/>
        </w:rPr>
        <w:t xml:space="preserve"> claim is determined to be twenty dollars ($20) pursuant to subdivision (d) of Section 18927.</w:t>
      </w:r>
    </w:p>
    <w:p w14:paraId="33706245" w14:textId="77777777" w:rsidR="00B863D8" w:rsidRDefault="00000000">
      <w:pPr>
        <w:pStyle w:val="ListParagraph"/>
        <w:numPr>
          <w:ilvl w:val="1"/>
          <w:numId w:val="3"/>
        </w:numPr>
        <w:tabs>
          <w:tab w:val="left" w:pos="704"/>
        </w:tabs>
        <w:spacing w:line="218" w:lineRule="auto"/>
        <w:ind w:firstLine="200"/>
        <w:rPr>
          <w:sz w:val="21"/>
        </w:rPr>
      </w:pPr>
      <w:r>
        <w:rPr>
          <w:sz w:val="21"/>
        </w:rPr>
        <w:t xml:space="preserve">The reduction of a household’s monthly allotment due to an </w:t>
      </w:r>
      <w:proofErr w:type="spellStart"/>
      <w:r>
        <w:rPr>
          <w:sz w:val="21"/>
        </w:rPr>
        <w:t>overissuance</w:t>
      </w:r>
      <w:proofErr w:type="spellEnd"/>
      <w:r>
        <w:rPr>
          <w:sz w:val="21"/>
        </w:rPr>
        <w:t xml:space="preserve"> claim is determined to be at ten dollars ($10) pursuant to subdivision (d) of Section 18927.</w:t>
      </w:r>
    </w:p>
    <w:p w14:paraId="7976CD4D" w14:textId="77777777" w:rsidR="00B863D8" w:rsidRDefault="00000000">
      <w:pPr>
        <w:pStyle w:val="ListParagraph"/>
        <w:numPr>
          <w:ilvl w:val="0"/>
          <w:numId w:val="6"/>
        </w:numPr>
        <w:tabs>
          <w:tab w:val="left" w:pos="669"/>
        </w:tabs>
        <w:spacing w:before="0" w:line="218" w:lineRule="auto"/>
        <w:ind w:right="2997" w:firstLine="200"/>
        <w:rPr>
          <w:sz w:val="21"/>
        </w:rPr>
      </w:pPr>
      <w:r>
        <w:rPr>
          <w:sz w:val="21"/>
        </w:rPr>
        <w:t>This</w:t>
      </w:r>
      <w:r>
        <w:rPr>
          <w:spacing w:val="-1"/>
          <w:sz w:val="21"/>
        </w:rPr>
        <w:t xml:space="preserve"> </w:t>
      </w:r>
      <w:r>
        <w:rPr>
          <w:sz w:val="21"/>
        </w:rPr>
        <w:t>section</w:t>
      </w:r>
      <w:r>
        <w:rPr>
          <w:spacing w:val="-1"/>
          <w:sz w:val="21"/>
        </w:rPr>
        <w:t xml:space="preserve"> </w:t>
      </w:r>
      <w:r>
        <w:rPr>
          <w:sz w:val="21"/>
        </w:rPr>
        <w:t>shall</w:t>
      </w:r>
      <w:r>
        <w:rPr>
          <w:spacing w:val="-1"/>
          <w:sz w:val="21"/>
        </w:rPr>
        <w:t xml:space="preserve"> </w:t>
      </w:r>
      <w:r>
        <w:rPr>
          <w:sz w:val="21"/>
        </w:rPr>
        <w:t>become</w:t>
      </w:r>
      <w:r>
        <w:rPr>
          <w:spacing w:val="-1"/>
          <w:sz w:val="21"/>
        </w:rPr>
        <w:t xml:space="preserve"> </w:t>
      </w:r>
      <w:r>
        <w:rPr>
          <w:sz w:val="21"/>
        </w:rPr>
        <w:t>operative</w:t>
      </w:r>
      <w:r>
        <w:rPr>
          <w:spacing w:val="-1"/>
          <w:sz w:val="21"/>
        </w:rPr>
        <w:t xml:space="preserve"> </w:t>
      </w:r>
      <w:r>
        <w:rPr>
          <w:sz w:val="21"/>
        </w:rPr>
        <w:t>on</w:t>
      </w:r>
      <w:r>
        <w:rPr>
          <w:spacing w:val="-1"/>
          <w:sz w:val="21"/>
        </w:rPr>
        <w:t xml:space="preserve"> </w:t>
      </w:r>
      <w:r>
        <w:rPr>
          <w:sz w:val="21"/>
        </w:rPr>
        <w:t>the</w:t>
      </w:r>
      <w:r>
        <w:rPr>
          <w:spacing w:val="-1"/>
          <w:sz w:val="21"/>
        </w:rPr>
        <w:t xml:space="preserve"> </w:t>
      </w:r>
      <w:r>
        <w:rPr>
          <w:sz w:val="21"/>
        </w:rPr>
        <w:t>date</w:t>
      </w:r>
      <w:r>
        <w:rPr>
          <w:spacing w:val="-1"/>
          <w:sz w:val="21"/>
        </w:rPr>
        <w:t xml:space="preserve"> </w:t>
      </w:r>
      <w:r>
        <w:rPr>
          <w:sz w:val="21"/>
        </w:rPr>
        <w:t>that</w:t>
      </w:r>
      <w:r>
        <w:rPr>
          <w:spacing w:val="-1"/>
          <w:sz w:val="21"/>
        </w:rPr>
        <w:t xml:space="preserve"> </w:t>
      </w:r>
      <w:r>
        <w:rPr>
          <w:sz w:val="21"/>
        </w:rPr>
        <w:t>the</w:t>
      </w:r>
      <w:r>
        <w:rPr>
          <w:spacing w:val="-1"/>
          <w:sz w:val="21"/>
        </w:rPr>
        <w:t xml:space="preserve"> </w:t>
      </w:r>
      <w:r>
        <w:rPr>
          <w:sz w:val="21"/>
        </w:rPr>
        <w:t>department notifies</w:t>
      </w:r>
      <w:r>
        <w:rPr>
          <w:spacing w:val="-1"/>
          <w:sz w:val="21"/>
        </w:rPr>
        <w:t xml:space="preserve"> </w:t>
      </w:r>
      <w:r>
        <w:rPr>
          <w:sz w:val="21"/>
        </w:rPr>
        <w:t>the</w:t>
      </w:r>
      <w:r>
        <w:rPr>
          <w:spacing w:val="-1"/>
          <w:sz w:val="21"/>
        </w:rPr>
        <w:t xml:space="preserve"> </w:t>
      </w:r>
      <w:r>
        <w:rPr>
          <w:sz w:val="21"/>
        </w:rPr>
        <w:t>Legislature</w:t>
      </w:r>
      <w:r>
        <w:rPr>
          <w:spacing w:val="-1"/>
          <w:sz w:val="21"/>
        </w:rPr>
        <w:t xml:space="preserve"> </w:t>
      </w:r>
      <w:r>
        <w:rPr>
          <w:sz w:val="21"/>
        </w:rPr>
        <w:t>that</w:t>
      </w:r>
      <w:r>
        <w:rPr>
          <w:spacing w:val="-1"/>
          <w:sz w:val="21"/>
        </w:rPr>
        <w:t xml:space="preserve"> </w:t>
      </w:r>
      <w:r>
        <w:rPr>
          <w:sz w:val="21"/>
        </w:rPr>
        <w:t>the</w:t>
      </w:r>
      <w:r>
        <w:rPr>
          <w:spacing w:val="-1"/>
          <w:sz w:val="21"/>
        </w:rPr>
        <w:t xml:space="preserve"> </w:t>
      </w:r>
      <w:r>
        <w:rPr>
          <w:sz w:val="21"/>
        </w:rPr>
        <w:t>Statewide</w:t>
      </w:r>
      <w:r>
        <w:rPr>
          <w:spacing w:val="-11"/>
          <w:sz w:val="21"/>
        </w:rPr>
        <w:t xml:space="preserve"> </w:t>
      </w:r>
      <w:r>
        <w:rPr>
          <w:sz w:val="21"/>
        </w:rPr>
        <w:t>Automated</w:t>
      </w:r>
      <w:r>
        <w:rPr>
          <w:spacing w:val="-6"/>
          <w:sz w:val="21"/>
        </w:rPr>
        <w:t xml:space="preserve"> </w:t>
      </w:r>
      <w:r>
        <w:rPr>
          <w:sz w:val="21"/>
        </w:rPr>
        <w:t>Welfare</w:t>
      </w:r>
      <w:r>
        <w:rPr>
          <w:spacing w:val="-1"/>
          <w:sz w:val="21"/>
        </w:rPr>
        <w:t xml:space="preserve"> </w:t>
      </w:r>
      <w:r>
        <w:rPr>
          <w:sz w:val="21"/>
        </w:rPr>
        <w:t>System</w:t>
      </w:r>
      <w:r>
        <w:rPr>
          <w:spacing w:val="-1"/>
          <w:sz w:val="21"/>
        </w:rPr>
        <w:t xml:space="preserve"> </w:t>
      </w:r>
      <w:r>
        <w:rPr>
          <w:sz w:val="21"/>
        </w:rPr>
        <w:t>can perform the necessary automation to implement this section.</w:t>
      </w:r>
    </w:p>
    <w:p w14:paraId="5DAEF3D0" w14:textId="77777777" w:rsidR="00B863D8" w:rsidRDefault="00000000">
      <w:pPr>
        <w:pStyle w:val="BodyText"/>
        <w:spacing w:before="1" w:line="218" w:lineRule="auto"/>
        <w:ind w:right="2997" w:firstLine="210"/>
      </w:pPr>
      <w:r>
        <w:t>SEC.</w:t>
      </w:r>
      <w:r>
        <w:rPr>
          <w:spacing w:val="-14"/>
        </w:rPr>
        <w:t xml:space="preserve"> </w:t>
      </w:r>
      <w:r>
        <w:t>36.</w:t>
      </w:r>
      <w:r>
        <w:rPr>
          <w:spacing w:val="-5"/>
        </w:rPr>
        <w:t xml:space="preserve"> </w:t>
      </w:r>
      <w:r>
        <w:t>Section</w:t>
      </w:r>
      <w:r>
        <w:rPr>
          <w:spacing w:val="-13"/>
        </w:rPr>
        <w:t xml:space="preserve"> </w:t>
      </w:r>
      <w:r>
        <w:t>18997</w:t>
      </w:r>
      <w:r>
        <w:rPr>
          <w:spacing w:val="-13"/>
        </w:rPr>
        <w:t xml:space="preserve"> </w:t>
      </w:r>
      <w:r>
        <w:t>of</w:t>
      </w:r>
      <w:r>
        <w:rPr>
          <w:spacing w:val="-14"/>
        </w:rPr>
        <w:t xml:space="preserve"> </w:t>
      </w:r>
      <w:r>
        <w:t>the</w:t>
      </w:r>
      <w:r>
        <w:rPr>
          <w:spacing w:val="-13"/>
        </w:rPr>
        <w:t xml:space="preserve"> </w:t>
      </w:r>
      <w:r>
        <w:t>Welfare</w:t>
      </w:r>
      <w:r>
        <w:rPr>
          <w:spacing w:val="-13"/>
        </w:rPr>
        <w:t xml:space="preserve"> </w:t>
      </w:r>
      <w:r>
        <w:t>and</w:t>
      </w:r>
      <w:r>
        <w:rPr>
          <w:spacing w:val="-13"/>
        </w:rPr>
        <w:t xml:space="preserve"> </w:t>
      </w:r>
      <w:r>
        <w:t>Institutions</w:t>
      </w:r>
      <w:r>
        <w:rPr>
          <w:spacing w:val="-13"/>
        </w:rPr>
        <w:t xml:space="preserve"> </w:t>
      </w:r>
      <w:r>
        <w:t>Code</w:t>
      </w:r>
      <w:r>
        <w:rPr>
          <w:spacing w:val="-13"/>
        </w:rPr>
        <w:t xml:space="preserve"> </w:t>
      </w:r>
      <w:r>
        <w:t>is</w:t>
      </w:r>
      <w:r>
        <w:rPr>
          <w:spacing w:val="-13"/>
        </w:rPr>
        <w:t xml:space="preserve"> </w:t>
      </w:r>
      <w:r>
        <w:t>amended to read:</w:t>
      </w:r>
    </w:p>
    <w:p w14:paraId="1BCC6189" w14:textId="77777777" w:rsidR="00B863D8" w:rsidRDefault="00000000">
      <w:pPr>
        <w:pStyle w:val="BodyText"/>
        <w:spacing w:before="1" w:line="218" w:lineRule="auto"/>
        <w:ind w:right="2997" w:firstLine="210"/>
      </w:pPr>
      <w:r>
        <w:t>18997.</w:t>
      </w:r>
      <w:r>
        <w:rPr>
          <w:spacing w:val="40"/>
        </w:rPr>
        <w:t xml:space="preserve"> </w:t>
      </w:r>
      <w:r>
        <w:t>(a) Subject to an appropriation for this purpose in the annual Budget</w:t>
      </w:r>
      <w:r>
        <w:rPr>
          <w:spacing w:val="-1"/>
        </w:rPr>
        <w:t xml:space="preserve"> </w:t>
      </w:r>
      <w:r>
        <w:t xml:space="preserve">Act, the State Department of Social Services shall administer the California Guaranteed Income Pilot Program to provide grants to eligible entities for the purpose of administering pilot programs and projects that </w:t>
      </w:r>
      <w:r>
        <w:rPr>
          <w:spacing w:val="-2"/>
        </w:rPr>
        <w:t>provide</w:t>
      </w:r>
      <w:r>
        <w:rPr>
          <w:spacing w:val="-5"/>
        </w:rPr>
        <w:t xml:space="preserve"> </w:t>
      </w:r>
      <w:r>
        <w:rPr>
          <w:spacing w:val="-2"/>
        </w:rPr>
        <w:t>a</w:t>
      </w:r>
      <w:r>
        <w:rPr>
          <w:spacing w:val="-5"/>
        </w:rPr>
        <w:t xml:space="preserve"> </w:t>
      </w:r>
      <w:r>
        <w:rPr>
          <w:spacing w:val="-2"/>
        </w:rPr>
        <w:t>guaranteed</w:t>
      </w:r>
      <w:r>
        <w:rPr>
          <w:spacing w:val="-5"/>
        </w:rPr>
        <w:t xml:space="preserve"> </w:t>
      </w:r>
      <w:r>
        <w:rPr>
          <w:spacing w:val="-2"/>
        </w:rPr>
        <w:t>income</w:t>
      </w:r>
      <w:r>
        <w:rPr>
          <w:spacing w:val="-5"/>
        </w:rPr>
        <w:t xml:space="preserve"> </w:t>
      </w:r>
      <w:r>
        <w:rPr>
          <w:spacing w:val="-2"/>
        </w:rPr>
        <w:t>to</w:t>
      </w:r>
      <w:r>
        <w:rPr>
          <w:spacing w:val="-5"/>
        </w:rPr>
        <w:t xml:space="preserve"> </w:t>
      </w:r>
      <w:r>
        <w:rPr>
          <w:spacing w:val="-2"/>
        </w:rPr>
        <w:t>participants.</w:t>
      </w:r>
      <w:r>
        <w:rPr>
          <w:spacing w:val="-8"/>
        </w:rPr>
        <w:t xml:space="preserve"> </w:t>
      </w:r>
      <w:r>
        <w:rPr>
          <w:spacing w:val="-2"/>
        </w:rPr>
        <w:t>The</w:t>
      </w:r>
      <w:r>
        <w:rPr>
          <w:spacing w:val="-5"/>
        </w:rPr>
        <w:t xml:space="preserve"> </w:t>
      </w:r>
      <w:r>
        <w:rPr>
          <w:spacing w:val="-2"/>
        </w:rPr>
        <w:t>department</w:t>
      </w:r>
      <w:r>
        <w:rPr>
          <w:spacing w:val="-5"/>
        </w:rPr>
        <w:t xml:space="preserve"> </w:t>
      </w:r>
      <w:r>
        <w:rPr>
          <w:spacing w:val="-2"/>
        </w:rPr>
        <w:t>shall</w:t>
      </w:r>
      <w:r>
        <w:rPr>
          <w:spacing w:val="-5"/>
        </w:rPr>
        <w:t xml:space="preserve"> </w:t>
      </w:r>
      <w:r>
        <w:rPr>
          <w:spacing w:val="-2"/>
        </w:rPr>
        <w:t xml:space="preserve">prioritize </w:t>
      </w:r>
      <w:r>
        <w:t>funding</w:t>
      </w:r>
      <w:r>
        <w:rPr>
          <w:spacing w:val="-9"/>
        </w:rPr>
        <w:t xml:space="preserve"> </w:t>
      </w:r>
      <w:r>
        <w:t>for</w:t>
      </w:r>
      <w:r>
        <w:rPr>
          <w:spacing w:val="-9"/>
        </w:rPr>
        <w:t xml:space="preserve"> </w:t>
      </w:r>
      <w:r>
        <w:t>pilot</w:t>
      </w:r>
      <w:r>
        <w:rPr>
          <w:spacing w:val="-9"/>
        </w:rPr>
        <w:t xml:space="preserve"> </w:t>
      </w:r>
      <w:r>
        <w:t>programs</w:t>
      </w:r>
      <w:r>
        <w:rPr>
          <w:spacing w:val="-9"/>
        </w:rPr>
        <w:t xml:space="preserve"> </w:t>
      </w:r>
      <w:r>
        <w:t>and</w:t>
      </w:r>
      <w:r>
        <w:rPr>
          <w:spacing w:val="-9"/>
        </w:rPr>
        <w:t xml:space="preserve"> </w:t>
      </w:r>
      <w:r>
        <w:t>projects</w:t>
      </w:r>
      <w:r>
        <w:rPr>
          <w:spacing w:val="-9"/>
        </w:rPr>
        <w:t xml:space="preserve"> </w:t>
      </w:r>
      <w:r>
        <w:t>that</w:t>
      </w:r>
      <w:r>
        <w:rPr>
          <w:spacing w:val="-9"/>
        </w:rPr>
        <w:t xml:space="preserve"> </w:t>
      </w:r>
      <w:r>
        <w:t>serve</w:t>
      </w:r>
      <w:r>
        <w:rPr>
          <w:spacing w:val="-9"/>
        </w:rPr>
        <w:t xml:space="preserve"> </w:t>
      </w:r>
      <w:r>
        <w:t>California</w:t>
      </w:r>
      <w:r>
        <w:rPr>
          <w:spacing w:val="-9"/>
        </w:rPr>
        <w:t xml:space="preserve"> </w:t>
      </w:r>
      <w:r>
        <w:t>residents</w:t>
      </w:r>
      <w:r>
        <w:rPr>
          <w:spacing w:val="-9"/>
        </w:rPr>
        <w:t xml:space="preserve"> </w:t>
      </w:r>
      <w:r>
        <w:t xml:space="preserve">who age out of the extended foster care program at or after 21 years of age or </w:t>
      </w:r>
      <w:r>
        <w:rPr>
          <w:spacing w:val="-2"/>
        </w:rPr>
        <w:t>who</w:t>
      </w:r>
      <w:r>
        <w:rPr>
          <w:spacing w:val="-4"/>
        </w:rPr>
        <w:t xml:space="preserve"> </w:t>
      </w:r>
      <w:r>
        <w:rPr>
          <w:spacing w:val="-2"/>
        </w:rPr>
        <w:t>are</w:t>
      </w:r>
      <w:r>
        <w:rPr>
          <w:spacing w:val="-4"/>
        </w:rPr>
        <w:t xml:space="preserve"> </w:t>
      </w:r>
      <w:r>
        <w:rPr>
          <w:spacing w:val="-2"/>
        </w:rPr>
        <w:t>pregnant</w:t>
      </w:r>
      <w:r>
        <w:rPr>
          <w:spacing w:val="-4"/>
        </w:rPr>
        <w:t xml:space="preserve"> </w:t>
      </w:r>
      <w:r>
        <w:rPr>
          <w:spacing w:val="-2"/>
        </w:rPr>
        <w:t>individuals.</w:t>
      </w:r>
      <w:r>
        <w:rPr>
          <w:spacing w:val="-9"/>
        </w:rPr>
        <w:t xml:space="preserve"> </w:t>
      </w:r>
      <w:r>
        <w:rPr>
          <w:spacing w:val="-2"/>
        </w:rPr>
        <w:t>The</w:t>
      </w:r>
      <w:r>
        <w:rPr>
          <w:spacing w:val="-4"/>
        </w:rPr>
        <w:t xml:space="preserve"> </w:t>
      </w:r>
      <w:r>
        <w:rPr>
          <w:spacing w:val="-2"/>
        </w:rPr>
        <w:t>department,</w:t>
      </w:r>
      <w:r>
        <w:rPr>
          <w:spacing w:val="-4"/>
        </w:rPr>
        <w:t xml:space="preserve"> </w:t>
      </w:r>
      <w:r>
        <w:rPr>
          <w:spacing w:val="-2"/>
        </w:rPr>
        <w:t>in</w:t>
      </w:r>
      <w:r>
        <w:rPr>
          <w:spacing w:val="-4"/>
        </w:rPr>
        <w:t xml:space="preserve"> </w:t>
      </w:r>
      <w:r>
        <w:rPr>
          <w:spacing w:val="-2"/>
        </w:rPr>
        <w:t>consultation</w:t>
      </w:r>
      <w:r>
        <w:rPr>
          <w:spacing w:val="-4"/>
        </w:rPr>
        <w:t xml:space="preserve"> </w:t>
      </w:r>
      <w:r>
        <w:rPr>
          <w:spacing w:val="-2"/>
        </w:rPr>
        <w:t>with</w:t>
      </w:r>
      <w:r>
        <w:rPr>
          <w:spacing w:val="-4"/>
        </w:rPr>
        <w:t xml:space="preserve"> </w:t>
      </w:r>
      <w:r>
        <w:rPr>
          <w:spacing w:val="-2"/>
        </w:rPr>
        <w:t xml:space="preserve">relevant </w:t>
      </w:r>
      <w:r>
        <w:t xml:space="preserve">stakeholders, shall determine the methodology for, and manner of, distributing grants awarded pursuant to this chapter. In determining the </w:t>
      </w:r>
      <w:r>
        <w:rPr>
          <w:spacing w:val="-2"/>
        </w:rPr>
        <w:t>methodology</w:t>
      </w:r>
      <w:r>
        <w:rPr>
          <w:spacing w:val="-4"/>
        </w:rPr>
        <w:t xml:space="preserve"> </w:t>
      </w:r>
      <w:r>
        <w:rPr>
          <w:spacing w:val="-2"/>
        </w:rPr>
        <w:t>and</w:t>
      </w:r>
      <w:r>
        <w:rPr>
          <w:spacing w:val="-4"/>
        </w:rPr>
        <w:t xml:space="preserve"> </w:t>
      </w:r>
      <w:r>
        <w:rPr>
          <w:spacing w:val="-2"/>
        </w:rPr>
        <w:t>manner</w:t>
      </w:r>
      <w:r>
        <w:rPr>
          <w:spacing w:val="-4"/>
        </w:rPr>
        <w:t xml:space="preserve"> </w:t>
      </w:r>
      <w:r>
        <w:rPr>
          <w:spacing w:val="-2"/>
        </w:rPr>
        <w:t>of</w:t>
      </w:r>
      <w:r>
        <w:rPr>
          <w:spacing w:val="-4"/>
        </w:rPr>
        <w:t xml:space="preserve"> </w:t>
      </w:r>
      <w:r>
        <w:rPr>
          <w:spacing w:val="-2"/>
        </w:rPr>
        <w:t>distributing</w:t>
      </w:r>
      <w:r>
        <w:rPr>
          <w:spacing w:val="-4"/>
        </w:rPr>
        <w:t xml:space="preserve"> </w:t>
      </w:r>
      <w:r>
        <w:rPr>
          <w:spacing w:val="-2"/>
        </w:rPr>
        <w:t>grants,</w:t>
      </w:r>
      <w:r>
        <w:rPr>
          <w:spacing w:val="-4"/>
        </w:rPr>
        <w:t xml:space="preserve"> </w:t>
      </w:r>
      <w:r>
        <w:rPr>
          <w:spacing w:val="-2"/>
        </w:rPr>
        <w:t>the</w:t>
      </w:r>
      <w:r>
        <w:rPr>
          <w:spacing w:val="-4"/>
        </w:rPr>
        <w:t xml:space="preserve"> </w:t>
      </w:r>
      <w:r>
        <w:rPr>
          <w:spacing w:val="-2"/>
        </w:rPr>
        <w:t>department</w:t>
      </w:r>
      <w:r>
        <w:rPr>
          <w:spacing w:val="-4"/>
        </w:rPr>
        <w:t xml:space="preserve"> </w:t>
      </w:r>
      <w:r>
        <w:rPr>
          <w:spacing w:val="-2"/>
        </w:rPr>
        <w:t>shall</w:t>
      </w:r>
      <w:r>
        <w:rPr>
          <w:spacing w:val="-4"/>
        </w:rPr>
        <w:t xml:space="preserve"> </w:t>
      </w:r>
      <w:r>
        <w:rPr>
          <w:spacing w:val="-2"/>
        </w:rPr>
        <w:t xml:space="preserve">ensure </w:t>
      </w:r>
      <w:r>
        <w:t xml:space="preserve">that grant funds are awarded in an equitable manner to eligible entities in </w:t>
      </w:r>
      <w:r>
        <w:rPr>
          <w:spacing w:val="-2"/>
        </w:rPr>
        <w:t>both</w:t>
      </w:r>
      <w:r>
        <w:rPr>
          <w:spacing w:val="-7"/>
        </w:rPr>
        <w:t xml:space="preserve"> </w:t>
      </w:r>
      <w:r>
        <w:rPr>
          <w:spacing w:val="-2"/>
        </w:rPr>
        <w:t>rural</w:t>
      </w:r>
      <w:r>
        <w:rPr>
          <w:spacing w:val="-7"/>
        </w:rPr>
        <w:t xml:space="preserve"> </w:t>
      </w:r>
      <w:r>
        <w:rPr>
          <w:spacing w:val="-2"/>
        </w:rPr>
        <w:t>and</w:t>
      </w:r>
      <w:r>
        <w:rPr>
          <w:spacing w:val="-7"/>
        </w:rPr>
        <w:t xml:space="preserve"> </w:t>
      </w:r>
      <w:r>
        <w:rPr>
          <w:spacing w:val="-2"/>
        </w:rPr>
        <w:t>urban</w:t>
      </w:r>
      <w:r>
        <w:rPr>
          <w:spacing w:val="-7"/>
        </w:rPr>
        <w:t xml:space="preserve"> </w:t>
      </w:r>
      <w:r>
        <w:rPr>
          <w:spacing w:val="-2"/>
        </w:rPr>
        <w:t>counties</w:t>
      </w:r>
      <w:r>
        <w:rPr>
          <w:spacing w:val="-7"/>
        </w:rPr>
        <w:t xml:space="preserve"> </w:t>
      </w:r>
      <w:r>
        <w:rPr>
          <w:spacing w:val="-2"/>
        </w:rPr>
        <w:t>and</w:t>
      </w:r>
      <w:r>
        <w:rPr>
          <w:spacing w:val="-7"/>
        </w:rPr>
        <w:t xml:space="preserve"> </w:t>
      </w:r>
      <w:r>
        <w:rPr>
          <w:spacing w:val="-2"/>
        </w:rPr>
        <w:t>in</w:t>
      </w:r>
      <w:r>
        <w:rPr>
          <w:spacing w:val="-7"/>
        </w:rPr>
        <w:t xml:space="preserve"> </w:t>
      </w:r>
      <w:r>
        <w:rPr>
          <w:spacing w:val="-2"/>
        </w:rPr>
        <w:t>proportion</w:t>
      </w:r>
      <w:r>
        <w:rPr>
          <w:spacing w:val="-7"/>
        </w:rPr>
        <w:t xml:space="preserve"> </w:t>
      </w:r>
      <w:r>
        <w:rPr>
          <w:spacing w:val="-2"/>
        </w:rPr>
        <w:t>to</w:t>
      </w:r>
      <w:r>
        <w:rPr>
          <w:spacing w:val="-7"/>
        </w:rPr>
        <w:t xml:space="preserve"> </w:t>
      </w:r>
      <w:r>
        <w:rPr>
          <w:spacing w:val="-2"/>
        </w:rPr>
        <w:t>the</w:t>
      </w:r>
      <w:r>
        <w:rPr>
          <w:spacing w:val="-7"/>
        </w:rPr>
        <w:t xml:space="preserve"> </w:t>
      </w:r>
      <w:r>
        <w:rPr>
          <w:spacing w:val="-2"/>
        </w:rPr>
        <w:t>number</w:t>
      </w:r>
      <w:r>
        <w:rPr>
          <w:spacing w:val="-7"/>
        </w:rPr>
        <w:t xml:space="preserve"> </w:t>
      </w:r>
      <w:r>
        <w:rPr>
          <w:spacing w:val="-2"/>
        </w:rPr>
        <w:t>of</w:t>
      </w:r>
      <w:r>
        <w:rPr>
          <w:spacing w:val="-7"/>
        </w:rPr>
        <w:t xml:space="preserve"> </w:t>
      </w:r>
      <w:r>
        <w:rPr>
          <w:spacing w:val="-2"/>
        </w:rPr>
        <w:t xml:space="preserve">individuals </w:t>
      </w:r>
      <w:r>
        <w:t>anticipated to be served by an eligible entity’s pilot program or project.</w:t>
      </w:r>
    </w:p>
    <w:p w14:paraId="0AC678A0" w14:textId="77777777" w:rsidR="00B863D8" w:rsidRDefault="00000000">
      <w:pPr>
        <w:pStyle w:val="ListParagraph"/>
        <w:numPr>
          <w:ilvl w:val="0"/>
          <w:numId w:val="2"/>
        </w:numPr>
        <w:tabs>
          <w:tab w:val="left" w:pos="669"/>
        </w:tabs>
        <w:spacing w:before="3" w:line="218" w:lineRule="auto"/>
        <w:ind w:firstLine="200"/>
        <w:rPr>
          <w:sz w:val="21"/>
        </w:rPr>
      </w:pPr>
      <w:proofErr w:type="gramStart"/>
      <w:r>
        <w:rPr>
          <w:sz w:val="21"/>
        </w:rPr>
        <w:t>In order to</w:t>
      </w:r>
      <w:proofErr w:type="gramEnd"/>
      <w:r>
        <w:rPr>
          <w:sz w:val="21"/>
        </w:rPr>
        <w:t xml:space="preserve"> receive grant funds pursuant to this chapter, an eligible entity shall do </w:t>
      </w:r>
      <w:proofErr w:type="gramStart"/>
      <w:r>
        <w:rPr>
          <w:sz w:val="21"/>
        </w:rPr>
        <w:t>all of</w:t>
      </w:r>
      <w:proofErr w:type="gramEnd"/>
      <w:r>
        <w:rPr>
          <w:sz w:val="21"/>
        </w:rPr>
        <w:t xml:space="preserve"> the following:</w:t>
      </w:r>
    </w:p>
    <w:p w14:paraId="7B0E39E9" w14:textId="77777777" w:rsidR="00B863D8" w:rsidRDefault="00000000">
      <w:pPr>
        <w:pStyle w:val="ListParagraph"/>
        <w:numPr>
          <w:ilvl w:val="1"/>
          <w:numId w:val="2"/>
        </w:numPr>
        <w:tabs>
          <w:tab w:val="left" w:pos="669"/>
        </w:tabs>
        <w:spacing w:line="218" w:lineRule="auto"/>
        <w:ind w:firstLine="200"/>
        <w:rPr>
          <w:sz w:val="21"/>
        </w:rPr>
      </w:pPr>
      <w:r>
        <w:rPr>
          <w:sz w:val="21"/>
        </w:rPr>
        <w:t>Present commitments of additional funding for pilot programs and projects to be funded with a grant received pursuant to this chapter equal to</w:t>
      </w:r>
      <w:r>
        <w:rPr>
          <w:spacing w:val="-8"/>
          <w:sz w:val="21"/>
        </w:rPr>
        <w:t xml:space="preserve"> </w:t>
      </w:r>
      <w:r>
        <w:rPr>
          <w:sz w:val="21"/>
        </w:rPr>
        <w:t>or</w:t>
      </w:r>
      <w:r>
        <w:rPr>
          <w:spacing w:val="-8"/>
          <w:sz w:val="21"/>
        </w:rPr>
        <w:t xml:space="preserve"> </w:t>
      </w:r>
      <w:r>
        <w:rPr>
          <w:sz w:val="21"/>
        </w:rPr>
        <w:t>greater</w:t>
      </w:r>
      <w:r>
        <w:rPr>
          <w:spacing w:val="-8"/>
          <w:sz w:val="21"/>
        </w:rPr>
        <w:t xml:space="preserve"> </w:t>
      </w:r>
      <w:r>
        <w:rPr>
          <w:sz w:val="21"/>
        </w:rPr>
        <w:t>than</w:t>
      </w:r>
      <w:r>
        <w:rPr>
          <w:spacing w:val="-8"/>
          <w:sz w:val="21"/>
        </w:rPr>
        <w:t xml:space="preserve"> </w:t>
      </w:r>
      <w:r>
        <w:rPr>
          <w:sz w:val="21"/>
        </w:rPr>
        <w:t>50</w:t>
      </w:r>
      <w:r>
        <w:rPr>
          <w:spacing w:val="-8"/>
          <w:sz w:val="21"/>
        </w:rPr>
        <w:t xml:space="preserve"> </w:t>
      </w:r>
      <w:r>
        <w:rPr>
          <w:sz w:val="21"/>
        </w:rPr>
        <w:t>percent</w:t>
      </w:r>
      <w:r>
        <w:rPr>
          <w:spacing w:val="-8"/>
          <w:sz w:val="21"/>
        </w:rPr>
        <w:t xml:space="preserve"> </w:t>
      </w:r>
      <w:r>
        <w:rPr>
          <w:sz w:val="21"/>
        </w:rPr>
        <w:t>of</w:t>
      </w:r>
      <w:r>
        <w:rPr>
          <w:spacing w:val="-8"/>
          <w:sz w:val="21"/>
        </w:rPr>
        <w:t xml:space="preserve"> </w:t>
      </w:r>
      <w:r>
        <w:rPr>
          <w:sz w:val="21"/>
        </w:rPr>
        <w:t>the</w:t>
      </w:r>
      <w:r>
        <w:rPr>
          <w:spacing w:val="-8"/>
          <w:sz w:val="21"/>
        </w:rPr>
        <w:t xml:space="preserve"> </w:t>
      </w:r>
      <w:r>
        <w:rPr>
          <w:sz w:val="21"/>
        </w:rPr>
        <w:t>amount</w:t>
      </w:r>
      <w:r>
        <w:rPr>
          <w:spacing w:val="-8"/>
          <w:sz w:val="21"/>
        </w:rPr>
        <w:t xml:space="preserve"> </w:t>
      </w:r>
      <w:r>
        <w:rPr>
          <w:sz w:val="21"/>
        </w:rPr>
        <w:t>of</w:t>
      </w:r>
      <w:r>
        <w:rPr>
          <w:spacing w:val="-8"/>
          <w:sz w:val="21"/>
        </w:rPr>
        <w:t xml:space="preserve"> </w:t>
      </w:r>
      <w:r>
        <w:rPr>
          <w:sz w:val="21"/>
        </w:rPr>
        <w:t>funding</w:t>
      </w:r>
      <w:r>
        <w:rPr>
          <w:spacing w:val="-8"/>
          <w:sz w:val="21"/>
        </w:rPr>
        <w:t xml:space="preserve"> </w:t>
      </w:r>
      <w:r>
        <w:rPr>
          <w:sz w:val="21"/>
        </w:rPr>
        <w:t>to</w:t>
      </w:r>
      <w:r>
        <w:rPr>
          <w:spacing w:val="-8"/>
          <w:sz w:val="21"/>
        </w:rPr>
        <w:t xml:space="preserve"> </w:t>
      </w:r>
      <w:r>
        <w:rPr>
          <w:sz w:val="21"/>
        </w:rPr>
        <w:t>be</w:t>
      </w:r>
      <w:r>
        <w:rPr>
          <w:spacing w:val="-8"/>
          <w:sz w:val="21"/>
        </w:rPr>
        <w:t xml:space="preserve"> </w:t>
      </w:r>
      <w:r>
        <w:rPr>
          <w:sz w:val="21"/>
        </w:rPr>
        <w:t>provided</w:t>
      </w:r>
      <w:r>
        <w:rPr>
          <w:spacing w:val="-8"/>
          <w:sz w:val="21"/>
        </w:rPr>
        <w:t xml:space="preserve"> </w:t>
      </w:r>
      <w:r>
        <w:rPr>
          <w:sz w:val="21"/>
        </w:rPr>
        <w:t>to</w:t>
      </w:r>
      <w:r>
        <w:rPr>
          <w:spacing w:val="-8"/>
          <w:sz w:val="21"/>
        </w:rPr>
        <w:t xml:space="preserve"> </w:t>
      </w:r>
      <w:r>
        <w:rPr>
          <w:sz w:val="21"/>
        </w:rPr>
        <w:t>the pilot program or project from a grant received pursuant to this chapter.</w:t>
      </w:r>
    </w:p>
    <w:p w14:paraId="6BD08ACA" w14:textId="77777777" w:rsidR="00B863D8" w:rsidRDefault="00000000">
      <w:pPr>
        <w:pStyle w:val="ListParagraph"/>
        <w:numPr>
          <w:ilvl w:val="1"/>
          <w:numId w:val="2"/>
        </w:numPr>
        <w:tabs>
          <w:tab w:val="left" w:pos="669"/>
        </w:tabs>
        <w:spacing w:line="218" w:lineRule="auto"/>
        <w:ind w:right="2997" w:firstLine="200"/>
        <w:rPr>
          <w:sz w:val="21"/>
        </w:rPr>
      </w:pPr>
      <w:r>
        <w:rPr>
          <w:sz w:val="21"/>
        </w:rPr>
        <w:t>Present a plan for providing all individuals who receive guaranteed income payments funded with a grant provided under this chapter with sufficient benefits counseling and informational materials to ensure that they are aware of any impact the receipt of a guaranteed income payment from the pilot program or project may have on their eligibility for other public benefit programs.</w:t>
      </w:r>
    </w:p>
    <w:p w14:paraId="3A695DD8" w14:textId="77777777" w:rsidR="00B863D8" w:rsidRDefault="00000000">
      <w:pPr>
        <w:pStyle w:val="ListParagraph"/>
        <w:numPr>
          <w:ilvl w:val="1"/>
          <w:numId w:val="2"/>
        </w:numPr>
        <w:tabs>
          <w:tab w:val="left" w:pos="669"/>
        </w:tabs>
        <w:spacing w:line="218" w:lineRule="auto"/>
        <w:ind w:right="2997" w:firstLine="200"/>
        <w:rPr>
          <w:sz w:val="21"/>
        </w:rPr>
      </w:pPr>
      <w:r>
        <w:rPr>
          <w:spacing w:val="-2"/>
          <w:sz w:val="21"/>
        </w:rPr>
        <w:t>Agree</w:t>
      </w:r>
      <w:r>
        <w:rPr>
          <w:spacing w:val="-7"/>
          <w:sz w:val="21"/>
        </w:rPr>
        <w:t xml:space="preserve"> </w:t>
      </w:r>
      <w:r>
        <w:rPr>
          <w:spacing w:val="-2"/>
          <w:sz w:val="21"/>
        </w:rPr>
        <w:t>to</w:t>
      </w:r>
      <w:r>
        <w:rPr>
          <w:spacing w:val="-7"/>
          <w:sz w:val="21"/>
        </w:rPr>
        <w:t xml:space="preserve"> </w:t>
      </w:r>
      <w:r>
        <w:rPr>
          <w:spacing w:val="-2"/>
          <w:sz w:val="21"/>
        </w:rPr>
        <w:t>assist</w:t>
      </w:r>
      <w:r>
        <w:rPr>
          <w:spacing w:val="-7"/>
          <w:sz w:val="21"/>
        </w:rPr>
        <w:t xml:space="preserve"> </w:t>
      </w:r>
      <w:r>
        <w:rPr>
          <w:spacing w:val="-2"/>
          <w:sz w:val="21"/>
        </w:rPr>
        <w:t>the</w:t>
      </w:r>
      <w:r>
        <w:rPr>
          <w:spacing w:val="-7"/>
          <w:sz w:val="21"/>
        </w:rPr>
        <w:t xml:space="preserve"> </w:t>
      </w:r>
      <w:r>
        <w:rPr>
          <w:spacing w:val="-2"/>
          <w:sz w:val="21"/>
        </w:rPr>
        <w:t>department</w:t>
      </w:r>
      <w:r>
        <w:rPr>
          <w:spacing w:val="-7"/>
          <w:sz w:val="21"/>
        </w:rPr>
        <w:t xml:space="preserve"> </w:t>
      </w:r>
      <w:r>
        <w:rPr>
          <w:spacing w:val="-2"/>
          <w:sz w:val="21"/>
        </w:rPr>
        <w:t>in</w:t>
      </w:r>
      <w:r>
        <w:rPr>
          <w:spacing w:val="-7"/>
          <w:sz w:val="21"/>
        </w:rPr>
        <w:t xml:space="preserve"> </w:t>
      </w:r>
      <w:r>
        <w:rPr>
          <w:spacing w:val="-2"/>
          <w:sz w:val="21"/>
        </w:rPr>
        <w:t>obtaining,</w:t>
      </w:r>
      <w:r>
        <w:rPr>
          <w:spacing w:val="-7"/>
          <w:sz w:val="21"/>
        </w:rPr>
        <w:t xml:space="preserve"> </w:t>
      </w:r>
      <w:r>
        <w:rPr>
          <w:spacing w:val="-2"/>
          <w:sz w:val="21"/>
        </w:rPr>
        <w:t>or</w:t>
      </w:r>
      <w:r>
        <w:rPr>
          <w:spacing w:val="-7"/>
          <w:sz w:val="21"/>
        </w:rPr>
        <w:t xml:space="preserve"> </w:t>
      </w:r>
      <w:r>
        <w:rPr>
          <w:spacing w:val="-2"/>
          <w:sz w:val="21"/>
        </w:rPr>
        <w:t>to</w:t>
      </w:r>
      <w:r>
        <w:rPr>
          <w:spacing w:val="-7"/>
          <w:sz w:val="21"/>
        </w:rPr>
        <w:t xml:space="preserve"> </w:t>
      </w:r>
      <w:r>
        <w:rPr>
          <w:spacing w:val="-2"/>
          <w:sz w:val="21"/>
        </w:rPr>
        <w:t>pursue,</w:t>
      </w:r>
      <w:r>
        <w:rPr>
          <w:spacing w:val="-7"/>
          <w:sz w:val="21"/>
        </w:rPr>
        <w:t xml:space="preserve"> </w:t>
      </w:r>
      <w:r>
        <w:rPr>
          <w:spacing w:val="-2"/>
          <w:sz w:val="21"/>
        </w:rPr>
        <w:t>to</w:t>
      </w:r>
      <w:r>
        <w:rPr>
          <w:spacing w:val="-7"/>
          <w:sz w:val="21"/>
        </w:rPr>
        <w:t xml:space="preserve"> </w:t>
      </w:r>
      <w:r>
        <w:rPr>
          <w:spacing w:val="-2"/>
          <w:sz w:val="21"/>
        </w:rPr>
        <w:t>the</w:t>
      </w:r>
      <w:r>
        <w:rPr>
          <w:spacing w:val="-7"/>
          <w:sz w:val="21"/>
        </w:rPr>
        <w:t xml:space="preserve"> </w:t>
      </w:r>
      <w:r>
        <w:rPr>
          <w:spacing w:val="-2"/>
          <w:sz w:val="21"/>
        </w:rPr>
        <w:t xml:space="preserve">extent </w:t>
      </w:r>
      <w:r>
        <w:rPr>
          <w:sz w:val="21"/>
        </w:rPr>
        <w:t xml:space="preserve">necessary, all available exemptions or waivers to ensure that guaranteed income payments made under those pilots and projects are not considered income or resources for the recipient of the guaranteed income payments </w:t>
      </w:r>
      <w:r>
        <w:rPr>
          <w:spacing w:val="-2"/>
          <w:sz w:val="21"/>
        </w:rPr>
        <w:t>or</w:t>
      </w:r>
      <w:r>
        <w:rPr>
          <w:spacing w:val="-9"/>
          <w:sz w:val="21"/>
        </w:rPr>
        <w:t xml:space="preserve"> </w:t>
      </w:r>
      <w:r>
        <w:rPr>
          <w:spacing w:val="-2"/>
          <w:sz w:val="21"/>
        </w:rPr>
        <w:t>any</w:t>
      </w:r>
      <w:r>
        <w:rPr>
          <w:spacing w:val="-9"/>
          <w:sz w:val="21"/>
        </w:rPr>
        <w:t xml:space="preserve"> </w:t>
      </w:r>
      <w:r>
        <w:rPr>
          <w:spacing w:val="-2"/>
          <w:sz w:val="21"/>
        </w:rPr>
        <w:t>member</w:t>
      </w:r>
      <w:r>
        <w:rPr>
          <w:spacing w:val="-9"/>
          <w:sz w:val="21"/>
        </w:rPr>
        <w:t xml:space="preserve"> </w:t>
      </w:r>
      <w:r>
        <w:rPr>
          <w:spacing w:val="-2"/>
          <w:sz w:val="21"/>
        </w:rPr>
        <w:t>of</w:t>
      </w:r>
      <w:r>
        <w:rPr>
          <w:spacing w:val="-9"/>
          <w:sz w:val="21"/>
        </w:rPr>
        <w:t xml:space="preserve"> </w:t>
      </w:r>
      <w:r>
        <w:rPr>
          <w:spacing w:val="-2"/>
          <w:sz w:val="21"/>
        </w:rPr>
        <w:t>their</w:t>
      </w:r>
      <w:r>
        <w:rPr>
          <w:spacing w:val="-9"/>
          <w:sz w:val="21"/>
        </w:rPr>
        <w:t xml:space="preserve"> </w:t>
      </w:r>
      <w:r>
        <w:rPr>
          <w:spacing w:val="-2"/>
          <w:sz w:val="21"/>
        </w:rPr>
        <w:t>household</w:t>
      </w:r>
      <w:r>
        <w:rPr>
          <w:spacing w:val="-9"/>
          <w:sz w:val="21"/>
        </w:rPr>
        <w:t xml:space="preserve"> </w:t>
      </w:r>
      <w:r>
        <w:rPr>
          <w:spacing w:val="-2"/>
          <w:sz w:val="21"/>
        </w:rPr>
        <w:t>in</w:t>
      </w:r>
      <w:r>
        <w:rPr>
          <w:spacing w:val="-9"/>
          <w:sz w:val="21"/>
        </w:rPr>
        <w:t xml:space="preserve"> </w:t>
      </w:r>
      <w:r>
        <w:rPr>
          <w:spacing w:val="-2"/>
          <w:sz w:val="21"/>
        </w:rPr>
        <w:t>any</w:t>
      </w:r>
      <w:r>
        <w:rPr>
          <w:spacing w:val="-9"/>
          <w:sz w:val="21"/>
        </w:rPr>
        <w:t xml:space="preserve"> </w:t>
      </w:r>
      <w:r>
        <w:rPr>
          <w:spacing w:val="-2"/>
          <w:sz w:val="21"/>
        </w:rPr>
        <w:t>means-tested</w:t>
      </w:r>
      <w:r>
        <w:rPr>
          <w:spacing w:val="-9"/>
          <w:sz w:val="21"/>
        </w:rPr>
        <w:t xml:space="preserve"> </w:t>
      </w:r>
      <w:r>
        <w:rPr>
          <w:spacing w:val="-2"/>
          <w:sz w:val="21"/>
        </w:rPr>
        <w:t>federal,</w:t>
      </w:r>
      <w:r>
        <w:rPr>
          <w:spacing w:val="-9"/>
          <w:sz w:val="21"/>
        </w:rPr>
        <w:t xml:space="preserve"> </w:t>
      </w:r>
      <w:r>
        <w:rPr>
          <w:spacing w:val="-2"/>
          <w:sz w:val="21"/>
        </w:rPr>
        <w:t>state,</w:t>
      </w:r>
      <w:r>
        <w:rPr>
          <w:spacing w:val="-9"/>
          <w:sz w:val="21"/>
        </w:rPr>
        <w:t xml:space="preserve"> </w:t>
      </w:r>
      <w:r>
        <w:rPr>
          <w:spacing w:val="-2"/>
          <w:sz w:val="21"/>
        </w:rPr>
        <w:t>or</w:t>
      </w:r>
      <w:r>
        <w:rPr>
          <w:spacing w:val="-9"/>
          <w:sz w:val="21"/>
        </w:rPr>
        <w:t xml:space="preserve"> </w:t>
      </w:r>
      <w:r>
        <w:rPr>
          <w:spacing w:val="-2"/>
          <w:sz w:val="21"/>
        </w:rPr>
        <w:t xml:space="preserve">local </w:t>
      </w:r>
      <w:r>
        <w:rPr>
          <w:sz w:val="21"/>
        </w:rPr>
        <w:t>public benefit programs.</w:t>
      </w:r>
    </w:p>
    <w:p w14:paraId="7742080C"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3B3BB9BB" w14:textId="77777777" w:rsidR="00B863D8" w:rsidRDefault="00B863D8">
      <w:pPr>
        <w:pStyle w:val="BodyText"/>
        <w:spacing w:before="49"/>
        <w:ind w:left="0" w:right="0" w:firstLine="0"/>
        <w:jc w:val="left"/>
      </w:pPr>
    </w:p>
    <w:p w14:paraId="7D51210F" w14:textId="77777777" w:rsidR="00B863D8" w:rsidRDefault="00000000">
      <w:pPr>
        <w:pStyle w:val="ListParagraph"/>
        <w:numPr>
          <w:ilvl w:val="0"/>
          <w:numId w:val="2"/>
        </w:numPr>
        <w:tabs>
          <w:tab w:val="left" w:pos="658"/>
        </w:tabs>
        <w:spacing w:before="0" w:line="218" w:lineRule="auto"/>
        <w:ind w:right="2997" w:firstLine="200"/>
        <w:rPr>
          <w:sz w:val="21"/>
        </w:rPr>
      </w:pPr>
      <w:r>
        <w:rPr>
          <w:sz w:val="21"/>
        </w:rPr>
        <w:t>(1)</w:t>
      </w:r>
      <w:r>
        <w:rPr>
          <w:spacing w:val="40"/>
          <w:sz w:val="21"/>
        </w:rPr>
        <w:t xml:space="preserve"> </w:t>
      </w:r>
      <w:r>
        <w:rPr>
          <w:sz w:val="21"/>
        </w:rPr>
        <w:t>Notwithstanding any other law, guaranteed income payments received</w:t>
      </w:r>
      <w:r>
        <w:rPr>
          <w:spacing w:val="-1"/>
          <w:sz w:val="21"/>
        </w:rPr>
        <w:t xml:space="preserve"> </w:t>
      </w:r>
      <w:r>
        <w:rPr>
          <w:sz w:val="21"/>
        </w:rPr>
        <w:t>by</w:t>
      </w:r>
      <w:r>
        <w:rPr>
          <w:spacing w:val="-1"/>
          <w:sz w:val="21"/>
        </w:rPr>
        <w:t xml:space="preserve"> </w:t>
      </w:r>
      <w:r>
        <w:rPr>
          <w:sz w:val="21"/>
        </w:rPr>
        <w:t>an</w:t>
      </w:r>
      <w:r>
        <w:rPr>
          <w:spacing w:val="-1"/>
          <w:sz w:val="21"/>
        </w:rPr>
        <w:t xml:space="preserve"> </w:t>
      </w:r>
      <w:r>
        <w:rPr>
          <w:sz w:val="21"/>
        </w:rPr>
        <w:t>individual</w:t>
      </w:r>
      <w:r>
        <w:rPr>
          <w:spacing w:val="-1"/>
          <w:sz w:val="21"/>
        </w:rPr>
        <w:t xml:space="preserve"> </w:t>
      </w:r>
      <w:r>
        <w:rPr>
          <w:sz w:val="21"/>
        </w:rPr>
        <w:t>from</w:t>
      </w:r>
      <w:r>
        <w:rPr>
          <w:spacing w:val="-1"/>
          <w:sz w:val="21"/>
        </w:rPr>
        <w:t xml:space="preserve"> </w:t>
      </w:r>
      <w:r>
        <w:rPr>
          <w:sz w:val="21"/>
        </w:rPr>
        <w:t>a</w:t>
      </w:r>
      <w:r>
        <w:rPr>
          <w:spacing w:val="-1"/>
          <w:sz w:val="21"/>
        </w:rPr>
        <w:t xml:space="preserve"> </w:t>
      </w:r>
      <w:r>
        <w:rPr>
          <w:sz w:val="21"/>
        </w:rPr>
        <w:t>pilot</w:t>
      </w:r>
      <w:r>
        <w:rPr>
          <w:spacing w:val="-1"/>
          <w:sz w:val="21"/>
        </w:rPr>
        <w:t xml:space="preserve"> </w:t>
      </w:r>
      <w:r>
        <w:rPr>
          <w:sz w:val="21"/>
        </w:rPr>
        <w:t>program</w:t>
      </w:r>
      <w:r>
        <w:rPr>
          <w:spacing w:val="-1"/>
          <w:sz w:val="21"/>
        </w:rPr>
        <w:t xml:space="preserve"> </w:t>
      </w:r>
      <w:r>
        <w:rPr>
          <w:sz w:val="21"/>
        </w:rPr>
        <w:t>or</w:t>
      </w:r>
      <w:r>
        <w:rPr>
          <w:spacing w:val="-1"/>
          <w:sz w:val="21"/>
        </w:rPr>
        <w:t xml:space="preserve"> </w:t>
      </w:r>
      <w:r>
        <w:rPr>
          <w:sz w:val="21"/>
        </w:rPr>
        <w:t>project</w:t>
      </w:r>
      <w:r>
        <w:rPr>
          <w:spacing w:val="-1"/>
          <w:sz w:val="21"/>
        </w:rPr>
        <w:t xml:space="preserve"> </w:t>
      </w:r>
      <w:r>
        <w:rPr>
          <w:sz w:val="21"/>
        </w:rPr>
        <w:t>funded</w:t>
      </w:r>
      <w:r>
        <w:rPr>
          <w:spacing w:val="-1"/>
          <w:sz w:val="21"/>
        </w:rPr>
        <w:t xml:space="preserve"> </w:t>
      </w:r>
      <w:r>
        <w:rPr>
          <w:sz w:val="21"/>
        </w:rPr>
        <w:t>pursuant to</w:t>
      </w:r>
      <w:r>
        <w:rPr>
          <w:spacing w:val="-3"/>
          <w:sz w:val="21"/>
        </w:rPr>
        <w:t xml:space="preserve"> </w:t>
      </w:r>
      <w:r>
        <w:rPr>
          <w:sz w:val="21"/>
        </w:rPr>
        <w:t>this</w:t>
      </w:r>
      <w:r>
        <w:rPr>
          <w:spacing w:val="-4"/>
          <w:sz w:val="21"/>
        </w:rPr>
        <w:t xml:space="preserve"> </w:t>
      </w:r>
      <w:r>
        <w:rPr>
          <w:sz w:val="21"/>
        </w:rPr>
        <w:t>chapter</w:t>
      </w:r>
      <w:r>
        <w:rPr>
          <w:spacing w:val="-3"/>
          <w:sz w:val="21"/>
        </w:rPr>
        <w:t xml:space="preserve"> </w:t>
      </w:r>
      <w:r>
        <w:rPr>
          <w:sz w:val="21"/>
        </w:rPr>
        <w:t>shall</w:t>
      </w:r>
      <w:r>
        <w:rPr>
          <w:spacing w:val="-3"/>
          <w:sz w:val="21"/>
        </w:rPr>
        <w:t xml:space="preserve"> </w:t>
      </w:r>
      <w:r>
        <w:rPr>
          <w:sz w:val="21"/>
        </w:rPr>
        <w:t>not</w:t>
      </w:r>
      <w:r>
        <w:rPr>
          <w:spacing w:val="-3"/>
          <w:sz w:val="21"/>
        </w:rPr>
        <w:t xml:space="preserve"> </w:t>
      </w:r>
      <w:r>
        <w:rPr>
          <w:sz w:val="21"/>
        </w:rPr>
        <w:t>be</w:t>
      </w:r>
      <w:r>
        <w:rPr>
          <w:spacing w:val="-3"/>
          <w:sz w:val="21"/>
        </w:rPr>
        <w:t xml:space="preserve"> </w:t>
      </w:r>
      <w:r>
        <w:rPr>
          <w:sz w:val="21"/>
        </w:rPr>
        <w:t>considered</w:t>
      </w:r>
      <w:r>
        <w:rPr>
          <w:spacing w:val="-3"/>
          <w:sz w:val="21"/>
        </w:rPr>
        <w:t xml:space="preserve"> </w:t>
      </w:r>
      <w:r>
        <w:rPr>
          <w:sz w:val="21"/>
        </w:rPr>
        <w:t>income</w:t>
      </w:r>
      <w:r>
        <w:rPr>
          <w:spacing w:val="-3"/>
          <w:sz w:val="21"/>
        </w:rPr>
        <w:t xml:space="preserve"> </w:t>
      </w:r>
      <w:r>
        <w:rPr>
          <w:sz w:val="21"/>
        </w:rPr>
        <w:t>or</w:t>
      </w:r>
      <w:r>
        <w:rPr>
          <w:spacing w:val="-3"/>
          <w:sz w:val="21"/>
        </w:rPr>
        <w:t xml:space="preserve"> </w:t>
      </w:r>
      <w:r>
        <w:rPr>
          <w:sz w:val="21"/>
        </w:rPr>
        <w:t>resources</w:t>
      </w:r>
      <w:r>
        <w:rPr>
          <w:spacing w:val="-4"/>
          <w:sz w:val="21"/>
        </w:rPr>
        <w:t xml:space="preserve"> </w:t>
      </w:r>
      <w:r>
        <w:rPr>
          <w:sz w:val="21"/>
        </w:rPr>
        <w:t>for</w:t>
      </w:r>
      <w:r>
        <w:rPr>
          <w:spacing w:val="-3"/>
          <w:sz w:val="21"/>
        </w:rPr>
        <w:t xml:space="preserve"> </w:t>
      </w:r>
      <w:r>
        <w:rPr>
          <w:sz w:val="21"/>
        </w:rPr>
        <w:t>purposes</w:t>
      </w:r>
      <w:r>
        <w:rPr>
          <w:spacing w:val="-4"/>
          <w:sz w:val="21"/>
        </w:rPr>
        <w:t xml:space="preserve"> </w:t>
      </w:r>
      <w:r>
        <w:rPr>
          <w:sz w:val="21"/>
        </w:rPr>
        <w:t xml:space="preserve">of </w:t>
      </w:r>
      <w:r>
        <w:rPr>
          <w:spacing w:val="-2"/>
          <w:sz w:val="21"/>
        </w:rPr>
        <w:t>determining</w:t>
      </w:r>
      <w:r>
        <w:rPr>
          <w:spacing w:val="-8"/>
          <w:sz w:val="21"/>
        </w:rPr>
        <w:t xml:space="preserve"> </w:t>
      </w:r>
      <w:r>
        <w:rPr>
          <w:spacing w:val="-2"/>
          <w:sz w:val="21"/>
        </w:rPr>
        <w:t>the</w:t>
      </w:r>
      <w:r>
        <w:rPr>
          <w:spacing w:val="-8"/>
          <w:sz w:val="21"/>
        </w:rPr>
        <w:t xml:space="preserve"> </w:t>
      </w:r>
      <w:proofErr w:type="gramStart"/>
      <w:r>
        <w:rPr>
          <w:spacing w:val="-2"/>
          <w:sz w:val="21"/>
        </w:rPr>
        <w:t>individual’s</w:t>
      </w:r>
      <w:proofErr w:type="gramEnd"/>
      <w:r>
        <w:rPr>
          <w:spacing w:val="-2"/>
          <w:sz w:val="21"/>
        </w:rPr>
        <w:t>,</w:t>
      </w:r>
      <w:r>
        <w:rPr>
          <w:spacing w:val="-8"/>
          <w:sz w:val="21"/>
        </w:rPr>
        <w:t xml:space="preserve"> </w:t>
      </w:r>
      <w:r>
        <w:rPr>
          <w:spacing w:val="-2"/>
          <w:sz w:val="21"/>
        </w:rPr>
        <w:t>or</w:t>
      </w:r>
      <w:r>
        <w:rPr>
          <w:spacing w:val="-8"/>
          <w:sz w:val="21"/>
        </w:rPr>
        <w:t xml:space="preserve"> </w:t>
      </w:r>
      <w:r>
        <w:rPr>
          <w:spacing w:val="-2"/>
          <w:sz w:val="21"/>
        </w:rPr>
        <w:t>any</w:t>
      </w:r>
      <w:r>
        <w:rPr>
          <w:spacing w:val="-8"/>
          <w:sz w:val="21"/>
        </w:rPr>
        <w:t xml:space="preserve"> </w:t>
      </w:r>
      <w:r>
        <w:rPr>
          <w:spacing w:val="-2"/>
          <w:sz w:val="21"/>
        </w:rPr>
        <w:t>member</w:t>
      </w:r>
      <w:r>
        <w:rPr>
          <w:spacing w:val="-8"/>
          <w:sz w:val="21"/>
        </w:rPr>
        <w:t xml:space="preserve"> </w:t>
      </w:r>
      <w:r>
        <w:rPr>
          <w:spacing w:val="-2"/>
          <w:sz w:val="21"/>
        </w:rPr>
        <w:t>of</w:t>
      </w:r>
      <w:r>
        <w:rPr>
          <w:spacing w:val="-8"/>
          <w:sz w:val="21"/>
        </w:rPr>
        <w:t xml:space="preserve"> </w:t>
      </w:r>
      <w:r>
        <w:rPr>
          <w:spacing w:val="-2"/>
          <w:sz w:val="21"/>
        </w:rPr>
        <w:t>their</w:t>
      </w:r>
      <w:r>
        <w:rPr>
          <w:spacing w:val="-8"/>
          <w:sz w:val="21"/>
        </w:rPr>
        <w:t xml:space="preserve"> </w:t>
      </w:r>
      <w:r>
        <w:rPr>
          <w:spacing w:val="-2"/>
          <w:sz w:val="21"/>
        </w:rPr>
        <w:t>household’s,</w:t>
      </w:r>
      <w:r>
        <w:rPr>
          <w:spacing w:val="-8"/>
          <w:sz w:val="21"/>
        </w:rPr>
        <w:t xml:space="preserve"> </w:t>
      </w:r>
      <w:r>
        <w:rPr>
          <w:spacing w:val="-2"/>
          <w:sz w:val="21"/>
        </w:rPr>
        <w:t xml:space="preserve">eligibility </w:t>
      </w:r>
      <w:r>
        <w:rPr>
          <w:sz w:val="21"/>
        </w:rPr>
        <w:t>for</w:t>
      </w:r>
      <w:r>
        <w:rPr>
          <w:spacing w:val="-6"/>
          <w:sz w:val="21"/>
        </w:rPr>
        <w:t xml:space="preserve"> </w:t>
      </w:r>
      <w:r>
        <w:rPr>
          <w:sz w:val="21"/>
        </w:rPr>
        <w:t>benefits</w:t>
      </w:r>
      <w:r>
        <w:rPr>
          <w:spacing w:val="-6"/>
          <w:sz w:val="21"/>
        </w:rPr>
        <w:t xml:space="preserve"> </w:t>
      </w:r>
      <w:r>
        <w:rPr>
          <w:sz w:val="21"/>
        </w:rPr>
        <w:t>or</w:t>
      </w:r>
      <w:r>
        <w:rPr>
          <w:spacing w:val="-6"/>
          <w:sz w:val="21"/>
        </w:rPr>
        <w:t xml:space="preserve"> </w:t>
      </w:r>
      <w:r>
        <w:rPr>
          <w:sz w:val="21"/>
        </w:rPr>
        <w:t>assistance,</w:t>
      </w:r>
      <w:r>
        <w:rPr>
          <w:spacing w:val="-6"/>
          <w:sz w:val="21"/>
        </w:rPr>
        <w:t xml:space="preserve"> </w:t>
      </w:r>
      <w:r>
        <w:rPr>
          <w:sz w:val="21"/>
        </w:rPr>
        <w:t>or</w:t>
      </w:r>
      <w:r>
        <w:rPr>
          <w:spacing w:val="-6"/>
          <w:sz w:val="21"/>
        </w:rPr>
        <w:t xml:space="preserve"> </w:t>
      </w:r>
      <w:r>
        <w:rPr>
          <w:sz w:val="21"/>
        </w:rPr>
        <w:t>the</w:t>
      </w:r>
      <w:r>
        <w:rPr>
          <w:spacing w:val="-6"/>
          <w:sz w:val="21"/>
        </w:rPr>
        <w:t xml:space="preserve"> </w:t>
      </w:r>
      <w:r>
        <w:rPr>
          <w:sz w:val="21"/>
        </w:rPr>
        <w:t>amount</w:t>
      </w:r>
      <w:r>
        <w:rPr>
          <w:spacing w:val="-6"/>
          <w:sz w:val="21"/>
        </w:rPr>
        <w:t xml:space="preserve"> </w:t>
      </w:r>
      <w:r>
        <w:rPr>
          <w:sz w:val="21"/>
        </w:rPr>
        <w:t>or</w:t>
      </w:r>
      <w:r>
        <w:rPr>
          <w:spacing w:val="-6"/>
          <w:sz w:val="21"/>
        </w:rPr>
        <w:t xml:space="preserve"> </w:t>
      </w:r>
      <w:r>
        <w:rPr>
          <w:sz w:val="21"/>
        </w:rPr>
        <w:t>extent</w:t>
      </w:r>
      <w:r>
        <w:rPr>
          <w:spacing w:val="-6"/>
          <w:sz w:val="21"/>
        </w:rPr>
        <w:t xml:space="preserve"> </w:t>
      </w:r>
      <w:r>
        <w:rPr>
          <w:sz w:val="21"/>
        </w:rPr>
        <w:t>of</w:t>
      </w:r>
      <w:r>
        <w:rPr>
          <w:spacing w:val="-6"/>
          <w:sz w:val="21"/>
        </w:rPr>
        <w:t xml:space="preserve"> </w:t>
      </w:r>
      <w:r>
        <w:rPr>
          <w:sz w:val="21"/>
        </w:rPr>
        <w:t>benefits</w:t>
      </w:r>
      <w:r>
        <w:rPr>
          <w:spacing w:val="-6"/>
          <w:sz w:val="21"/>
        </w:rPr>
        <w:t xml:space="preserve"> </w:t>
      </w:r>
      <w:r>
        <w:rPr>
          <w:sz w:val="21"/>
        </w:rPr>
        <w:t>or</w:t>
      </w:r>
      <w:r>
        <w:rPr>
          <w:spacing w:val="-6"/>
          <w:sz w:val="21"/>
        </w:rPr>
        <w:t xml:space="preserve"> </w:t>
      </w:r>
      <w:r>
        <w:rPr>
          <w:sz w:val="21"/>
        </w:rPr>
        <w:t>assistance, under any state or local benefit or assistance program.</w:t>
      </w:r>
    </w:p>
    <w:p w14:paraId="2C6E2C65" w14:textId="77777777" w:rsidR="00B863D8" w:rsidRDefault="00000000">
      <w:pPr>
        <w:pStyle w:val="BodyText"/>
        <w:spacing w:before="1" w:line="218" w:lineRule="auto"/>
        <w:ind w:right="2997"/>
      </w:pPr>
      <w:r>
        <w:t>(2) The department shall, in consultation with stakeholders, and after consultation with the Legislature, identify federal benefit and assistance programs that require an exemption or waiver in order for a guaranteed income payment funded with a grant provided under this chapter to be excluded from consideration as income or resources for purposes of the federal program. Notwithstanding any other law, a state department or agency that administers a program identified by the department shall, if possible, approve an exemption or waiver, or provide any other authority deemed necessary by the department, to exclude guaranteed income payments from consideration as income or resources for purposes of the federal program, or, if the state department or agency does not have that authority, seek a federal waiver or exemption. The state’s failure to be granted</w:t>
      </w:r>
      <w:r>
        <w:rPr>
          <w:spacing w:val="-10"/>
        </w:rPr>
        <w:t xml:space="preserve"> </w:t>
      </w:r>
      <w:r>
        <w:t>a</w:t>
      </w:r>
      <w:r>
        <w:rPr>
          <w:spacing w:val="-10"/>
        </w:rPr>
        <w:t xml:space="preserve"> </w:t>
      </w:r>
      <w:r>
        <w:t>federal</w:t>
      </w:r>
      <w:r>
        <w:rPr>
          <w:spacing w:val="-10"/>
        </w:rPr>
        <w:t xml:space="preserve"> </w:t>
      </w:r>
      <w:r>
        <w:t>exemption</w:t>
      </w:r>
      <w:r>
        <w:rPr>
          <w:spacing w:val="-10"/>
        </w:rPr>
        <w:t xml:space="preserve"> </w:t>
      </w:r>
      <w:r>
        <w:t>or</w:t>
      </w:r>
      <w:r>
        <w:rPr>
          <w:spacing w:val="-10"/>
        </w:rPr>
        <w:t xml:space="preserve"> </w:t>
      </w:r>
      <w:r>
        <w:t>waiver,</w:t>
      </w:r>
      <w:r>
        <w:rPr>
          <w:spacing w:val="-10"/>
        </w:rPr>
        <w:t xml:space="preserve"> </w:t>
      </w:r>
      <w:r>
        <w:t>as</w:t>
      </w:r>
      <w:r>
        <w:rPr>
          <w:spacing w:val="-10"/>
        </w:rPr>
        <w:t xml:space="preserve"> </w:t>
      </w:r>
      <w:r>
        <w:t>described</w:t>
      </w:r>
      <w:r>
        <w:rPr>
          <w:spacing w:val="-10"/>
        </w:rPr>
        <w:t xml:space="preserve"> </w:t>
      </w:r>
      <w:r>
        <w:t>in</w:t>
      </w:r>
      <w:r>
        <w:rPr>
          <w:spacing w:val="-10"/>
        </w:rPr>
        <w:t xml:space="preserve"> </w:t>
      </w:r>
      <w:r>
        <w:t>this</w:t>
      </w:r>
      <w:r>
        <w:rPr>
          <w:spacing w:val="-10"/>
        </w:rPr>
        <w:t xml:space="preserve"> </w:t>
      </w:r>
      <w:r>
        <w:t>paragraph,</w:t>
      </w:r>
      <w:r>
        <w:rPr>
          <w:spacing w:val="-10"/>
        </w:rPr>
        <w:t xml:space="preserve"> </w:t>
      </w:r>
      <w:r>
        <w:t>shall not</w:t>
      </w:r>
      <w:r>
        <w:rPr>
          <w:spacing w:val="-4"/>
        </w:rPr>
        <w:t xml:space="preserve"> </w:t>
      </w:r>
      <w:r>
        <w:t>affect</w:t>
      </w:r>
      <w:r>
        <w:rPr>
          <w:spacing w:val="-4"/>
        </w:rPr>
        <w:t xml:space="preserve"> </w:t>
      </w:r>
      <w:r>
        <w:t>the</w:t>
      </w:r>
      <w:r>
        <w:rPr>
          <w:spacing w:val="-4"/>
        </w:rPr>
        <w:t xml:space="preserve"> </w:t>
      </w:r>
      <w:r>
        <w:t>department’s</w:t>
      </w:r>
      <w:r>
        <w:rPr>
          <w:spacing w:val="-4"/>
        </w:rPr>
        <w:t xml:space="preserve"> </w:t>
      </w:r>
      <w:r>
        <w:t>ability</w:t>
      </w:r>
      <w:r>
        <w:rPr>
          <w:spacing w:val="-4"/>
        </w:rPr>
        <w:t xml:space="preserve"> </w:t>
      </w:r>
      <w:r>
        <w:t>to</w:t>
      </w:r>
      <w:r>
        <w:rPr>
          <w:spacing w:val="-4"/>
        </w:rPr>
        <w:t xml:space="preserve"> </w:t>
      </w:r>
      <w:r>
        <w:t>administer</w:t>
      </w:r>
      <w:r>
        <w:rPr>
          <w:spacing w:val="-4"/>
        </w:rPr>
        <w:t xml:space="preserve"> </w:t>
      </w:r>
      <w:r>
        <w:t>the</w:t>
      </w:r>
      <w:r>
        <w:rPr>
          <w:spacing w:val="-4"/>
        </w:rPr>
        <w:t xml:space="preserve"> </w:t>
      </w:r>
      <w:r>
        <w:t>California</w:t>
      </w:r>
      <w:r>
        <w:rPr>
          <w:spacing w:val="-4"/>
        </w:rPr>
        <w:t xml:space="preserve"> </w:t>
      </w:r>
      <w:r>
        <w:t>Guaranteed Income Pilot Program, and the department may consider alternatives to prevent adverse consequences for participants, in consultation with the Legislature and stakeholders.</w:t>
      </w:r>
    </w:p>
    <w:p w14:paraId="19A9E068" w14:textId="77777777" w:rsidR="00B863D8" w:rsidRDefault="00000000">
      <w:pPr>
        <w:pStyle w:val="ListParagraph"/>
        <w:numPr>
          <w:ilvl w:val="0"/>
          <w:numId w:val="2"/>
        </w:numPr>
        <w:tabs>
          <w:tab w:val="left" w:pos="669"/>
        </w:tabs>
        <w:spacing w:before="5" w:line="218" w:lineRule="auto"/>
        <w:ind w:right="2997" w:firstLine="200"/>
        <w:rPr>
          <w:sz w:val="21"/>
        </w:rPr>
      </w:pPr>
      <w:r>
        <w:rPr>
          <w:sz w:val="21"/>
        </w:rPr>
        <w:t>Notwithstanding any other law, for the purposes of determining eligibility</w:t>
      </w:r>
      <w:r>
        <w:rPr>
          <w:spacing w:val="-14"/>
          <w:sz w:val="21"/>
        </w:rPr>
        <w:t xml:space="preserve"> </w:t>
      </w:r>
      <w:r>
        <w:rPr>
          <w:sz w:val="21"/>
        </w:rPr>
        <w:t>to</w:t>
      </w:r>
      <w:r>
        <w:rPr>
          <w:spacing w:val="-13"/>
          <w:sz w:val="21"/>
        </w:rPr>
        <w:t xml:space="preserve"> </w:t>
      </w:r>
      <w:r>
        <w:rPr>
          <w:sz w:val="21"/>
        </w:rPr>
        <w:t>receive</w:t>
      </w:r>
      <w:r>
        <w:rPr>
          <w:spacing w:val="-13"/>
          <w:sz w:val="21"/>
        </w:rPr>
        <w:t xml:space="preserve"> </w:t>
      </w:r>
      <w:r>
        <w:rPr>
          <w:sz w:val="21"/>
        </w:rPr>
        <w:t>benefits,</w:t>
      </w:r>
      <w:r>
        <w:rPr>
          <w:spacing w:val="-13"/>
          <w:sz w:val="21"/>
        </w:rPr>
        <w:t xml:space="preserve"> </w:t>
      </w:r>
      <w:r>
        <w:rPr>
          <w:sz w:val="21"/>
        </w:rPr>
        <w:t>or</w:t>
      </w:r>
      <w:r>
        <w:rPr>
          <w:spacing w:val="-13"/>
          <w:sz w:val="21"/>
        </w:rPr>
        <w:t xml:space="preserve"> </w:t>
      </w:r>
      <w:r>
        <w:rPr>
          <w:sz w:val="21"/>
        </w:rPr>
        <w:t>the</w:t>
      </w:r>
      <w:r>
        <w:rPr>
          <w:spacing w:val="-13"/>
          <w:sz w:val="21"/>
        </w:rPr>
        <w:t xml:space="preserve"> </w:t>
      </w:r>
      <w:r>
        <w:rPr>
          <w:sz w:val="21"/>
        </w:rPr>
        <w:t>amount</w:t>
      </w:r>
      <w:r>
        <w:rPr>
          <w:spacing w:val="-13"/>
          <w:sz w:val="21"/>
        </w:rPr>
        <w:t xml:space="preserve"> </w:t>
      </w:r>
      <w:r>
        <w:rPr>
          <w:sz w:val="21"/>
        </w:rPr>
        <w:t>or</w:t>
      </w:r>
      <w:r>
        <w:rPr>
          <w:spacing w:val="-13"/>
          <w:sz w:val="21"/>
        </w:rPr>
        <w:t xml:space="preserve"> </w:t>
      </w:r>
      <w:r>
        <w:rPr>
          <w:sz w:val="21"/>
        </w:rPr>
        <w:t>extent</w:t>
      </w:r>
      <w:r>
        <w:rPr>
          <w:spacing w:val="-14"/>
          <w:sz w:val="21"/>
        </w:rPr>
        <w:t xml:space="preserve"> </w:t>
      </w:r>
      <w:r>
        <w:rPr>
          <w:sz w:val="21"/>
        </w:rPr>
        <w:t>of</w:t>
      </w:r>
      <w:r>
        <w:rPr>
          <w:spacing w:val="-13"/>
          <w:sz w:val="21"/>
        </w:rPr>
        <w:t xml:space="preserve"> </w:t>
      </w:r>
      <w:r>
        <w:rPr>
          <w:sz w:val="21"/>
        </w:rPr>
        <w:t>medical</w:t>
      </w:r>
      <w:r>
        <w:rPr>
          <w:spacing w:val="-13"/>
          <w:sz w:val="21"/>
        </w:rPr>
        <w:t xml:space="preserve"> </w:t>
      </w:r>
      <w:r>
        <w:rPr>
          <w:sz w:val="21"/>
        </w:rPr>
        <w:t>assistance, under</w:t>
      </w:r>
      <w:r>
        <w:rPr>
          <w:spacing w:val="-4"/>
          <w:sz w:val="21"/>
        </w:rPr>
        <w:t xml:space="preserve"> </w:t>
      </w:r>
      <w:r>
        <w:rPr>
          <w:sz w:val="21"/>
        </w:rPr>
        <w:t>the</w:t>
      </w:r>
      <w:r>
        <w:rPr>
          <w:spacing w:val="-4"/>
          <w:sz w:val="21"/>
        </w:rPr>
        <w:t xml:space="preserve"> </w:t>
      </w:r>
      <w:r>
        <w:rPr>
          <w:sz w:val="21"/>
        </w:rPr>
        <w:t>Medi-Cal</w:t>
      </w:r>
      <w:r>
        <w:rPr>
          <w:spacing w:val="-4"/>
          <w:sz w:val="21"/>
        </w:rPr>
        <w:t xml:space="preserve"> </w:t>
      </w:r>
      <w:r>
        <w:rPr>
          <w:sz w:val="21"/>
        </w:rPr>
        <w:t>program,</w:t>
      </w:r>
      <w:r>
        <w:rPr>
          <w:spacing w:val="-4"/>
          <w:sz w:val="21"/>
        </w:rPr>
        <w:t xml:space="preserve"> </w:t>
      </w:r>
      <w:r>
        <w:rPr>
          <w:sz w:val="21"/>
        </w:rPr>
        <w:t>a</w:t>
      </w:r>
      <w:r>
        <w:rPr>
          <w:spacing w:val="-4"/>
          <w:sz w:val="21"/>
        </w:rPr>
        <w:t xml:space="preserve"> </w:t>
      </w:r>
      <w:r>
        <w:rPr>
          <w:sz w:val="21"/>
        </w:rPr>
        <w:t>guaranteed</w:t>
      </w:r>
      <w:r>
        <w:rPr>
          <w:spacing w:val="-4"/>
          <w:sz w:val="21"/>
        </w:rPr>
        <w:t xml:space="preserve"> </w:t>
      </w:r>
      <w:r>
        <w:rPr>
          <w:sz w:val="21"/>
        </w:rPr>
        <w:t>income</w:t>
      </w:r>
      <w:r>
        <w:rPr>
          <w:spacing w:val="-4"/>
          <w:sz w:val="21"/>
        </w:rPr>
        <w:t xml:space="preserve"> </w:t>
      </w:r>
      <w:r>
        <w:rPr>
          <w:sz w:val="21"/>
        </w:rPr>
        <w:t>payment</w:t>
      </w:r>
      <w:r>
        <w:rPr>
          <w:spacing w:val="-4"/>
          <w:sz w:val="21"/>
        </w:rPr>
        <w:t xml:space="preserve"> </w:t>
      </w:r>
      <w:r>
        <w:rPr>
          <w:sz w:val="21"/>
        </w:rPr>
        <w:t>funded</w:t>
      </w:r>
      <w:r>
        <w:rPr>
          <w:spacing w:val="-4"/>
          <w:sz w:val="21"/>
        </w:rPr>
        <w:t xml:space="preserve"> </w:t>
      </w:r>
      <w:r>
        <w:rPr>
          <w:sz w:val="21"/>
        </w:rPr>
        <w:t>with</w:t>
      </w:r>
      <w:r>
        <w:rPr>
          <w:spacing w:val="-4"/>
          <w:sz w:val="21"/>
        </w:rPr>
        <w:t xml:space="preserve"> </w:t>
      </w:r>
      <w:r>
        <w:rPr>
          <w:sz w:val="21"/>
        </w:rPr>
        <w:t xml:space="preserve">a </w:t>
      </w:r>
      <w:r>
        <w:rPr>
          <w:spacing w:val="-4"/>
          <w:sz w:val="21"/>
        </w:rPr>
        <w:t>grant</w:t>
      </w:r>
      <w:r>
        <w:rPr>
          <w:spacing w:val="-5"/>
          <w:sz w:val="21"/>
        </w:rPr>
        <w:t xml:space="preserve"> </w:t>
      </w:r>
      <w:r>
        <w:rPr>
          <w:spacing w:val="-4"/>
          <w:sz w:val="21"/>
        </w:rPr>
        <w:t>provided</w:t>
      </w:r>
      <w:r>
        <w:rPr>
          <w:spacing w:val="-5"/>
          <w:sz w:val="21"/>
        </w:rPr>
        <w:t xml:space="preserve"> </w:t>
      </w:r>
      <w:r>
        <w:rPr>
          <w:spacing w:val="-4"/>
          <w:sz w:val="21"/>
        </w:rPr>
        <w:t>under</w:t>
      </w:r>
      <w:r>
        <w:rPr>
          <w:spacing w:val="-5"/>
          <w:sz w:val="21"/>
        </w:rPr>
        <w:t xml:space="preserve"> </w:t>
      </w:r>
      <w:r>
        <w:rPr>
          <w:spacing w:val="-4"/>
          <w:sz w:val="21"/>
        </w:rPr>
        <w:t>this</w:t>
      </w:r>
      <w:r>
        <w:rPr>
          <w:spacing w:val="-5"/>
          <w:sz w:val="21"/>
        </w:rPr>
        <w:t xml:space="preserve"> </w:t>
      </w:r>
      <w:r>
        <w:rPr>
          <w:spacing w:val="-4"/>
          <w:sz w:val="21"/>
        </w:rPr>
        <w:t>chapter</w:t>
      </w:r>
      <w:r>
        <w:rPr>
          <w:spacing w:val="-5"/>
          <w:sz w:val="21"/>
        </w:rPr>
        <w:t xml:space="preserve"> </w:t>
      </w:r>
      <w:r>
        <w:rPr>
          <w:spacing w:val="-4"/>
          <w:sz w:val="21"/>
        </w:rPr>
        <w:t>shall</w:t>
      </w:r>
      <w:r>
        <w:rPr>
          <w:spacing w:val="-5"/>
          <w:sz w:val="21"/>
        </w:rPr>
        <w:t xml:space="preserve"> </w:t>
      </w:r>
      <w:r>
        <w:rPr>
          <w:spacing w:val="-4"/>
          <w:sz w:val="21"/>
        </w:rPr>
        <w:t>not</w:t>
      </w:r>
      <w:r>
        <w:rPr>
          <w:spacing w:val="-5"/>
          <w:sz w:val="21"/>
        </w:rPr>
        <w:t xml:space="preserve"> </w:t>
      </w:r>
      <w:r>
        <w:rPr>
          <w:spacing w:val="-4"/>
          <w:sz w:val="21"/>
        </w:rPr>
        <w:t>be</w:t>
      </w:r>
      <w:r>
        <w:rPr>
          <w:spacing w:val="-5"/>
          <w:sz w:val="21"/>
        </w:rPr>
        <w:t xml:space="preserve"> </w:t>
      </w:r>
      <w:r>
        <w:rPr>
          <w:spacing w:val="-4"/>
          <w:sz w:val="21"/>
        </w:rPr>
        <w:t>considered</w:t>
      </w:r>
      <w:r>
        <w:rPr>
          <w:spacing w:val="-5"/>
          <w:sz w:val="21"/>
        </w:rPr>
        <w:t xml:space="preserve"> </w:t>
      </w:r>
      <w:r>
        <w:rPr>
          <w:spacing w:val="-4"/>
          <w:sz w:val="21"/>
        </w:rPr>
        <w:t>income</w:t>
      </w:r>
      <w:r>
        <w:rPr>
          <w:spacing w:val="-5"/>
          <w:sz w:val="21"/>
        </w:rPr>
        <w:t xml:space="preserve"> </w:t>
      </w:r>
      <w:r>
        <w:rPr>
          <w:spacing w:val="-4"/>
          <w:sz w:val="21"/>
        </w:rPr>
        <w:t>or</w:t>
      </w:r>
      <w:r>
        <w:rPr>
          <w:spacing w:val="-5"/>
          <w:sz w:val="21"/>
        </w:rPr>
        <w:t xml:space="preserve"> </w:t>
      </w:r>
      <w:r>
        <w:rPr>
          <w:spacing w:val="-4"/>
          <w:sz w:val="21"/>
        </w:rPr>
        <w:t xml:space="preserve">resources </w:t>
      </w:r>
      <w:r>
        <w:rPr>
          <w:sz w:val="21"/>
        </w:rPr>
        <w:t>for a period of 12 months from receipt. This subdivision shall only be implemented</w:t>
      </w:r>
      <w:r>
        <w:rPr>
          <w:spacing w:val="-12"/>
          <w:sz w:val="21"/>
        </w:rPr>
        <w:t xml:space="preserve"> </w:t>
      </w:r>
      <w:r>
        <w:rPr>
          <w:sz w:val="21"/>
        </w:rPr>
        <w:t>by</w:t>
      </w:r>
      <w:r>
        <w:rPr>
          <w:spacing w:val="-12"/>
          <w:sz w:val="21"/>
        </w:rPr>
        <w:t xml:space="preserve"> </w:t>
      </w:r>
      <w:r>
        <w:rPr>
          <w:sz w:val="21"/>
        </w:rPr>
        <w:t>the</w:t>
      </w:r>
      <w:r>
        <w:rPr>
          <w:spacing w:val="-12"/>
          <w:sz w:val="21"/>
        </w:rPr>
        <w:t xml:space="preserve"> </w:t>
      </w:r>
      <w:r>
        <w:rPr>
          <w:sz w:val="21"/>
        </w:rPr>
        <w:t>State</w:t>
      </w:r>
      <w:r>
        <w:rPr>
          <w:spacing w:val="-12"/>
          <w:sz w:val="21"/>
        </w:rPr>
        <w:t xml:space="preserve"> </w:t>
      </w:r>
      <w:r>
        <w:rPr>
          <w:sz w:val="21"/>
        </w:rPr>
        <w:t>Department</w:t>
      </w:r>
      <w:r>
        <w:rPr>
          <w:spacing w:val="-12"/>
          <w:sz w:val="21"/>
        </w:rPr>
        <w:t xml:space="preserve"> </w:t>
      </w:r>
      <w:r>
        <w:rPr>
          <w:sz w:val="21"/>
        </w:rPr>
        <w:t>of</w:t>
      </w:r>
      <w:r>
        <w:rPr>
          <w:spacing w:val="-12"/>
          <w:sz w:val="21"/>
        </w:rPr>
        <w:t xml:space="preserve"> </w:t>
      </w:r>
      <w:r>
        <w:rPr>
          <w:sz w:val="21"/>
        </w:rPr>
        <w:t>Health</w:t>
      </w:r>
      <w:r>
        <w:rPr>
          <w:spacing w:val="-12"/>
          <w:sz w:val="21"/>
        </w:rPr>
        <w:t xml:space="preserve"> </w:t>
      </w:r>
      <w:r>
        <w:rPr>
          <w:sz w:val="21"/>
        </w:rPr>
        <w:t>Care</w:t>
      </w:r>
      <w:r>
        <w:rPr>
          <w:spacing w:val="-12"/>
          <w:sz w:val="21"/>
        </w:rPr>
        <w:t xml:space="preserve"> </w:t>
      </w:r>
      <w:r>
        <w:rPr>
          <w:sz w:val="21"/>
        </w:rPr>
        <w:t>Services</w:t>
      </w:r>
      <w:r>
        <w:rPr>
          <w:spacing w:val="-12"/>
          <w:sz w:val="21"/>
        </w:rPr>
        <w:t xml:space="preserve"> </w:t>
      </w:r>
      <w:r>
        <w:rPr>
          <w:sz w:val="21"/>
        </w:rPr>
        <w:t>to</w:t>
      </w:r>
      <w:r>
        <w:rPr>
          <w:spacing w:val="-12"/>
          <w:sz w:val="21"/>
        </w:rPr>
        <w:t xml:space="preserve"> </w:t>
      </w:r>
      <w:r>
        <w:rPr>
          <w:sz w:val="21"/>
        </w:rPr>
        <w:t>the</w:t>
      </w:r>
      <w:r>
        <w:rPr>
          <w:spacing w:val="-12"/>
          <w:sz w:val="21"/>
        </w:rPr>
        <w:t xml:space="preserve"> </w:t>
      </w:r>
      <w:r>
        <w:rPr>
          <w:sz w:val="21"/>
        </w:rPr>
        <w:t xml:space="preserve">extent </w:t>
      </w:r>
      <w:r>
        <w:rPr>
          <w:spacing w:val="-2"/>
          <w:sz w:val="21"/>
        </w:rPr>
        <w:t>consistent</w:t>
      </w:r>
      <w:r>
        <w:rPr>
          <w:spacing w:val="-9"/>
          <w:sz w:val="21"/>
        </w:rPr>
        <w:t xml:space="preserve"> </w:t>
      </w:r>
      <w:r>
        <w:rPr>
          <w:spacing w:val="-2"/>
          <w:sz w:val="21"/>
        </w:rPr>
        <w:t>with</w:t>
      </w:r>
      <w:r>
        <w:rPr>
          <w:spacing w:val="-9"/>
          <w:sz w:val="21"/>
        </w:rPr>
        <w:t xml:space="preserve"> </w:t>
      </w:r>
      <w:r>
        <w:rPr>
          <w:spacing w:val="-2"/>
          <w:sz w:val="21"/>
        </w:rPr>
        <w:t>federal</w:t>
      </w:r>
      <w:r>
        <w:rPr>
          <w:spacing w:val="-9"/>
          <w:sz w:val="21"/>
        </w:rPr>
        <w:t xml:space="preserve"> </w:t>
      </w:r>
      <w:r>
        <w:rPr>
          <w:spacing w:val="-2"/>
          <w:sz w:val="21"/>
        </w:rPr>
        <w:t>law</w:t>
      </w:r>
      <w:r>
        <w:rPr>
          <w:spacing w:val="-9"/>
          <w:sz w:val="21"/>
        </w:rPr>
        <w:t xml:space="preserve"> </w:t>
      </w:r>
      <w:r>
        <w:rPr>
          <w:spacing w:val="-2"/>
          <w:sz w:val="21"/>
        </w:rPr>
        <w:t>and</w:t>
      </w:r>
      <w:r>
        <w:rPr>
          <w:spacing w:val="-9"/>
          <w:sz w:val="21"/>
        </w:rPr>
        <w:t xml:space="preserve"> </w:t>
      </w:r>
      <w:r>
        <w:rPr>
          <w:spacing w:val="-2"/>
          <w:sz w:val="21"/>
        </w:rPr>
        <w:t>any</w:t>
      </w:r>
      <w:r>
        <w:rPr>
          <w:spacing w:val="-9"/>
          <w:sz w:val="21"/>
        </w:rPr>
        <w:t xml:space="preserve"> </w:t>
      </w:r>
      <w:r>
        <w:rPr>
          <w:spacing w:val="-2"/>
          <w:sz w:val="21"/>
        </w:rPr>
        <w:t>waivers</w:t>
      </w:r>
      <w:r>
        <w:rPr>
          <w:spacing w:val="-9"/>
          <w:sz w:val="21"/>
        </w:rPr>
        <w:t xml:space="preserve"> </w:t>
      </w:r>
      <w:r>
        <w:rPr>
          <w:spacing w:val="-2"/>
          <w:sz w:val="21"/>
        </w:rPr>
        <w:t>received</w:t>
      </w:r>
      <w:r>
        <w:rPr>
          <w:spacing w:val="-9"/>
          <w:sz w:val="21"/>
        </w:rPr>
        <w:t xml:space="preserve"> </w:t>
      </w:r>
      <w:r>
        <w:rPr>
          <w:spacing w:val="-2"/>
          <w:sz w:val="21"/>
        </w:rPr>
        <w:t>for</w:t>
      </w:r>
      <w:r>
        <w:rPr>
          <w:spacing w:val="-9"/>
          <w:sz w:val="21"/>
        </w:rPr>
        <w:t xml:space="preserve"> </w:t>
      </w:r>
      <w:r>
        <w:rPr>
          <w:spacing w:val="-2"/>
          <w:sz w:val="21"/>
        </w:rPr>
        <w:t>the</w:t>
      </w:r>
      <w:r>
        <w:rPr>
          <w:spacing w:val="-9"/>
          <w:sz w:val="21"/>
        </w:rPr>
        <w:t xml:space="preserve"> </w:t>
      </w:r>
      <w:r>
        <w:rPr>
          <w:spacing w:val="-2"/>
          <w:sz w:val="21"/>
        </w:rPr>
        <w:t xml:space="preserve">implementation </w:t>
      </w:r>
      <w:r>
        <w:rPr>
          <w:sz w:val="21"/>
        </w:rPr>
        <w:t>of this subdivision, and federal financial participation for the Medi-Cal program is available and not otherwise jeopardized.</w:t>
      </w:r>
    </w:p>
    <w:p w14:paraId="2512B4B9" w14:textId="77777777" w:rsidR="00B863D8" w:rsidRDefault="00000000">
      <w:pPr>
        <w:pStyle w:val="ListParagraph"/>
        <w:numPr>
          <w:ilvl w:val="0"/>
          <w:numId w:val="2"/>
        </w:numPr>
        <w:tabs>
          <w:tab w:val="left" w:pos="658"/>
        </w:tabs>
        <w:spacing w:before="2" w:line="218" w:lineRule="auto"/>
        <w:ind w:right="2997" w:firstLine="200"/>
        <w:rPr>
          <w:sz w:val="21"/>
        </w:rPr>
      </w:pPr>
      <w:r>
        <w:rPr>
          <w:sz w:val="21"/>
        </w:rPr>
        <w:t>(1)</w:t>
      </w:r>
      <w:r>
        <w:rPr>
          <w:spacing w:val="33"/>
          <w:sz w:val="21"/>
        </w:rPr>
        <w:t xml:space="preserve"> </w:t>
      </w:r>
      <w:r>
        <w:rPr>
          <w:sz w:val="21"/>
        </w:rPr>
        <w:t>The</w:t>
      </w:r>
      <w:r>
        <w:rPr>
          <w:spacing w:val="-14"/>
          <w:sz w:val="21"/>
        </w:rPr>
        <w:t xml:space="preserve"> </w:t>
      </w:r>
      <w:r>
        <w:rPr>
          <w:sz w:val="21"/>
        </w:rPr>
        <w:t>department</w:t>
      </w:r>
      <w:r>
        <w:rPr>
          <w:spacing w:val="-13"/>
          <w:sz w:val="21"/>
        </w:rPr>
        <w:t xml:space="preserve"> </w:t>
      </w:r>
      <w:r>
        <w:rPr>
          <w:sz w:val="21"/>
        </w:rPr>
        <w:t>shall</w:t>
      </w:r>
      <w:r>
        <w:rPr>
          <w:spacing w:val="-13"/>
          <w:sz w:val="21"/>
        </w:rPr>
        <w:t xml:space="preserve"> </w:t>
      </w:r>
      <w:r>
        <w:rPr>
          <w:sz w:val="21"/>
        </w:rPr>
        <w:t>review</w:t>
      </w:r>
      <w:r>
        <w:rPr>
          <w:spacing w:val="-13"/>
          <w:sz w:val="21"/>
        </w:rPr>
        <w:t xml:space="preserve"> </w:t>
      </w:r>
      <w:r>
        <w:rPr>
          <w:sz w:val="21"/>
        </w:rPr>
        <w:t>and</w:t>
      </w:r>
      <w:r>
        <w:rPr>
          <w:spacing w:val="-13"/>
          <w:sz w:val="21"/>
        </w:rPr>
        <w:t xml:space="preserve"> </w:t>
      </w:r>
      <w:r>
        <w:rPr>
          <w:sz w:val="21"/>
        </w:rPr>
        <w:t>evaluate</w:t>
      </w:r>
      <w:r>
        <w:rPr>
          <w:spacing w:val="-13"/>
          <w:sz w:val="21"/>
        </w:rPr>
        <w:t xml:space="preserve"> </w:t>
      </w:r>
      <w:r>
        <w:rPr>
          <w:sz w:val="21"/>
        </w:rPr>
        <w:t>the</w:t>
      </w:r>
      <w:r>
        <w:rPr>
          <w:spacing w:val="-13"/>
          <w:sz w:val="21"/>
        </w:rPr>
        <w:t xml:space="preserve"> </w:t>
      </w:r>
      <w:r>
        <w:rPr>
          <w:sz w:val="21"/>
        </w:rPr>
        <w:t>pilot</w:t>
      </w:r>
      <w:r>
        <w:rPr>
          <w:spacing w:val="-13"/>
          <w:sz w:val="21"/>
        </w:rPr>
        <w:t xml:space="preserve"> </w:t>
      </w:r>
      <w:r>
        <w:rPr>
          <w:sz w:val="21"/>
        </w:rPr>
        <w:t>programs</w:t>
      </w:r>
      <w:r>
        <w:rPr>
          <w:spacing w:val="-14"/>
          <w:sz w:val="21"/>
        </w:rPr>
        <w:t xml:space="preserve"> </w:t>
      </w:r>
      <w:r>
        <w:rPr>
          <w:sz w:val="21"/>
        </w:rPr>
        <w:t>and projects funded pursuant to this chapter to determine, at a minimum, the economic impact of the programs and projects and their impact on the outcomes</w:t>
      </w:r>
      <w:r>
        <w:rPr>
          <w:spacing w:val="-4"/>
          <w:sz w:val="21"/>
        </w:rPr>
        <w:t xml:space="preserve"> </w:t>
      </w:r>
      <w:r>
        <w:rPr>
          <w:sz w:val="21"/>
        </w:rPr>
        <w:t>of</w:t>
      </w:r>
      <w:r>
        <w:rPr>
          <w:spacing w:val="-4"/>
          <w:sz w:val="21"/>
        </w:rPr>
        <w:t xml:space="preserve"> </w:t>
      </w:r>
      <w:r>
        <w:rPr>
          <w:sz w:val="21"/>
        </w:rPr>
        <w:t>individuals</w:t>
      </w:r>
      <w:r>
        <w:rPr>
          <w:spacing w:val="-4"/>
          <w:sz w:val="21"/>
        </w:rPr>
        <w:t xml:space="preserve"> </w:t>
      </w:r>
      <w:r>
        <w:rPr>
          <w:sz w:val="21"/>
        </w:rPr>
        <w:t>who</w:t>
      </w:r>
      <w:r>
        <w:rPr>
          <w:spacing w:val="-4"/>
          <w:sz w:val="21"/>
        </w:rPr>
        <w:t xml:space="preserve"> </w:t>
      </w:r>
      <w:r>
        <w:rPr>
          <w:sz w:val="21"/>
        </w:rPr>
        <w:t>receive</w:t>
      </w:r>
      <w:r>
        <w:rPr>
          <w:spacing w:val="-4"/>
          <w:sz w:val="21"/>
        </w:rPr>
        <w:t xml:space="preserve"> </w:t>
      </w:r>
      <w:r>
        <w:rPr>
          <w:sz w:val="21"/>
        </w:rPr>
        <w:t>guaranteed</w:t>
      </w:r>
      <w:r>
        <w:rPr>
          <w:spacing w:val="-4"/>
          <w:sz w:val="21"/>
        </w:rPr>
        <w:t xml:space="preserve"> </w:t>
      </w:r>
      <w:r>
        <w:rPr>
          <w:sz w:val="21"/>
        </w:rPr>
        <w:t>income</w:t>
      </w:r>
      <w:r>
        <w:rPr>
          <w:spacing w:val="-4"/>
          <w:sz w:val="21"/>
        </w:rPr>
        <w:t xml:space="preserve"> </w:t>
      </w:r>
      <w:r>
        <w:rPr>
          <w:sz w:val="21"/>
        </w:rPr>
        <w:t>payments</w:t>
      </w:r>
      <w:r>
        <w:rPr>
          <w:spacing w:val="-4"/>
          <w:sz w:val="21"/>
        </w:rPr>
        <w:t xml:space="preserve"> </w:t>
      </w:r>
      <w:r>
        <w:rPr>
          <w:sz w:val="21"/>
        </w:rPr>
        <w:t>funded with a grant provided under this chapter. To the extent feasible within existing resources and evaluation design, the evaluation shall include the applicability of the lessons learned from the pilot program for the state’s CalWORKs</w:t>
      </w:r>
      <w:r>
        <w:rPr>
          <w:spacing w:val="-8"/>
          <w:sz w:val="21"/>
        </w:rPr>
        <w:t xml:space="preserve"> </w:t>
      </w:r>
      <w:r>
        <w:rPr>
          <w:sz w:val="21"/>
        </w:rPr>
        <w:t>program,</w:t>
      </w:r>
      <w:r>
        <w:rPr>
          <w:spacing w:val="-8"/>
          <w:sz w:val="21"/>
        </w:rPr>
        <w:t xml:space="preserve"> </w:t>
      </w:r>
      <w:r>
        <w:rPr>
          <w:sz w:val="21"/>
        </w:rPr>
        <w:t>with</w:t>
      </w:r>
      <w:r>
        <w:rPr>
          <w:spacing w:val="-8"/>
          <w:sz w:val="21"/>
        </w:rPr>
        <w:t xml:space="preserve"> </w:t>
      </w:r>
      <w:r>
        <w:rPr>
          <w:sz w:val="21"/>
        </w:rPr>
        <w:t>the</w:t>
      </w:r>
      <w:r>
        <w:rPr>
          <w:spacing w:val="-8"/>
          <w:sz w:val="21"/>
        </w:rPr>
        <w:t xml:space="preserve"> </w:t>
      </w:r>
      <w:r>
        <w:rPr>
          <w:sz w:val="21"/>
        </w:rPr>
        <w:t>objective</w:t>
      </w:r>
      <w:r>
        <w:rPr>
          <w:spacing w:val="-8"/>
          <w:sz w:val="21"/>
        </w:rPr>
        <w:t xml:space="preserve"> </w:t>
      </w:r>
      <w:r>
        <w:rPr>
          <w:sz w:val="21"/>
        </w:rPr>
        <w:t>of</w:t>
      </w:r>
      <w:r>
        <w:rPr>
          <w:spacing w:val="-8"/>
          <w:sz w:val="21"/>
        </w:rPr>
        <w:t xml:space="preserve"> </w:t>
      </w:r>
      <w:r>
        <w:rPr>
          <w:sz w:val="21"/>
        </w:rPr>
        <w:t>reaching</w:t>
      </w:r>
      <w:r>
        <w:rPr>
          <w:spacing w:val="-8"/>
          <w:sz w:val="21"/>
        </w:rPr>
        <w:t xml:space="preserve"> </w:t>
      </w:r>
      <w:r>
        <w:rPr>
          <w:sz w:val="21"/>
        </w:rPr>
        <w:t>the</w:t>
      </w:r>
      <w:r>
        <w:rPr>
          <w:spacing w:val="-8"/>
          <w:sz w:val="21"/>
        </w:rPr>
        <w:t xml:space="preserve"> </w:t>
      </w:r>
      <w:r>
        <w:rPr>
          <w:sz w:val="21"/>
        </w:rPr>
        <w:t>goals</w:t>
      </w:r>
      <w:r>
        <w:rPr>
          <w:spacing w:val="-8"/>
          <w:sz w:val="21"/>
        </w:rPr>
        <w:t xml:space="preserve"> </w:t>
      </w:r>
      <w:r>
        <w:rPr>
          <w:sz w:val="21"/>
        </w:rPr>
        <w:t>of</w:t>
      </w:r>
      <w:r>
        <w:rPr>
          <w:spacing w:val="-8"/>
          <w:sz w:val="21"/>
        </w:rPr>
        <w:t xml:space="preserve"> </w:t>
      </w:r>
      <w:r>
        <w:rPr>
          <w:sz w:val="21"/>
        </w:rPr>
        <w:t>improved outcomes</w:t>
      </w:r>
      <w:r>
        <w:rPr>
          <w:spacing w:val="-6"/>
          <w:sz w:val="21"/>
        </w:rPr>
        <w:t xml:space="preserve"> </w:t>
      </w:r>
      <w:r>
        <w:rPr>
          <w:sz w:val="21"/>
        </w:rPr>
        <w:t>for</w:t>
      </w:r>
      <w:r>
        <w:rPr>
          <w:spacing w:val="-6"/>
          <w:sz w:val="21"/>
        </w:rPr>
        <w:t xml:space="preserve"> </w:t>
      </w:r>
      <w:r>
        <w:rPr>
          <w:sz w:val="21"/>
        </w:rPr>
        <w:t>families</w:t>
      </w:r>
      <w:r>
        <w:rPr>
          <w:spacing w:val="-6"/>
          <w:sz w:val="21"/>
        </w:rPr>
        <w:t xml:space="preserve"> </w:t>
      </w:r>
      <w:r>
        <w:rPr>
          <w:sz w:val="21"/>
        </w:rPr>
        <w:t>and</w:t>
      </w:r>
      <w:r>
        <w:rPr>
          <w:spacing w:val="-6"/>
          <w:sz w:val="21"/>
        </w:rPr>
        <w:t xml:space="preserve"> </w:t>
      </w:r>
      <w:r>
        <w:rPr>
          <w:sz w:val="21"/>
        </w:rPr>
        <w:t>children</w:t>
      </w:r>
      <w:r>
        <w:rPr>
          <w:spacing w:val="-6"/>
          <w:sz w:val="21"/>
        </w:rPr>
        <w:t xml:space="preserve"> </w:t>
      </w:r>
      <w:r>
        <w:rPr>
          <w:sz w:val="21"/>
        </w:rPr>
        <w:t>living</w:t>
      </w:r>
      <w:r>
        <w:rPr>
          <w:spacing w:val="-6"/>
          <w:sz w:val="21"/>
        </w:rPr>
        <w:t xml:space="preserve"> </w:t>
      </w:r>
      <w:r>
        <w:rPr>
          <w:sz w:val="21"/>
        </w:rPr>
        <w:t>in</w:t>
      </w:r>
      <w:r>
        <w:rPr>
          <w:spacing w:val="-6"/>
          <w:sz w:val="21"/>
        </w:rPr>
        <w:t xml:space="preserve"> </w:t>
      </w:r>
      <w:r>
        <w:rPr>
          <w:sz w:val="21"/>
        </w:rPr>
        <w:t>poverty.</w:t>
      </w:r>
      <w:r>
        <w:rPr>
          <w:spacing w:val="-9"/>
          <w:sz w:val="21"/>
        </w:rPr>
        <w:t xml:space="preserve"> </w:t>
      </w:r>
      <w:r>
        <w:rPr>
          <w:sz w:val="21"/>
        </w:rPr>
        <w:t>The</w:t>
      </w:r>
      <w:r>
        <w:rPr>
          <w:spacing w:val="-6"/>
          <w:sz w:val="21"/>
        </w:rPr>
        <w:t xml:space="preserve"> </w:t>
      </w:r>
      <w:r>
        <w:rPr>
          <w:sz w:val="21"/>
        </w:rPr>
        <w:t>department</w:t>
      </w:r>
      <w:r>
        <w:rPr>
          <w:spacing w:val="-6"/>
          <w:sz w:val="21"/>
        </w:rPr>
        <w:t xml:space="preserve"> </w:t>
      </w:r>
      <w:r>
        <w:rPr>
          <w:sz w:val="21"/>
        </w:rPr>
        <w:t>shall consult with stakeholders and legislative staff on the details of, and data components to include in, the evaluation, as well as any other topics to be addressed by the review and evaluation, in advance of any decision to contract</w:t>
      </w:r>
      <w:r>
        <w:rPr>
          <w:spacing w:val="-13"/>
          <w:sz w:val="21"/>
        </w:rPr>
        <w:t xml:space="preserve"> </w:t>
      </w:r>
      <w:r>
        <w:rPr>
          <w:sz w:val="21"/>
        </w:rPr>
        <w:t>for</w:t>
      </w:r>
      <w:r>
        <w:rPr>
          <w:spacing w:val="-13"/>
          <w:sz w:val="21"/>
        </w:rPr>
        <w:t xml:space="preserve"> </w:t>
      </w:r>
      <w:r>
        <w:rPr>
          <w:sz w:val="21"/>
        </w:rPr>
        <w:t>this</w:t>
      </w:r>
      <w:r>
        <w:rPr>
          <w:spacing w:val="-13"/>
          <w:sz w:val="21"/>
        </w:rPr>
        <w:t xml:space="preserve"> </w:t>
      </w:r>
      <w:r>
        <w:rPr>
          <w:sz w:val="21"/>
        </w:rPr>
        <w:t>evaluation.</w:t>
      </w:r>
      <w:r>
        <w:rPr>
          <w:spacing w:val="-13"/>
          <w:sz w:val="21"/>
        </w:rPr>
        <w:t xml:space="preserve"> </w:t>
      </w:r>
      <w:r>
        <w:rPr>
          <w:sz w:val="21"/>
        </w:rPr>
        <w:t>Notwithstanding</w:t>
      </w:r>
      <w:r>
        <w:rPr>
          <w:spacing w:val="-13"/>
          <w:sz w:val="21"/>
        </w:rPr>
        <w:t xml:space="preserve"> </w:t>
      </w:r>
      <w:r>
        <w:rPr>
          <w:sz w:val="21"/>
        </w:rPr>
        <w:t>any</w:t>
      </w:r>
      <w:r>
        <w:rPr>
          <w:spacing w:val="-13"/>
          <w:sz w:val="21"/>
        </w:rPr>
        <w:t xml:space="preserve"> </w:t>
      </w:r>
      <w:r>
        <w:rPr>
          <w:sz w:val="21"/>
        </w:rPr>
        <w:t>other</w:t>
      </w:r>
      <w:r>
        <w:rPr>
          <w:spacing w:val="-13"/>
          <w:sz w:val="21"/>
        </w:rPr>
        <w:t xml:space="preserve"> </w:t>
      </w:r>
      <w:r>
        <w:rPr>
          <w:sz w:val="21"/>
        </w:rPr>
        <w:t>law,</w:t>
      </w:r>
      <w:r>
        <w:rPr>
          <w:spacing w:val="-13"/>
          <w:sz w:val="21"/>
        </w:rPr>
        <w:t xml:space="preserve"> </w:t>
      </w:r>
      <w:r>
        <w:rPr>
          <w:sz w:val="21"/>
        </w:rPr>
        <w:t>the</w:t>
      </w:r>
      <w:r>
        <w:rPr>
          <w:spacing w:val="-13"/>
          <w:sz w:val="21"/>
        </w:rPr>
        <w:t xml:space="preserve"> </w:t>
      </w:r>
      <w:r>
        <w:rPr>
          <w:sz w:val="21"/>
        </w:rPr>
        <w:t>department may</w:t>
      </w:r>
      <w:r>
        <w:rPr>
          <w:spacing w:val="-5"/>
          <w:sz w:val="21"/>
        </w:rPr>
        <w:t xml:space="preserve"> </w:t>
      </w:r>
      <w:r>
        <w:rPr>
          <w:sz w:val="21"/>
        </w:rPr>
        <w:t>accept</w:t>
      </w:r>
      <w:r>
        <w:rPr>
          <w:spacing w:val="-5"/>
          <w:sz w:val="21"/>
        </w:rPr>
        <w:t xml:space="preserve"> </w:t>
      </w:r>
      <w:r>
        <w:rPr>
          <w:sz w:val="21"/>
        </w:rPr>
        <w:t>and,</w:t>
      </w:r>
      <w:r>
        <w:rPr>
          <w:spacing w:val="-5"/>
          <w:sz w:val="21"/>
        </w:rPr>
        <w:t xml:space="preserve"> </w:t>
      </w:r>
      <w:r>
        <w:rPr>
          <w:sz w:val="21"/>
        </w:rPr>
        <w:t>subject</w:t>
      </w:r>
      <w:r>
        <w:rPr>
          <w:spacing w:val="-5"/>
          <w:sz w:val="21"/>
        </w:rPr>
        <w:t xml:space="preserve"> </w:t>
      </w:r>
      <w:r>
        <w:rPr>
          <w:sz w:val="21"/>
        </w:rPr>
        <w:t>to</w:t>
      </w:r>
      <w:r>
        <w:rPr>
          <w:spacing w:val="-5"/>
          <w:sz w:val="21"/>
        </w:rPr>
        <w:t xml:space="preserve"> </w:t>
      </w:r>
      <w:r>
        <w:rPr>
          <w:sz w:val="21"/>
        </w:rPr>
        <w:t>an</w:t>
      </w:r>
      <w:r>
        <w:rPr>
          <w:spacing w:val="-5"/>
          <w:sz w:val="21"/>
        </w:rPr>
        <w:t xml:space="preserve"> </w:t>
      </w:r>
      <w:r>
        <w:rPr>
          <w:sz w:val="21"/>
        </w:rPr>
        <w:t>appropriation</w:t>
      </w:r>
      <w:r>
        <w:rPr>
          <w:spacing w:val="-5"/>
          <w:sz w:val="21"/>
        </w:rPr>
        <w:t xml:space="preserve"> </w:t>
      </w:r>
      <w:r>
        <w:rPr>
          <w:sz w:val="21"/>
        </w:rPr>
        <w:t>for</w:t>
      </w:r>
      <w:r>
        <w:rPr>
          <w:spacing w:val="-5"/>
          <w:sz w:val="21"/>
        </w:rPr>
        <w:t xml:space="preserve"> </w:t>
      </w:r>
      <w:r>
        <w:rPr>
          <w:sz w:val="21"/>
        </w:rPr>
        <w:t>this</w:t>
      </w:r>
      <w:r>
        <w:rPr>
          <w:spacing w:val="-5"/>
          <w:sz w:val="21"/>
        </w:rPr>
        <w:t xml:space="preserve"> </w:t>
      </w:r>
      <w:r>
        <w:rPr>
          <w:sz w:val="21"/>
        </w:rPr>
        <w:t>purpose,</w:t>
      </w:r>
      <w:r>
        <w:rPr>
          <w:spacing w:val="-5"/>
          <w:sz w:val="21"/>
        </w:rPr>
        <w:t xml:space="preserve"> </w:t>
      </w:r>
      <w:r>
        <w:rPr>
          <w:sz w:val="21"/>
        </w:rPr>
        <w:t>expend</w:t>
      </w:r>
      <w:r>
        <w:rPr>
          <w:spacing w:val="-5"/>
          <w:sz w:val="21"/>
        </w:rPr>
        <w:t xml:space="preserve"> </w:t>
      </w:r>
      <w:r>
        <w:rPr>
          <w:sz w:val="21"/>
        </w:rPr>
        <w:t>funds from any source, public or private, for the review and evaluation.</w:t>
      </w:r>
    </w:p>
    <w:p w14:paraId="59ABE6DC" w14:textId="77777777" w:rsidR="00B863D8" w:rsidRDefault="00B863D8">
      <w:pPr>
        <w:pStyle w:val="ListParagraph"/>
        <w:spacing w:line="218" w:lineRule="auto"/>
        <w:rPr>
          <w:sz w:val="21"/>
        </w:rPr>
        <w:sectPr w:rsidR="00B863D8">
          <w:pgSz w:w="12240" w:h="15840"/>
          <w:pgMar w:top="1040" w:right="1800" w:bottom="3600" w:left="1080" w:header="0" w:footer="3409" w:gutter="0"/>
          <w:cols w:space="720"/>
        </w:sectPr>
      </w:pPr>
    </w:p>
    <w:p w14:paraId="32C474F7" w14:textId="77777777" w:rsidR="00B863D8" w:rsidRDefault="00B863D8">
      <w:pPr>
        <w:pStyle w:val="BodyText"/>
        <w:spacing w:before="49"/>
        <w:ind w:left="0" w:right="0" w:firstLine="0"/>
        <w:jc w:val="left"/>
      </w:pPr>
    </w:p>
    <w:p w14:paraId="35C808EA" w14:textId="77777777" w:rsidR="00B863D8" w:rsidRDefault="00000000">
      <w:pPr>
        <w:pStyle w:val="BodyText"/>
        <w:spacing w:line="218" w:lineRule="auto"/>
      </w:pPr>
      <w:r>
        <w:t>(2)</w:t>
      </w:r>
      <w:r>
        <w:rPr>
          <w:spacing w:val="-14"/>
        </w:rPr>
        <w:t xml:space="preserve"> </w:t>
      </w:r>
      <w:r>
        <w:t>(A)</w:t>
      </w:r>
      <w:r>
        <w:rPr>
          <w:spacing w:val="16"/>
        </w:rPr>
        <w:t xml:space="preserve"> </w:t>
      </w:r>
      <w:r>
        <w:t>The</w:t>
      </w:r>
      <w:r>
        <w:rPr>
          <w:spacing w:val="-13"/>
        </w:rPr>
        <w:t xml:space="preserve"> </w:t>
      </w:r>
      <w:r>
        <w:t>department</w:t>
      </w:r>
      <w:r>
        <w:rPr>
          <w:spacing w:val="-13"/>
        </w:rPr>
        <w:t xml:space="preserve"> </w:t>
      </w:r>
      <w:r>
        <w:t>shall</w:t>
      </w:r>
      <w:r>
        <w:rPr>
          <w:spacing w:val="-13"/>
        </w:rPr>
        <w:t xml:space="preserve"> </w:t>
      </w:r>
      <w:r>
        <w:t>submit</w:t>
      </w:r>
      <w:r>
        <w:rPr>
          <w:spacing w:val="-13"/>
        </w:rPr>
        <w:t xml:space="preserve"> </w:t>
      </w:r>
      <w:r>
        <w:t>a</w:t>
      </w:r>
      <w:r>
        <w:rPr>
          <w:spacing w:val="-13"/>
        </w:rPr>
        <w:t xml:space="preserve"> </w:t>
      </w:r>
      <w:r>
        <w:t>report</w:t>
      </w:r>
      <w:r>
        <w:rPr>
          <w:spacing w:val="-13"/>
        </w:rPr>
        <w:t xml:space="preserve"> </w:t>
      </w:r>
      <w:r>
        <w:t>to</w:t>
      </w:r>
      <w:r>
        <w:rPr>
          <w:spacing w:val="-14"/>
        </w:rPr>
        <w:t xml:space="preserve"> </w:t>
      </w:r>
      <w:r>
        <w:t>the</w:t>
      </w:r>
      <w:r>
        <w:rPr>
          <w:spacing w:val="-13"/>
        </w:rPr>
        <w:t xml:space="preserve"> </w:t>
      </w:r>
      <w:r>
        <w:t>Legislature</w:t>
      </w:r>
      <w:r>
        <w:rPr>
          <w:spacing w:val="-13"/>
        </w:rPr>
        <w:t xml:space="preserve"> </w:t>
      </w:r>
      <w:r>
        <w:t xml:space="preserve">regarding the review and evaluation conducted pursuant to paragraph (1) and shall </w:t>
      </w:r>
      <w:r>
        <w:rPr>
          <w:spacing w:val="-4"/>
        </w:rPr>
        <w:t>post a copy of the report on its internet website.</w:t>
      </w:r>
      <w:r>
        <w:rPr>
          <w:spacing w:val="-9"/>
        </w:rPr>
        <w:t xml:space="preserve"> </w:t>
      </w:r>
      <w:r>
        <w:rPr>
          <w:spacing w:val="-4"/>
        </w:rPr>
        <w:t xml:space="preserve">The department shall comply </w:t>
      </w:r>
      <w:r>
        <w:t>with this subparagraph by no later than June 1, 2028.</w:t>
      </w:r>
    </w:p>
    <w:p w14:paraId="560AC309" w14:textId="77777777" w:rsidR="00B863D8" w:rsidRDefault="00000000">
      <w:pPr>
        <w:pStyle w:val="BodyText"/>
        <w:spacing w:before="1" w:line="218" w:lineRule="auto"/>
      </w:pPr>
      <w:r>
        <w:t>(B) The report described in subparagraph (A) shall be submitted in compliance with Section 9795 of the Government Code.</w:t>
      </w:r>
    </w:p>
    <w:p w14:paraId="75E91BCA" w14:textId="77777777" w:rsidR="00B863D8" w:rsidRDefault="00000000">
      <w:pPr>
        <w:pStyle w:val="ListParagraph"/>
        <w:numPr>
          <w:ilvl w:val="0"/>
          <w:numId w:val="2"/>
        </w:numPr>
        <w:tabs>
          <w:tab w:val="left" w:pos="634"/>
        </w:tabs>
        <w:spacing w:before="0" w:line="218" w:lineRule="auto"/>
        <w:ind w:firstLine="200"/>
        <w:rPr>
          <w:sz w:val="21"/>
        </w:rPr>
      </w:pPr>
      <w:r>
        <w:rPr>
          <w:sz w:val="21"/>
        </w:rPr>
        <w:t>Upon allocation of funding to eligible entities, as described in this section,</w:t>
      </w:r>
      <w:r>
        <w:rPr>
          <w:spacing w:val="-9"/>
          <w:sz w:val="21"/>
        </w:rPr>
        <w:t xml:space="preserve"> </w:t>
      </w:r>
      <w:r>
        <w:rPr>
          <w:sz w:val="21"/>
        </w:rPr>
        <w:t>the</w:t>
      </w:r>
      <w:r>
        <w:rPr>
          <w:spacing w:val="-9"/>
          <w:sz w:val="21"/>
        </w:rPr>
        <w:t xml:space="preserve"> </w:t>
      </w:r>
      <w:r>
        <w:rPr>
          <w:sz w:val="21"/>
        </w:rPr>
        <w:t>department</w:t>
      </w:r>
      <w:r>
        <w:rPr>
          <w:spacing w:val="-9"/>
          <w:sz w:val="21"/>
        </w:rPr>
        <w:t xml:space="preserve"> </w:t>
      </w:r>
      <w:r>
        <w:rPr>
          <w:sz w:val="21"/>
        </w:rPr>
        <w:t>shall</w:t>
      </w:r>
      <w:r>
        <w:rPr>
          <w:spacing w:val="-9"/>
          <w:sz w:val="21"/>
        </w:rPr>
        <w:t xml:space="preserve"> </w:t>
      </w:r>
      <w:r>
        <w:rPr>
          <w:sz w:val="21"/>
        </w:rPr>
        <w:t>report</w:t>
      </w:r>
      <w:r>
        <w:rPr>
          <w:spacing w:val="-9"/>
          <w:sz w:val="21"/>
        </w:rPr>
        <w:t xml:space="preserve"> </w:t>
      </w:r>
      <w:r>
        <w:rPr>
          <w:sz w:val="21"/>
        </w:rPr>
        <w:t>to</w:t>
      </w:r>
      <w:r>
        <w:rPr>
          <w:spacing w:val="-9"/>
          <w:sz w:val="21"/>
        </w:rPr>
        <w:t xml:space="preserve"> </w:t>
      </w:r>
      <w:r>
        <w:rPr>
          <w:sz w:val="21"/>
        </w:rPr>
        <w:t>the</w:t>
      </w:r>
      <w:r>
        <w:rPr>
          <w:spacing w:val="-9"/>
          <w:sz w:val="21"/>
        </w:rPr>
        <w:t xml:space="preserve"> </w:t>
      </w:r>
      <w:r>
        <w:rPr>
          <w:sz w:val="21"/>
        </w:rPr>
        <w:t>Legislature,</w:t>
      </w:r>
      <w:r>
        <w:rPr>
          <w:spacing w:val="-9"/>
          <w:sz w:val="21"/>
        </w:rPr>
        <w:t xml:space="preserve"> </w:t>
      </w:r>
      <w:r>
        <w:rPr>
          <w:sz w:val="21"/>
        </w:rPr>
        <w:t>and</w:t>
      </w:r>
      <w:r>
        <w:rPr>
          <w:spacing w:val="-9"/>
          <w:sz w:val="21"/>
        </w:rPr>
        <w:t xml:space="preserve"> </w:t>
      </w:r>
      <w:r>
        <w:rPr>
          <w:sz w:val="21"/>
        </w:rPr>
        <w:t>post</w:t>
      </w:r>
      <w:r>
        <w:rPr>
          <w:spacing w:val="-9"/>
          <w:sz w:val="21"/>
        </w:rPr>
        <w:t xml:space="preserve"> </w:t>
      </w:r>
      <w:r>
        <w:rPr>
          <w:sz w:val="21"/>
        </w:rPr>
        <w:t>publicly</w:t>
      </w:r>
      <w:r>
        <w:rPr>
          <w:spacing w:val="-9"/>
          <w:sz w:val="21"/>
        </w:rPr>
        <w:t xml:space="preserve"> </w:t>
      </w:r>
      <w:r>
        <w:rPr>
          <w:sz w:val="21"/>
        </w:rPr>
        <w:t xml:space="preserve">on its internet website, information about the grants funded, including which </w:t>
      </w:r>
      <w:r>
        <w:rPr>
          <w:spacing w:val="-2"/>
          <w:sz w:val="21"/>
        </w:rPr>
        <w:t>specific</w:t>
      </w:r>
      <w:r>
        <w:rPr>
          <w:spacing w:val="-12"/>
          <w:sz w:val="21"/>
        </w:rPr>
        <w:t xml:space="preserve"> </w:t>
      </w:r>
      <w:r>
        <w:rPr>
          <w:spacing w:val="-2"/>
          <w:sz w:val="21"/>
        </w:rPr>
        <w:t>eligible</w:t>
      </w:r>
      <w:r>
        <w:rPr>
          <w:spacing w:val="-11"/>
          <w:sz w:val="21"/>
        </w:rPr>
        <w:t xml:space="preserve"> </w:t>
      </w:r>
      <w:r>
        <w:rPr>
          <w:spacing w:val="-2"/>
          <w:sz w:val="21"/>
        </w:rPr>
        <w:t>entities</w:t>
      </w:r>
      <w:r>
        <w:rPr>
          <w:spacing w:val="-11"/>
          <w:sz w:val="21"/>
        </w:rPr>
        <w:t xml:space="preserve"> </w:t>
      </w:r>
      <w:r>
        <w:rPr>
          <w:spacing w:val="-2"/>
          <w:sz w:val="21"/>
        </w:rPr>
        <w:t>received</w:t>
      </w:r>
      <w:r>
        <w:rPr>
          <w:spacing w:val="-11"/>
          <w:sz w:val="21"/>
        </w:rPr>
        <w:t xml:space="preserve"> </w:t>
      </w:r>
      <w:r>
        <w:rPr>
          <w:spacing w:val="-2"/>
          <w:sz w:val="21"/>
        </w:rPr>
        <w:t>grants,</w:t>
      </w:r>
      <w:r>
        <w:rPr>
          <w:spacing w:val="-11"/>
          <w:sz w:val="21"/>
        </w:rPr>
        <w:t xml:space="preserve"> </w:t>
      </w:r>
      <w:r>
        <w:rPr>
          <w:spacing w:val="-2"/>
          <w:sz w:val="21"/>
        </w:rPr>
        <w:t>the</w:t>
      </w:r>
      <w:r>
        <w:rPr>
          <w:spacing w:val="-11"/>
          <w:sz w:val="21"/>
        </w:rPr>
        <w:t xml:space="preserve"> </w:t>
      </w:r>
      <w:r>
        <w:rPr>
          <w:spacing w:val="-2"/>
          <w:sz w:val="21"/>
        </w:rPr>
        <w:t>expected</w:t>
      </w:r>
      <w:r>
        <w:rPr>
          <w:spacing w:val="-11"/>
          <w:sz w:val="21"/>
        </w:rPr>
        <w:t xml:space="preserve"> </w:t>
      </w:r>
      <w:r>
        <w:rPr>
          <w:spacing w:val="-2"/>
          <w:sz w:val="21"/>
        </w:rPr>
        <w:t>number</w:t>
      </w:r>
      <w:r>
        <w:rPr>
          <w:spacing w:val="-11"/>
          <w:sz w:val="21"/>
        </w:rPr>
        <w:t xml:space="preserve"> </w:t>
      </w:r>
      <w:r>
        <w:rPr>
          <w:spacing w:val="-2"/>
          <w:sz w:val="21"/>
        </w:rPr>
        <w:t>of</w:t>
      </w:r>
      <w:r>
        <w:rPr>
          <w:spacing w:val="-12"/>
          <w:sz w:val="21"/>
        </w:rPr>
        <w:t xml:space="preserve"> </w:t>
      </w:r>
      <w:r>
        <w:rPr>
          <w:spacing w:val="-2"/>
          <w:sz w:val="21"/>
        </w:rPr>
        <w:t>foster</w:t>
      </w:r>
      <w:r>
        <w:rPr>
          <w:spacing w:val="-11"/>
          <w:sz w:val="21"/>
        </w:rPr>
        <w:t xml:space="preserve"> </w:t>
      </w:r>
      <w:r>
        <w:rPr>
          <w:spacing w:val="-2"/>
          <w:sz w:val="21"/>
        </w:rPr>
        <w:t xml:space="preserve">youth </w:t>
      </w:r>
      <w:r>
        <w:rPr>
          <w:sz w:val="21"/>
        </w:rPr>
        <w:t>receiving</w:t>
      </w:r>
      <w:r>
        <w:rPr>
          <w:spacing w:val="-12"/>
          <w:sz w:val="21"/>
        </w:rPr>
        <w:t xml:space="preserve"> </w:t>
      </w:r>
      <w:r>
        <w:rPr>
          <w:sz w:val="21"/>
        </w:rPr>
        <w:t>guaranteed</w:t>
      </w:r>
      <w:r>
        <w:rPr>
          <w:spacing w:val="-12"/>
          <w:sz w:val="21"/>
        </w:rPr>
        <w:t xml:space="preserve"> </w:t>
      </w:r>
      <w:r>
        <w:rPr>
          <w:sz w:val="21"/>
        </w:rPr>
        <w:t>income</w:t>
      </w:r>
      <w:r>
        <w:rPr>
          <w:spacing w:val="-12"/>
          <w:sz w:val="21"/>
        </w:rPr>
        <w:t xml:space="preserve"> </w:t>
      </w:r>
      <w:r>
        <w:rPr>
          <w:sz w:val="21"/>
        </w:rPr>
        <w:t>payments</w:t>
      </w:r>
      <w:r>
        <w:rPr>
          <w:spacing w:val="-12"/>
          <w:sz w:val="21"/>
        </w:rPr>
        <w:t xml:space="preserve"> </w:t>
      </w:r>
      <w:r>
        <w:rPr>
          <w:sz w:val="21"/>
        </w:rPr>
        <w:t>funded</w:t>
      </w:r>
      <w:r>
        <w:rPr>
          <w:spacing w:val="-12"/>
          <w:sz w:val="21"/>
        </w:rPr>
        <w:t xml:space="preserve"> </w:t>
      </w:r>
      <w:r>
        <w:rPr>
          <w:sz w:val="21"/>
        </w:rPr>
        <w:t>with</w:t>
      </w:r>
      <w:r>
        <w:rPr>
          <w:spacing w:val="-12"/>
          <w:sz w:val="21"/>
        </w:rPr>
        <w:t xml:space="preserve"> </w:t>
      </w:r>
      <w:r>
        <w:rPr>
          <w:sz w:val="21"/>
        </w:rPr>
        <w:t>a</w:t>
      </w:r>
      <w:r>
        <w:rPr>
          <w:spacing w:val="-12"/>
          <w:sz w:val="21"/>
        </w:rPr>
        <w:t xml:space="preserve"> </w:t>
      </w:r>
      <w:r>
        <w:rPr>
          <w:sz w:val="21"/>
        </w:rPr>
        <w:t>grant</w:t>
      </w:r>
      <w:r>
        <w:rPr>
          <w:spacing w:val="-12"/>
          <w:sz w:val="21"/>
        </w:rPr>
        <w:t xml:space="preserve"> </w:t>
      </w:r>
      <w:r>
        <w:rPr>
          <w:sz w:val="21"/>
        </w:rPr>
        <w:t>provided</w:t>
      </w:r>
      <w:r>
        <w:rPr>
          <w:spacing w:val="-12"/>
          <w:sz w:val="21"/>
        </w:rPr>
        <w:t xml:space="preserve"> </w:t>
      </w:r>
      <w:r>
        <w:rPr>
          <w:sz w:val="21"/>
        </w:rPr>
        <w:t>under this chapter, characteristics about, and the number of, other populations receiving</w:t>
      </w:r>
      <w:r>
        <w:rPr>
          <w:spacing w:val="-12"/>
          <w:sz w:val="21"/>
        </w:rPr>
        <w:t xml:space="preserve"> </w:t>
      </w:r>
      <w:r>
        <w:rPr>
          <w:sz w:val="21"/>
        </w:rPr>
        <w:t>guaranteed</w:t>
      </w:r>
      <w:r>
        <w:rPr>
          <w:spacing w:val="-12"/>
          <w:sz w:val="21"/>
        </w:rPr>
        <w:t xml:space="preserve"> </w:t>
      </w:r>
      <w:r>
        <w:rPr>
          <w:sz w:val="21"/>
        </w:rPr>
        <w:t>income</w:t>
      </w:r>
      <w:r>
        <w:rPr>
          <w:spacing w:val="-12"/>
          <w:sz w:val="21"/>
        </w:rPr>
        <w:t xml:space="preserve"> </w:t>
      </w:r>
      <w:r>
        <w:rPr>
          <w:sz w:val="21"/>
        </w:rPr>
        <w:t>payments</w:t>
      </w:r>
      <w:r>
        <w:rPr>
          <w:spacing w:val="-12"/>
          <w:sz w:val="21"/>
        </w:rPr>
        <w:t xml:space="preserve"> </w:t>
      </w:r>
      <w:r>
        <w:rPr>
          <w:sz w:val="21"/>
        </w:rPr>
        <w:t>funded</w:t>
      </w:r>
      <w:r>
        <w:rPr>
          <w:spacing w:val="-12"/>
          <w:sz w:val="21"/>
        </w:rPr>
        <w:t xml:space="preserve"> </w:t>
      </w:r>
      <w:r>
        <w:rPr>
          <w:sz w:val="21"/>
        </w:rPr>
        <w:t>with</w:t>
      </w:r>
      <w:r>
        <w:rPr>
          <w:spacing w:val="-12"/>
          <w:sz w:val="21"/>
        </w:rPr>
        <w:t xml:space="preserve"> </w:t>
      </w:r>
      <w:r>
        <w:rPr>
          <w:sz w:val="21"/>
        </w:rPr>
        <w:t>a</w:t>
      </w:r>
      <w:r>
        <w:rPr>
          <w:spacing w:val="-12"/>
          <w:sz w:val="21"/>
        </w:rPr>
        <w:t xml:space="preserve"> </w:t>
      </w:r>
      <w:r>
        <w:rPr>
          <w:sz w:val="21"/>
        </w:rPr>
        <w:t>grant</w:t>
      </w:r>
      <w:r>
        <w:rPr>
          <w:spacing w:val="-12"/>
          <w:sz w:val="21"/>
        </w:rPr>
        <w:t xml:space="preserve"> </w:t>
      </w:r>
      <w:r>
        <w:rPr>
          <w:sz w:val="21"/>
        </w:rPr>
        <w:t>provided</w:t>
      </w:r>
      <w:r>
        <w:rPr>
          <w:spacing w:val="-12"/>
          <w:sz w:val="21"/>
        </w:rPr>
        <w:t xml:space="preserve"> </w:t>
      </w:r>
      <w:r>
        <w:rPr>
          <w:sz w:val="21"/>
        </w:rPr>
        <w:t>under this</w:t>
      </w:r>
      <w:r>
        <w:rPr>
          <w:spacing w:val="-1"/>
          <w:sz w:val="21"/>
        </w:rPr>
        <w:t xml:space="preserve"> </w:t>
      </w:r>
      <w:r>
        <w:rPr>
          <w:sz w:val="21"/>
        </w:rPr>
        <w:t>chapter,</w:t>
      </w:r>
      <w:r>
        <w:rPr>
          <w:spacing w:val="-1"/>
          <w:sz w:val="21"/>
        </w:rPr>
        <w:t xml:space="preserve"> </w:t>
      </w:r>
      <w:r>
        <w:rPr>
          <w:sz w:val="21"/>
        </w:rPr>
        <w:t>and</w:t>
      </w:r>
      <w:r>
        <w:rPr>
          <w:spacing w:val="-1"/>
          <w:sz w:val="21"/>
        </w:rPr>
        <w:t xml:space="preserve"> </w:t>
      </w:r>
      <w:r>
        <w:rPr>
          <w:sz w:val="21"/>
        </w:rPr>
        <w:t>the</w:t>
      </w:r>
      <w:r>
        <w:rPr>
          <w:spacing w:val="-1"/>
          <w:sz w:val="21"/>
        </w:rPr>
        <w:t xml:space="preserve"> </w:t>
      </w:r>
      <w:r>
        <w:rPr>
          <w:sz w:val="21"/>
        </w:rPr>
        <w:t>length</w:t>
      </w:r>
      <w:r>
        <w:rPr>
          <w:spacing w:val="-1"/>
          <w:sz w:val="21"/>
        </w:rPr>
        <w:t xml:space="preserve"> </w:t>
      </w:r>
      <w:r>
        <w:rPr>
          <w:sz w:val="21"/>
        </w:rPr>
        <w:t>of</w:t>
      </w:r>
      <w:r>
        <w:rPr>
          <w:spacing w:val="-1"/>
          <w:sz w:val="21"/>
        </w:rPr>
        <w:t xml:space="preserve"> </w:t>
      </w:r>
      <w:r>
        <w:rPr>
          <w:sz w:val="21"/>
        </w:rPr>
        <w:t>time</w:t>
      </w:r>
      <w:r>
        <w:rPr>
          <w:spacing w:val="-1"/>
          <w:sz w:val="21"/>
        </w:rPr>
        <w:t xml:space="preserve"> </w:t>
      </w:r>
      <w:r>
        <w:rPr>
          <w:sz w:val="21"/>
        </w:rPr>
        <w:t>each</w:t>
      </w:r>
      <w:r>
        <w:rPr>
          <w:spacing w:val="-1"/>
          <w:sz w:val="21"/>
        </w:rPr>
        <w:t xml:space="preserve"> </w:t>
      </w:r>
      <w:r>
        <w:rPr>
          <w:sz w:val="21"/>
        </w:rPr>
        <w:t>guaranteed</w:t>
      </w:r>
      <w:r>
        <w:rPr>
          <w:spacing w:val="-1"/>
          <w:sz w:val="21"/>
        </w:rPr>
        <w:t xml:space="preserve"> </w:t>
      </w:r>
      <w:r>
        <w:rPr>
          <w:sz w:val="21"/>
        </w:rPr>
        <w:t>income</w:t>
      </w:r>
      <w:r>
        <w:rPr>
          <w:spacing w:val="-1"/>
          <w:sz w:val="21"/>
        </w:rPr>
        <w:t xml:space="preserve"> </w:t>
      </w:r>
      <w:r>
        <w:rPr>
          <w:sz w:val="21"/>
        </w:rPr>
        <w:t>pilot</w:t>
      </w:r>
      <w:r>
        <w:rPr>
          <w:spacing w:val="-1"/>
          <w:sz w:val="21"/>
        </w:rPr>
        <w:t xml:space="preserve"> </w:t>
      </w:r>
      <w:r>
        <w:rPr>
          <w:sz w:val="21"/>
        </w:rPr>
        <w:t>program or project will be administered.</w:t>
      </w:r>
    </w:p>
    <w:p w14:paraId="0ADC0754" w14:textId="77777777" w:rsidR="00B863D8" w:rsidRDefault="00000000">
      <w:pPr>
        <w:pStyle w:val="ListParagraph"/>
        <w:numPr>
          <w:ilvl w:val="0"/>
          <w:numId w:val="2"/>
        </w:numPr>
        <w:tabs>
          <w:tab w:val="left" w:pos="669"/>
        </w:tabs>
        <w:spacing w:before="3" w:line="218" w:lineRule="auto"/>
        <w:ind w:firstLine="200"/>
        <w:rPr>
          <w:sz w:val="21"/>
        </w:rPr>
      </w:pPr>
      <w:r>
        <w:rPr>
          <w:sz w:val="21"/>
        </w:rPr>
        <w:t>For</w:t>
      </w:r>
      <w:r>
        <w:rPr>
          <w:spacing w:val="-8"/>
          <w:sz w:val="21"/>
        </w:rPr>
        <w:t xml:space="preserve"> </w:t>
      </w:r>
      <w:r>
        <w:rPr>
          <w:sz w:val="21"/>
        </w:rPr>
        <w:t>the</w:t>
      </w:r>
      <w:r>
        <w:rPr>
          <w:spacing w:val="-8"/>
          <w:sz w:val="21"/>
        </w:rPr>
        <w:t xml:space="preserve"> </w:t>
      </w:r>
      <w:r>
        <w:rPr>
          <w:sz w:val="21"/>
        </w:rPr>
        <w:t>purposes</w:t>
      </w:r>
      <w:r>
        <w:rPr>
          <w:spacing w:val="-8"/>
          <w:sz w:val="21"/>
        </w:rPr>
        <w:t xml:space="preserve"> </w:t>
      </w:r>
      <w:r>
        <w:rPr>
          <w:sz w:val="21"/>
        </w:rPr>
        <w:t>of</w:t>
      </w:r>
      <w:r>
        <w:rPr>
          <w:spacing w:val="-8"/>
          <w:sz w:val="21"/>
        </w:rPr>
        <w:t xml:space="preserve"> </w:t>
      </w:r>
      <w:r>
        <w:rPr>
          <w:sz w:val="21"/>
        </w:rPr>
        <w:t>this</w:t>
      </w:r>
      <w:r>
        <w:rPr>
          <w:spacing w:val="-8"/>
          <w:sz w:val="21"/>
        </w:rPr>
        <w:t xml:space="preserve"> </w:t>
      </w:r>
      <w:r>
        <w:rPr>
          <w:sz w:val="21"/>
        </w:rPr>
        <w:t>section,</w:t>
      </w:r>
      <w:r>
        <w:rPr>
          <w:spacing w:val="-8"/>
          <w:sz w:val="21"/>
        </w:rPr>
        <w:t xml:space="preserve"> </w:t>
      </w:r>
      <w:r>
        <w:rPr>
          <w:sz w:val="21"/>
        </w:rPr>
        <w:t>“eligible</w:t>
      </w:r>
      <w:r>
        <w:rPr>
          <w:spacing w:val="-8"/>
          <w:sz w:val="21"/>
        </w:rPr>
        <w:t xml:space="preserve"> </w:t>
      </w:r>
      <w:r>
        <w:rPr>
          <w:sz w:val="21"/>
        </w:rPr>
        <w:t>entity”</w:t>
      </w:r>
      <w:r>
        <w:rPr>
          <w:spacing w:val="-8"/>
          <w:sz w:val="21"/>
        </w:rPr>
        <w:t xml:space="preserve"> </w:t>
      </w:r>
      <w:r>
        <w:rPr>
          <w:sz w:val="21"/>
        </w:rPr>
        <w:t>means</w:t>
      </w:r>
      <w:r>
        <w:rPr>
          <w:spacing w:val="-8"/>
          <w:sz w:val="21"/>
        </w:rPr>
        <w:t xml:space="preserve"> </w:t>
      </w:r>
      <w:r>
        <w:rPr>
          <w:sz w:val="21"/>
        </w:rPr>
        <w:t>either</w:t>
      </w:r>
      <w:r>
        <w:rPr>
          <w:spacing w:val="-8"/>
          <w:sz w:val="21"/>
        </w:rPr>
        <w:t xml:space="preserve"> </w:t>
      </w:r>
      <w:r>
        <w:rPr>
          <w:sz w:val="21"/>
        </w:rPr>
        <w:t>of</w:t>
      </w:r>
      <w:r>
        <w:rPr>
          <w:spacing w:val="-8"/>
          <w:sz w:val="21"/>
        </w:rPr>
        <w:t xml:space="preserve"> </w:t>
      </w:r>
      <w:r>
        <w:rPr>
          <w:sz w:val="21"/>
        </w:rPr>
        <w:t xml:space="preserve">the </w:t>
      </w:r>
      <w:r>
        <w:rPr>
          <w:spacing w:val="-2"/>
          <w:sz w:val="21"/>
        </w:rPr>
        <w:t>following:</w:t>
      </w:r>
    </w:p>
    <w:p w14:paraId="3611C70E" w14:textId="77777777" w:rsidR="00B863D8" w:rsidRDefault="00000000">
      <w:pPr>
        <w:pStyle w:val="ListParagraph"/>
        <w:numPr>
          <w:ilvl w:val="1"/>
          <w:numId w:val="2"/>
        </w:numPr>
        <w:tabs>
          <w:tab w:val="left" w:pos="669"/>
        </w:tabs>
        <w:spacing w:before="0" w:line="218" w:lineRule="auto"/>
        <w:ind w:firstLine="200"/>
        <w:rPr>
          <w:sz w:val="21"/>
        </w:rPr>
      </w:pPr>
      <w:r>
        <w:rPr>
          <w:sz w:val="21"/>
        </w:rPr>
        <w:t>A</w:t>
      </w:r>
      <w:r>
        <w:rPr>
          <w:spacing w:val="-1"/>
          <w:sz w:val="21"/>
        </w:rPr>
        <w:t xml:space="preserve"> </w:t>
      </w:r>
      <w:r>
        <w:rPr>
          <w:sz w:val="21"/>
        </w:rPr>
        <w:t>city,</w:t>
      </w:r>
      <w:r>
        <w:rPr>
          <w:spacing w:val="-1"/>
          <w:sz w:val="21"/>
        </w:rPr>
        <w:t xml:space="preserve"> </w:t>
      </w:r>
      <w:r>
        <w:rPr>
          <w:sz w:val="21"/>
        </w:rPr>
        <w:t>county,</w:t>
      </w:r>
      <w:r>
        <w:rPr>
          <w:spacing w:val="-1"/>
          <w:sz w:val="21"/>
        </w:rPr>
        <w:t xml:space="preserve"> </w:t>
      </w:r>
      <w:r>
        <w:rPr>
          <w:sz w:val="21"/>
        </w:rPr>
        <w:t>city</w:t>
      </w:r>
      <w:r>
        <w:rPr>
          <w:spacing w:val="-1"/>
          <w:sz w:val="21"/>
        </w:rPr>
        <w:t xml:space="preserve"> </w:t>
      </w:r>
      <w:r>
        <w:rPr>
          <w:sz w:val="21"/>
        </w:rPr>
        <w:t>and</w:t>
      </w:r>
      <w:r>
        <w:rPr>
          <w:spacing w:val="-1"/>
          <w:sz w:val="21"/>
        </w:rPr>
        <w:t xml:space="preserve"> </w:t>
      </w:r>
      <w:r>
        <w:rPr>
          <w:sz w:val="21"/>
        </w:rPr>
        <w:t>county,</w:t>
      </w:r>
      <w:r>
        <w:rPr>
          <w:spacing w:val="-1"/>
          <w:sz w:val="21"/>
        </w:rPr>
        <w:t xml:space="preserve"> </w:t>
      </w:r>
      <w:r>
        <w:rPr>
          <w:sz w:val="21"/>
        </w:rPr>
        <w:t>tribe,</w:t>
      </w:r>
      <w:r>
        <w:rPr>
          <w:spacing w:val="-1"/>
          <w:sz w:val="21"/>
        </w:rPr>
        <w:t xml:space="preserve"> </w:t>
      </w:r>
      <w:r>
        <w:rPr>
          <w:sz w:val="21"/>
        </w:rPr>
        <w:t>consortium</w:t>
      </w:r>
      <w:r>
        <w:rPr>
          <w:spacing w:val="-1"/>
          <w:sz w:val="21"/>
        </w:rPr>
        <w:t xml:space="preserve"> </w:t>
      </w:r>
      <w:r>
        <w:rPr>
          <w:sz w:val="21"/>
        </w:rPr>
        <w:t>of</w:t>
      </w:r>
      <w:r>
        <w:rPr>
          <w:spacing w:val="-1"/>
          <w:sz w:val="21"/>
        </w:rPr>
        <w:t xml:space="preserve"> </w:t>
      </w:r>
      <w:r>
        <w:rPr>
          <w:sz w:val="21"/>
        </w:rPr>
        <w:t>tribes,</w:t>
      </w:r>
      <w:r>
        <w:rPr>
          <w:spacing w:val="-1"/>
          <w:sz w:val="21"/>
        </w:rPr>
        <w:t xml:space="preserve"> </w:t>
      </w:r>
      <w:r>
        <w:rPr>
          <w:sz w:val="21"/>
        </w:rPr>
        <w:t>or</w:t>
      </w:r>
      <w:r>
        <w:rPr>
          <w:spacing w:val="-1"/>
          <w:sz w:val="21"/>
        </w:rPr>
        <w:t xml:space="preserve"> </w:t>
      </w:r>
      <w:r>
        <w:rPr>
          <w:sz w:val="21"/>
        </w:rPr>
        <w:t>tribal organization, or any combination thereof.</w:t>
      </w:r>
    </w:p>
    <w:p w14:paraId="630E3E00" w14:textId="77777777" w:rsidR="00B863D8" w:rsidRDefault="00000000">
      <w:pPr>
        <w:pStyle w:val="ListParagraph"/>
        <w:numPr>
          <w:ilvl w:val="1"/>
          <w:numId w:val="2"/>
        </w:numPr>
        <w:tabs>
          <w:tab w:val="left" w:pos="669"/>
        </w:tabs>
        <w:spacing w:line="218" w:lineRule="auto"/>
        <w:ind w:right="2997" w:firstLine="200"/>
        <w:rPr>
          <w:sz w:val="21"/>
        </w:rPr>
      </w:pPr>
      <w:r>
        <w:rPr>
          <w:spacing w:val="-2"/>
          <w:sz w:val="21"/>
        </w:rPr>
        <w:t>A</w:t>
      </w:r>
      <w:r>
        <w:rPr>
          <w:spacing w:val="-5"/>
          <w:sz w:val="21"/>
        </w:rPr>
        <w:t xml:space="preserve"> </w:t>
      </w:r>
      <w:r>
        <w:rPr>
          <w:spacing w:val="-2"/>
          <w:sz w:val="21"/>
        </w:rPr>
        <w:t>nonprofit</w:t>
      </w:r>
      <w:r>
        <w:rPr>
          <w:spacing w:val="-5"/>
          <w:sz w:val="21"/>
        </w:rPr>
        <w:t xml:space="preserve"> </w:t>
      </w:r>
      <w:r>
        <w:rPr>
          <w:spacing w:val="-2"/>
          <w:sz w:val="21"/>
        </w:rPr>
        <w:t>organization</w:t>
      </w:r>
      <w:r>
        <w:rPr>
          <w:spacing w:val="-5"/>
          <w:sz w:val="21"/>
        </w:rPr>
        <w:t xml:space="preserve"> </w:t>
      </w:r>
      <w:r>
        <w:rPr>
          <w:spacing w:val="-2"/>
          <w:sz w:val="21"/>
        </w:rPr>
        <w:t>that</w:t>
      </w:r>
      <w:r>
        <w:rPr>
          <w:spacing w:val="-5"/>
          <w:sz w:val="21"/>
        </w:rPr>
        <w:t xml:space="preserve"> </w:t>
      </w:r>
      <w:r>
        <w:rPr>
          <w:spacing w:val="-2"/>
          <w:sz w:val="21"/>
        </w:rPr>
        <w:t>is</w:t>
      </w:r>
      <w:r>
        <w:rPr>
          <w:spacing w:val="-5"/>
          <w:sz w:val="21"/>
        </w:rPr>
        <w:t xml:space="preserve"> </w:t>
      </w:r>
      <w:r>
        <w:rPr>
          <w:spacing w:val="-2"/>
          <w:sz w:val="21"/>
        </w:rPr>
        <w:t>exempt</w:t>
      </w:r>
      <w:r>
        <w:rPr>
          <w:spacing w:val="-5"/>
          <w:sz w:val="21"/>
        </w:rPr>
        <w:t xml:space="preserve"> </w:t>
      </w:r>
      <w:r>
        <w:rPr>
          <w:spacing w:val="-2"/>
          <w:sz w:val="21"/>
        </w:rPr>
        <w:t>from</w:t>
      </w:r>
      <w:r>
        <w:rPr>
          <w:spacing w:val="-5"/>
          <w:sz w:val="21"/>
        </w:rPr>
        <w:t xml:space="preserve"> </w:t>
      </w:r>
      <w:r>
        <w:rPr>
          <w:spacing w:val="-2"/>
          <w:sz w:val="21"/>
        </w:rPr>
        <w:t>federal</w:t>
      </w:r>
      <w:r>
        <w:rPr>
          <w:spacing w:val="-5"/>
          <w:sz w:val="21"/>
        </w:rPr>
        <w:t xml:space="preserve"> </w:t>
      </w:r>
      <w:r>
        <w:rPr>
          <w:spacing w:val="-2"/>
          <w:sz w:val="21"/>
        </w:rPr>
        <w:t>income</w:t>
      </w:r>
      <w:r>
        <w:rPr>
          <w:spacing w:val="-5"/>
          <w:sz w:val="21"/>
        </w:rPr>
        <w:t xml:space="preserve"> </w:t>
      </w:r>
      <w:r>
        <w:rPr>
          <w:spacing w:val="-2"/>
          <w:sz w:val="21"/>
        </w:rPr>
        <w:t xml:space="preserve">taxation </w:t>
      </w:r>
      <w:r>
        <w:rPr>
          <w:sz w:val="21"/>
        </w:rPr>
        <w:t>under</w:t>
      </w:r>
      <w:r>
        <w:rPr>
          <w:spacing w:val="-14"/>
          <w:sz w:val="21"/>
        </w:rPr>
        <w:t xml:space="preserve"> </w:t>
      </w:r>
      <w:r>
        <w:rPr>
          <w:sz w:val="21"/>
        </w:rPr>
        <w:t>Section</w:t>
      </w:r>
      <w:r>
        <w:rPr>
          <w:spacing w:val="-13"/>
          <w:sz w:val="21"/>
        </w:rPr>
        <w:t xml:space="preserve"> </w:t>
      </w:r>
      <w:r>
        <w:rPr>
          <w:sz w:val="21"/>
        </w:rPr>
        <w:t>501(c)(3)</w:t>
      </w:r>
      <w:r>
        <w:rPr>
          <w:spacing w:val="-13"/>
          <w:sz w:val="21"/>
        </w:rPr>
        <w:t xml:space="preserve"> </w:t>
      </w:r>
      <w:r>
        <w:rPr>
          <w:sz w:val="21"/>
        </w:rPr>
        <w:t>or</w:t>
      </w:r>
      <w:r>
        <w:rPr>
          <w:spacing w:val="-13"/>
          <w:sz w:val="21"/>
        </w:rPr>
        <w:t xml:space="preserve"> </w:t>
      </w:r>
      <w:r>
        <w:rPr>
          <w:sz w:val="21"/>
        </w:rPr>
        <w:t>501(c)(5)</w:t>
      </w:r>
      <w:r>
        <w:rPr>
          <w:spacing w:val="-13"/>
          <w:sz w:val="21"/>
        </w:rPr>
        <w:t xml:space="preserve"> </w:t>
      </w:r>
      <w:r>
        <w:rPr>
          <w:sz w:val="21"/>
        </w:rPr>
        <w:t>of</w:t>
      </w:r>
      <w:r>
        <w:rPr>
          <w:spacing w:val="-13"/>
          <w:sz w:val="21"/>
        </w:rPr>
        <w:t xml:space="preserve"> </w:t>
      </w:r>
      <w:r>
        <w:rPr>
          <w:sz w:val="21"/>
        </w:rPr>
        <w:t>the</w:t>
      </w:r>
      <w:r>
        <w:rPr>
          <w:spacing w:val="-13"/>
          <w:sz w:val="21"/>
        </w:rPr>
        <w:t xml:space="preserve"> </w:t>
      </w:r>
      <w:r>
        <w:rPr>
          <w:sz w:val="21"/>
        </w:rPr>
        <w:t>Internal</w:t>
      </w:r>
      <w:r>
        <w:rPr>
          <w:spacing w:val="-13"/>
          <w:sz w:val="21"/>
        </w:rPr>
        <w:t xml:space="preserve"> </w:t>
      </w:r>
      <w:r>
        <w:rPr>
          <w:sz w:val="21"/>
        </w:rPr>
        <w:t>Revenue</w:t>
      </w:r>
      <w:r>
        <w:rPr>
          <w:spacing w:val="-14"/>
          <w:sz w:val="21"/>
        </w:rPr>
        <w:t xml:space="preserve"> </w:t>
      </w:r>
      <w:r>
        <w:rPr>
          <w:sz w:val="21"/>
        </w:rPr>
        <w:t>Code</w:t>
      </w:r>
      <w:r>
        <w:rPr>
          <w:spacing w:val="-13"/>
          <w:sz w:val="21"/>
        </w:rPr>
        <w:t xml:space="preserve"> </w:t>
      </w:r>
      <w:r>
        <w:rPr>
          <w:sz w:val="21"/>
        </w:rPr>
        <w:t>of</w:t>
      </w:r>
      <w:r>
        <w:rPr>
          <w:spacing w:val="-13"/>
          <w:sz w:val="21"/>
        </w:rPr>
        <w:t xml:space="preserve"> </w:t>
      </w:r>
      <w:r>
        <w:rPr>
          <w:sz w:val="21"/>
        </w:rPr>
        <w:t>1986, as</w:t>
      </w:r>
      <w:r>
        <w:rPr>
          <w:spacing w:val="-14"/>
          <w:sz w:val="21"/>
        </w:rPr>
        <w:t xml:space="preserve"> </w:t>
      </w:r>
      <w:r>
        <w:rPr>
          <w:sz w:val="21"/>
        </w:rPr>
        <w:t>amended,</w:t>
      </w:r>
      <w:r>
        <w:rPr>
          <w:spacing w:val="-13"/>
          <w:sz w:val="21"/>
        </w:rPr>
        <w:t xml:space="preserve"> </w:t>
      </w:r>
      <w:r>
        <w:rPr>
          <w:sz w:val="21"/>
        </w:rPr>
        <w:t>and</w:t>
      </w:r>
      <w:r>
        <w:rPr>
          <w:spacing w:val="-13"/>
          <w:sz w:val="21"/>
        </w:rPr>
        <w:t xml:space="preserve"> </w:t>
      </w:r>
      <w:r>
        <w:rPr>
          <w:sz w:val="21"/>
        </w:rPr>
        <w:t>that</w:t>
      </w:r>
      <w:r>
        <w:rPr>
          <w:spacing w:val="-13"/>
          <w:sz w:val="21"/>
        </w:rPr>
        <w:t xml:space="preserve"> </w:t>
      </w:r>
      <w:r>
        <w:rPr>
          <w:sz w:val="21"/>
        </w:rPr>
        <w:t>provides</w:t>
      </w:r>
      <w:r>
        <w:rPr>
          <w:spacing w:val="-13"/>
          <w:sz w:val="21"/>
        </w:rPr>
        <w:t xml:space="preserve"> </w:t>
      </w:r>
      <w:r>
        <w:rPr>
          <w:sz w:val="21"/>
        </w:rPr>
        <w:t>a</w:t>
      </w:r>
      <w:r>
        <w:rPr>
          <w:spacing w:val="-13"/>
          <w:sz w:val="21"/>
        </w:rPr>
        <w:t xml:space="preserve"> </w:t>
      </w:r>
      <w:r>
        <w:rPr>
          <w:sz w:val="21"/>
        </w:rPr>
        <w:t>letter</w:t>
      </w:r>
      <w:r>
        <w:rPr>
          <w:spacing w:val="-13"/>
          <w:sz w:val="21"/>
        </w:rPr>
        <w:t xml:space="preserve"> </w:t>
      </w:r>
      <w:r>
        <w:rPr>
          <w:sz w:val="21"/>
        </w:rPr>
        <w:t>of</w:t>
      </w:r>
      <w:r>
        <w:rPr>
          <w:spacing w:val="-13"/>
          <w:sz w:val="21"/>
        </w:rPr>
        <w:t xml:space="preserve"> </w:t>
      </w:r>
      <w:r>
        <w:rPr>
          <w:sz w:val="21"/>
        </w:rPr>
        <w:t>support</w:t>
      </w:r>
      <w:r>
        <w:rPr>
          <w:spacing w:val="-14"/>
          <w:sz w:val="21"/>
        </w:rPr>
        <w:t xml:space="preserve"> </w:t>
      </w:r>
      <w:r>
        <w:rPr>
          <w:sz w:val="21"/>
        </w:rPr>
        <w:t>for</w:t>
      </w:r>
      <w:r>
        <w:rPr>
          <w:spacing w:val="-13"/>
          <w:sz w:val="21"/>
        </w:rPr>
        <w:t xml:space="preserve"> </w:t>
      </w:r>
      <w:r>
        <w:rPr>
          <w:sz w:val="21"/>
        </w:rPr>
        <w:t>its</w:t>
      </w:r>
      <w:r>
        <w:rPr>
          <w:spacing w:val="-13"/>
          <w:sz w:val="21"/>
        </w:rPr>
        <w:t xml:space="preserve"> </w:t>
      </w:r>
      <w:r>
        <w:rPr>
          <w:sz w:val="21"/>
        </w:rPr>
        <w:t>pilot</w:t>
      </w:r>
      <w:r>
        <w:rPr>
          <w:spacing w:val="-13"/>
          <w:sz w:val="21"/>
        </w:rPr>
        <w:t xml:space="preserve"> </w:t>
      </w:r>
      <w:r>
        <w:rPr>
          <w:sz w:val="21"/>
        </w:rPr>
        <w:t>or</w:t>
      </w:r>
      <w:r>
        <w:rPr>
          <w:spacing w:val="-13"/>
          <w:sz w:val="21"/>
        </w:rPr>
        <w:t xml:space="preserve"> </w:t>
      </w:r>
      <w:r>
        <w:rPr>
          <w:sz w:val="21"/>
        </w:rPr>
        <w:t>project</w:t>
      </w:r>
      <w:r>
        <w:rPr>
          <w:spacing w:val="-13"/>
          <w:sz w:val="21"/>
        </w:rPr>
        <w:t xml:space="preserve"> </w:t>
      </w:r>
      <w:r>
        <w:rPr>
          <w:sz w:val="21"/>
        </w:rPr>
        <w:t>from any county or city and county in which the organization will operate its pilot or project.</w:t>
      </w:r>
    </w:p>
    <w:p w14:paraId="346D5EA4" w14:textId="77777777" w:rsidR="00B863D8" w:rsidRDefault="00000000">
      <w:pPr>
        <w:pStyle w:val="BodyText"/>
        <w:spacing w:before="1" w:line="218" w:lineRule="auto"/>
        <w:ind w:right="2864" w:firstLine="210"/>
        <w:jc w:val="left"/>
      </w:pPr>
      <w:r>
        <w:t>SEC.</w:t>
      </w:r>
      <w:r>
        <w:rPr>
          <w:spacing w:val="40"/>
        </w:rPr>
        <w:t xml:space="preserve"> </w:t>
      </w:r>
      <w:r>
        <w:t>37.</w:t>
      </w:r>
      <w:r>
        <w:rPr>
          <w:spacing w:val="80"/>
          <w:w w:val="150"/>
        </w:rPr>
        <w:t xml:space="preserve"> </w:t>
      </w:r>
      <w:r>
        <w:t>Section</w:t>
      </w:r>
      <w:r>
        <w:rPr>
          <w:spacing w:val="40"/>
        </w:rPr>
        <w:t xml:space="preserve"> </w:t>
      </w:r>
      <w:r>
        <w:t>18997.4</w:t>
      </w:r>
      <w:r>
        <w:rPr>
          <w:spacing w:val="40"/>
        </w:rPr>
        <w:t xml:space="preserve"> </w:t>
      </w:r>
      <w:r>
        <w:t>of</w:t>
      </w:r>
      <w:r>
        <w:rPr>
          <w:spacing w:val="40"/>
        </w:rPr>
        <w:t xml:space="preserve"> </w:t>
      </w:r>
      <w:r>
        <w:t>the</w:t>
      </w:r>
      <w:r>
        <w:rPr>
          <w:spacing w:val="40"/>
        </w:rPr>
        <w:t xml:space="preserve"> </w:t>
      </w:r>
      <w:r>
        <w:t>Welfare</w:t>
      </w:r>
      <w:r>
        <w:rPr>
          <w:spacing w:val="40"/>
        </w:rPr>
        <w:t xml:space="preserve"> </w:t>
      </w:r>
      <w:r>
        <w:t>and</w:t>
      </w:r>
      <w:r>
        <w:rPr>
          <w:spacing w:val="40"/>
        </w:rPr>
        <w:t xml:space="preserve"> </w:t>
      </w:r>
      <w:r>
        <w:t>Institutions</w:t>
      </w:r>
      <w:r>
        <w:rPr>
          <w:spacing w:val="40"/>
        </w:rPr>
        <w:t xml:space="preserve"> </w:t>
      </w:r>
      <w:r>
        <w:t>Code</w:t>
      </w:r>
      <w:r>
        <w:rPr>
          <w:spacing w:val="40"/>
        </w:rPr>
        <w:t xml:space="preserve"> </w:t>
      </w:r>
      <w:r>
        <w:t>is amended to read:</w:t>
      </w:r>
    </w:p>
    <w:p w14:paraId="62D48ED8" w14:textId="77777777" w:rsidR="00B863D8" w:rsidRDefault="00000000">
      <w:pPr>
        <w:pStyle w:val="BodyText"/>
        <w:spacing w:line="218" w:lineRule="auto"/>
        <w:ind w:right="2864" w:firstLine="210"/>
        <w:jc w:val="left"/>
      </w:pPr>
      <w:r>
        <w:t>18997.4.</w:t>
      </w:r>
      <w:r>
        <w:rPr>
          <w:spacing w:val="34"/>
        </w:rPr>
        <w:t xml:space="preserve"> </w:t>
      </w:r>
      <w:r>
        <w:t>This</w:t>
      </w:r>
      <w:r>
        <w:rPr>
          <w:spacing w:val="-13"/>
        </w:rPr>
        <w:t xml:space="preserve"> </w:t>
      </w:r>
      <w:r>
        <w:t>chapter</w:t>
      </w:r>
      <w:r>
        <w:rPr>
          <w:spacing w:val="-13"/>
        </w:rPr>
        <w:t xml:space="preserve"> </w:t>
      </w:r>
      <w:r>
        <w:t>shall</w:t>
      </w:r>
      <w:r>
        <w:rPr>
          <w:spacing w:val="-13"/>
        </w:rPr>
        <w:t xml:space="preserve"> </w:t>
      </w:r>
      <w:r>
        <w:t>become</w:t>
      </w:r>
      <w:r>
        <w:rPr>
          <w:spacing w:val="-13"/>
        </w:rPr>
        <w:t xml:space="preserve"> </w:t>
      </w:r>
      <w:r>
        <w:t>inoperative</w:t>
      </w:r>
      <w:r>
        <w:rPr>
          <w:spacing w:val="-13"/>
        </w:rPr>
        <w:t xml:space="preserve"> </w:t>
      </w:r>
      <w:r>
        <w:t>on</w:t>
      </w:r>
      <w:r>
        <w:rPr>
          <w:spacing w:val="-13"/>
        </w:rPr>
        <w:t xml:space="preserve"> </w:t>
      </w:r>
      <w:r>
        <w:t>January</w:t>
      </w:r>
      <w:r>
        <w:rPr>
          <w:spacing w:val="-13"/>
        </w:rPr>
        <w:t xml:space="preserve"> </w:t>
      </w:r>
      <w:r>
        <w:t>1,</w:t>
      </w:r>
      <w:r>
        <w:rPr>
          <w:spacing w:val="-14"/>
        </w:rPr>
        <w:t xml:space="preserve"> </w:t>
      </w:r>
      <w:r>
        <w:t>2029,</w:t>
      </w:r>
      <w:r>
        <w:rPr>
          <w:spacing w:val="-13"/>
        </w:rPr>
        <w:t xml:space="preserve"> </w:t>
      </w:r>
      <w:r>
        <w:t>and, as of January 1, 2030, is repealed.</w:t>
      </w:r>
    </w:p>
    <w:p w14:paraId="0F78E96F" w14:textId="77777777" w:rsidR="00B863D8" w:rsidRDefault="00000000">
      <w:pPr>
        <w:pStyle w:val="BodyText"/>
        <w:spacing w:before="1" w:line="218" w:lineRule="auto"/>
        <w:ind w:right="2864" w:firstLine="210"/>
        <w:jc w:val="left"/>
      </w:pPr>
      <w:r>
        <w:t>SEC. 38.</w:t>
      </w:r>
      <w:r>
        <w:rPr>
          <w:spacing w:val="80"/>
        </w:rPr>
        <w:t xml:space="preserve"> </w:t>
      </w:r>
      <w:r>
        <w:t>Chapter 16.5 (commencing with Section 18998) is added to Part 6 of Division 9 of the Welfare and Institutions Code, to read:</w:t>
      </w:r>
    </w:p>
    <w:p w14:paraId="2CA00F8E" w14:textId="77777777" w:rsidR="00B863D8" w:rsidRDefault="00000000">
      <w:pPr>
        <w:pStyle w:val="BodyText"/>
        <w:spacing w:before="228"/>
        <w:ind w:left="896" w:right="0" w:firstLine="0"/>
        <w:jc w:val="left"/>
      </w:pPr>
      <w:r>
        <w:rPr>
          <w:spacing w:val="-2"/>
          <w:w w:val="115"/>
        </w:rPr>
        <w:t>Chapter</w:t>
      </w:r>
      <w:r>
        <w:rPr>
          <w:spacing w:val="6"/>
          <w:w w:val="115"/>
        </w:rPr>
        <w:t xml:space="preserve"> </w:t>
      </w:r>
      <w:r>
        <w:rPr>
          <w:spacing w:val="-2"/>
          <w:w w:val="115"/>
        </w:rPr>
        <w:t>16.5.</w:t>
      </w:r>
      <w:r>
        <w:rPr>
          <w:spacing w:val="24"/>
          <w:w w:val="115"/>
        </w:rPr>
        <w:t xml:space="preserve"> </w:t>
      </w:r>
      <w:r>
        <w:rPr>
          <w:spacing w:val="-2"/>
          <w:w w:val="115"/>
        </w:rPr>
        <w:t>Federal</w:t>
      </w:r>
      <w:r>
        <w:rPr>
          <w:spacing w:val="-13"/>
          <w:w w:val="115"/>
        </w:rPr>
        <w:t xml:space="preserve"> </w:t>
      </w:r>
      <w:r>
        <w:rPr>
          <w:spacing w:val="-2"/>
          <w:w w:val="115"/>
        </w:rPr>
        <w:t>Children’s</w:t>
      </w:r>
      <w:r>
        <w:rPr>
          <w:spacing w:val="-13"/>
          <w:w w:val="115"/>
        </w:rPr>
        <w:t xml:space="preserve"> </w:t>
      </w:r>
      <w:r>
        <w:rPr>
          <w:spacing w:val="-2"/>
          <w:w w:val="115"/>
        </w:rPr>
        <w:t>Savings</w:t>
      </w:r>
      <w:r>
        <w:rPr>
          <w:spacing w:val="-17"/>
          <w:w w:val="115"/>
        </w:rPr>
        <w:t xml:space="preserve"> </w:t>
      </w:r>
      <w:r>
        <w:rPr>
          <w:spacing w:val="-2"/>
          <w:w w:val="115"/>
        </w:rPr>
        <w:t>Accounts</w:t>
      </w:r>
    </w:p>
    <w:p w14:paraId="13819853" w14:textId="77777777" w:rsidR="00B863D8" w:rsidRDefault="00B863D8">
      <w:pPr>
        <w:pStyle w:val="BodyText"/>
        <w:spacing w:before="29"/>
        <w:ind w:left="0" w:right="0" w:firstLine="0"/>
        <w:jc w:val="left"/>
      </w:pPr>
    </w:p>
    <w:p w14:paraId="6DBD648B" w14:textId="77777777" w:rsidR="00B863D8" w:rsidRDefault="00000000">
      <w:pPr>
        <w:pStyle w:val="BodyText"/>
        <w:spacing w:before="1" w:line="218" w:lineRule="auto"/>
        <w:ind w:right="2997" w:firstLine="210"/>
      </w:pPr>
      <w:r>
        <w:t>18998.</w:t>
      </w:r>
      <w:r>
        <w:rPr>
          <w:spacing w:val="40"/>
        </w:rPr>
        <w:t xml:space="preserve"> </w:t>
      </w:r>
      <w:r>
        <w:t>(a)</w:t>
      </w:r>
      <w:r>
        <w:rPr>
          <w:spacing w:val="40"/>
        </w:rPr>
        <w:t xml:space="preserve"> </w:t>
      </w:r>
      <w:r>
        <w:t>Notwithstanding</w:t>
      </w:r>
      <w:r>
        <w:rPr>
          <w:spacing w:val="-1"/>
        </w:rPr>
        <w:t xml:space="preserve"> </w:t>
      </w:r>
      <w:r>
        <w:t>any</w:t>
      </w:r>
      <w:r>
        <w:rPr>
          <w:spacing w:val="-1"/>
        </w:rPr>
        <w:t xml:space="preserve"> </w:t>
      </w:r>
      <w:r>
        <w:t>other</w:t>
      </w:r>
      <w:r>
        <w:rPr>
          <w:spacing w:val="-1"/>
        </w:rPr>
        <w:t xml:space="preserve"> </w:t>
      </w:r>
      <w:r>
        <w:t>law,</w:t>
      </w:r>
      <w:r>
        <w:rPr>
          <w:spacing w:val="-1"/>
        </w:rPr>
        <w:t xml:space="preserve"> </w:t>
      </w:r>
      <w:r>
        <w:t>and</w:t>
      </w:r>
      <w:r>
        <w:rPr>
          <w:spacing w:val="-1"/>
        </w:rPr>
        <w:t xml:space="preserve"> </w:t>
      </w:r>
      <w:r>
        <w:t>to</w:t>
      </w:r>
      <w:r>
        <w:rPr>
          <w:spacing w:val="-1"/>
        </w:rPr>
        <w:t xml:space="preserve"> </w:t>
      </w:r>
      <w:r>
        <w:t>the</w:t>
      </w:r>
      <w:r>
        <w:rPr>
          <w:spacing w:val="-1"/>
        </w:rPr>
        <w:t xml:space="preserve"> </w:t>
      </w:r>
      <w:r>
        <w:t>extent</w:t>
      </w:r>
      <w:r>
        <w:rPr>
          <w:spacing w:val="-1"/>
        </w:rPr>
        <w:t xml:space="preserve"> </w:t>
      </w:r>
      <w:r>
        <w:t>permitted by federal law, funds deposited and investment returns accrued in a 530A account added by Section 70204(c)(1) of Public Law 119-21 shall not be considered as income or assets when determining eligibility and benefit amount for any means-tested program, including, but not limited to, CalWORKs,</w:t>
      </w:r>
      <w:r>
        <w:rPr>
          <w:spacing w:val="-6"/>
        </w:rPr>
        <w:t xml:space="preserve"> </w:t>
      </w:r>
      <w:r>
        <w:t>CalFresh,</w:t>
      </w:r>
      <w:r>
        <w:rPr>
          <w:spacing w:val="-4"/>
        </w:rPr>
        <w:t xml:space="preserve"> </w:t>
      </w:r>
      <w:r>
        <w:t>General</w:t>
      </w:r>
      <w:r>
        <w:rPr>
          <w:spacing w:val="-14"/>
        </w:rPr>
        <w:t xml:space="preserve"> </w:t>
      </w:r>
      <w:r>
        <w:t>Assistance,</w:t>
      </w:r>
      <w:r>
        <w:rPr>
          <w:spacing w:val="-3"/>
        </w:rPr>
        <w:t xml:space="preserve"> </w:t>
      </w:r>
      <w:r>
        <w:t>California</w:t>
      </w:r>
      <w:r>
        <w:rPr>
          <w:spacing w:val="-4"/>
        </w:rPr>
        <w:t xml:space="preserve"> </w:t>
      </w:r>
      <w:r>
        <w:t>Medical</w:t>
      </w:r>
      <w:r>
        <w:rPr>
          <w:spacing w:val="-14"/>
        </w:rPr>
        <w:t xml:space="preserve"> </w:t>
      </w:r>
      <w:r>
        <w:t xml:space="preserve">Assistance </w:t>
      </w:r>
      <w:r>
        <w:rPr>
          <w:spacing w:val="-4"/>
        </w:rPr>
        <w:t>Program (Medi-Cal), Kinship Guardianship</w:t>
      </w:r>
      <w:r>
        <w:rPr>
          <w:spacing w:val="-10"/>
        </w:rPr>
        <w:t xml:space="preserve"> </w:t>
      </w:r>
      <w:r>
        <w:rPr>
          <w:spacing w:val="-4"/>
        </w:rPr>
        <w:t xml:space="preserve">Assistance Payment (Kin-GAP), </w:t>
      </w:r>
      <w:r>
        <w:t>or</w:t>
      </w:r>
      <w:r>
        <w:rPr>
          <w:spacing w:val="-14"/>
        </w:rPr>
        <w:t xml:space="preserve"> </w:t>
      </w:r>
      <w:r>
        <w:t>Adoption</w:t>
      </w:r>
      <w:r>
        <w:rPr>
          <w:spacing w:val="-13"/>
        </w:rPr>
        <w:t xml:space="preserve"> </w:t>
      </w:r>
      <w:r>
        <w:t>Assistance</w:t>
      </w:r>
      <w:r>
        <w:rPr>
          <w:spacing w:val="-6"/>
        </w:rPr>
        <w:t xml:space="preserve"> </w:t>
      </w:r>
      <w:r>
        <w:t>Program</w:t>
      </w:r>
      <w:r>
        <w:rPr>
          <w:spacing w:val="-4"/>
        </w:rPr>
        <w:t xml:space="preserve"> </w:t>
      </w:r>
      <w:r>
        <w:t>(AAP),</w:t>
      </w:r>
      <w:r>
        <w:rPr>
          <w:spacing w:val="-4"/>
        </w:rPr>
        <w:t xml:space="preserve"> </w:t>
      </w:r>
      <w:r>
        <w:t>and</w:t>
      </w:r>
      <w:r>
        <w:rPr>
          <w:spacing w:val="-4"/>
        </w:rPr>
        <w:t xml:space="preserve"> </w:t>
      </w:r>
      <w:r>
        <w:t>Cash</w:t>
      </w:r>
      <w:r>
        <w:rPr>
          <w:spacing w:val="-14"/>
        </w:rPr>
        <w:t xml:space="preserve"> </w:t>
      </w:r>
      <w:r>
        <w:t>Assistance</w:t>
      </w:r>
      <w:r>
        <w:rPr>
          <w:spacing w:val="-3"/>
        </w:rPr>
        <w:t xml:space="preserve"> </w:t>
      </w:r>
      <w:r>
        <w:t>Program</w:t>
      </w:r>
      <w:r>
        <w:rPr>
          <w:spacing w:val="-4"/>
        </w:rPr>
        <w:t xml:space="preserve"> </w:t>
      </w:r>
      <w:r>
        <w:t xml:space="preserve">for </w:t>
      </w:r>
      <w:r>
        <w:rPr>
          <w:spacing w:val="-4"/>
        </w:rPr>
        <w:t>Immigrants</w:t>
      </w:r>
      <w:r>
        <w:rPr>
          <w:spacing w:val="-7"/>
        </w:rPr>
        <w:t xml:space="preserve"> </w:t>
      </w:r>
      <w:r>
        <w:rPr>
          <w:spacing w:val="-4"/>
        </w:rPr>
        <w:t>(CAPI),</w:t>
      </w:r>
      <w:r>
        <w:rPr>
          <w:spacing w:val="-7"/>
        </w:rPr>
        <w:t xml:space="preserve"> </w:t>
      </w:r>
      <w:r>
        <w:rPr>
          <w:spacing w:val="-4"/>
        </w:rPr>
        <w:t>and</w:t>
      </w:r>
      <w:r>
        <w:rPr>
          <w:spacing w:val="-7"/>
        </w:rPr>
        <w:t xml:space="preserve"> </w:t>
      </w:r>
      <w:r>
        <w:rPr>
          <w:spacing w:val="-4"/>
        </w:rPr>
        <w:t>any</w:t>
      </w:r>
      <w:r>
        <w:rPr>
          <w:spacing w:val="-7"/>
        </w:rPr>
        <w:t xml:space="preserve"> </w:t>
      </w:r>
      <w:r>
        <w:rPr>
          <w:spacing w:val="-4"/>
        </w:rPr>
        <w:t>scholarships</w:t>
      </w:r>
      <w:r>
        <w:rPr>
          <w:spacing w:val="-7"/>
        </w:rPr>
        <w:t xml:space="preserve"> </w:t>
      </w:r>
      <w:r>
        <w:rPr>
          <w:spacing w:val="-4"/>
        </w:rPr>
        <w:t>for</w:t>
      </w:r>
      <w:r>
        <w:rPr>
          <w:spacing w:val="-7"/>
        </w:rPr>
        <w:t xml:space="preserve"> </w:t>
      </w:r>
      <w:r>
        <w:rPr>
          <w:spacing w:val="-4"/>
        </w:rPr>
        <w:t>public</w:t>
      </w:r>
      <w:r>
        <w:rPr>
          <w:spacing w:val="-7"/>
        </w:rPr>
        <w:t xml:space="preserve"> </w:t>
      </w:r>
      <w:r>
        <w:rPr>
          <w:spacing w:val="-4"/>
        </w:rPr>
        <w:t>colleges</w:t>
      </w:r>
      <w:r>
        <w:rPr>
          <w:spacing w:val="-7"/>
        </w:rPr>
        <w:t xml:space="preserve"> </w:t>
      </w:r>
      <w:r>
        <w:rPr>
          <w:spacing w:val="-4"/>
        </w:rPr>
        <w:t>and</w:t>
      </w:r>
      <w:r>
        <w:rPr>
          <w:spacing w:val="-7"/>
        </w:rPr>
        <w:t xml:space="preserve"> </w:t>
      </w:r>
      <w:r>
        <w:rPr>
          <w:spacing w:val="-4"/>
        </w:rPr>
        <w:t xml:space="preserve">universities, </w:t>
      </w:r>
      <w:r>
        <w:rPr>
          <w:spacing w:val="-2"/>
        </w:rPr>
        <w:t>including,</w:t>
      </w:r>
      <w:r>
        <w:rPr>
          <w:spacing w:val="-12"/>
        </w:rPr>
        <w:t xml:space="preserve"> </w:t>
      </w:r>
      <w:r>
        <w:rPr>
          <w:spacing w:val="-2"/>
        </w:rPr>
        <w:t>but</w:t>
      </w:r>
      <w:r>
        <w:rPr>
          <w:spacing w:val="-11"/>
        </w:rPr>
        <w:t xml:space="preserve"> </w:t>
      </w:r>
      <w:r>
        <w:rPr>
          <w:spacing w:val="-2"/>
        </w:rPr>
        <w:t>not</w:t>
      </w:r>
      <w:r>
        <w:rPr>
          <w:spacing w:val="-11"/>
        </w:rPr>
        <w:t xml:space="preserve"> </w:t>
      </w:r>
      <w:r>
        <w:rPr>
          <w:spacing w:val="-2"/>
        </w:rPr>
        <w:t>limited</w:t>
      </w:r>
      <w:r>
        <w:rPr>
          <w:spacing w:val="-11"/>
        </w:rPr>
        <w:t xml:space="preserve"> </w:t>
      </w:r>
      <w:r>
        <w:rPr>
          <w:spacing w:val="-2"/>
        </w:rPr>
        <w:t>to,</w:t>
      </w:r>
      <w:r>
        <w:rPr>
          <w:spacing w:val="-11"/>
        </w:rPr>
        <w:t xml:space="preserve"> </w:t>
      </w:r>
      <w:r>
        <w:rPr>
          <w:spacing w:val="-2"/>
        </w:rPr>
        <w:t>Cal</w:t>
      </w:r>
      <w:r>
        <w:rPr>
          <w:spacing w:val="-11"/>
        </w:rPr>
        <w:t xml:space="preserve"> </w:t>
      </w:r>
      <w:r>
        <w:rPr>
          <w:spacing w:val="-2"/>
        </w:rPr>
        <w:t>Grant</w:t>
      </w:r>
      <w:r>
        <w:rPr>
          <w:spacing w:val="-11"/>
        </w:rPr>
        <w:t xml:space="preserve"> </w:t>
      </w:r>
      <w:r>
        <w:rPr>
          <w:spacing w:val="-2"/>
        </w:rPr>
        <w:t>awards,</w:t>
      </w:r>
      <w:r>
        <w:rPr>
          <w:spacing w:val="-11"/>
        </w:rPr>
        <w:t xml:space="preserve"> </w:t>
      </w:r>
      <w:r>
        <w:rPr>
          <w:spacing w:val="-2"/>
        </w:rPr>
        <w:t>Chafee</w:t>
      </w:r>
      <w:r>
        <w:rPr>
          <w:spacing w:val="-12"/>
        </w:rPr>
        <w:t xml:space="preserve"> </w:t>
      </w:r>
      <w:r>
        <w:rPr>
          <w:spacing w:val="-2"/>
        </w:rPr>
        <w:t>grant</w:t>
      </w:r>
      <w:r>
        <w:rPr>
          <w:spacing w:val="-11"/>
        </w:rPr>
        <w:t xml:space="preserve"> </w:t>
      </w:r>
      <w:r>
        <w:rPr>
          <w:spacing w:val="-2"/>
        </w:rPr>
        <w:t>awards,</w:t>
      </w:r>
      <w:r>
        <w:rPr>
          <w:spacing w:val="-11"/>
        </w:rPr>
        <w:t xml:space="preserve"> </w:t>
      </w:r>
      <w:r>
        <w:rPr>
          <w:spacing w:val="-2"/>
        </w:rPr>
        <w:t xml:space="preserve">Middle </w:t>
      </w:r>
      <w:r>
        <w:t xml:space="preserve">Class Scholarship Program awards, California College Promise Grants, </w:t>
      </w:r>
      <w:r>
        <w:rPr>
          <w:spacing w:val="-2"/>
        </w:rPr>
        <w:t>California</w:t>
      </w:r>
      <w:r>
        <w:rPr>
          <w:spacing w:val="-7"/>
        </w:rPr>
        <w:t xml:space="preserve"> </w:t>
      </w:r>
      <w:r>
        <w:rPr>
          <w:spacing w:val="-2"/>
        </w:rPr>
        <w:t>State</w:t>
      </w:r>
      <w:r>
        <w:rPr>
          <w:spacing w:val="-7"/>
        </w:rPr>
        <w:t xml:space="preserve"> </w:t>
      </w:r>
      <w:r>
        <w:rPr>
          <w:spacing w:val="-2"/>
        </w:rPr>
        <w:t>University</w:t>
      </w:r>
      <w:r>
        <w:rPr>
          <w:spacing w:val="-7"/>
        </w:rPr>
        <w:t xml:space="preserve"> </w:t>
      </w:r>
      <w:r>
        <w:rPr>
          <w:spacing w:val="-2"/>
        </w:rPr>
        <w:t>Educational</w:t>
      </w:r>
      <w:r>
        <w:rPr>
          <w:spacing w:val="-7"/>
        </w:rPr>
        <w:t xml:space="preserve"> </w:t>
      </w:r>
      <w:r>
        <w:rPr>
          <w:spacing w:val="-2"/>
        </w:rPr>
        <w:t>Opportunity</w:t>
      </w:r>
      <w:r>
        <w:rPr>
          <w:spacing w:val="-7"/>
        </w:rPr>
        <w:t xml:space="preserve"> </w:t>
      </w:r>
      <w:r>
        <w:rPr>
          <w:spacing w:val="-2"/>
        </w:rPr>
        <w:t>Program</w:t>
      </w:r>
      <w:r>
        <w:rPr>
          <w:spacing w:val="-7"/>
        </w:rPr>
        <w:t xml:space="preserve"> </w:t>
      </w:r>
      <w:r>
        <w:rPr>
          <w:spacing w:val="-2"/>
        </w:rPr>
        <w:t>(EOP)</w:t>
      </w:r>
      <w:r>
        <w:rPr>
          <w:spacing w:val="-7"/>
        </w:rPr>
        <w:t xml:space="preserve"> </w:t>
      </w:r>
      <w:r>
        <w:rPr>
          <w:spacing w:val="-2"/>
        </w:rPr>
        <w:t>grants, Community</w:t>
      </w:r>
      <w:r>
        <w:rPr>
          <w:spacing w:val="1"/>
        </w:rPr>
        <w:t xml:space="preserve"> </w:t>
      </w:r>
      <w:r>
        <w:rPr>
          <w:spacing w:val="-2"/>
        </w:rPr>
        <w:t>College</w:t>
      </w:r>
      <w:r>
        <w:rPr>
          <w:spacing w:val="2"/>
        </w:rPr>
        <w:t xml:space="preserve"> </w:t>
      </w:r>
      <w:r>
        <w:rPr>
          <w:spacing w:val="-2"/>
        </w:rPr>
        <w:t>Extended</w:t>
      </w:r>
      <w:r>
        <w:rPr>
          <w:spacing w:val="2"/>
        </w:rPr>
        <w:t xml:space="preserve"> </w:t>
      </w:r>
      <w:r>
        <w:rPr>
          <w:spacing w:val="-2"/>
        </w:rPr>
        <w:t>Opportunity</w:t>
      </w:r>
      <w:r>
        <w:rPr>
          <w:spacing w:val="2"/>
        </w:rPr>
        <w:t xml:space="preserve"> </w:t>
      </w:r>
      <w:r>
        <w:rPr>
          <w:spacing w:val="-2"/>
        </w:rPr>
        <w:t>Programs</w:t>
      </w:r>
      <w:r>
        <w:rPr>
          <w:spacing w:val="2"/>
        </w:rPr>
        <w:t xml:space="preserve"> </w:t>
      </w:r>
      <w:r>
        <w:rPr>
          <w:spacing w:val="-2"/>
        </w:rPr>
        <w:t>and</w:t>
      </w:r>
      <w:r>
        <w:rPr>
          <w:spacing w:val="2"/>
        </w:rPr>
        <w:t xml:space="preserve"> </w:t>
      </w:r>
      <w:r>
        <w:rPr>
          <w:spacing w:val="-2"/>
        </w:rPr>
        <w:t>Services</w:t>
      </w:r>
      <w:r>
        <w:rPr>
          <w:spacing w:val="2"/>
        </w:rPr>
        <w:t xml:space="preserve"> </w:t>
      </w:r>
      <w:r>
        <w:rPr>
          <w:spacing w:val="-2"/>
        </w:rPr>
        <w:t>(EOPS)</w:t>
      </w:r>
    </w:p>
    <w:p w14:paraId="15C711C6" w14:textId="77777777" w:rsidR="00B863D8" w:rsidRDefault="00B863D8">
      <w:pPr>
        <w:pStyle w:val="BodyText"/>
        <w:spacing w:line="218" w:lineRule="auto"/>
        <w:sectPr w:rsidR="00B863D8">
          <w:pgSz w:w="12240" w:h="15840"/>
          <w:pgMar w:top="1040" w:right="1800" w:bottom="3600" w:left="1080" w:header="0" w:footer="3409" w:gutter="0"/>
          <w:cols w:space="720"/>
        </w:sectPr>
      </w:pPr>
    </w:p>
    <w:p w14:paraId="1101945A" w14:textId="77777777" w:rsidR="00B863D8" w:rsidRDefault="00B863D8">
      <w:pPr>
        <w:pStyle w:val="BodyText"/>
        <w:spacing w:before="49"/>
        <w:ind w:left="0" w:right="0" w:firstLine="0"/>
        <w:jc w:val="left"/>
      </w:pPr>
    </w:p>
    <w:p w14:paraId="04A4F5C0" w14:textId="77777777" w:rsidR="00B863D8" w:rsidRDefault="00000000">
      <w:pPr>
        <w:pStyle w:val="BodyText"/>
        <w:spacing w:line="218" w:lineRule="auto"/>
        <w:ind w:right="2997" w:firstLine="0"/>
      </w:pPr>
      <w:r>
        <w:t xml:space="preserve">grants, and grants from the University of California or California State University, until an account beneficiary withdraws or transfers the funds </w:t>
      </w:r>
      <w:r>
        <w:rPr>
          <w:spacing w:val="-2"/>
        </w:rPr>
        <w:t>from</w:t>
      </w:r>
      <w:r>
        <w:rPr>
          <w:spacing w:val="-11"/>
        </w:rPr>
        <w:t xml:space="preserve"> </w:t>
      </w:r>
      <w:r>
        <w:rPr>
          <w:spacing w:val="-2"/>
        </w:rPr>
        <w:t>the</w:t>
      </w:r>
      <w:r>
        <w:rPr>
          <w:spacing w:val="-11"/>
        </w:rPr>
        <w:t xml:space="preserve"> </w:t>
      </w:r>
      <w:r>
        <w:rPr>
          <w:spacing w:val="-2"/>
        </w:rPr>
        <w:t>530A</w:t>
      </w:r>
      <w:r>
        <w:rPr>
          <w:spacing w:val="-11"/>
        </w:rPr>
        <w:t xml:space="preserve"> </w:t>
      </w:r>
      <w:r>
        <w:rPr>
          <w:spacing w:val="-2"/>
        </w:rPr>
        <w:t>account</w:t>
      </w:r>
      <w:r>
        <w:rPr>
          <w:spacing w:val="-11"/>
        </w:rPr>
        <w:t xml:space="preserve"> </w:t>
      </w:r>
      <w:r>
        <w:rPr>
          <w:spacing w:val="-2"/>
        </w:rPr>
        <w:t>added</w:t>
      </w:r>
      <w:r>
        <w:rPr>
          <w:spacing w:val="-11"/>
        </w:rPr>
        <w:t xml:space="preserve"> </w:t>
      </w:r>
      <w:r>
        <w:rPr>
          <w:spacing w:val="-2"/>
        </w:rPr>
        <w:t>by</w:t>
      </w:r>
      <w:r>
        <w:rPr>
          <w:spacing w:val="-11"/>
        </w:rPr>
        <w:t xml:space="preserve"> </w:t>
      </w:r>
      <w:r>
        <w:rPr>
          <w:spacing w:val="-2"/>
        </w:rPr>
        <w:t>Section</w:t>
      </w:r>
      <w:r>
        <w:rPr>
          <w:spacing w:val="-11"/>
        </w:rPr>
        <w:t xml:space="preserve"> </w:t>
      </w:r>
      <w:r>
        <w:rPr>
          <w:spacing w:val="-2"/>
        </w:rPr>
        <w:t>70204(c)(1)</w:t>
      </w:r>
      <w:r>
        <w:rPr>
          <w:spacing w:val="-11"/>
        </w:rPr>
        <w:t xml:space="preserve"> </w:t>
      </w:r>
      <w:r>
        <w:rPr>
          <w:spacing w:val="-2"/>
        </w:rPr>
        <w:t>of</w:t>
      </w:r>
      <w:r>
        <w:rPr>
          <w:spacing w:val="-11"/>
        </w:rPr>
        <w:t xml:space="preserve"> </w:t>
      </w:r>
      <w:r>
        <w:rPr>
          <w:spacing w:val="-2"/>
        </w:rPr>
        <w:t>Public</w:t>
      </w:r>
      <w:r>
        <w:rPr>
          <w:spacing w:val="-11"/>
        </w:rPr>
        <w:t xml:space="preserve"> </w:t>
      </w:r>
      <w:r>
        <w:rPr>
          <w:spacing w:val="-2"/>
        </w:rPr>
        <w:t>Law</w:t>
      </w:r>
      <w:r>
        <w:rPr>
          <w:spacing w:val="-11"/>
        </w:rPr>
        <w:t xml:space="preserve"> </w:t>
      </w:r>
      <w:r>
        <w:rPr>
          <w:spacing w:val="-2"/>
        </w:rPr>
        <w:t xml:space="preserve">119-21, </w:t>
      </w:r>
      <w:r>
        <w:t>at</w:t>
      </w:r>
      <w:r>
        <w:rPr>
          <w:spacing w:val="-13"/>
        </w:rPr>
        <w:t xml:space="preserve"> </w:t>
      </w:r>
      <w:r>
        <w:t>which</w:t>
      </w:r>
      <w:r>
        <w:rPr>
          <w:spacing w:val="-13"/>
        </w:rPr>
        <w:t xml:space="preserve"> </w:t>
      </w:r>
      <w:r>
        <w:t>point,</w:t>
      </w:r>
      <w:r>
        <w:rPr>
          <w:spacing w:val="-13"/>
        </w:rPr>
        <w:t xml:space="preserve"> </w:t>
      </w:r>
      <w:r>
        <w:t>the</w:t>
      </w:r>
      <w:r>
        <w:rPr>
          <w:spacing w:val="-13"/>
        </w:rPr>
        <w:t xml:space="preserve"> </w:t>
      </w:r>
      <w:r>
        <w:t>distribution</w:t>
      </w:r>
      <w:r>
        <w:rPr>
          <w:spacing w:val="-13"/>
        </w:rPr>
        <w:t xml:space="preserve"> </w:t>
      </w:r>
      <w:r>
        <w:t>of</w:t>
      </w:r>
      <w:r>
        <w:rPr>
          <w:spacing w:val="-13"/>
        </w:rPr>
        <w:t xml:space="preserve"> </w:t>
      </w:r>
      <w:r>
        <w:t>the</w:t>
      </w:r>
      <w:r>
        <w:rPr>
          <w:spacing w:val="-13"/>
        </w:rPr>
        <w:t xml:space="preserve"> </w:t>
      </w:r>
      <w:r>
        <w:t>funds</w:t>
      </w:r>
      <w:r>
        <w:rPr>
          <w:spacing w:val="-14"/>
        </w:rPr>
        <w:t xml:space="preserve"> </w:t>
      </w:r>
      <w:r>
        <w:t>shall</w:t>
      </w:r>
      <w:r>
        <w:rPr>
          <w:spacing w:val="-12"/>
        </w:rPr>
        <w:t xml:space="preserve"> </w:t>
      </w:r>
      <w:r>
        <w:t>be</w:t>
      </w:r>
      <w:r>
        <w:rPr>
          <w:spacing w:val="-13"/>
        </w:rPr>
        <w:t xml:space="preserve"> </w:t>
      </w:r>
      <w:r>
        <w:t>considered</w:t>
      </w:r>
      <w:r>
        <w:rPr>
          <w:spacing w:val="-13"/>
        </w:rPr>
        <w:t xml:space="preserve"> </w:t>
      </w:r>
      <w:r>
        <w:t>a</w:t>
      </w:r>
      <w:r>
        <w:rPr>
          <w:spacing w:val="-13"/>
        </w:rPr>
        <w:t xml:space="preserve"> </w:t>
      </w:r>
      <w:r>
        <w:t>lump-sum payment</w:t>
      </w:r>
      <w:r>
        <w:rPr>
          <w:spacing w:val="-3"/>
        </w:rPr>
        <w:t xml:space="preserve"> </w:t>
      </w:r>
      <w:r>
        <w:t>and</w:t>
      </w:r>
      <w:r>
        <w:rPr>
          <w:spacing w:val="-3"/>
        </w:rPr>
        <w:t xml:space="preserve"> </w:t>
      </w:r>
      <w:r>
        <w:t>the</w:t>
      </w:r>
      <w:r>
        <w:rPr>
          <w:spacing w:val="-3"/>
        </w:rPr>
        <w:t xml:space="preserve"> </w:t>
      </w:r>
      <w:r>
        <w:t>balance</w:t>
      </w:r>
      <w:r>
        <w:rPr>
          <w:spacing w:val="-3"/>
        </w:rPr>
        <w:t xml:space="preserve"> </w:t>
      </w:r>
      <w:r>
        <w:t>shall</w:t>
      </w:r>
      <w:r>
        <w:rPr>
          <w:spacing w:val="-3"/>
        </w:rPr>
        <w:t xml:space="preserve"> </w:t>
      </w:r>
      <w:r>
        <w:t>be</w:t>
      </w:r>
      <w:r>
        <w:rPr>
          <w:spacing w:val="-3"/>
        </w:rPr>
        <w:t xml:space="preserve"> </w:t>
      </w:r>
      <w:r>
        <w:t>counted</w:t>
      </w:r>
      <w:r>
        <w:rPr>
          <w:spacing w:val="-3"/>
        </w:rPr>
        <w:t xml:space="preserve"> </w:t>
      </w:r>
      <w:r>
        <w:t>to</w:t>
      </w:r>
      <w:r>
        <w:rPr>
          <w:spacing w:val="-3"/>
        </w:rPr>
        <w:t xml:space="preserve"> </w:t>
      </w:r>
      <w:r>
        <w:t>any</w:t>
      </w:r>
      <w:r>
        <w:rPr>
          <w:spacing w:val="-3"/>
        </w:rPr>
        <w:t xml:space="preserve"> </w:t>
      </w:r>
      <w:r>
        <w:t>extent</w:t>
      </w:r>
      <w:r>
        <w:rPr>
          <w:spacing w:val="-3"/>
        </w:rPr>
        <w:t xml:space="preserve"> </w:t>
      </w:r>
      <w:r>
        <w:t>that</w:t>
      </w:r>
      <w:r>
        <w:rPr>
          <w:spacing w:val="-3"/>
        </w:rPr>
        <w:t xml:space="preserve"> </w:t>
      </w:r>
      <w:r>
        <w:t>the</w:t>
      </w:r>
      <w:r>
        <w:rPr>
          <w:spacing w:val="-3"/>
        </w:rPr>
        <w:t xml:space="preserve"> </w:t>
      </w:r>
      <w:r>
        <w:t>balance</w:t>
      </w:r>
      <w:r>
        <w:rPr>
          <w:spacing w:val="-3"/>
        </w:rPr>
        <w:t xml:space="preserve"> </w:t>
      </w:r>
      <w:r>
        <w:t>of any savings account is counted as income or an asset in a program.</w:t>
      </w:r>
    </w:p>
    <w:p w14:paraId="47746AF1" w14:textId="77777777" w:rsidR="00B863D8" w:rsidRDefault="00000000">
      <w:pPr>
        <w:pStyle w:val="ListParagraph"/>
        <w:numPr>
          <w:ilvl w:val="0"/>
          <w:numId w:val="1"/>
        </w:numPr>
        <w:tabs>
          <w:tab w:val="left" w:pos="669"/>
        </w:tabs>
        <w:spacing w:line="218" w:lineRule="auto"/>
        <w:ind w:right="2997" w:firstLine="200"/>
        <w:rPr>
          <w:sz w:val="21"/>
        </w:rPr>
      </w:pPr>
      <w:r>
        <w:rPr>
          <w:sz w:val="21"/>
        </w:rPr>
        <w:t>Notwithstanding the rulemaking provisions of the Administrative Procedure</w:t>
      </w:r>
      <w:r>
        <w:rPr>
          <w:spacing w:val="-14"/>
          <w:sz w:val="21"/>
        </w:rPr>
        <w:t xml:space="preserve"> </w:t>
      </w:r>
      <w:r>
        <w:rPr>
          <w:sz w:val="21"/>
        </w:rPr>
        <w:t>Act</w:t>
      </w:r>
      <w:r>
        <w:rPr>
          <w:spacing w:val="-9"/>
          <w:sz w:val="21"/>
        </w:rPr>
        <w:t xml:space="preserve"> </w:t>
      </w:r>
      <w:r>
        <w:rPr>
          <w:sz w:val="21"/>
        </w:rPr>
        <w:t>(Chapter</w:t>
      </w:r>
      <w:r>
        <w:rPr>
          <w:spacing w:val="-6"/>
          <w:sz w:val="21"/>
        </w:rPr>
        <w:t xml:space="preserve"> </w:t>
      </w:r>
      <w:r>
        <w:rPr>
          <w:sz w:val="21"/>
        </w:rPr>
        <w:t>3.5</w:t>
      </w:r>
      <w:r>
        <w:rPr>
          <w:spacing w:val="-6"/>
          <w:sz w:val="21"/>
        </w:rPr>
        <w:t xml:space="preserve"> </w:t>
      </w:r>
      <w:r>
        <w:rPr>
          <w:sz w:val="21"/>
        </w:rPr>
        <w:t>(commencing</w:t>
      </w:r>
      <w:r>
        <w:rPr>
          <w:spacing w:val="-6"/>
          <w:sz w:val="21"/>
        </w:rPr>
        <w:t xml:space="preserve"> </w:t>
      </w:r>
      <w:r>
        <w:rPr>
          <w:sz w:val="21"/>
        </w:rPr>
        <w:t>with</w:t>
      </w:r>
      <w:r>
        <w:rPr>
          <w:spacing w:val="-6"/>
          <w:sz w:val="21"/>
        </w:rPr>
        <w:t xml:space="preserve"> </w:t>
      </w:r>
      <w:r>
        <w:rPr>
          <w:sz w:val="21"/>
        </w:rPr>
        <w:t>Section</w:t>
      </w:r>
      <w:r>
        <w:rPr>
          <w:spacing w:val="-6"/>
          <w:sz w:val="21"/>
        </w:rPr>
        <w:t xml:space="preserve"> </w:t>
      </w:r>
      <w:r>
        <w:rPr>
          <w:sz w:val="21"/>
        </w:rPr>
        <w:t>11340)</w:t>
      </w:r>
      <w:r>
        <w:rPr>
          <w:spacing w:val="-6"/>
          <w:sz w:val="21"/>
        </w:rPr>
        <w:t xml:space="preserve"> </w:t>
      </w:r>
      <w:r>
        <w:rPr>
          <w:sz w:val="21"/>
        </w:rPr>
        <w:t>of</w:t>
      </w:r>
      <w:r>
        <w:rPr>
          <w:spacing w:val="-6"/>
          <w:sz w:val="21"/>
        </w:rPr>
        <w:t xml:space="preserve"> </w:t>
      </w:r>
      <w:r>
        <w:rPr>
          <w:sz w:val="21"/>
        </w:rPr>
        <w:t>Part</w:t>
      </w:r>
      <w:r>
        <w:rPr>
          <w:spacing w:val="-6"/>
          <w:sz w:val="21"/>
        </w:rPr>
        <w:t xml:space="preserve"> </w:t>
      </w:r>
      <w:r>
        <w:rPr>
          <w:sz w:val="21"/>
        </w:rPr>
        <w:t>1</w:t>
      </w:r>
      <w:r>
        <w:rPr>
          <w:spacing w:val="-6"/>
          <w:sz w:val="21"/>
        </w:rPr>
        <w:t xml:space="preserve"> </w:t>
      </w:r>
      <w:r>
        <w:rPr>
          <w:sz w:val="21"/>
        </w:rPr>
        <w:t>of Division 3 of Title 2 of the Government Code), the department may implement and administer this section by means of all-county letters or similar instructions from the department until regulations are adopted.</w:t>
      </w:r>
    </w:p>
    <w:p w14:paraId="58376F20" w14:textId="77777777" w:rsidR="00B863D8" w:rsidRDefault="00000000">
      <w:pPr>
        <w:pStyle w:val="ListParagraph"/>
        <w:numPr>
          <w:ilvl w:val="0"/>
          <w:numId w:val="1"/>
        </w:numPr>
        <w:tabs>
          <w:tab w:val="left" w:pos="658"/>
        </w:tabs>
        <w:spacing w:before="2" w:line="218" w:lineRule="auto"/>
        <w:ind w:firstLine="200"/>
        <w:rPr>
          <w:sz w:val="21"/>
        </w:rPr>
      </w:pPr>
      <w:r>
        <w:rPr>
          <w:sz w:val="21"/>
        </w:rPr>
        <w:t>This section shall become operative on July 1, 2026, or on the date that the department notifies the Legislature of either of the following, whichever is later:</w:t>
      </w:r>
    </w:p>
    <w:p w14:paraId="61AEF4B7" w14:textId="77777777" w:rsidR="00B863D8" w:rsidRDefault="00000000">
      <w:pPr>
        <w:pStyle w:val="ListParagraph"/>
        <w:numPr>
          <w:ilvl w:val="1"/>
          <w:numId w:val="1"/>
        </w:numPr>
        <w:tabs>
          <w:tab w:val="left" w:pos="669"/>
        </w:tabs>
        <w:spacing w:before="0" w:line="218" w:lineRule="auto"/>
        <w:ind w:right="2997" w:firstLine="200"/>
        <w:rPr>
          <w:sz w:val="21"/>
        </w:rPr>
      </w:pPr>
      <w:r>
        <w:rPr>
          <w:sz w:val="21"/>
        </w:rPr>
        <w:t>The California Statewide Automated Welfare System can perform the necessary automation to implement this section.</w:t>
      </w:r>
    </w:p>
    <w:p w14:paraId="0FEF055F" w14:textId="77777777" w:rsidR="00B863D8" w:rsidRDefault="00000000">
      <w:pPr>
        <w:pStyle w:val="ListParagraph"/>
        <w:numPr>
          <w:ilvl w:val="1"/>
          <w:numId w:val="1"/>
        </w:numPr>
        <w:tabs>
          <w:tab w:val="left" w:pos="669"/>
        </w:tabs>
        <w:spacing w:line="218" w:lineRule="auto"/>
        <w:ind w:right="2997" w:firstLine="200"/>
        <w:rPr>
          <w:sz w:val="21"/>
        </w:rPr>
      </w:pPr>
      <w:r>
        <w:rPr>
          <w:sz w:val="21"/>
        </w:rPr>
        <w:t xml:space="preserve">The California Automated Response and Engagement System (CWS-CARES) can perform the necessary automation to implement this </w:t>
      </w:r>
      <w:r>
        <w:rPr>
          <w:spacing w:val="-2"/>
          <w:sz w:val="21"/>
        </w:rPr>
        <w:t>section.</w:t>
      </w:r>
    </w:p>
    <w:p w14:paraId="5FADCEC6" w14:textId="77777777" w:rsidR="00B863D8" w:rsidRDefault="00000000">
      <w:pPr>
        <w:pStyle w:val="BodyText"/>
        <w:spacing w:before="1" w:line="218" w:lineRule="auto"/>
        <w:ind w:right="2999" w:firstLine="210"/>
      </w:pPr>
      <w:r>
        <w:t>SEC. 39.</w:t>
      </w:r>
      <w:r>
        <w:rPr>
          <w:spacing w:val="80"/>
        </w:rPr>
        <w:t xml:space="preserve"> </w:t>
      </w:r>
      <w:r>
        <w:t>Section 29 of Chapter 43 of the Statutes of 2023 is amended to read:</w:t>
      </w:r>
    </w:p>
    <w:p w14:paraId="29E263CA" w14:textId="77777777" w:rsidR="00B863D8" w:rsidRDefault="00000000">
      <w:pPr>
        <w:pStyle w:val="BodyText"/>
        <w:spacing w:line="218" w:lineRule="auto"/>
        <w:ind w:firstLine="210"/>
      </w:pPr>
      <w:r>
        <w:t>Sec.</w:t>
      </w:r>
      <w:r>
        <w:rPr>
          <w:spacing w:val="-14"/>
        </w:rPr>
        <w:t xml:space="preserve"> </w:t>
      </w:r>
      <w:r>
        <w:t>29.</w:t>
      </w:r>
      <w:r>
        <w:rPr>
          <w:spacing w:val="-13"/>
        </w:rPr>
        <w:t xml:space="preserve"> </w:t>
      </w:r>
      <w:r>
        <w:t>The</w:t>
      </w:r>
      <w:r>
        <w:rPr>
          <w:spacing w:val="-13"/>
        </w:rPr>
        <w:t xml:space="preserve"> </w:t>
      </w:r>
      <w:r>
        <w:t>State</w:t>
      </w:r>
      <w:r>
        <w:rPr>
          <w:spacing w:val="-13"/>
        </w:rPr>
        <w:t xml:space="preserve"> </w:t>
      </w:r>
      <w:r>
        <w:t>Department</w:t>
      </w:r>
      <w:r>
        <w:rPr>
          <w:spacing w:val="-13"/>
        </w:rPr>
        <w:t xml:space="preserve"> </w:t>
      </w:r>
      <w:r>
        <w:t>of</w:t>
      </w:r>
      <w:r>
        <w:rPr>
          <w:spacing w:val="-13"/>
        </w:rPr>
        <w:t xml:space="preserve"> </w:t>
      </w:r>
      <w:r>
        <w:t>Social</w:t>
      </w:r>
      <w:r>
        <w:rPr>
          <w:spacing w:val="-13"/>
        </w:rPr>
        <w:t xml:space="preserve"> </w:t>
      </w:r>
      <w:r>
        <w:t>Services</w:t>
      </w:r>
      <w:r>
        <w:rPr>
          <w:spacing w:val="-13"/>
        </w:rPr>
        <w:t xml:space="preserve"> </w:t>
      </w:r>
      <w:r>
        <w:t>shall</w:t>
      </w:r>
      <w:r>
        <w:rPr>
          <w:spacing w:val="-14"/>
        </w:rPr>
        <w:t xml:space="preserve"> </w:t>
      </w:r>
      <w:r>
        <w:t>adopt</w:t>
      </w:r>
      <w:r>
        <w:rPr>
          <w:spacing w:val="-13"/>
        </w:rPr>
        <w:t xml:space="preserve"> </w:t>
      </w:r>
      <w:r>
        <w:t>regulations, on or before January 1, 2028, to require biennial inspections to ensure licensed home care organizations possess the policies as described in paragraphs (2), (3), and (4) of subdivision (b) of Section 1796.37 of the Health and Safety Code, as those provisions read on January 1, 2023.</w:t>
      </w:r>
    </w:p>
    <w:p w14:paraId="6D1AF866" w14:textId="77777777" w:rsidR="00B863D8" w:rsidRDefault="00000000">
      <w:pPr>
        <w:pStyle w:val="BodyText"/>
        <w:spacing w:before="1" w:line="218" w:lineRule="auto"/>
        <w:ind w:right="2997" w:firstLine="210"/>
      </w:pPr>
      <w:r>
        <w:rPr>
          <w:spacing w:val="-2"/>
        </w:rPr>
        <w:t>SEC.</w:t>
      </w:r>
      <w:r>
        <w:rPr>
          <w:spacing w:val="-12"/>
        </w:rPr>
        <w:t xml:space="preserve"> </w:t>
      </w:r>
      <w:r>
        <w:rPr>
          <w:spacing w:val="-2"/>
        </w:rPr>
        <w:t>40.</w:t>
      </w:r>
      <w:r>
        <w:rPr>
          <w:spacing w:val="38"/>
        </w:rPr>
        <w:t xml:space="preserve"> </w:t>
      </w:r>
      <w:r>
        <w:rPr>
          <w:spacing w:val="-2"/>
        </w:rPr>
        <w:t>For</w:t>
      </w:r>
      <w:r>
        <w:rPr>
          <w:spacing w:val="-11"/>
        </w:rPr>
        <w:t xml:space="preserve"> </w:t>
      </w:r>
      <w:r>
        <w:rPr>
          <w:spacing w:val="-2"/>
        </w:rPr>
        <w:t>the</w:t>
      </w:r>
      <w:r>
        <w:rPr>
          <w:spacing w:val="-11"/>
        </w:rPr>
        <w:t xml:space="preserve"> </w:t>
      </w:r>
      <w:r>
        <w:rPr>
          <w:spacing w:val="-2"/>
        </w:rPr>
        <w:t>2026–27</w:t>
      </w:r>
      <w:r>
        <w:rPr>
          <w:spacing w:val="-11"/>
        </w:rPr>
        <w:t xml:space="preserve"> </w:t>
      </w:r>
      <w:r>
        <w:rPr>
          <w:spacing w:val="-2"/>
        </w:rPr>
        <w:t>fiscal</w:t>
      </w:r>
      <w:r>
        <w:rPr>
          <w:spacing w:val="-11"/>
        </w:rPr>
        <w:t xml:space="preserve"> </w:t>
      </w:r>
      <w:r>
        <w:rPr>
          <w:spacing w:val="-2"/>
        </w:rPr>
        <w:t>year,</w:t>
      </w:r>
      <w:r>
        <w:rPr>
          <w:spacing w:val="-11"/>
        </w:rPr>
        <w:t xml:space="preserve"> </w:t>
      </w:r>
      <w:r>
        <w:rPr>
          <w:spacing w:val="-2"/>
        </w:rPr>
        <w:t>the</w:t>
      </w:r>
      <w:r>
        <w:rPr>
          <w:spacing w:val="-12"/>
        </w:rPr>
        <w:t xml:space="preserve"> </w:t>
      </w:r>
      <w:r>
        <w:rPr>
          <w:spacing w:val="-2"/>
        </w:rPr>
        <w:t>sum</w:t>
      </w:r>
      <w:r>
        <w:rPr>
          <w:spacing w:val="-11"/>
        </w:rPr>
        <w:t xml:space="preserve"> </w:t>
      </w:r>
      <w:r>
        <w:rPr>
          <w:spacing w:val="-2"/>
        </w:rPr>
        <w:t>of</w:t>
      </w:r>
      <w:r>
        <w:rPr>
          <w:spacing w:val="-11"/>
        </w:rPr>
        <w:t xml:space="preserve"> </w:t>
      </w:r>
      <w:r>
        <w:rPr>
          <w:spacing w:val="-2"/>
        </w:rPr>
        <w:t>three</w:t>
      </w:r>
      <w:r>
        <w:rPr>
          <w:spacing w:val="-11"/>
        </w:rPr>
        <w:t xml:space="preserve"> </w:t>
      </w:r>
      <w:r>
        <w:rPr>
          <w:spacing w:val="-2"/>
        </w:rPr>
        <w:t>hundred</w:t>
      </w:r>
      <w:r>
        <w:rPr>
          <w:spacing w:val="-11"/>
        </w:rPr>
        <w:t xml:space="preserve"> </w:t>
      </w:r>
      <w:r>
        <w:rPr>
          <w:spacing w:val="-2"/>
        </w:rPr>
        <w:t xml:space="preserve">forty-four </w:t>
      </w:r>
      <w:r>
        <w:t>thousand</w:t>
      </w:r>
      <w:r>
        <w:rPr>
          <w:spacing w:val="-7"/>
        </w:rPr>
        <w:t xml:space="preserve"> </w:t>
      </w:r>
      <w:r>
        <w:t>dollars</w:t>
      </w:r>
      <w:r>
        <w:rPr>
          <w:spacing w:val="-7"/>
        </w:rPr>
        <w:t xml:space="preserve"> </w:t>
      </w:r>
      <w:r>
        <w:t>($344,000)</w:t>
      </w:r>
      <w:r>
        <w:rPr>
          <w:spacing w:val="-7"/>
        </w:rPr>
        <w:t xml:space="preserve"> </w:t>
      </w:r>
      <w:r>
        <w:t>is</w:t>
      </w:r>
      <w:r>
        <w:rPr>
          <w:spacing w:val="-7"/>
        </w:rPr>
        <w:t xml:space="preserve"> </w:t>
      </w:r>
      <w:r>
        <w:t>hereby</w:t>
      </w:r>
      <w:r>
        <w:rPr>
          <w:spacing w:val="-7"/>
        </w:rPr>
        <w:t xml:space="preserve"> </w:t>
      </w:r>
      <w:r>
        <w:t>appropriated</w:t>
      </w:r>
      <w:r>
        <w:rPr>
          <w:spacing w:val="-7"/>
        </w:rPr>
        <w:t xml:space="preserve"> </w:t>
      </w:r>
      <w:r>
        <w:t>from</w:t>
      </w:r>
      <w:r>
        <w:rPr>
          <w:spacing w:val="-7"/>
        </w:rPr>
        <w:t xml:space="preserve"> </w:t>
      </w:r>
      <w:r>
        <w:t>the</w:t>
      </w:r>
      <w:r>
        <w:rPr>
          <w:spacing w:val="-7"/>
        </w:rPr>
        <w:t xml:space="preserve"> </w:t>
      </w:r>
      <w:r>
        <w:t>General</w:t>
      </w:r>
      <w:r>
        <w:rPr>
          <w:spacing w:val="-7"/>
        </w:rPr>
        <w:t xml:space="preserve"> </w:t>
      </w:r>
      <w:r>
        <w:t>Fund to</w:t>
      </w:r>
      <w:r>
        <w:rPr>
          <w:spacing w:val="-12"/>
        </w:rPr>
        <w:t xml:space="preserve"> </w:t>
      </w:r>
      <w:r>
        <w:t>the</w:t>
      </w:r>
      <w:r>
        <w:rPr>
          <w:spacing w:val="-11"/>
        </w:rPr>
        <w:t xml:space="preserve"> </w:t>
      </w:r>
      <w:r>
        <w:t>State</w:t>
      </w:r>
      <w:r>
        <w:rPr>
          <w:spacing w:val="-11"/>
        </w:rPr>
        <w:t xml:space="preserve"> </w:t>
      </w:r>
      <w:r>
        <w:t>Department</w:t>
      </w:r>
      <w:r>
        <w:rPr>
          <w:spacing w:val="-11"/>
        </w:rPr>
        <w:t xml:space="preserve"> </w:t>
      </w:r>
      <w:r>
        <w:t>of</w:t>
      </w:r>
      <w:r>
        <w:rPr>
          <w:spacing w:val="-12"/>
        </w:rPr>
        <w:t xml:space="preserve"> </w:t>
      </w:r>
      <w:r>
        <w:t>Social</w:t>
      </w:r>
      <w:r>
        <w:rPr>
          <w:spacing w:val="-11"/>
        </w:rPr>
        <w:t xml:space="preserve"> </w:t>
      </w:r>
      <w:r>
        <w:t>Services</w:t>
      </w:r>
      <w:r>
        <w:rPr>
          <w:spacing w:val="-12"/>
        </w:rPr>
        <w:t xml:space="preserve"> </w:t>
      </w:r>
      <w:r>
        <w:t>for</w:t>
      </w:r>
      <w:r>
        <w:rPr>
          <w:spacing w:val="-12"/>
        </w:rPr>
        <w:t xml:space="preserve"> </w:t>
      </w:r>
      <w:r>
        <w:t>the</w:t>
      </w:r>
      <w:r>
        <w:rPr>
          <w:spacing w:val="-11"/>
        </w:rPr>
        <w:t xml:space="preserve"> </w:t>
      </w:r>
      <w:r>
        <w:t>purpose</w:t>
      </w:r>
      <w:r>
        <w:rPr>
          <w:spacing w:val="-11"/>
        </w:rPr>
        <w:t xml:space="preserve"> </w:t>
      </w:r>
      <w:r>
        <w:t>of</w:t>
      </w:r>
      <w:r>
        <w:rPr>
          <w:spacing w:val="-12"/>
        </w:rPr>
        <w:t xml:space="preserve"> </w:t>
      </w:r>
      <w:r>
        <w:t>implementing CalFresh transparency initiatives. These funds shall be available for encumbrance or expenditure until September 30, 2029.</w:t>
      </w:r>
      <w:r>
        <w:rPr>
          <w:spacing w:val="-1"/>
        </w:rPr>
        <w:t xml:space="preserve"> </w:t>
      </w:r>
      <w:r>
        <w:t>The appropriation made by this section shall be associated with Item 5180-141-0001 of the Budget Act of 2026.</w:t>
      </w:r>
    </w:p>
    <w:p w14:paraId="3EB84DDA" w14:textId="77777777" w:rsidR="00B863D8" w:rsidRDefault="00000000">
      <w:pPr>
        <w:pStyle w:val="BodyText"/>
        <w:spacing w:before="2" w:line="218" w:lineRule="auto"/>
        <w:ind w:firstLine="210"/>
      </w:pPr>
      <w:r>
        <w:t>SEC. 41.</w:t>
      </w:r>
      <w:r>
        <w:rPr>
          <w:spacing w:val="40"/>
        </w:rPr>
        <w:t xml:space="preserve"> </w:t>
      </w:r>
      <w:r>
        <w:t>No appropriation pursuant to Section 15200 of the Welfare and Institutions Code shall be made for purposes of this act.</w:t>
      </w:r>
    </w:p>
    <w:p w14:paraId="3F8F7425" w14:textId="77777777" w:rsidR="00B863D8" w:rsidRDefault="00000000">
      <w:pPr>
        <w:pStyle w:val="BodyText"/>
        <w:spacing w:before="1" w:line="218" w:lineRule="auto"/>
        <w:ind w:right="2997" w:firstLine="210"/>
      </w:pPr>
      <w:r>
        <w:t>SEC. 42.</w:t>
      </w:r>
      <w:r>
        <w:rPr>
          <w:spacing w:val="40"/>
        </w:rPr>
        <w:t xml:space="preserve"> </w:t>
      </w:r>
      <w:r>
        <w:t>To the extent that this act has an overall effect of increasing the</w:t>
      </w:r>
      <w:r>
        <w:rPr>
          <w:spacing w:val="-3"/>
        </w:rPr>
        <w:t xml:space="preserve"> </w:t>
      </w:r>
      <w:r>
        <w:t>costs</w:t>
      </w:r>
      <w:r>
        <w:rPr>
          <w:spacing w:val="-3"/>
        </w:rPr>
        <w:t xml:space="preserve"> </w:t>
      </w:r>
      <w:r>
        <w:t>already</w:t>
      </w:r>
      <w:r>
        <w:rPr>
          <w:spacing w:val="-3"/>
        </w:rPr>
        <w:t xml:space="preserve"> </w:t>
      </w:r>
      <w:r>
        <w:t>borne</w:t>
      </w:r>
      <w:r>
        <w:rPr>
          <w:spacing w:val="-3"/>
        </w:rPr>
        <w:t xml:space="preserve"> </w:t>
      </w:r>
      <w:r>
        <w:t>by</w:t>
      </w:r>
      <w:r>
        <w:rPr>
          <w:spacing w:val="-3"/>
        </w:rPr>
        <w:t xml:space="preserve"> </w:t>
      </w:r>
      <w:r>
        <w:t>a</w:t>
      </w:r>
      <w:r>
        <w:rPr>
          <w:spacing w:val="-3"/>
        </w:rPr>
        <w:t xml:space="preserve"> </w:t>
      </w:r>
      <w:r>
        <w:t>local</w:t>
      </w:r>
      <w:r>
        <w:rPr>
          <w:spacing w:val="-3"/>
        </w:rPr>
        <w:t xml:space="preserve"> </w:t>
      </w:r>
      <w:r>
        <w:t>agency</w:t>
      </w:r>
      <w:r>
        <w:rPr>
          <w:spacing w:val="-3"/>
        </w:rPr>
        <w:t xml:space="preserve"> </w:t>
      </w:r>
      <w:r>
        <w:t>for</w:t>
      </w:r>
      <w:r>
        <w:rPr>
          <w:spacing w:val="-3"/>
        </w:rPr>
        <w:t xml:space="preserve"> </w:t>
      </w:r>
      <w:r>
        <w:t>programs</w:t>
      </w:r>
      <w:r>
        <w:rPr>
          <w:spacing w:val="-3"/>
        </w:rPr>
        <w:t xml:space="preserve"> </w:t>
      </w:r>
      <w:r>
        <w:t>or</w:t>
      </w:r>
      <w:r>
        <w:rPr>
          <w:spacing w:val="-3"/>
        </w:rPr>
        <w:t xml:space="preserve"> </w:t>
      </w:r>
      <w:r>
        <w:t>levels</w:t>
      </w:r>
      <w:r>
        <w:rPr>
          <w:spacing w:val="-3"/>
        </w:rPr>
        <w:t xml:space="preserve"> </w:t>
      </w:r>
      <w:r>
        <w:t>of</w:t>
      </w:r>
      <w:r>
        <w:rPr>
          <w:spacing w:val="-3"/>
        </w:rPr>
        <w:t xml:space="preserve"> </w:t>
      </w:r>
      <w:r>
        <w:t>service mandated by the 2011 Realignment Legislation within the meaning of Section 36 of</w:t>
      </w:r>
      <w:r>
        <w:rPr>
          <w:spacing w:val="-3"/>
        </w:rPr>
        <w:t xml:space="preserve"> </w:t>
      </w:r>
      <w:r>
        <w:t>Article XIII of the California Constitution, it shall apply to local</w:t>
      </w:r>
      <w:r>
        <w:rPr>
          <w:spacing w:val="-1"/>
        </w:rPr>
        <w:t xml:space="preserve"> </w:t>
      </w:r>
      <w:r>
        <w:t>agencies</w:t>
      </w:r>
      <w:r>
        <w:rPr>
          <w:spacing w:val="-1"/>
        </w:rPr>
        <w:t xml:space="preserve"> </w:t>
      </w:r>
      <w:r>
        <w:t>only</w:t>
      </w:r>
      <w:r>
        <w:rPr>
          <w:spacing w:val="-1"/>
        </w:rPr>
        <w:t xml:space="preserve"> </w:t>
      </w:r>
      <w:r>
        <w:t>to</w:t>
      </w:r>
      <w:r>
        <w:rPr>
          <w:spacing w:val="-1"/>
        </w:rPr>
        <w:t xml:space="preserve"> </w:t>
      </w:r>
      <w:r>
        <w:t>the</w:t>
      </w:r>
      <w:r>
        <w:rPr>
          <w:spacing w:val="-1"/>
        </w:rPr>
        <w:t xml:space="preserve"> </w:t>
      </w:r>
      <w:r>
        <w:t>extent</w:t>
      </w:r>
      <w:r>
        <w:rPr>
          <w:spacing w:val="-1"/>
        </w:rPr>
        <w:t xml:space="preserve"> </w:t>
      </w:r>
      <w:r>
        <w:t>that</w:t>
      </w:r>
      <w:r>
        <w:rPr>
          <w:spacing w:val="-1"/>
        </w:rPr>
        <w:t xml:space="preserve"> </w:t>
      </w:r>
      <w:r>
        <w:t>the</w:t>
      </w:r>
      <w:r>
        <w:rPr>
          <w:spacing w:val="-1"/>
        </w:rPr>
        <w:t xml:space="preserve"> </w:t>
      </w:r>
      <w:r>
        <w:t>state</w:t>
      </w:r>
      <w:r>
        <w:rPr>
          <w:spacing w:val="-1"/>
        </w:rPr>
        <w:t xml:space="preserve"> </w:t>
      </w:r>
      <w:r>
        <w:t>provides</w:t>
      </w:r>
      <w:r>
        <w:rPr>
          <w:spacing w:val="-1"/>
        </w:rPr>
        <w:t xml:space="preserve"> </w:t>
      </w:r>
      <w:r>
        <w:t>annual</w:t>
      </w:r>
      <w:r>
        <w:rPr>
          <w:spacing w:val="-1"/>
        </w:rPr>
        <w:t xml:space="preserve"> </w:t>
      </w:r>
      <w:r>
        <w:t>funding</w:t>
      </w:r>
      <w:r>
        <w:rPr>
          <w:spacing w:val="-1"/>
        </w:rPr>
        <w:t xml:space="preserve"> </w:t>
      </w:r>
      <w:r>
        <w:t>for the</w:t>
      </w:r>
      <w:r>
        <w:rPr>
          <w:spacing w:val="-2"/>
        </w:rPr>
        <w:t xml:space="preserve"> </w:t>
      </w:r>
      <w:r>
        <w:t>cost</w:t>
      </w:r>
      <w:r>
        <w:rPr>
          <w:spacing w:val="-2"/>
        </w:rPr>
        <w:t xml:space="preserve"> </w:t>
      </w:r>
      <w:r>
        <w:t>increase.</w:t>
      </w:r>
      <w:r>
        <w:rPr>
          <w:spacing w:val="-13"/>
        </w:rPr>
        <w:t xml:space="preserve"> </w:t>
      </w:r>
      <w:r>
        <w:t>Any</w:t>
      </w:r>
      <w:r>
        <w:rPr>
          <w:spacing w:val="-2"/>
        </w:rPr>
        <w:t xml:space="preserve"> </w:t>
      </w:r>
      <w:r>
        <w:t>new</w:t>
      </w:r>
      <w:r>
        <w:rPr>
          <w:spacing w:val="-2"/>
        </w:rPr>
        <w:t xml:space="preserve"> </w:t>
      </w:r>
      <w:r>
        <w:t>program</w:t>
      </w:r>
      <w:r>
        <w:rPr>
          <w:spacing w:val="-2"/>
        </w:rPr>
        <w:t xml:space="preserve"> </w:t>
      </w:r>
      <w:r>
        <w:t>or</w:t>
      </w:r>
      <w:r>
        <w:rPr>
          <w:spacing w:val="-2"/>
        </w:rPr>
        <w:t xml:space="preserve"> </w:t>
      </w:r>
      <w:r>
        <w:t>higher</w:t>
      </w:r>
      <w:r>
        <w:rPr>
          <w:spacing w:val="-2"/>
        </w:rPr>
        <w:t xml:space="preserve"> </w:t>
      </w:r>
      <w:r>
        <w:t>level</w:t>
      </w:r>
      <w:r>
        <w:rPr>
          <w:spacing w:val="-2"/>
        </w:rPr>
        <w:t xml:space="preserve"> </w:t>
      </w:r>
      <w:r>
        <w:t>of</w:t>
      </w:r>
      <w:r>
        <w:rPr>
          <w:spacing w:val="-2"/>
        </w:rPr>
        <w:t xml:space="preserve"> </w:t>
      </w:r>
      <w:r>
        <w:t>service</w:t>
      </w:r>
      <w:r>
        <w:rPr>
          <w:spacing w:val="-2"/>
        </w:rPr>
        <w:t xml:space="preserve"> </w:t>
      </w:r>
      <w:r>
        <w:t>provided</w:t>
      </w:r>
      <w:r>
        <w:rPr>
          <w:spacing w:val="-2"/>
        </w:rPr>
        <w:t xml:space="preserve"> </w:t>
      </w:r>
      <w:r>
        <w:t xml:space="preserve">by a local agency pursuant to this act above the level for which funding has been provided shall not require a subvention of funds by the state or otherwise be subject to Section 6 of Article XIII B of the California </w:t>
      </w:r>
      <w:r>
        <w:rPr>
          <w:spacing w:val="-2"/>
        </w:rPr>
        <w:t>Constitution.</w:t>
      </w:r>
    </w:p>
    <w:p w14:paraId="7D678202" w14:textId="77777777" w:rsidR="00B863D8" w:rsidRDefault="00000000">
      <w:pPr>
        <w:pStyle w:val="BodyText"/>
        <w:spacing w:before="2" w:line="218" w:lineRule="auto"/>
        <w:ind w:right="2997"/>
      </w:pPr>
      <w:r>
        <w:t>No</w:t>
      </w:r>
      <w:r>
        <w:rPr>
          <w:spacing w:val="-14"/>
        </w:rPr>
        <w:t xml:space="preserve"> </w:t>
      </w:r>
      <w:r>
        <w:t>reimbursement</w:t>
      </w:r>
      <w:r>
        <w:rPr>
          <w:spacing w:val="-12"/>
        </w:rPr>
        <w:t xml:space="preserve"> </w:t>
      </w:r>
      <w:r>
        <w:t>is</w:t>
      </w:r>
      <w:r>
        <w:rPr>
          <w:spacing w:val="-9"/>
        </w:rPr>
        <w:t xml:space="preserve"> </w:t>
      </w:r>
      <w:r>
        <w:t>required</w:t>
      </w:r>
      <w:r>
        <w:rPr>
          <w:spacing w:val="-10"/>
        </w:rPr>
        <w:t xml:space="preserve"> </w:t>
      </w:r>
      <w:r>
        <w:t>by</w:t>
      </w:r>
      <w:r>
        <w:rPr>
          <w:spacing w:val="-10"/>
        </w:rPr>
        <w:t xml:space="preserve"> </w:t>
      </w:r>
      <w:r>
        <w:t>this</w:t>
      </w:r>
      <w:r>
        <w:rPr>
          <w:spacing w:val="-10"/>
        </w:rPr>
        <w:t xml:space="preserve"> </w:t>
      </w:r>
      <w:r>
        <w:t>act</w:t>
      </w:r>
      <w:r>
        <w:rPr>
          <w:spacing w:val="-10"/>
        </w:rPr>
        <w:t xml:space="preserve"> </w:t>
      </w:r>
      <w:r>
        <w:t>pursuant</w:t>
      </w:r>
      <w:r>
        <w:rPr>
          <w:spacing w:val="-10"/>
        </w:rPr>
        <w:t xml:space="preserve"> </w:t>
      </w:r>
      <w:r>
        <w:t>to</w:t>
      </w:r>
      <w:r>
        <w:rPr>
          <w:spacing w:val="-10"/>
        </w:rPr>
        <w:t xml:space="preserve"> </w:t>
      </w:r>
      <w:r>
        <w:t>Section</w:t>
      </w:r>
      <w:r>
        <w:rPr>
          <w:spacing w:val="-10"/>
        </w:rPr>
        <w:t xml:space="preserve"> </w:t>
      </w:r>
      <w:r>
        <w:t>6</w:t>
      </w:r>
      <w:r>
        <w:rPr>
          <w:spacing w:val="-10"/>
        </w:rPr>
        <w:t xml:space="preserve"> </w:t>
      </w:r>
      <w:r>
        <w:t>of</w:t>
      </w:r>
      <w:r>
        <w:rPr>
          <w:spacing w:val="-14"/>
        </w:rPr>
        <w:t xml:space="preserve"> </w:t>
      </w:r>
      <w:r>
        <w:t>Article XIII</w:t>
      </w:r>
      <w:r>
        <w:rPr>
          <w:spacing w:val="-25"/>
        </w:rPr>
        <w:t xml:space="preserve"> </w:t>
      </w:r>
      <w:r>
        <w:t>B</w:t>
      </w:r>
      <w:r>
        <w:rPr>
          <w:spacing w:val="-1"/>
        </w:rPr>
        <w:t xml:space="preserve"> </w:t>
      </w:r>
      <w:r>
        <w:t>of the</w:t>
      </w:r>
      <w:r>
        <w:rPr>
          <w:spacing w:val="-1"/>
        </w:rPr>
        <w:t xml:space="preserve"> </w:t>
      </w:r>
      <w:r>
        <w:t>California Constitution for</w:t>
      </w:r>
      <w:r>
        <w:rPr>
          <w:spacing w:val="-1"/>
        </w:rPr>
        <w:t xml:space="preserve"> </w:t>
      </w:r>
      <w:r>
        <w:t>certain costs</w:t>
      </w:r>
      <w:r>
        <w:rPr>
          <w:spacing w:val="-1"/>
        </w:rPr>
        <w:t xml:space="preserve"> </w:t>
      </w:r>
      <w:r>
        <w:t>that</w:t>
      </w:r>
      <w:r>
        <w:rPr>
          <w:spacing w:val="-1"/>
        </w:rPr>
        <w:t xml:space="preserve"> </w:t>
      </w:r>
      <w:r>
        <w:t xml:space="preserve">may be </w:t>
      </w:r>
      <w:r>
        <w:rPr>
          <w:spacing w:val="-2"/>
        </w:rPr>
        <w:t>incurred</w:t>
      </w:r>
    </w:p>
    <w:p w14:paraId="06F38D60" w14:textId="77777777" w:rsidR="00B863D8" w:rsidRDefault="00B863D8">
      <w:pPr>
        <w:pStyle w:val="BodyText"/>
        <w:spacing w:line="218" w:lineRule="auto"/>
        <w:sectPr w:rsidR="00B863D8">
          <w:pgSz w:w="12240" w:h="15840"/>
          <w:pgMar w:top="1040" w:right="1800" w:bottom="3600" w:left="1080" w:header="0" w:footer="3409" w:gutter="0"/>
          <w:cols w:space="720"/>
        </w:sectPr>
      </w:pPr>
    </w:p>
    <w:p w14:paraId="48835F16" w14:textId="77777777" w:rsidR="00B863D8" w:rsidRDefault="00B863D8">
      <w:pPr>
        <w:pStyle w:val="BodyText"/>
        <w:spacing w:before="49"/>
        <w:ind w:left="0" w:right="0" w:firstLine="0"/>
        <w:jc w:val="left"/>
      </w:pPr>
    </w:p>
    <w:p w14:paraId="72E3A635" w14:textId="77777777" w:rsidR="00B863D8" w:rsidRDefault="00000000">
      <w:pPr>
        <w:pStyle w:val="BodyText"/>
        <w:spacing w:line="218" w:lineRule="auto"/>
        <w:ind w:firstLine="0"/>
      </w:pPr>
      <w:r>
        <w:t>by</w:t>
      </w:r>
      <w:r>
        <w:rPr>
          <w:spacing w:val="-1"/>
        </w:rPr>
        <w:t xml:space="preserve"> </w:t>
      </w:r>
      <w:r>
        <w:t>a</w:t>
      </w:r>
      <w:r>
        <w:rPr>
          <w:spacing w:val="-1"/>
        </w:rPr>
        <w:t xml:space="preserve"> </w:t>
      </w:r>
      <w:r>
        <w:t>local</w:t>
      </w:r>
      <w:r>
        <w:rPr>
          <w:spacing w:val="-1"/>
        </w:rPr>
        <w:t xml:space="preserve"> </w:t>
      </w:r>
      <w:r>
        <w:t>agency</w:t>
      </w:r>
      <w:r>
        <w:rPr>
          <w:spacing w:val="-1"/>
        </w:rPr>
        <w:t xml:space="preserve"> </w:t>
      </w:r>
      <w:r>
        <w:t>or</w:t>
      </w:r>
      <w:r>
        <w:rPr>
          <w:spacing w:val="-1"/>
        </w:rPr>
        <w:t xml:space="preserve"> </w:t>
      </w:r>
      <w:r>
        <w:t>school</w:t>
      </w:r>
      <w:r>
        <w:rPr>
          <w:spacing w:val="-1"/>
        </w:rPr>
        <w:t xml:space="preserve"> </w:t>
      </w:r>
      <w:r>
        <w:t>district</w:t>
      </w:r>
      <w:r>
        <w:rPr>
          <w:spacing w:val="-1"/>
        </w:rPr>
        <w:t xml:space="preserve"> </w:t>
      </w:r>
      <w:r>
        <w:t>because,</w:t>
      </w:r>
      <w:r>
        <w:rPr>
          <w:spacing w:val="-1"/>
        </w:rPr>
        <w:t xml:space="preserve"> </w:t>
      </w:r>
      <w:r>
        <w:t>in</w:t>
      </w:r>
      <w:r>
        <w:rPr>
          <w:spacing w:val="-1"/>
        </w:rPr>
        <w:t xml:space="preserve"> </w:t>
      </w:r>
      <w:r>
        <w:t>that</w:t>
      </w:r>
      <w:r>
        <w:rPr>
          <w:spacing w:val="-1"/>
        </w:rPr>
        <w:t xml:space="preserve"> </w:t>
      </w:r>
      <w:r>
        <w:t>regard,</w:t>
      </w:r>
      <w:r>
        <w:rPr>
          <w:spacing w:val="-1"/>
        </w:rPr>
        <w:t xml:space="preserve"> </w:t>
      </w:r>
      <w:r>
        <w:t>this</w:t>
      </w:r>
      <w:r>
        <w:rPr>
          <w:spacing w:val="-1"/>
        </w:rPr>
        <w:t xml:space="preserve"> </w:t>
      </w:r>
      <w:r>
        <w:t>act</w:t>
      </w:r>
      <w:r>
        <w:rPr>
          <w:spacing w:val="-1"/>
        </w:rPr>
        <w:t xml:space="preserve"> </w:t>
      </w:r>
      <w:r>
        <w:t>creates a new crime or infraction, eliminates a crime or infraction, or changes the penalty for a crime or infraction, within the meaning of Section 17556 of the Government Code, or changes the definition of a crime within the meaning of Section 6 of Article XIII</w:t>
      </w:r>
      <w:r>
        <w:rPr>
          <w:spacing w:val="-19"/>
        </w:rPr>
        <w:t xml:space="preserve"> </w:t>
      </w:r>
      <w:r>
        <w:t>B of the California Constitution.</w:t>
      </w:r>
    </w:p>
    <w:p w14:paraId="226C2994" w14:textId="77777777" w:rsidR="00B863D8" w:rsidRDefault="00000000">
      <w:pPr>
        <w:pStyle w:val="BodyText"/>
        <w:spacing w:before="1" w:line="218" w:lineRule="auto"/>
      </w:pPr>
      <w:r>
        <w:t>However,</w:t>
      </w:r>
      <w:r>
        <w:rPr>
          <w:spacing w:val="-3"/>
        </w:rPr>
        <w:t xml:space="preserve"> </w:t>
      </w:r>
      <w:r>
        <w:t>if</w:t>
      </w:r>
      <w:r>
        <w:rPr>
          <w:spacing w:val="-3"/>
        </w:rPr>
        <w:t xml:space="preserve"> </w:t>
      </w:r>
      <w:r>
        <w:t>the</w:t>
      </w:r>
      <w:r>
        <w:rPr>
          <w:spacing w:val="-3"/>
        </w:rPr>
        <w:t xml:space="preserve"> </w:t>
      </w:r>
      <w:r>
        <w:t>Commission</w:t>
      </w:r>
      <w:r>
        <w:rPr>
          <w:spacing w:val="-3"/>
        </w:rPr>
        <w:t xml:space="preserve"> </w:t>
      </w:r>
      <w:r>
        <w:t>on</w:t>
      </w:r>
      <w:r>
        <w:rPr>
          <w:spacing w:val="-3"/>
        </w:rPr>
        <w:t xml:space="preserve"> </w:t>
      </w:r>
      <w:r>
        <w:t>State</w:t>
      </w:r>
      <w:r>
        <w:rPr>
          <w:spacing w:val="-3"/>
        </w:rPr>
        <w:t xml:space="preserve"> </w:t>
      </w:r>
      <w:r>
        <w:t>Mandates</w:t>
      </w:r>
      <w:r>
        <w:rPr>
          <w:spacing w:val="-3"/>
        </w:rPr>
        <w:t xml:space="preserve"> </w:t>
      </w:r>
      <w:r>
        <w:t>determines</w:t>
      </w:r>
      <w:r>
        <w:rPr>
          <w:spacing w:val="-3"/>
        </w:rPr>
        <w:t xml:space="preserve"> </w:t>
      </w:r>
      <w:r>
        <w:t>that</w:t>
      </w:r>
      <w:r>
        <w:rPr>
          <w:spacing w:val="-3"/>
        </w:rPr>
        <w:t xml:space="preserve"> </w:t>
      </w:r>
      <w:r>
        <w:t>this</w:t>
      </w:r>
      <w:r>
        <w:rPr>
          <w:spacing w:val="-3"/>
        </w:rPr>
        <w:t xml:space="preserve"> </w:t>
      </w:r>
      <w:r>
        <w:t>act contains</w:t>
      </w:r>
      <w:r>
        <w:rPr>
          <w:spacing w:val="-14"/>
        </w:rPr>
        <w:t xml:space="preserve"> </w:t>
      </w:r>
      <w:r>
        <w:t>other</w:t>
      </w:r>
      <w:r>
        <w:rPr>
          <w:spacing w:val="-13"/>
        </w:rPr>
        <w:t xml:space="preserve"> </w:t>
      </w:r>
      <w:r>
        <w:t>costs</w:t>
      </w:r>
      <w:r>
        <w:rPr>
          <w:spacing w:val="-13"/>
        </w:rPr>
        <w:t xml:space="preserve"> </w:t>
      </w:r>
      <w:r>
        <w:t>mandated</w:t>
      </w:r>
      <w:r>
        <w:rPr>
          <w:spacing w:val="-13"/>
        </w:rPr>
        <w:t xml:space="preserve"> </w:t>
      </w:r>
      <w:r>
        <w:t>by</w:t>
      </w:r>
      <w:r>
        <w:rPr>
          <w:spacing w:val="-13"/>
        </w:rPr>
        <w:t xml:space="preserve"> </w:t>
      </w:r>
      <w:r>
        <w:t>the</w:t>
      </w:r>
      <w:r>
        <w:rPr>
          <w:spacing w:val="-13"/>
        </w:rPr>
        <w:t xml:space="preserve"> </w:t>
      </w:r>
      <w:r>
        <w:t>state,</w:t>
      </w:r>
      <w:r>
        <w:rPr>
          <w:spacing w:val="-13"/>
        </w:rPr>
        <w:t xml:space="preserve"> </w:t>
      </w:r>
      <w:r>
        <w:t>reimbursement</w:t>
      </w:r>
      <w:r>
        <w:rPr>
          <w:spacing w:val="-13"/>
        </w:rPr>
        <w:t xml:space="preserve"> </w:t>
      </w:r>
      <w:r>
        <w:t>to</w:t>
      </w:r>
      <w:r>
        <w:rPr>
          <w:spacing w:val="-14"/>
        </w:rPr>
        <w:t xml:space="preserve"> </w:t>
      </w:r>
      <w:r>
        <w:t>local</w:t>
      </w:r>
      <w:r>
        <w:rPr>
          <w:spacing w:val="-13"/>
        </w:rPr>
        <w:t xml:space="preserve"> </w:t>
      </w:r>
      <w:r>
        <w:t xml:space="preserve">agencies and school districts for those costs shall be made pursuant to Part 7 </w:t>
      </w:r>
      <w:r>
        <w:rPr>
          <w:spacing w:val="-4"/>
        </w:rPr>
        <w:t>(commencing</w:t>
      </w:r>
      <w:r>
        <w:rPr>
          <w:spacing w:val="-10"/>
        </w:rPr>
        <w:t xml:space="preserve"> </w:t>
      </w:r>
      <w:r>
        <w:rPr>
          <w:spacing w:val="-4"/>
        </w:rPr>
        <w:t>with</w:t>
      </w:r>
      <w:r>
        <w:rPr>
          <w:spacing w:val="-8"/>
        </w:rPr>
        <w:t xml:space="preserve"> </w:t>
      </w:r>
      <w:r>
        <w:rPr>
          <w:spacing w:val="-4"/>
        </w:rPr>
        <w:t>Section</w:t>
      </w:r>
      <w:r>
        <w:rPr>
          <w:spacing w:val="-8"/>
        </w:rPr>
        <w:t xml:space="preserve"> </w:t>
      </w:r>
      <w:r>
        <w:rPr>
          <w:spacing w:val="-4"/>
        </w:rPr>
        <w:t>17500)</w:t>
      </w:r>
      <w:r>
        <w:rPr>
          <w:spacing w:val="-8"/>
        </w:rPr>
        <w:t xml:space="preserve"> </w:t>
      </w:r>
      <w:r>
        <w:rPr>
          <w:spacing w:val="-4"/>
        </w:rPr>
        <w:t>of</w:t>
      </w:r>
      <w:r>
        <w:rPr>
          <w:spacing w:val="-8"/>
        </w:rPr>
        <w:t xml:space="preserve"> </w:t>
      </w:r>
      <w:r>
        <w:rPr>
          <w:spacing w:val="-4"/>
        </w:rPr>
        <w:t>Division</w:t>
      </w:r>
      <w:r>
        <w:rPr>
          <w:spacing w:val="-8"/>
        </w:rPr>
        <w:t xml:space="preserve"> </w:t>
      </w:r>
      <w:r>
        <w:rPr>
          <w:spacing w:val="-4"/>
        </w:rPr>
        <w:t>4</w:t>
      </w:r>
      <w:r>
        <w:rPr>
          <w:spacing w:val="-8"/>
        </w:rPr>
        <w:t xml:space="preserve"> </w:t>
      </w:r>
      <w:r>
        <w:rPr>
          <w:spacing w:val="-4"/>
        </w:rPr>
        <w:t>of</w:t>
      </w:r>
      <w:r>
        <w:rPr>
          <w:spacing w:val="-10"/>
        </w:rPr>
        <w:t xml:space="preserve"> </w:t>
      </w:r>
      <w:r>
        <w:rPr>
          <w:spacing w:val="-4"/>
        </w:rPr>
        <w:t>Title</w:t>
      </w:r>
      <w:r>
        <w:rPr>
          <w:spacing w:val="-7"/>
        </w:rPr>
        <w:t xml:space="preserve"> </w:t>
      </w:r>
      <w:r>
        <w:rPr>
          <w:spacing w:val="-4"/>
        </w:rPr>
        <w:t>2</w:t>
      </w:r>
      <w:r>
        <w:rPr>
          <w:spacing w:val="-8"/>
        </w:rPr>
        <w:t xml:space="preserve"> </w:t>
      </w:r>
      <w:r>
        <w:rPr>
          <w:spacing w:val="-4"/>
        </w:rPr>
        <w:t>of</w:t>
      </w:r>
      <w:r>
        <w:rPr>
          <w:spacing w:val="-8"/>
        </w:rPr>
        <w:t xml:space="preserve"> </w:t>
      </w:r>
      <w:r>
        <w:rPr>
          <w:spacing w:val="-4"/>
        </w:rPr>
        <w:t>the</w:t>
      </w:r>
      <w:r>
        <w:rPr>
          <w:spacing w:val="-8"/>
        </w:rPr>
        <w:t xml:space="preserve"> </w:t>
      </w:r>
      <w:r>
        <w:rPr>
          <w:spacing w:val="-4"/>
        </w:rPr>
        <w:t xml:space="preserve">Government </w:t>
      </w:r>
      <w:r>
        <w:rPr>
          <w:spacing w:val="-2"/>
        </w:rPr>
        <w:t>Code.</w:t>
      </w:r>
    </w:p>
    <w:p w14:paraId="2A83E304" w14:textId="77777777" w:rsidR="00B863D8" w:rsidRDefault="00000000">
      <w:pPr>
        <w:pStyle w:val="BodyText"/>
        <w:spacing w:before="1" w:line="218" w:lineRule="auto"/>
        <w:ind w:firstLine="210"/>
      </w:pPr>
      <w:r>
        <w:t>SEC. 43.</w:t>
      </w:r>
      <w:r>
        <w:rPr>
          <w:spacing w:val="80"/>
        </w:rPr>
        <w:t xml:space="preserve"> </w:t>
      </w:r>
      <w:r>
        <w:t>This act is a bill providing for appropriations related to the Budget</w:t>
      </w:r>
      <w:r>
        <w:rPr>
          <w:spacing w:val="-1"/>
        </w:rPr>
        <w:t xml:space="preserve"> </w:t>
      </w:r>
      <w:r>
        <w:t>Bill</w:t>
      </w:r>
      <w:r>
        <w:rPr>
          <w:spacing w:val="-1"/>
        </w:rPr>
        <w:t xml:space="preserve"> </w:t>
      </w:r>
      <w:r>
        <w:t>within</w:t>
      </w:r>
      <w:r>
        <w:rPr>
          <w:spacing w:val="-1"/>
        </w:rPr>
        <w:t xml:space="preserve"> </w:t>
      </w:r>
      <w:r>
        <w:t>the</w:t>
      </w:r>
      <w:r>
        <w:rPr>
          <w:spacing w:val="-1"/>
        </w:rPr>
        <w:t xml:space="preserve"> </w:t>
      </w:r>
      <w:r>
        <w:t>meaning</w:t>
      </w:r>
      <w:r>
        <w:rPr>
          <w:spacing w:val="-1"/>
        </w:rPr>
        <w:t xml:space="preserve"> </w:t>
      </w:r>
      <w:r>
        <w:t>of</w:t>
      </w:r>
      <w:r>
        <w:rPr>
          <w:spacing w:val="-1"/>
        </w:rPr>
        <w:t xml:space="preserve"> </w:t>
      </w:r>
      <w:r>
        <w:t>subdivision</w:t>
      </w:r>
      <w:r>
        <w:rPr>
          <w:spacing w:val="-1"/>
        </w:rPr>
        <w:t xml:space="preserve"> </w:t>
      </w:r>
      <w:r>
        <w:t>(e)</w:t>
      </w:r>
      <w:r>
        <w:rPr>
          <w:spacing w:val="-1"/>
        </w:rPr>
        <w:t xml:space="preserve"> </w:t>
      </w:r>
      <w:r>
        <w:t>of</w:t>
      </w:r>
      <w:r>
        <w:rPr>
          <w:spacing w:val="-1"/>
        </w:rPr>
        <w:t xml:space="preserve"> </w:t>
      </w:r>
      <w:r>
        <w:t>Section</w:t>
      </w:r>
      <w:r>
        <w:rPr>
          <w:spacing w:val="-1"/>
        </w:rPr>
        <w:t xml:space="preserve"> </w:t>
      </w:r>
      <w:r>
        <w:t>12</w:t>
      </w:r>
      <w:r>
        <w:rPr>
          <w:spacing w:val="-1"/>
        </w:rPr>
        <w:t xml:space="preserve"> </w:t>
      </w:r>
      <w:r>
        <w:t>of</w:t>
      </w:r>
      <w:r>
        <w:rPr>
          <w:spacing w:val="-12"/>
        </w:rPr>
        <w:t xml:space="preserve"> </w:t>
      </w:r>
      <w:r>
        <w:t xml:space="preserve">Article </w:t>
      </w:r>
      <w:r>
        <w:rPr>
          <w:spacing w:val="-2"/>
        </w:rPr>
        <w:t>IV</w:t>
      </w:r>
      <w:r>
        <w:rPr>
          <w:spacing w:val="-10"/>
        </w:rPr>
        <w:t xml:space="preserve"> </w:t>
      </w:r>
      <w:r>
        <w:rPr>
          <w:spacing w:val="-2"/>
        </w:rPr>
        <w:t>of</w:t>
      </w:r>
      <w:r>
        <w:rPr>
          <w:spacing w:val="-10"/>
        </w:rPr>
        <w:t xml:space="preserve"> </w:t>
      </w:r>
      <w:r>
        <w:rPr>
          <w:spacing w:val="-2"/>
        </w:rPr>
        <w:t>the</w:t>
      </w:r>
      <w:r>
        <w:rPr>
          <w:spacing w:val="-10"/>
        </w:rPr>
        <w:t xml:space="preserve"> </w:t>
      </w:r>
      <w:r>
        <w:rPr>
          <w:spacing w:val="-2"/>
        </w:rPr>
        <w:t>California</w:t>
      </w:r>
      <w:r>
        <w:rPr>
          <w:spacing w:val="-10"/>
        </w:rPr>
        <w:t xml:space="preserve"> </w:t>
      </w:r>
      <w:r>
        <w:rPr>
          <w:spacing w:val="-2"/>
        </w:rPr>
        <w:t>Constitution,</w:t>
      </w:r>
      <w:r>
        <w:rPr>
          <w:spacing w:val="-10"/>
        </w:rPr>
        <w:t xml:space="preserve"> </w:t>
      </w:r>
      <w:r>
        <w:rPr>
          <w:spacing w:val="-2"/>
        </w:rPr>
        <w:t>has</w:t>
      </w:r>
      <w:r>
        <w:rPr>
          <w:spacing w:val="-10"/>
        </w:rPr>
        <w:t xml:space="preserve"> </w:t>
      </w:r>
      <w:r>
        <w:rPr>
          <w:spacing w:val="-2"/>
        </w:rPr>
        <w:t>been</w:t>
      </w:r>
      <w:r>
        <w:rPr>
          <w:spacing w:val="-10"/>
        </w:rPr>
        <w:t xml:space="preserve"> </w:t>
      </w:r>
      <w:r>
        <w:rPr>
          <w:spacing w:val="-2"/>
        </w:rPr>
        <w:t>identified</w:t>
      </w:r>
      <w:r>
        <w:rPr>
          <w:spacing w:val="-10"/>
        </w:rPr>
        <w:t xml:space="preserve"> </w:t>
      </w:r>
      <w:r>
        <w:rPr>
          <w:spacing w:val="-2"/>
        </w:rPr>
        <w:t>as</w:t>
      </w:r>
      <w:r>
        <w:rPr>
          <w:spacing w:val="-10"/>
        </w:rPr>
        <w:t xml:space="preserve"> </w:t>
      </w:r>
      <w:r>
        <w:rPr>
          <w:spacing w:val="-2"/>
        </w:rPr>
        <w:t>related</w:t>
      </w:r>
      <w:r>
        <w:rPr>
          <w:spacing w:val="-10"/>
        </w:rPr>
        <w:t xml:space="preserve"> </w:t>
      </w:r>
      <w:r>
        <w:rPr>
          <w:spacing w:val="-2"/>
        </w:rPr>
        <w:t>to</w:t>
      </w:r>
      <w:r>
        <w:rPr>
          <w:spacing w:val="-10"/>
        </w:rPr>
        <w:t xml:space="preserve"> </w:t>
      </w:r>
      <w:r>
        <w:rPr>
          <w:spacing w:val="-2"/>
        </w:rPr>
        <w:t>the</w:t>
      </w:r>
      <w:r>
        <w:rPr>
          <w:spacing w:val="-10"/>
        </w:rPr>
        <w:t xml:space="preserve"> </w:t>
      </w:r>
      <w:r>
        <w:rPr>
          <w:spacing w:val="-2"/>
        </w:rPr>
        <w:t xml:space="preserve">budget </w:t>
      </w:r>
      <w:r>
        <w:t>in the Budget Bill, and shall take effect immediately.</w:t>
      </w:r>
    </w:p>
    <w:p w14:paraId="20A8D889" w14:textId="77777777" w:rsidR="00B863D8" w:rsidRDefault="00B863D8">
      <w:pPr>
        <w:pStyle w:val="BodyText"/>
        <w:ind w:left="0" w:right="0" w:firstLine="0"/>
        <w:jc w:val="left"/>
      </w:pPr>
    </w:p>
    <w:p w14:paraId="0887CF92" w14:textId="77777777" w:rsidR="00B863D8" w:rsidRDefault="00B863D8">
      <w:pPr>
        <w:pStyle w:val="BodyText"/>
        <w:ind w:left="0" w:right="0" w:firstLine="0"/>
        <w:jc w:val="left"/>
      </w:pPr>
    </w:p>
    <w:p w14:paraId="5D32D8AC" w14:textId="77777777" w:rsidR="00B863D8" w:rsidRDefault="00B863D8">
      <w:pPr>
        <w:pStyle w:val="BodyText"/>
        <w:ind w:left="0" w:right="0" w:firstLine="0"/>
        <w:jc w:val="left"/>
      </w:pPr>
    </w:p>
    <w:p w14:paraId="02AF2703" w14:textId="77777777" w:rsidR="00B863D8" w:rsidRDefault="00B863D8">
      <w:pPr>
        <w:pStyle w:val="BodyText"/>
        <w:ind w:left="0" w:right="0" w:firstLine="0"/>
        <w:jc w:val="left"/>
      </w:pPr>
    </w:p>
    <w:p w14:paraId="1478607B" w14:textId="77777777" w:rsidR="00B863D8" w:rsidRDefault="00B863D8">
      <w:pPr>
        <w:pStyle w:val="BodyText"/>
        <w:ind w:left="0" w:right="0" w:firstLine="0"/>
        <w:jc w:val="left"/>
      </w:pPr>
    </w:p>
    <w:p w14:paraId="6919FF9D" w14:textId="77777777" w:rsidR="00B863D8" w:rsidRDefault="00B863D8">
      <w:pPr>
        <w:pStyle w:val="BodyText"/>
        <w:ind w:left="0" w:right="0" w:firstLine="0"/>
        <w:jc w:val="left"/>
      </w:pPr>
    </w:p>
    <w:p w14:paraId="25700BF8" w14:textId="77777777" w:rsidR="00B863D8" w:rsidRDefault="00B863D8">
      <w:pPr>
        <w:pStyle w:val="BodyText"/>
        <w:ind w:left="0" w:right="0" w:firstLine="0"/>
        <w:jc w:val="left"/>
      </w:pPr>
    </w:p>
    <w:p w14:paraId="5687EC14" w14:textId="77777777" w:rsidR="00B863D8" w:rsidRDefault="00B863D8">
      <w:pPr>
        <w:pStyle w:val="BodyText"/>
        <w:ind w:left="0" w:right="0" w:firstLine="0"/>
        <w:jc w:val="left"/>
      </w:pPr>
    </w:p>
    <w:p w14:paraId="3778A3F1" w14:textId="77777777" w:rsidR="00B863D8" w:rsidRDefault="00B863D8">
      <w:pPr>
        <w:pStyle w:val="BodyText"/>
        <w:ind w:left="0" w:right="0" w:firstLine="0"/>
        <w:jc w:val="left"/>
      </w:pPr>
    </w:p>
    <w:p w14:paraId="2A3624E0" w14:textId="77777777" w:rsidR="00B863D8" w:rsidRDefault="00B863D8">
      <w:pPr>
        <w:pStyle w:val="BodyText"/>
        <w:ind w:left="0" w:right="0" w:firstLine="0"/>
        <w:jc w:val="left"/>
      </w:pPr>
    </w:p>
    <w:p w14:paraId="7A31746C" w14:textId="77777777" w:rsidR="00B863D8" w:rsidRDefault="00B863D8">
      <w:pPr>
        <w:pStyle w:val="BodyText"/>
        <w:ind w:left="0" w:right="0" w:firstLine="0"/>
        <w:jc w:val="left"/>
      </w:pPr>
    </w:p>
    <w:p w14:paraId="564C4546" w14:textId="77777777" w:rsidR="00B863D8" w:rsidRDefault="00B863D8">
      <w:pPr>
        <w:pStyle w:val="BodyText"/>
        <w:ind w:left="0" w:right="0" w:firstLine="0"/>
        <w:jc w:val="left"/>
      </w:pPr>
    </w:p>
    <w:p w14:paraId="470A79CD" w14:textId="77777777" w:rsidR="00B863D8" w:rsidRDefault="00B863D8">
      <w:pPr>
        <w:pStyle w:val="BodyText"/>
        <w:ind w:left="0" w:right="0" w:firstLine="0"/>
        <w:jc w:val="left"/>
      </w:pPr>
    </w:p>
    <w:p w14:paraId="77EF9279" w14:textId="77777777" w:rsidR="00B863D8" w:rsidRDefault="00B863D8">
      <w:pPr>
        <w:pStyle w:val="BodyText"/>
        <w:ind w:left="0" w:right="0" w:firstLine="0"/>
        <w:jc w:val="left"/>
      </w:pPr>
    </w:p>
    <w:p w14:paraId="3CD32677" w14:textId="77777777" w:rsidR="00B863D8" w:rsidRDefault="00B863D8">
      <w:pPr>
        <w:pStyle w:val="BodyText"/>
        <w:ind w:left="0" w:right="0" w:firstLine="0"/>
        <w:jc w:val="left"/>
      </w:pPr>
    </w:p>
    <w:p w14:paraId="0B777C79" w14:textId="77777777" w:rsidR="00B863D8" w:rsidRDefault="00B863D8">
      <w:pPr>
        <w:pStyle w:val="BodyText"/>
        <w:ind w:left="0" w:right="0" w:firstLine="0"/>
        <w:jc w:val="left"/>
      </w:pPr>
    </w:p>
    <w:p w14:paraId="01EEEE40" w14:textId="77777777" w:rsidR="00B863D8" w:rsidRDefault="00B863D8">
      <w:pPr>
        <w:pStyle w:val="BodyText"/>
        <w:ind w:left="0" w:right="0" w:firstLine="0"/>
        <w:jc w:val="left"/>
      </w:pPr>
    </w:p>
    <w:p w14:paraId="4636BAE2" w14:textId="77777777" w:rsidR="00B863D8" w:rsidRDefault="00B863D8">
      <w:pPr>
        <w:pStyle w:val="BodyText"/>
        <w:ind w:left="0" w:right="0" w:firstLine="0"/>
        <w:jc w:val="left"/>
      </w:pPr>
    </w:p>
    <w:p w14:paraId="3CAC3B55" w14:textId="77777777" w:rsidR="00B863D8" w:rsidRDefault="00B863D8">
      <w:pPr>
        <w:pStyle w:val="BodyText"/>
        <w:ind w:left="0" w:right="0" w:firstLine="0"/>
        <w:jc w:val="left"/>
      </w:pPr>
    </w:p>
    <w:p w14:paraId="366D0472" w14:textId="77777777" w:rsidR="00B863D8" w:rsidRDefault="00B863D8">
      <w:pPr>
        <w:pStyle w:val="BodyText"/>
        <w:ind w:left="0" w:right="0" w:firstLine="0"/>
        <w:jc w:val="left"/>
      </w:pPr>
    </w:p>
    <w:p w14:paraId="0F5057B8" w14:textId="77777777" w:rsidR="00B863D8" w:rsidRDefault="00B863D8">
      <w:pPr>
        <w:pStyle w:val="BodyText"/>
        <w:ind w:left="0" w:right="0" w:firstLine="0"/>
        <w:jc w:val="left"/>
      </w:pPr>
    </w:p>
    <w:p w14:paraId="1841DA34" w14:textId="77777777" w:rsidR="00B863D8" w:rsidRDefault="00B863D8">
      <w:pPr>
        <w:pStyle w:val="BodyText"/>
        <w:ind w:left="0" w:right="0" w:firstLine="0"/>
        <w:jc w:val="left"/>
      </w:pPr>
    </w:p>
    <w:p w14:paraId="315CC4C0" w14:textId="77777777" w:rsidR="00B863D8" w:rsidRDefault="00B863D8">
      <w:pPr>
        <w:pStyle w:val="BodyText"/>
        <w:ind w:left="0" w:right="0" w:firstLine="0"/>
        <w:jc w:val="left"/>
      </w:pPr>
    </w:p>
    <w:p w14:paraId="4EF4B4A5" w14:textId="77777777" w:rsidR="00B863D8" w:rsidRDefault="00B863D8">
      <w:pPr>
        <w:pStyle w:val="BodyText"/>
        <w:ind w:left="0" w:right="0" w:firstLine="0"/>
        <w:jc w:val="left"/>
      </w:pPr>
    </w:p>
    <w:p w14:paraId="1CC2EEF1" w14:textId="77777777" w:rsidR="00B863D8" w:rsidRDefault="00B863D8">
      <w:pPr>
        <w:pStyle w:val="BodyText"/>
        <w:ind w:left="0" w:right="0" w:firstLine="0"/>
        <w:jc w:val="left"/>
      </w:pPr>
    </w:p>
    <w:p w14:paraId="7D555496" w14:textId="77777777" w:rsidR="00B863D8" w:rsidRDefault="00B863D8">
      <w:pPr>
        <w:pStyle w:val="BodyText"/>
        <w:ind w:left="0" w:right="0" w:firstLine="0"/>
        <w:jc w:val="left"/>
      </w:pPr>
    </w:p>
    <w:p w14:paraId="4D9AF1CE" w14:textId="77777777" w:rsidR="00B863D8" w:rsidRDefault="00B863D8">
      <w:pPr>
        <w:pStyle w:val="BodyText"/>
        <w:ind w:left="0" w:right="0" w:firstLine="0"/>
        <w:jc w:val="left"/>
      </w:pPr>
    </w:p>
    <w:p w14:paraId="4C3B5AA8" w14:textId="77777777" w:rsidR="00B863D8" w:rsidRDefault="00B863D8">
      <w:pPr>
        <w:pStyle w:val="BodyText"/>
        <w:ind w:left="0" w:right="0" w:firstLine="0"/>
        <w:jc w:val="left"/>
      </w:pPr>
    </w:p>
    <w:p w14:paraId="1C11AB50" w14:textId="77777777" w:rsidR="00B863D8" w:rsidRDefault="00B863D8">
      <w:pPr>
        <w:pStyle w:val="BodyText"/>
        <w:spacing w:before="79"/>
        <w:ind w:left="0" w:right="0" w:firstLine="0"/>
        <w:jc w:val="left"/>
      </w:pPr>
    </w:p>
    <w:p w14:paraId="6CE5CC17" w14:textId="77777777" w:rsidR="00B863D8" w:rsidRDefault="00000000">
      <w:pPr>
        <w:pStyle w:val="BodyText"/>
        <w:ind w:left="990" w:right="3867" w:firstLine="0"/>
        <w:jc w:val="center"/>
      </w:pPr>
      <w:r>
        <w:rPr>
          <w:spacing w:val="-10"/>
        </w:rPr>
        <w:t>O</w:t>
      </w:r>
    </w:p>
    <w:sectPr w:rsidR="00B863D8">
      <w:pgSz w:w="12240" w:h="15840"/>
      <w:pgMar w:top="1040" w:right="1800" w:bottom="3600" w:left="1080" w:header="0" w:footer="34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endnote w:type="separator" w:id="-1">
    <w:p w14:paraId="34417A70" w14:textId="77777777" w:rsidR="00A9523E" w:rsidRDefault="00A9523E">
      <w:r>
        <w:separator/>
      </w:r>
    </w:p>
  </w:endnote>
  <w:endnote w:type="continuationSeparator" w:id="0">
    <w:p w14:paraId="3F157498" w14:textId="77777777" w:rsidR="00A9523E" w:rsidRDefault="00A952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rajan Pro">
    <w:altName w:val="Trajan Pro"/>
    <w:panose1 w:val="02020502050506020301"/>
    <w:charset w:val="00"/>
    <w:family w:val="roman"/>
    <w:notTrueType/>
    <w:pitch w:val="variable"/>
    <w:sig w:usb0="00000007" w:usb1="00000000" w:usb2="00000000" w:usb3="00000000" w:csb0="00000093"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067058C6" w14:textId="77777777" w:rsidR="00B863D8" w:rsidRDefault="00000000">
    <w:pPr>
      <w:pStyle w:val="BodyText"/>
      <w:spacing w:line="14" w:lineRule="auto"/>
      <w:ind w:left="0" w:right="0" w:firstLine="0"/>
      <w:jc w:val="left"/>
      <w:rPr>
        <w:sz w:val="20"/>
      </w:rPr>
    </w:pPr>
    <w:r>
      <w:rPr>
        <w:noProof/>
        <w:sz w:val="20"/>
      </w:rPr>
      <mc:AlternateContent>
        <mc:Choice Requires="wps">
          <w:drawing>
            <wp:anchor distT="0" distB="0" distL="0" distR="0" simplePos="0" relativeHeight="486906368" behindDoc="1" locked="0" layoutInCell="1" allowOverlap="1" wp14:anchorId="658BBA88" wp14:editId="3C7FDF61">
              <wp:simplePos x="0" y="0"/>
              <wp:positionH relativeFrom="page">
                <wp:posOffset>4610100</wp:posOffset>
              </wp:positionH>
              <wp:positionV relativeFrom="page">
                <wp:posOffset>7753795</wp:posOffset>
              </wp:positionV>
              <wp:extent cx="127000" cy="13843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000" cy="138430"/>
                      </a:xfrm>
                      <a:prstGeom prst="rect">
                        <a:avLst/>
                      </a:prstGeom>
                    </wps:spPr>
                    <wps:txbx>
                      <w:txbxContent>
                        <w:p w14:paraId="466D9CD0" w14:textId="77777777" w:rsidR="00B863D8" w:rsidRDefault="00000000">
                          <w:pPr>
                            <w:spacing w:before="13"/>
                            <w:ind w:left="20"/>
                            <w:rPr>
                              <w:sz w:val="16"/>
                            </w:rPr>
                          </w:pPr>
                          <w:r>
                            <w:rPr>
                              <w:spacing w:val="-5"/>
                              <w:sz w:val="16"/>
                            </w:rPr>
                            <w:t>96</w:t>
                          </w:r>
                        </w:p>
                      </w:txbxContent>
                    </wps:txbx>
                    <wps:bodyPr wrap="square" lIns="0" tIns="0" rIns="0" bIns="0" rtlCol="0">
                      <a:noAutofit/>
                    </wps:bodyPr>
                  </wps:wsp>
                </a:graphicData>
              </a:graphic>
            </wp:anchor>
          </w:drawing>
        </mc:Choice>
        <mc:Fallback>
          <w:pict>
            <v:shapetype w14:anchorId="658BBA88" id="_x0000_t202" coordsize="21600,21600" o:spt="202" path="m,l,21600r21600,l21600,xe">
              <v:stroke joinstyle="miter"/>
              <v:path gradientshapeok="t" o:connecttype="rect"/>
            </v:shapetype>
            <v:shape id="Textbox 2" o:spid="_x0000_s1030" type="#_x0000_t202" style="position:absolute;margin-left:363pt;margin-top:610.55pt;width:10pt;height:10.9pt;z-index:-164101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" filled="f" stroked="f">
              <v:textbox inset="0,0,0,0">
                <w:txbxContent>
                  <w:p w14:paraId="466D9CD0" w14:textId="77777777" w:rsidR="00B863D8" w:rsidRDefault="00000000">
                    <w:pPr>
                      <w:spacing w:before="13"/>
                      <w:ind w:left="20"/>
                      <w:rPr>
                        <w:sz w:val="16"/>
                      </w:rPr>
                    </w:pPr>
                    <w:r>
                      <w:rPr>
                        <w:spacing w:val="-5"/>
                        <w:sz w:val="16"/>
                      </w:rPr>
                      <w:t>96</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6D1B07AE" w14:textId="77777777" w:rsidR="00B863D8" w:rsidRDefault="00000000">
    <w:pPr>
      <w:pStyle w:val="BodyText"/>
      <w:spacing w:line="14" w:lineRule="auto"/>
      <w:ind w:left="0" w:right="0" w:firstLine="0"/>
      <w:jc w:val="left"/>
      <w:rPr>
        <w:sz w:val="20"/>
      </w:rPr>
    </w:pPr>
    <w:r>
      <w:rPr>
        <w:noProof/>
        <w:sz w:val="20"/>
      </w:rPr>
      <mc:AlternateContent>
        <mc:Choice Requires="wps">
          <w:drawing>
            <wp:anchor distT="0" distB="0" distL="0" distR="0" simplePos="0" relativeHeight="486905856" behindDoc="1" locked="0" layoutInCell="1" allowOverlap="1" wp14:anchorId="10A95C44" wp14:editId="4C454FE1">
              <wp:simplePos x="0" y="0"/>
              <wp:positionH relativeFrom="page">
                <wp:posOffset>4597400</wp:posOffset>
              </wp:positionH>
              <wp:positionV relativeFrom="page">
                <wp:posOffset>7735277</wp:posOffset>
              </wp:positionV>
              <wp:extent cx="139700" cy="15240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9700" cy="152400"/>
                      </a:xfrm>
                      <a:prstGeom prst="rect">
                        <a:avLst/>
                      </a:prstGeom>
                    </wps:spPr>
                    <wps:txbx>
                      <w:txbxContent>
                        <w:p w14:paraId="739408DB" w14:textId="77777777" w:rsidR="00B863D8" w:rsidRDefault="00000000">
                          <w:pPr>
                            <w:spacing w:before="12"/>
                            <w:ind w:left="20"/>
                            <w:rPr>
                              <w:sz w:val="18"/>
                            </w:rPr>
                          </w:pPr>
                          <w:r>
                            <w:rPr>
                              <w:spacing w:val="-5"/>
                              <w:sz w:val="18"/>
                            </w:rPr>
                            <w:t>96</w:t>
                          </w:r>
                        </w:p>
                      </w:txbxContent>
                    </wps:txbx>
                    <wps:bodyPr wrap="square" lIns="0" tIns="0" rIns="0" bIns="0" rtlCol="0">
                      <a:noAutofit/>
                    </wps:bodyPr>
                  </wps:wsp>
                </a:graphicData>
              </a:graphic>
            </wp:anchor>
          </w:drawing>
        </mc:Choice>
        <mc:Fallback>
          <w:pict>
            <v:shapetype w14:anchorId="10A95C44" id="_x0000_t202" coordsize="21600,21600" o:spt="202" path="m,l,21600r21600,l21600,xe">
              <v:stroke joinstyle="miter"/>
              <v:path gradientshapeok="t" o:connecttype="rect"/>
            </v:shapetype>
            <v:shape id="Textbox 1" o:spid="_x0000_s1031" type="#_x0000_t202" style="position:absolute;margin-left:362pt;margin-top:609.1pt;width:11pt;height:12pt;z-index:-164106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" filled="f" stroked="f">
              <v:textbox inset="0,0,0,0">
                <w:txbxContent>
                  <w:p w14:paraId="739408DB" w14:textId="77777777" w:rsidR="00B863D8" w:rsidRDefault="00000000">
                    <w:pPr>
                      <w:spacing w:before="12"/>
                      <w:ind w:left="20"/>
                      <w:rPr>
                        <w:sz w:val="18"/>
                      </w:rPr>
                    </w:pPr>
                    <w:r>
                      <w:rPr>
                        <w:spacing w:val="-5"/>
                        <w:sz w:val="18"/>
                      </w:rPr>
                      <w:t>96</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246F4405" w14:textId="77777777" w:rsidR="00B863D8" w:rsidRDefault="00000000">
    <w:pPr>
      <w:pStyle w:val="BodyText"/>
      <w:spacing w:line="14" w:lineRule="auto"/>
      <w:ind w:left="0" w:right="0" w:firstLine="0"/>
      <w:jc w:val="left"/>
      <w:rPr>
        <w:sz w:val="20"/>
      </w:rPr>
    </w:pPr>
    <w:r>
      <w:rPr>
        <w:noProof/>
        <w:sz w:val="20"/>
      </w:rPr>
      <mc:AlternateContent>
        <mc:Choice Requires="wps">
          <w:drawing>
            <wp:anchor distT="0" distB="0" distL="0" distR="0" simplePos="0" relativeHeight="486909440" behindDoc="1" locked="0" layoutInCell="1" allowOverlap="1" wp14:anchorId="44E30320" wp14:editId="53FBC3F5">
              <wp:simplePos x="0" y="0"/>
              <wp:positionH relativeFrom="page">
                <wp:posOffset>4610100</wp:posOffset>
              </wp:positionH>
              <wp:positionV relativeFrom="page">
                <wp:posOffset>7753795</wp:posOffset>
              </wp:positionV>
              <wp:extent cx="127000" cy="138430"/>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000" cy="138430"/>
                      </a:xfrm>
                      <a:prstGeom prst="rect">
                        <a:avLst/>
                      </a:prstGeom>
                    </wps:spPr>
                    <wps:txbx>
                      <w:txbxContent>
                        <w:p w14:paraId="24522D9C" w14:textId="77777777" w:rsidR="00B863D8" w:rsidRDefault="00000000">
                          <w:pPr>
                            <w:spacing w:before="13"/>
                            <w:ind w:left="20"/>
                            <w:rPr>
                              <w:sz w:val="16"/>
                            </w:rPr>
                          </w:pPr>
                          <w:r>
                            <w:rPr>
                              <w:spacing w:val="-5"/>
                              <w:sz w:val="16"/>
                            </w:rPr>
                            <w:t>96</w:t>
                          </w:r>
                        </w:p>
                      </w:txbxContent>
                    </wps:txbx>
                    <wps:bodyPr wrap="square" lIns="0" tIns="0" rIns="0" bIns="0" rtlCol="0">
                      <a:noAutofit/>
                    </wps:bodyPr>
                  </wps:wsp>
                </a:graphicData>
              </a:graphic>
            </wp:anchor>
          </w:drawing>
        </mc:Choice>
        <mc:Fallback>
          <w:pict>
            <v:shapetype w14:anchorId="44E30320" id="_x0000_t202" coordsize="21600,21600" o:spt="202" path="m,l,21600r21600,l21600,xe">
              <v:stroke joinstyle="miter"/>
              <v:path gradientshapeok="t" o:connecttype="rect"/>
            </v:shapetype>
            <v:shape id="Textbox 12" o:spid="_x0000_s1036" type="#_x0000_t202" style="position:absolute;margin-left:363pt;margin-top:610.55pt;width:10pt;height:10.9pt;z-index:-16407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" filled="f" stroked="f">
              <v:textbox inset="0,0,0,0">
                <w:txbxContent>
                  <w:p w14:paraId="24522D9C" w14:textId="77777777" w:rsidR="00B863D8" w:rsidRDefault="00000000">
                    <w:pPr>
                      <w:spacing w:before="13"/>
                      <w:ind w:left="20"/>
                      <w:rPr>
                        <w:sz w:val="16"/>
                      </w:rPr>
                    </w:pPr>
                    <w:r>
                      <w:rPr>
                        <w:spacing w:val="-5"/>
                        <w:sz w:val="16"/>
                      </w:rPr>
                      <w:t>96</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704318DD" w14:textId="77777777" w:rsidR="00B863D8" w:rsidRDefault="00000000">
    <w:pPr>
      <w:pStyle w:val="BodyText"/>
      <w:spacing w:line="14" w:lineRule="auto"/>
      <w:ind w:left="0" w:right="0" w:firstLine="0"/>
      <w:jc w:val="left"/>
      <w:rPr>
        <w:sz w:val="20"/>
      </w:rPr>
    </w:pPr>
    <w:r>
      <w:rPr>
        <w:noProof/>
        <w:sz w:val="20"/>
      </w:rPr>
      <mc:AlternateContent>
        <mc:Choice Requires="wps">
          <w:drawing>
            <wp:anchor distT="0" distB="0" distL="0" distR="0" simplePos="0" relativeHeight="486908928" behindDoc="1" locked="0" layoutInCell="1" allowOverlap="1" wp14:anchorId="7C9965F7" wp14:editId="23E9BE60">
              <wp:simplePos x="0" y="0"/>
              <wp:positionH relativeFrom="page">
                <wp:posOffset>4610100</wp:posOffset>
              </wp:positionH>
              <wp:positionV relativeFrom="page">
                <wp:posOffset>7753795</wp:posOffset>
              </wp:positionV>
              <wp:extent cx="127000" cy="138430"/>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000" cy="138430"/>
                      </a:xfrm>
                      <a:prstGeom prst="rect">
                        <a:avLst/>
                      </a:prstGeom>
                    </wps:spPr>
                    <wps:txbx>
                      <w:txbxContent>
                        <w:p w14:paraId="287C1BA7" w14:textId="77777777" w:rsidR="00B863D8" w:rsidRDefault="00000000">
                          <w:pPr>
                            <w:spacing w:before="13"/>
                            <w:ind w:left="20"/>
                            <w:rPr>
                              <w:sz w:val="16"/>
                            </w:rPr>
                          </w:pPr>
                          <w:r>
                            <w:rPr>
                              <w:spacing w:val="-5"/>
                              <w:sz w:val="16"/>
                            </w:rPr>
                            <w:t>96</w:t>
                          </w:r>
                        </w:p>
                      </w:txbxContent>
                    </wps:txbx>
                    <wps:bodyPr wrap="square" lIns="0" tIns="0" rIns="0" bIns="0" rtlCol="0">
                      <a:noAutofit/>
                    </wps:bodyPr>
                  </wps:wsp>
                </a:graphicData>
              </a:graphic>
            </wp:anchor>
          </w:drawing>
        </mc:Choice>
        <mc:Fallback>
          <w:pict>
            <v:shapetype w14:anchorId="7C9965F7" id="_x0000_t202" coordsize="21600,21600" o:spt="202" path="m,l,21600r21600,l21600,xe">
              <v:stroke joinstyle="miter"/>
              <v:path gradientshapeok="t" o:connecttype="rect"/>
            </v:shapetype>
            <v:shape id="Textbox 11" o:spid="_x0000_s1037" type="#_x0000_t202" style="position:absolute;margin-left:363pt;margin-top:610.55pt;width:10pt;height:10.9pt;z-index:-16407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" filled="f" stroked="f">
              <v:textbox inset="0,0,0,0">
                <w:txbxContent>
                  <w:p w14:paraId="287C1BA7" w14:textId="77777777" w:rsidR="00B863D8" w:rsidRDefault="00000000">
                    <w:pPr>
                      <w:spacing w:before="13"/>
                      <w:ind w:left="20"/>
                      <w:rPr>
                        <w:sz w:val="16"/>
                      </w:rPr>
                    </w:pPr>
                    <w:r>
                      <w:rPr>
                        <w:spacing w:val="-5"/>
                        <w:sz w:val="16"/>
                      </w:rPr>
                      <w:t>96</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footnote w:type="separator" w:id="-1">
    <w:p w14:paraId="4D41AD41" w14:textId="77777777" w:rsidR="00A9523E" w:rsidRDefault="00A9523E">
      <w:r>
        <w:separator/>
      </w:r>
    </w:p>
  </w:footnote>
  <w:footnote w:type="continuationSeparator" w:id="0">
    <w:p w14:paraId="05B91BCC" w14:textId="77777777" w:rsidR="00A9523E" w:rsidRDefault="00A952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1B170A9B" w14:textId="77777777" w:rsidR="00B863D8" w:rsidRDefault="00000000">
    <w:pPr>
      <w:pStyle w:val="BodyText"/>
      <w:spacing w:line="14" w:lineRule="auto"/>
      <w:ind w:left="0" w:right="0" w:firstLine="0"/>
      <w:jc w:val="left"/>
      <w:rPr>
        <w:sz w:val="20"/>
      </w:rPr>
    </w:pPr>
    <w:r>
      <w:rPr>
        <w:noProof/>
        <w:sz w:val="20"/>
      </w:rPr>
      <mc:AlternateContent>
        <mc:Choice Requires="wps">
          <w:drawing>
            <wp:anchor distT="0" distB="0" distL="0" distR="0" simplePos="0" relativeHeight="486906880" behindDoc="1" locked="0" layoutInCell="1" allowOverlap="1" wp14:anchorId="1A1646E7" wp14:editId="63AACF6D">
              <wp:simplePos x="0" y="0"/>
              <wp:positionH relativeFrom="page">
                <wp:posOffset>749300</wp:posOffset>
              </wp:positionH>
              <wp:positionV relativeFrom="page">
                <wp:posOffset>513319</wp:posOffset>
              </wp:positionV>
              <wp:extent cx="378460" cy="166370"/>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8460" cy="166370"/>
                      </a:xfrm>
                      <a:prstGeom prst="rect">
                        <a:avLst/>
                      </a:prstGeom>
                    </wps:spPr>
                    <wps:txbx>
                      <w:txbxContent>
                        <w:p w14:paraId="21A5D07A" w14:textId="77777777" w:rsidR="00B863D8" w:rsidRDefault="00000000">
                          <w:pPr>
                            <w:spacing w:before="11"/>
                            <w:ind w:left="20"/>
                            <w:rPr>
                              <w:b/>
                              <w:sz w:val="20"/>
                            </w:rPr>
                          </w:pPr>
                          <w:r>
                            <w:rPr>
                              <w:b/>
                              <w:sz w:val="20"/>
                            </w:rPr>
                            <w:t>Ch.</w:t>
                          </w:r>
                          <w:r>
                            <w:rPr>
                              <w:b/>
                              <w:spacing w:val="-1"/>
                              <w:sz w:val="20"/>
                            </w:rPr>
                            <w:t xml:space="preserve"> </w:t>
                          </w:r>
                          <w:r>
                            <w:rPr>
                              <w:b/>
                              <w:spacing w:val="-5"/>
                              <w:sz w:val="20"/>
                            </w:rPr>
                            <w:t>26</w:t>
                          </w:r>
                        </w:p>
                      </w:txbxContent>
                    </wps:txbx>
                    <wps:bodyPr wrap="square" lIns="0" tIns="0" rIns="0" bIns="0" rtlCol="0">
                      <a:noAutofit/>
                    </wps:bodyPr>
                  </wps:wsp>
                </a:graphicData>
              </a:graphic>
            </wp:anchor>
          </w:drawing>
        </mc:Choice>
        <mc:Fallback>
          <w:pict>
            <v:shapetype w14:anchorId="1A1646E7" id="_x0000_t202" coordsize="21600,21600" o:spt="202" path="m,l,21600r21600,l21600,xe">
              <v:stroke joinstyle="miter"/>
              <v:path gradientshapeok="t" o:connecttype="rect"/>
            </v:shapetype>
            <v:shape id="Textbox 7" o:spid="_x0000_s1032" type="#_x0000_t202" style="position:absolute;margin-left:59pt;margin-top:40.4pt;width:29.8pt;height:13.1pt;z-index:-164096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" filled="f" stroked="f">
              <v:textbox inset="0,0,0,0">
                <w:txbxContent>
                  <w:p w14:paraId="21A5D07A" w14:textId="77777777" w:rsidR="00B863D8" w:rsidRDefault="00000000">
                    <w:pPr>
                      <w:spacing w:before="11"/>
                      <w:ind w:left="20"/>
                      <w:rPr>
                        <w:b/>
                        <w:sz w:val="20"/>
                      </w:rPr>
                    </w:pPr>
                    <w:r>
                      <w:rPr>
                        <w:b/>
                        <w:sz w:val="20"/>
                      </w:rPr>
                      <w:t>Ch.</w:t>
                    </w:r>
                    <w:r>
                      <w:rPr>
                        <w:b/>
                        <w:spacing w:val="-1"/>
                        <w:sz w:val="20"/>
                      </w:rPr>
                      <w:t xml:space="preserve"> </w:t>
                    </w:r>
                    <w:r>
                      <w:rPr>
                        <w:b/>
                        <w:spacing w:val="-5"/>
                        <w:sz w:val="20"/>
                      </w:rPr>
                      <w:t>26</w:t>
                    </w:r>
                  </w:p>
                </w:txbxContent>
              </v:textbox>
              <w10:wrap anchorx="page" anchory="page"/>
            </v:shape>
          </w:pict>
        </mc:Fallback>
      </mc:AlternateContent>
    </w:r>
    <w:r>
      <w:rPr>
        <w:noProof/>
        <w:sz w:val="20"/>
      </w:rPr>
      <mc:AlternateContent>
        <mc:Choice Requires="wps">
          <w:drawing>
            <wp:anchor distT="0" distB="0" distL="0" distR="0" simplePos="0" relativeHeight="486907392" behindDoc="1" locked="0" layoutInCell="1" allowOverlap="1" wp14:anchorId="2AE47BB0" wp14:editId="1A69E8C7">
              <wp:simplePos x="0" y="0"/>
              <wp:positionH relativeFrom="page">
                <wp:posOffset>2522601</wp:posOffset>
              </wp:positionH>
              <wp:positionV relativeFrom="page">
                <wp:posOffset>513319</wp:posOffset>
              </wp:positionV>
              <wp:extent cx="438150" cy="166370"/>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8150" cy="166370"/>
                      </a:xfrm>
                      <a:prstGeom prst="rect">
                        <a:avLst/>
                      </a:prstGeom>
                    </wps:spPr>
                    <wps:txbx>
                      <w:txbxContent>
                        <w:p w14:paraId="16ADC8EB" w14:textId="77777777" w:rsidR="00B863D8" w:rsidRDefault="00000000">
                          <w:pPr>
                            <w:spacing w:before="11"/>
                            <w:ind w:left="20"/>
                            <w:rPr>
                              <w:b/>
                              <w:sz w:val="18"/>
                            </w:rPr>
                          </w:pPr>
                          <w:r>
                            <w:rPr>
                              <w:b/>
                              <w:sz w:val="18"/>
                            </w:rPr>
                            <w:t xml:space="preserve">— </w:t>
                          </w:r>
                          <w:r>
                            <w:rPr>
                              <w:b/>
                              <w:sz w:val="20"/>
                            </w:rPr>
                            <w:fldChar w:fldCharType="begin"/>
                          </w:r>
                          <w:r>
                            <w:rPr>
                              <w:b/>
                              <w:sz w:val="20"/>
                            </w:rPr>
                            <w:instrText xml:space="preserve"> PAGE </w:instrText>
                          </w:r>
                          <w:r>
                            <w:rPr>
                              <w:b/>
                              <w:sz w:val="20"/>
                            </w:rPr>
                            <w:fldChar w:fldCharType="separate"/>
                          </w:r>
                          <w:r>
                            <w:rPr>
                              <w:b/>
                              <w:sz w:val="20"/>
                            </w:rPr>
                            <w:t>10</w:t>
                          </w:r>
                          <w:r>
                            <w:rPr>
                              <w:b/>
                              <w:sz w:val="20"/>
                            </w:rPr>
                            <w:fldChar w:fldCharType="end"/>
                          </w:r>
                          <w:r>
                            <w:rPr>
                              <w:b/>
                              <w:spacing w:val="-5"/>
                              <w:sz w:val="20"/>
                            </w:rPr>
                            <w:t xml:space="preserve"> </w:t>
                          </w:r>
                          <w:r>
                            <w:rPr>
                              <w:b/>
                              <w:spacing w:val="-10"/>
                              <w:sz w:val="18"/>
                            </w:rPr>
                            <w:t>—</w:t>
                          </w:r>
                        </w:p>
                      </w:txbxContent>
                    </wps:txbx>
                    <wps:bodyPr wrap="square" lIns="0" tIns="0" rIns="0" bIns="0" rtlCol="0">
                      <a:noAutofit/>
                    </wps:bodyPr>
                  </wps:wsp>
                </a:graphicData>
              </a:graphic>
            </wp:anchor>
          </w:drawing>
        </mc:Choice>
        <mc:Fallback>
          <w:pict>
            <v:shape w14:anchorId="2AE47BB0" id="Textbox 8" o:spid="_x0000_s1033" type="#_x0000_t202" style="position:absolute;margin-left:198.65pt;margin-top:40.4pt;width:34.5pt;height:13.1pt;z-index:-164090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" filled="f" stroked="f">
              <v:textbox inset="0,0,0,0">
                <w:txbxContent>
                  <w:p w14:paraId="16ADC8EB" w14:textId="77777777" w:rsidR="00B863D8" w:rsidRDefault="00000000">
                    <w:pPr>
                      <w:spacing w:before="11"/>
                      <w:ind w:left="20"/>
                      <w:rPr>
                        <w:b/>
                        <w:sz w:val="18"/>
                      </w:rPr>
                    </w:pPr>
                    <w:r>
                      <w:rPr>
                        <w:b/>
                        <w:sz w:val="18"/>
                      </w:rPr>
                      <w:t xml:space="preserve">— </w:t>
                    </w:r>
                    <w:r>
                      <w:rPr>
                        <w:b/>
                        <w:sz w:val="20"/>
                      </w:rPr>
                      <w:fldChar w:fldCharType="begin"/>
                    </w:r>
                    <w:r>
                      <w:rPr>
                        <w:b/>
                        <w:sz w:val="20"/>
                      </w:rPr>
                      <w:instrText xml:space="preserve"> PAGE </w:instrText>
                    </w:r>
                    <w:r>
                      <w:rPr>
                        <w:b/>
                        <w:sz w:val="20"/>
                      </w:rPr>
                      <w:fldChar w:fldCharType="separate"/>
                    </w:r>
                    <w:r>
                      <w:rPr>
                        <w:b/>
                        <w:sz w:val="20"/>
                      </w:rPr>
                      <w:t>10</w:t>
                    </w:r>
                    <w:r>
                      <w:rPr>
                        <w:b/>
                        <w:sz w:val="20"/>
                      </w:rPr>
                      <w:fldChar w:fldCharType="end"/>
                    </w:r>
                    <w:r>
                      <w:rPr>
                        <w:b/>
                        <w:spacing w:val="-5"/>
                        <w:sz w:val="20"/>
                      </w:rPr>
                      <w:t xml:space="preserve"> </w:t>
                    </w:r>
                    <w:r>
                      <w:rPr>
                        <w:b/>
                        <w:spacing w:val="-10"/>
                        <w:sz w:val="18"/>
                      </w:rPr>
                      <w:t>—</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0D7F59EC" w14:textId="77777777" w:rsidR="00B863D8" w:rsidRDefault="00000000">
    <w:pPr>
      <w:pStyle w:val="BodyText"/>
      <w:spacing w:line="14" w:lineRule="auto"/>
      <w:ind w:left="0" w:right="0" w:firstLine="0"/>
      <w:jc w:val="left"/>
      <w:rPr>
        <w:sz w:val="20"/>
      </w:rPr>
    </w:pPr>
    <w:r>
      <w:rPr>
        <w:noProof/>
        <w:sz w:val="20"/>
      </w:rPr>
      <mc:AlternateContent>
        <mc:Choice Requires="wps">
          <w:drawing>
            <wp:anchor distT="0" distB="0" distL="0" distR="0" simplePos="0" relativeHeight="486907904" behindDoc="1" locked="0" layoutInCell="1" allowOverlap="1" wp14:anchorId="6C13EBF6" wp14:editId="53503C1E">
              <wp:simplePos x="0" y="0"/>
              <wp:positionH relativeFrom="page">
                <wp:posOffset>2522601</wp:posOffset>
              </wp:positionH>
              <wp:positionV relativeFrom="page">
                <wp:posOffset>513319</wp:posOffset>
              </wp:positionV>
              <wp:extent cx="438150" cy="166370"/>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8150" cy="166370"/>
                      </a:xfrm>
                      <a:prstGeom prst="rect">
                        <a:avLst/>
                      </a:prstGeom>
                    </wps:spPr>
                    <wps:txbx>
                      <w:txbxContent>
                        <w:p w14:paraId="6E50FF23" w14:textId="77777777" w:rsidR="00B863D8" w:rsidRDefault="00000000">
                          <w:pPr>
                            <w:spacing w:before="11"/>
                            <w:ind w:left="20"/>
                            <w:rPr>
                              <w:b/>
                              <w:sz w:val="18"/>
                            </w:rPr>
                          </w:pPr>
                          <w:r>
                            <w:rPr>
                              <w:b/>
                              <w:sz w:val="18"/>
                            </w:rPr>
                            <w:t xml:space="preserve">— </w:t>
                          </w:r>
                          <w:r>
                            <w:rPr>
                              <w:b/>
                              <w:sz w:val="20"/>
                            </w:rPr>
                            <w:fldChar w:fldCharType="begin"/>
                          </w:r>
                          <w:r>
                            <w:rPr>
                              <w:b/>
                              <w:sz w:val="20"/>
                            </w:rPr>
                            <w:instrText xml:space="preserve"> PAGE </w:instrText>
                          </w:r>
                          <w:r>
                            <w:rPr>
                              <w:b/>
                              <w:sz w:val="20"/>
                            </w:rPr>
                            <w:fldChar w:fldCharType="separate"/>
                          </w:r>
                          <w:r>
                            <w:rPr>
                              <w:b/>
                              <w:sz w:val="20"/>
                            </w:rPr>
                            <w:t>11</w:t>
                          </w:r>
                          <w:r>
                            <w:rPr>
                              <w:b/>
                              <w:sz w:val="20"/>
                            </w:rPr>
                            <w:fldChar w:fldCharType="end"/>
                          </w:r>
                          <w:r>
                            <w:rPr>
                              <w:b/>
                              <w:spacing w:val="-5"/>
                              <w:sz w:val="20"/>
                            </w:rPr>
                            <w:t xml:space="preserve"> </w:t>
                          </w:r>
                          <w:r>
                            <w:rPr>
                              <w:b/>
                              <w:spacing w:val="-10"/>
                              <w:sz w:val="18"/>
                            </w:rPr>
                            <w:t>—</w:t>
                          </w:r>
                        </w:p>
                      </w:txbxContent>
                    </wps:txbx>
                    <wps:bodyPr wrap="square" lIns="0" tIns="0" rIns="0" bIns="0" rtlCol="0">
                      <a:noAutofit/>
                    </wps:bodyPr>
                  </wps:wsp>
                </a:graphicData>
              </a:graphic>
            </wp:anchor>
          </w:drawing>
        </mc:Choice>
        <mc:Fallback>
          <w:pict>
            <v:shapetype w14:anchorId="6C13EBF6" id="_x0000_t202" coordsize="21600,21600" o:spt="202" path="m,l,21600r21600,l21600,xe">
              <v:stroke joinstyle="miter"/>
              <v:path gradientshapeok="t" o:connecttype="rect"/>
            </v:shapetype>
            <v:shape id="Textbox 9" o:spid="_x0000_s1034" type="#_x0000_t202" style="position:absolute;margin-left:198.65pt;margin-top:40.4pt;width:34.5pt;height:13.1pt;z-index:-164085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" filled="f" stroked="f">
              <v:textbox inset="0,0,0,0">
                <w:txbxContent>
                  <w:p w14:paraId="6E50FF23" w14:textId="77777777" w:rsidR="00B863D8" w:rsidRDefault="00000000">
                    <w:pPr>
                      <w:spacing w:before="11"/>
                      <w:ind w:left="20"/>
                      <w:rPr>
                        <w:b/>
                        <w:sz w:val="18"/>
                      </w:rPr>
                    </w:pPr>
                    <w:r>
                      <w:rPr>
                        <w:b/>
                        <w:sz w:val="18"/>
                      </w:rPr>
                      <w:t xml:space="preserve">— </w:t>
                    </w:r>
                    <w:r>
                      <w:rPr>
                        <w:b/>
                        <w:sz w:val="20"/>
                      </w:rPr>
                      <w:fldChar w:fldCharType="begin"/>
                    </w:r>
                    <w:r>
                      <w:rPr>
                        <w:b/>
                        <w:sz w:val="20"/>
                      </w:rPr>
                      <w:instrText xml:space="preserve"> PAGE </w:instrText>
                    </w:r>
                    <w:r>
                      <w:rPr>
                        <w:b/>
                        <w:sz w:val="20"/>
                      </w:rPr>
                      <w:fldChar w:fldCharType="separate"/>
                    </w:r>
                    <w:r>
                      <w:rPr>
                        <w:b/>
                        <w:sz w:val="20"/>
                      </w:rPr>
                      <w:t>11</w:t>
                    </w:r>
                    <w:r>
                      <w:rPr>
                        <w:b/>
                        <w:sz w:val="20"/>
                      </w:rPr>
                      <w:fldChar w:fldCharType="end"/>
                    </w:r>
                    <w:r>
                      <w:rPr>
                        <w:b/>
                        <w:spacing w:val="-5"/>
                        <w:sz w:val="20"/>
                      </w:rPr>
                      <w:t xml:space="preserve"> </w:t>
                    </w:r>
                    <w:r>
                      <w:rPr>
                        <w:b/>
                        <w:spacing w:val="-10"/>
                        <w:sz w:val="18"/>
                      </w:rPr>
                      <w:t>—</w:t>
                    </w:r>
                  </w:p>
                </w:txbxContent>
              </v:textbox>
              <w10:wrap anchorx="page" anchory="page"/>
            </v:shape>
          </w:pict>
        </mc:Fallback>
      </mc:AlternateContent>
    </w:r>
    <w:r>
      <w:rPr>
        <w:noProof/>
        <w:sz w:val="20"/>
      </w:rPr>
      <mc:AlternateContent>
        <mc:Choice Requires="wps">
          <w:drawing>
            <wp:anchor distT="0" distB="0" distL="0" distR="0" simplePos="0" relativeHeight="486908416" behindDoc="1" locked="0" layoutInCell="1" allowOverlap="1" wp14:anchorId="481F3F90" wp14:editId="71D64A08">
              <wp:simplePos x="0" y="0"/>
              <wp:positionH relativeFrom="page">
                <wp:posOffset>4355846</wp:posOffset>
              </wp:positionH>
              <wp:positionV relativeFrom="page">
                <wp:posOffset>513319</wp:posOffset>
              </wp:positionV>
              <wp:extent cx="378460" cy="166370"/>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8460" cy="166370"/>
                      </a:xfrm>
                      <a:prstGeom prst="rect">
                        <a:avLst/>
                      </a:prstGeom>
                    </wps:spPr>
                    <wps:txbx>
                      <w:txbxContent>
                        <w:p w14:paraId="4CB2763A" w14:textId="77777777" w:rsidR="00B863D8" w:rsidRDefault="00000000">
                          <w:pPr>
                            <w:spacing w:before="11"/>
                            <w:ind w:left="20"/>
                            <w:rPr>
                              <w:b/>
                              <w:sz w:val="20"/>
                            </w:rPr>
                          </w:pPr>
                          <w:r>
                            <w:rPr>
                              <w:b/>
                              <w:sz w:val="20"/>
                            </w:rPr>
                            <w:t>Ch.</w:t>
                          </w:r>
                          <w:r>
                            <w:rPr>
                              <w:b/>
                              <w:spacing w:val="-1"/>
                              <w:sz w:val="20"/>
                            </w:rPr>
                            <w:t xml:space="preserve"> </w:t>
                          </w:r>
                          <w:r>
                            <w:rPr>
                              <w:b/>
                              <w:spacing w:val="-5"/>
                              <w:sz w:val="20"/>
                            </w:rPr>
                            <w:t>26</w:t>
                          </w:r>
                        </w:p>
                      </w:txbxContent>
                    </wps:txbx>
                    <wps:bodyPr wrap="square" lIns="0" tIns="0" rIns="0" bIns="0" rtlCol="0">
                      <a:noAutofit/>
                    </wps:bodyPr>
                  </wps:wsp>
                </a:graphicData>
              </a:graphic>
            </wp:anchor>
          </w:drawing>
        </mc:Choice>
        <mc:Fallback>
          <w:pict>
            <v:shape w14:anchorId="481F3F90" id="Textbox 10" o:spid="_x0000_s1035" type="#_x0000_t202" style="position:absolute;margin-left:343pt;margin-top:40.4pt;width:29.8pt;height:13.1pt;z-index:-16408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" filled="f" stroked="f">
              <v:textbox inset="0,0,0,0">
                <w:txbxContent>
                  <w:p w14:paraId="4CB2763A" w14:textId="77777777" w:rsidR="00B863D8" w:rsidRDefault="00000000">
                    <w:pPr>
                      <w:spacing w:before="11"/>
                      <w:ind w:left="20"/>
                      <w:rPr>
                        <w:b/>
                        <w:sz w:val="20"/>
                      </w:rPr>
                    </w:pPr>
                    <w:r>
                      <w:rPr>
                        <w:b/>
                        <w:sz w:val="20"/>
                      </w:rPr>
                      <w:t>Ch.</w:t>
                    </w:r>
                    <w:r>
                      <w:rPr>
                        <w:b/>
                        <w:spacing w:val="-1"/>
                        <w:sz w:val="20"/>
                      </w:rPr>
                      <w:t xml:space="preserve"> </w:t>
                    </w:r>
                    <w:r>
                      <w:rPr>
                        <w:b/>
                        <w:spacing w:val="-5"/>
                        <w:sz w:val="20"/>
                      </w:rPr>
                      <w:t>26</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abstractNum w:abstractNumId="0" w15:restartNumberingAfterBreak="0">
    <w:nsid w:val="0151301C"/>
    <w:multiLevelType w:val="hybridMultilevel"/>
    <w:tmpl w:val="9C2E285E"/>
    <w:lvl w:ilvl="0" w:tplc="16A40552">
      <w:start w:val="2"/>
      <w:numFmt w:val="decimal"/>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619C3454">
      <w:numFmt w:val="bullet"/>
      <w:lvlText w:val="•"/>
      <w:lvlJc w:val="left"/>
      <w:pPr>
        <w:ind w:left="1044" w:hanging="350"/>
      </w:pPr>
      <w:rPr>
        <w:rFonts w:hint="default"/>
        <w:lang w:val="en-US" w:eastAsia="en-US" w:bidi="ar-SA"/>
      </w:rPr>
    </w:lvl>
    <w:lvl w:ilvl="2" w:tplc="0200FD34">
      <w:numFmt w:val="bullet"/>
      <w:lvlText w:val="•"/>
      <w:lvlJc w:val="left"/>
      <w:pPr>
        <w:ind w:left="1968" w:hanging="350"/>
      </w:pPr>
      <w:rPr>
        <w:rFonts w:hint="default"/>
        <w:lang w:val="en-US" w:eastAsia="en-US" w:bidi="ar-SA"/>
      </w:rPr>
    </w:lvl>
    <w:lvl w:ilvl="3" w:tplc="49E08314">
      <w:numFmt w:val="bullet"/>
      <w:lvlText w:val="•"/>
      <w:lvlJc w:val="left"/>
      <w:pPr>
        <w:ind w:left="2892" w:hanging="350"/>
      </w:pPr>
      <w:rPr>
        <w:rFonts w:hint="default"/>
        <w:lang w:val="en-US" w:eastAsia="en-US" w:bidi="ar-SA"/>
      </w:rPr>
    </w:lvl>
    <w:lvl w:ilvl="4" w:tplc="FF4E0E96">
      <w:numFmt w:val="bullet"/>
      <w:lvlText w:val="•"/>
      <w:lvlJc w:val="left"/>
      <w:pPr>
        <w:ind w:left="3816" w:hanging="350"/>
      </w:pPr>
      <w:rPr>
        <w:rFonts w:hint="default"/>
        <w:lang w:val="en-US" w:eastAsia="en-US" w:bidi="ar-SA"/>
      </w:rPr>
    </w:lvl>
    <w:lvl w:ilvl="5" w:tplc="138C5106">
      <w:numFmt w:val="bullet"/>
      <w:lvlText w:val="•"/>
      <w:lvlJc w:val="left"/>
      <w:pPr>
        <w:ind w:left="4740" w:hanging="350"/>
      </w:pPr>
      <w:rPr>
        <w:rFonts w:hint="default"/>
        <w:lang w:val="en-US" w:eastAsia="en-US" w:bidi="ar-SA"/>
      </w:rPr>
    </w:lvl>
    <w:lvl w:ilvl="6" w:tplc="C4C0B494">
      <w:numFmt w:val="bullet"/>
      <w:lvlText w:val="•"/>
      <w:lvlJc w:val="left"/>
      <w:pPr>
        <w:ind w:left="5664" w:hanging="350"/>
      </w:pPr>
      <w:rPr>
        <w:rFonts w:hint="default"/>
        <w:lang w:val="en-US" w:eastAsia="en-US" w:bidi="ar-SA"/>
      </w:rPr>
    </w:lvl>
    <w:lvl w:ilvl="7" w:tplc="42AAE68A">
      <w:numFmt w:val="bullet"/>
      <w:lvlText w:val="•"/>
      <w:lvlJc w:val="left"/>
      <w:pPr>
        <w:ind w:left="6588" w:hanging="350"/>
      </w:pPr>
      <w:rPr>
        <w:rFonts w:hint="default"/>
        <w:lang w:val="en-US" w:eastAsia="en-US" w:bidi="ar-SA"/>
      </w:rPr>
    </w:lvl>
    <w:lvl w:ilvl="8" w:tplc="C30A0896">
      <w:numFmt w:val="bullet"/>
      <w:lvlText w:val="•"/>
      <w:lvlJc w:val="left"/>
      <w:pPr>
        <w:ind w:left="7512" w:hanging="350"/>
      </w:pPr>
      <w:rPr>
        <w:rFonts w:hint="default"/>
        <w:lang w:val="en-US" w:eastAsia="en-US" w:bidi="ar-SA"/>
      </w:rPr>
    </w:lvl>
  </w:abstractNum>
  <w:abstractNum w:abstractNumId="1" w15:restartNumberingAfterBreak="0">
    <w:nsid w:val="04E85E97"/>
    <w:multiLevelType w:val="hybridMultilevel"/>
    <w:tmpl w:val="22B28C28"/>
    <w:lvl w:ilvl="0" w:tplc="3FB8DB0E">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62D88E9A">
      <w:start w:val="1"/>
      <w:numFmt w:val="decimal"/>
      <w:lvlText w:val="(%2)"/>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2" w:tplc="57223620">
      <w:numFmt w:val="bullet"/>
      <w:lvlText w:val="•"/>
      <w:lvlJc w:val="left"/>
      <w:pPr>
        <w:ind w:left="1968" w:hanging="350"/>
      </w:pPr>
      <w:rPr>
        <w:rFonts w:hint="default"/>
        <w:lang w:val="en-US" w:eastAsia="en-US" w:bidi="ar-SA"/>
      </w:rPr>
    </w:lvl>
    <w:lvl w:ilvl="3" w:tplc="F934E3D6">
      <w:numFmt w:val="bullet"/>
      <w:lvlText w:val="•"/>
      <w:lvlJc w:val="left"/>
      <w:pPr>
        <w:ind w:left="2892" w:hanging="350"/>
      </w:pPr>
      <w:rPr>
        <w:rFonts w:hint="default"/>
        <w:lang w:val="en-US" w:eastAsia="en-US" w:bidi="ar-SA"/>
      </w:rPr>
    </w:lvl>
    <w:lvl w:ilvl="4" w:tplc="40AEBEE0">
      <w:numFmt w:val="bullet"/>
      <w:lvlText w:val="•"/>
      <w:lvlJc w:val="left"/>
      <w:pPr>
        <w:ind w:left="3816" w:hanging="350"/>
      </w:pPr>
      <w:rPr>
        <w:rFonts w:hint="default"/>
        <w:lang w:val="en-US" w:eastAsia="en-US" w:bidi="ar-SA"/>
      </w:rPr>
    </w:lvl>
    <w:lvl w:ilvl="5" w:tplc="21400810">
      <w:numFmt w:val="bullet"/>
      <w:lvlText w:val="•"/>
      <w:lvlJc w:val="left"/>
      <w:pPr>
        <w:ind w:left="4740" w:hanging="350"/>
      </w:pPr>
      <w:rPr>
        <w:rFonts w:hint="default"/>
        <w:lang w:val="en-US" w:eastAsia="en-US" w:bidi="ar-SA"/>
      </w:rPr>
    </w:lvl>
    <w:lvl w:ilvl="6" w:tplc="AA68F634">
      <w:numFmt w:val="bullet"/>
      <w:lvlText w:val="•"/>
      <w:lvlJc w:val="left"/>
      <w:pPr>
        <w:ind w:left="5664" w:hanging="350"/>
      </w:pPr>
      <w:rPr>
        <w:rFonts w:hint="default"/>
        <w:lang w:val="en-US" w:eastAsia="en-US" w:bidi="ar-SA"/>
      </w:rPr>
    </w:lvl>
    <w:lvl w:ilvl="7" w:tplc="B824DDF4">
      <w:numFmt w:val="bullet"/>
      <w:lvlText w:val="•"/>
      <w:lvlJc w:val="left"/>
      <w:pPr>
        <w:ind w:left="6588" w:hanging="350"/>
      </w:pPr>
      <w:rPr>
        <w:rFonts w:hint="default"/>
        <w:lang w:val="en-US" w:eastAsia="en-US" w:bidi="ar-SA"/>
      </w:rPr>
    </w:lvl>
    <w:lvl w:ilvl="8" w:tplc="8312ACF0">
      <w:numFmt w:val="bullet"/>
      <w:lvlText w:val="•"/>
      <w:lvlJc w:val="left"/>
      <w:pPr>
        <w:ind w:left="7512" w:hanging="350"/>
      </w:pPr>
      <w:rPr>
        <w:rFonts w:hint="default"/>
        <w:lang w:val="en-US" w:eastAsia="en-US" w:bidi="ar-SA"/>
      </w:rPr>
    </w:lvl>
  </w:abstractNum>
  <w:abstractNum w:abstractNumId="2" w15:restartNumberingAfterBreak="0">
    <w:nsid w:val="04FF4ADC"/>
    <w:multiLevelType w:val="hybridMultilevel"/>
    <w:tmpl w:val="4D5AE7EC"/>
    <w:lvl w:ilvl="0" w:tplc="EDC0736C">
      <w:start w:val="2"/>
      <w:numFmt w:val="decimal"/>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7B5E2E08">
      <w:numFmt w:val="bullet"/>
      <w:lvlText w:val="•"/>
      <w:lvlJc w:val="left"/>
      <w:pPr>
        <w:ind w:left="1044" w:hanging="350"/>
      </w:pPr>
      <w:rPr>
        <w:rFonts w:hint="default"/>
        <w:lang w:val="en-US" w:eastAsia="en-US" w:bidi="ar-SA"/>
      </w:rPr>
    </w:lvl>
    <w:lvl w:ilvl="2" w:tplc="5C86D444">
      <w:numFmt w:val="bullet"/>
      <w:lvlText w:val="•"/>
      <w:lvlJc w:val="left"/>
      <w:pPr>
        <w:ind w:left="1968" w:hanging="350"/>
      </w:pPr>
      <w:rPr>
        <w:rFonts w:hint="default"/>
        <w:lang w:val="en-US" w:eastAsia="en-US" w:bidi="ar-SA"/>
      </w:rPr>
    </w:lvl>
    <w:lvl w:ilvl="3" w:tplc="EE2A7422">
      <w:numFmt w:val="bullet"/>
      <w:lvlText w:val="•"/>
      <w:lvlJc w:val="left"/>
      <w:pPr>
        <w:ind w:left="2892" w:hanging="350"/>
      </w:pPr>
      <w:rPr>
        <w:rFonts w:hint="default"/>
        <w:lang w:val="en-US" w:eastAsia="en-US" w:bidi="ar-SA"/>
      </w:rPr>
    </w:lvl>
    <w:lvl w:ilvl="4" w:tplc="B916F2C0">
      <w:numFmt w:val="bullet"/>
      <w:lvlText w:val="•"/>
      <w:lvlJc w:val="left"/>
      <w:pPr>
        <w:ind w:left="3816" w:hanging="350"/>
      </w:pPr>
      <w:rPr>
        <w:rFonts w:hint="default"/>
        <w:lang w:val="en-US" w:eastAsia="en-US" w:bidi="ar-SA"/>
      </w:rPr>
    </w:lvl>
    <w:lvl w:ilvl="5" w:tplc="495CD500">
      <w:numFmt w:val="bullet"/>
      <w:lvlText w:val="•"/>
      <w:lvlJc w:val="left"/>
      <w:pPr>
        <w:ind w:left="4740" w:hanging="350"/>
      </w:pPr>
      <w:rPr>
        <w:rFonts w:hint="default"/>
        <w:lang w:val="en-US" w:eastAsia="en-US" w:bidi="ar-SA"/>
      </w:rPr>
    </w:lvl>
    <w:lvl w:ilvl="6" w:tplc="FADA4460">
      <w:numFmt w:val="bullet"/>
      <w:lvlText w:val="•"/>
      <w:lvlJc w:val="left"/>
      <w:pPr>
        <w:ind w:left="5664" w:hanging="350"/>
      </w:pPr>
      <w:rPr>
        <w:rFonts w:hint="default"/>
        <w:lang w:val="en-US" w:eastAsia="en-US" w:bidi="ar-SA"/>
      </w:rPr>
    </w:lvl>
    <w:lvl w:ilvl="7" w:tplc="70BA0508">
      <w:numFmt w:val="bullet"/>
      <w:lvlText w:val="•"/>
      <w:lvlJc w:val="left"/>
      <w:pPr>
        <w:ind w:left="6588" w:hanging="350"/>
      </w:pPr>
      <w:rPr>
        <w:rFonts w:hint="default"/>
        <w:lang w:val="en-US" w:eastAsia="en-US" w:bidi="ar-SA"/>
      </w:rPr>
    </w:lvl>
    <w:lvl w:ilvl="8" w:tplc="4FB6898E">
      <w:numFmt w:val="bullet"/>
      <w:lvlText w:val="•"/>
      <w:lvlJc w:val="left"/>
      <w:pPr>
        <w:ind w:left="7512" w:hanging="350"/>
      </w:pPr>
      <w:rPr>
        <w:rFonts w:hint="default"/>
        <w:lang w:val="en-US" w:eastAsia="en-US" w:bidi="ar-SA"/>
      </w:rPr>
    </w:lvl>
  </w:abstractNum>
  <w:abstractNum w:abstractNumId="3" w15:restartNumberingAfterBreak="0">
    <w:nsid w:val="071E3532"/>
    <w:multiLevelType w:val="hybridMultilevel"/>
    <w:tmpl w:val="D7F6BA00"/>
    <w:lvl w:ilvl="0" w:tplc="38162730">
      <w:start w:val="2"/>
      <w:numFmt w:val="decimal"/>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DC50688A">
      <w:numFmt w:val="bullet"/>
      <w:lvlText w:val="•"/>
      <w:lvlJc w:val="left"/>
      <w:pPr>
        <w:ind w:left="1044" w:hanging="350"/>
      </w:pPr>
      <w:rPr>
        <w:rFonts w:hint="default"/>
        <w:lang w:val="en-US" w:eastAsia="en-US" w:bidi="ar-SA"/>
      </w:rPr>
    </w:lvl>
    <w:lvl w:ilvl="2" w:tplc="DD34D702">
      <w:numFmt w:val="bullet"/>
      <w:lvlText w:val="•"/>
      <w:lvlJc w:val="left"/>
      <w:pPr>
        <w:ind w:left="1968" w:hanging="350"/>
      </w:pPr>
      <w:rPr>
        <w:rFonts w:hint="default"/>
        <w:lang w:val="en-US" w:eastAsia="en-US" w:bidi="ar-SA"/>
      </w:rPr>
    </w:lvl>
    <w:lvl w:ilvl="3" w:tplc="E304B702">
      <w:numFmt w:val="bullet"/>
      <w:lvlText w:val="•"/>
      <w:lvlJc w:val="left"/>
      <w:pPr>
        <w:ind w:left="2892" w:hanging="350"/>
      </w:pPr>
      <w:rPr>
        <w:rFonts w:hint="default"/>
        <w:lang w:val="en-US" w:eastAsia="en-US" w:bidi="ar-SA"/>
      </w:rPr>
    </w:lvl>
    <w:lvl w:ilvl="4" w:tplc="6AAEECE6">
      <w:numFmt w:val="bullet"/>
      <w:lvlText w:val="•"/>
      <w:lvlJc w:val="left"/>
      <w:pPr>
        <w:ind w:left="3816" w:hanging="350"/>
      </w:pPr>
      <w:rPr>
        <w:rFonts w:hint="default"/>
        <w:lang w:val="en-US" w:eastAsia="en-US" w:bidi="ar-SA"/>
      </w:rPr>
    </w:lvl>
    <w:lvl w:ilvl="5" w:tplc="CE7E6DA6">
      <w:numFmt w:val="bullet"/>
      <w:lvlText w:val="•"/>
      <w:lvlJc w:val="left"/>
      <w:pPr>
        <w:ind w:left="4740" w:hanging="350"/>
      </w:pPr>
      <w:rPr>
        <w:rFonts w:hint="default"/>
        <w:lang w:val="en-US" w:eastAsia="en-US" w:bidi="ar-SA"/>
      </w:rPr>
    </w:lvl>
    <w:lvl w:ilvl="6" w:tplc="EE18BBAA">
      <w:numFmt w:val="bullet"/>
      <w:lvlText w:val="•"/>
      <w:lvlJc w:val="left"/>
      <w:pPr>
        <w:ind w:left="5664" w:hanging="350"/>
      </w:pPr>
      <w:rPr>
        <w:rFonts w:hint="default"/>
        <w:lang w:val="en-US" w:eastAsia="en-US" w:bidi="ar-SA"/>
      </w:rPr>
    </w:lvl>
    <w:lvl w:ilvl="7" w:tplc="F93881B8">
      <w:numFmt w:val="bullet"/>
      <w:lvlText w:val="•"/>
      <w:lvlJc w:val="left"/>
      <w:pPr>
        <w:ind w:left="6588" w:hanging="350"/>
      </w:pPr>
      <w:rPr>
        <w:rFonts w:hint="default"/>
        <w:lang w:val="en-US" w:eastAsia="en-US" w:bidi="ar-SA"/>
      </w:rPr>
    </w:lvl>
    <w:lvl w:ilvl="8" w:tplc="13AC278E">
      <w:numFmt w:val="bullet"/>
      <w:lvlText w:val="•"/>
      <w:lvlJc w:val="left"/>
      <w:pPr>
        <w:ind w:left="7512" w:hanging="350"/>
      </w:pPr>
      <w:rPr>
        <w:rFonts w:hint="default"/>
        <w:lang w:val="en-US" w:eastAsia="en-US" w:bidi="ar-SA"/>
      </w:rPr>
    </w:lvl>
  </w:abstractNum>
  <w:abstractNum w:abstractNumId="4" w15:restartNumberingAfterBreak="0">
    <w:nsid w:val="07F32F47"/>
    <w:multiLevelType w:val="hybridMultilevel"/>
    <w:tmpl w:val="E18C63BE"/>
    <w:lvl w:ilvl="0" w:tplc="F550C22A">
      <w:start w:val="2"/>
      <w:numFmt w:val="lowerLetter"/>
      <w:lvlText w:val="(%1)"/>
      <w:lvlJc w:val="left"/>
      <w:pPr>
        <w:ind w:left="120" w:hanging="343"/>
      </w:pPr>
      <w:rPr>
        <w:rFonts w:ascii="Times New Roman" w:eastAsia="Times New Roman" w:hAnsi="Times New Roman" w:cs="Times New Roman" w:hint="default"/>
        <w:b w:val="0"/>
        <w:bCs w:val="0"/>
        <w:i w:val="0"/>
        <w:iCs w:val="0"/>
        <w:spacing w:val="-3"/>
        <w:w w:val="100"/>
        <w:sz w:val="21"/>
        <w:szCs w:val="21"/>
        <w:lang w:val="en-US" w:eastAsia="en-US" w:bidi="ar-SA"/>
      </w:rPr>
    </w:lvl>
    <w:lvl w:ilvl="1" w:tplc="46885A58">
      <w:numFmt w:val="bullet"/>
      <w:lvlText w:val="•"/>
      <w:lvlJc w:val="left"/>
      <w:pPr>
        <w:ind w:left="1044" w:hanging="343"/>
      </w:pPr>
      <w:rPr>
        <w:rFonts w:hint="default"/>
        <w:lang w:val="en-US" w:eastAsia="en-US" w:bidi="ar-SA"/>
      </w:rPr>
    </w:lvl>
    <w:lvl w:ilvl="2" w:tplc="726618EE">
      <w:numFmt w:val="bullet"/>
      <w:lvlText w:val="•"/>
      <w:lvlJc w:val="left"/>
      <w:pPr>
        <w:ind w:left="1968" w:hanging="343"/>
      </w:pPr>
      <w:rPr>
        <w:rFonts w:hint="default"/>
        <w:lang w:val="en-US" w:eastAsia="en-US" w:bidi="ar-SA"/>
      </w:rPr>
    </w:lvl>
    <w:lvl w:ilvl="3" w:tplc="B1E64408">
      <w:numFmt w:val="bullet"/>
      <w:lvlText w:val="•"/>
      <w:lvlJc w:val="left"/>
      <w:pPr>
        <w:ind w:left="2892" w:hanging="343"/>
      </w:pPr>
      <w:rPr>
        <w:rFonts w:hint="default"/>
        <w:lang w:val="en-US" w:eastAsia="en-US" w:bidi="ar-SA"/>
      </w:rPr>
    </w:lvl>
    <w:lvl w:ilvl="4" w:tplc="6E4611FE">
      <w:numFmt w:val="bullet"/>
      <w:lvlText w:val="•"/>
      <w:lvlJc w:val="left"/>
      <w:pPr>
        <w:ind w:left="3816" w:hanging="343"/>
      </w:pPr>
      <w:rPr>
        <w:rFonts w:hint="default"/>
        <w:lang w:val="en-US" w:eastAsia="en-US" w:bidi="ar-SA"/>
      </w:rPr>
    </w:lvl>
    <w:lvl w:ilvl="5" w:tplc="A9D011D6">
      <w:numFmt w:val="bullet"/>
      <w:lvlText w:val="•"/>
      <w:lvlJc w:val="left"/>
      <w:pPr>
        <w:ind w:left="4740" w:hanging="343"/>
      </w:pPr>
      <w:rPr>
        <w:rFonts w:hint="default"/>
        <w:lang w:val="en-US" w:eastAsia="en-US" w:bidi="ar-SA"/>
      </w:rPr>
    </w:lvl>
    <w:lvl w:ilvl="6" w:tplc="83249CC0">
      <w:numFmt w:val="bullet"/>
      <w:lvlText w:val="•"/>
      <w:lvlJc w:val="left"/>
      <w:pPr>
        <w:ind w:left="5664" w:hanging="343"/>
      </w:pPr>
      <w:rPr>
        <w:rFonts w:hint="default"/>
        <w:lang w:val="en-US" w:eastAsia="en-US" w:bidi="ar-SA"/>
      </w:rPr>
    </w:lvl>
    <w:lvl w:ilvl="7" w:tplc="12CC67B0">
      <w:numFmt w:val="bullet"/>
      <w:lvlText w:val="•"/>
      <w:lvlJc w:val="left"/>
      <w:pPr>
        <w:ind w:left="6588" w:hanging="343"/>
      </w:pPr>
      <w:rPr>
        <w:rFonts w:hint="default"/>
        <w:lang w:val="en-US" w:eastAsia="en-US" w:bidi="ar-SA"/>
      </w:rPr>
    </w:lvl>
    <w:lvl w:ilvl="8" w:tplc="25DA5DB2">
      <w:numFmt w:val="bullet"/>
      <w:lvlText w:val="•"/>
      <w:lvlJc w:val="left"/>
      <w:pPr>
        <w:ind w:left="7512" w:hanging="343"/>
      </w:pPr>
      <w:rPr>
        <w:rFonts w:hint="default"/>
        <w:lang w:val="en-US" w:eastAsia="en-US" w:bidi="ar-SA"/>
      </w:rPr>
    </w:lvl>
  </w:abstractNum>
  <w:abstractNum w:abstractNumId="5" w15:restartNumberingAfterBreak="0">
    <w:nsid w:val="080307C6"/>
    <w:multiLevelType w:val="hybridMultilevel"/>
    <w:tmpl w:val="D60C1454"/>
    <w:lvl w:ilvl="0" w:tplc="49C814FE">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A2C01EDE">
      <w:start w:val="1"/>
      <w:numFmt w:val="decimal"/>
      <w:lvlText w:val="(%2)"/>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2" w:tplc="8FECC23E">
      <w:numFmt w:val="bullet"/>
      <w:lvlText w:val="•"/>
      <w:lvlJc w:val="left"/>
      <w:pPr>
        <w:ind w:left="1626" w:hanging="350"/>
      </w:pPr>
      <w:rPr>
        <w:rFonts w:hint="default"/>
        <w:lang w:val="en-US" w:eastAsia="en-US" w:bidi="ar-SA"/>
      </w:rPr>
    </w:lvl>
    <w:lvl w:ilvl="3" w:tplc="57F60836">
      <w:numFmt w:val="bullet"/>
      <w:lvlText w:val="•"/>
      <w:lvlJc w:val="left"/>
      <w:pPr>
        <w:ind w:left="2593" w:hanging="350"/>
      </w:pPr>
      <w:rPr>
        <w:rFonts w:hint="default"/>
        <w:lang w:val="en-US" w:eastAsia="en-US" w:bidi="ar-SA"/>
      </w:rPr>
    </w:lvl>
    <w:lvl w:ilvl="4" w:tplc="52B8AC0C">
      <w:numFmt w:val="bullet"/>
      <w:lvlText w:val="•"/>
      <w:lvlJc w:val="left"/>
      <w:pPr>
        <w:ind w:left="3560" w:hanging="350"/>
      </w:pPr>
      <w:rPr>
        <w:rFonts w:hint="default"/>
        <w:lang w:val="en-US" w:eastAsia="en-US" w:bidi="ar-SA"/>
      </w:rPr>
    </w:lvl>
    <w:lvl w:ilvl="5" w:tplc="D6F2B4A0">
      <w:numFmt w:val="bullet"/>
      <w:lvlText w:val="•"/>
      <w:lvlJc w:val="left"/>
      <w:pPr>
        <w:ind w:left="4526" w:hanging="350"/>
      </w:pPr>
      <w:rPr>
        <w:rFonts w:hint="default"/>
        <w:lang w:val="en-US" w:eastAsia="en-US" w:bidi="ar-SA"/>
      </w:rPr>
    </w:lvl>
    <w:lvl w:ilvl="6" w:tplc="DC14A752">
      <w:numFmt w:val="bullet"/>
      <w:lvlText w:val="•"/>
      <w:lvlJc w:val="left"/>
      <w:pPr>
        <w:ind w:left="5493" w:hanging="350"/>
      </w:pPr>
      <w:rPr>
        <w:rFonts w:hint="default"/>
        <w:lang w:val="en-US" w:eastAsia="en-US" w:bidi="ar-SA"/>
      </w:rPr>
    </w:lvl>
    <w:lvl w:ilvl="7" w:tplc="80DAA572">
      <w:numFmt w:val="bullet"/>
      <w:lvlText w:val="•"/>
      <w:lvlJc w:val="left"/>
      <w:pPr>
        <w:ind w:left="6460" w:hanging="350"/>
      </w:pPr>
      <w:rPr>
        <w:rFonts w:hint="default"/>
        <w:lang w:val="en-US" w:eastAsia="en-US" w:bidi="ar-SA"/>
      </w:rPr>
    </w:lvl>
    <w:lvl w:ilvl="8" w:tplc="98D25D9E">
      <w:numFmt w:val="bullet"/>
      <w:lvlText w:val="•"/>
      <w:lvlJc w:val="left"/>
      <w:pPr>
        <w:ind w:left="7426" w:hanging="350"/>
      </w:pPr>
      <w:rPr>
        <w:rFonts w:hint="default"/>
        <w:lang w:val="en-US" w:eastAsia="en-US" w:bidi="ar-SA"/>
      </w:rPr>
    </w:lvl>
  </w:abstractNum>
  <w:abstractNum w:abstractNumId="6" w15:restartNumberingAfterBreak="0">
    <w:nsid w:val="0A6745D8"/>
    <w:multiLevelType w:val="hybridMultilevel"/>
    <w:tmpl w:val="50F892A6"/>
    <w:lvl w:ilvl="0" w:tplc="4EA46748">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C64CFFFA">
      <w:start w:val="1"/>
      <w:numFmt w:val="decimal"/>
      <w:lvlText w:val="(%2)"/>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2" w:tplc="B0809EE2">
      <w:numFmt w:val="bullet"/>
      <w:lvlText w:val="•"/>
      <w:lvlJc w:val="left"/>
      <w:pPr>
        <w:ind w:left="1968" w:hanging="350"/>
      </w:pPr>
      <w:rPr>
        <w:rFonts w:hint="default"/>
        <w:lang w:val="en-US" w:eastAsia="en-US" w:bidi="ar-SA"/>
      </w:rPr>
    </w:lvl>
    <w:lvl w:ilvl="3" w:tplc="DEE6E05C">
      <w:numFmt w:val="bullet"/>
      <w:lvlText w:val="•"/>
      <w:lvlJc w:val="left"/>
      <w:pPr>
        <w:ind w:left="2892" w:hanging="350"/>
      </w:pPr>
      <w:rPr>
        <w:rFonts w:hint="default"/>
        <w:lang w:val="en-US" w:eastAsia="en-US" w:bidi="ar-SA"/>
      </w:rPr>
    </w:lvl>
    <w:lvl w:ilvl="4" w:tplc="A9DCCDBA">
      <w:numFmt w:val="bullet"/>
      <w:lvlText w:val="•"/>
      <w:lvlJc w:val="left"/>
      <w:pPr>
        <w:ind w:left="3816" w:hanging="350"/>
      </w:pPr>
      <w:rPr>
        <w:rFonts w:hint="default"/>
        <w:lang w:val="en-US" w:eastAsia="en-US" w:bidi="ar-SA"/>
      </w:rPr>
    </w:lvl>
    <w:lvl w:ilvl="5" w:tplc="D75428CA">
      <w:numFmt w:val="bullet"/>
      <w:lvlText w:val="•"/>
      <w:lvlJc w:val="left"/>
      <w:pPr>
        <w:ind w:left="4740" w:hanging="350"/>
      </w:pPr>
      <w:rPr>
        <w:rFonts w:hint="default"/>
        <w:lang w:val="en-US" w:eastAsia="en-US" w:bidi="ar-SA"/>
      </w:rPr>
    </w:lvl>
    <w:lvl w:ilvl="6" w:tplc="51602170">
      <w:numFmt w:val="bullet"/>
      <w:lvlText w:val="•"/>
      <w:lvlJc w:val="left"/>
      <w:pPr>
        <w:ind w:left="5664" w:hanging="350"/>
      </w:pPr>
      <w:rPr>
        <w:rFonts w:hint="default"/>
        <w:lang w:val="en-US" w:eastAsia="en-US" w:bidi="ar-SA"/>
      </w:rPr>
    </w:lvl>
    <w:lvl w:ilvl="7" w:tplc="4E02137E">
      <w:numFmt w:val="bullet"/>
      <w:lvlText w:val="•"/>
      <w:lvlJc w:val="left"/>
      <w:pPr>
        <w:ind w:left="6588" w:hanging="350"/>
      </w:pPr>
      <w:rPr>
        <w:rFonts w:hint="default"/>
        <w:lang w:val="en-US" w:eastAsia="en-US" w:bidi="ar-SA"/>
      </w:rPr>
    </w:lvl>
    <w:lvl w:ilvl="8" w:tplc="45543628">
      <w:numFmt w:val="bullet"/>
      <w:lvlText w:val="•"/>
      <w:lvlJc w:val="left"/>
      <w:pPr>
        <w:ind w:left="7512" w:hanging="350"/>
      </w:pPr>
      <w:rPr>
        <w:rFonts w:hint="default"/>
        <w:lang w:val="en-US" w:eastAsia="en-US" w:bidi="ar-SA"/>
      </w:rPr>
    </w:lvl>
  </w:abstractNum>
  <w:abstractNum w:abstractNumId="7" w15:restartNumberingAfterBreak="0">
    <w:nsid w:val="0B57367B"/>
    <w:multiLevelType w:val="hybridMultilevel"/>
    <w:tmpl w:val="8AB23B2A"/>
    <w:lvl w:ilvl="0" w:tplc="030C59AC">
      <w:start w:val="1"/>
      <w:numFmt w:val="upperLetter"/>
      <w:lvlText w:val="(%1)"/>
      <w:lvlJc w:val="left"/>
      <w:pPr>
        <w:ind w:left="120" w:hanging="397"/>
      </w:pPr>
      <w:rPr>
        <w:rFonts w:ascii="Times New Roman" w:eastAsia="Times New Roman" w:hAnsi="Times New Roman" w:cs="Times New Roman" w:hint="default"/>
        <w:b w:val="0"/>
        <w:bCs w:val="0"/>
        <w:i w:val="0"/>
        <w:iCs w:val="0"/>
        <w:spacing w:val="0"/>
        <w:w w:val="100"/>
        <w:sz w:val="21"/>
        <w:szCs w:val="21"/>
        <w:lang w:val="en-US" w:eastAsia="en-US" w:bidi="ar-SA"/>
      </w:rPr>
    </w:lvl>
    <w:lvl w:ilvl="1" w:tplc="9B6C2720">
      <w:numFmt w:val="bullet"/>
      <w:lvlText w:val="•"/>
      <w:lvlJc w:val="left"/>
      <w:pPr>
        <w:ind w:left="1044" w:hanging="397"/>
      </w:pPr>
      <w:rPr>
        <w:rFonts w:hint="default"/>
        <w:lang w:val="en-US" w:eastAsia="en-US" w:bidi="ar-SA"/>
      </w:rPr>
    </w:lvl>
    <w:lvl w:ilvl="2" w:tplc="6B8AF9F2">
      <w:numFmt w:val="bullet"/>
      <w:lvlText w:val="•"/>
      <w:lvlJc w:val="left"/>
      <w:pPr>
        <w:ind w:left="1968" w:hanging="397"/>
      </w:pPr>
      <w:rPr>
        <w:rFonts w:hint="default"/>
        <w:lang w:val="en-US" w:eastAsia="en-US" w:bidi="ar-SA"/>
      </w:rPr>
    </w:lvl>
    <w:lvl w:ilvl="3" w:tplc="75A0F94C">
      <w:numFmt w:val="bullet"/>
      <w:lvlText w:val="•"/>
      <w:lvlJc w:val="left"/>
      <w:pPr>
        <w:ind w:left="2892" w:hanging="397"/>
      </w:pPr>
      <w:rPr>
        <w:rFonts w:hint="default"/>
        <w:lang w:val="en-US" w:eastAsia="en-US" w:bidi="ar-SA"/>
      </w:rPr>
    </w:lvl>
    <w:lvl w:ilvl="4" w:tplc="6C182DC0">
      <w:numFmt w:val="bullet"/>
      <w:lvlText w:val="•"/>
      <w:lvlJc w:val="left"/>
      <w:pPr>
        <w:ind w:left="3816" w:hanging="397"/>
      </w:pPr>
      <w:rPr>
        <w:rFonts w:hint="default"/>
        <w:lang w:val="en-US" w:eastAsia="en-US" w:bidi="ar-SA"/>
      </w:rPr>
    </w:lvl>
    <w:lvl w:ilvl="5" w:tplc="985C9136">
      <w:numFmt w:val="bullet"/>
      <w:lvlText w:val="•"/>
      <w:lvlJc w:val="left"/>
      <w:pPr>
        <w:ind w:left="4740" w:hanging="397"/>
      </w:pPr>
      <w:rPr>
        <w:rFonts w:hint="default"/>
        <w:lang w:val="en-US" w:eastAsia="en-US" w:bidi="ar-SA"/>
      </w:rPr>
    </w:lvl>
    <w:lvl w:ilvl="6" w:tplc="3F5C00A2">
      <w:numFmt w:val="bullet"/>
      <w:lvlText w:val="•"/>
      <w:lvlJc w:val="left"/>
      <w:pPr>
        <w:ind w:left="5664" w:hanging="397"/>
      </w:pPr>
      <w:rPr>
        <w:rFonts w:hint="default"/>
        <w:lang w:val="en-US" w:eastAsia="en-US" w:bidi="ar-SA"/>
      </w:rPr>
    </w:lvl>
    <w:lvl w:ilvl="7" w:tplc="B3DA2CB8">
      <w:numFmt w:val="bullet"/>
      <w:lvlText w:val="•"/>
      <w:lvlJc w:val="left"/>
      <w:pPr>
        <w:ind w:left="6588" w:hanging="397"/>
      </w:pPr>
      <w:rPr>
        <w:rFonts w:hint="default"/>
        <w:lang w:val="en-US" w:eastAsia="en-US" w:bidi="ar-SA"/>
      </w:rPr>
    </w:lvl>
    <w:lvl w:ilvl="8" w:tplc="F53CAD02">
      <w:numFmt w:val="bullet"/>
      <w:lvlText w:val="•"/>
      <w:lvlJc w:val="left"/>
      <w:pPr>
        <w:ind w:left="7512" w:hanging="397"/>
      </w:pPr>
      <w:rPr>
        <w:rFonts w:hint="default"/>
        <w:lang w:val="en-US" w:eastAsia="en-US" w:bidi="ar-SA"/>
      </w:rPr>
    </w:lvl>
  </w:abstractNum>
  <w:abstractNum w:abstractNumId="8" w15:restartNumberingAfterBreak="0">
    <w:nsid w:val="0BC83775"/>
    <w:multiLevelType w:val="hybridMultilevel"/>
    <w:tmpl w:val="9370C634"/>
    <w:lvl w:ilvl="0" w:tplc="677C7ABC">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0E18FE4C">
      <w:start w:val="1"/>
      <w:numFmt w:val="decimal"/>
      <w:lvlText w:val="(%2)"/>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2" w:tplc="66EAA98A">
      <w:numFmt w:val="bullet"/>
      <w:lvlText w:val="•"/>
      <w:lvlJc w:val="left"/>
      <w:pPr>
        <w:ind w:left="1968" w:hanging="350"/>
      </w:pPr>
      <w:rPr>
        <w:rFonts w:hint="default"/>
        <w:lang w:val="en-US" w:eastAsia="en-US" w:bidi="ar-SA"/>
      </w:rPr>
    </w:lvl>
    <w:lvl w:ilvl="3" w:tplc="AA2AAAFE">
      <w:numFmt w:val="bullet"/>
      <w:lvlText w:val="•"/>
      <w:lvlJc w:val="left"/>
      <w:pPr>
        <w:ind w:left="2892" w:hanging="350"/>
      </w:pPr>
      <w:rPr>
        <w:rFonts w:hint="default"/>
        <w:lang w:val="en-US" w:eastAsia="en-US" w:bidi="ar-SA"/>
      </w:rPr>
    </w:lvl>
    <w:lvl w:ilvl="4" w:tplc="66F06DBE">
      <w:numFmt w:val="bullet"/>
      <w:lvlText w:val="•"/>
      <w:lvlJc w:val="left"/>
      <w:pPr>
        <w:ind w:left="3816" w:hanging="350"/>
      </w:pPr>
      <w:rPr>
        <w:rFonts w:hint="default"/>
        <w:lang w:val="en-US" w:eastAsia="en-US" w:bidi="ar-SA"/>
      </w:rPr>
    </w:lvl>
    <w:lvl w:ilvl="5" w:tplc="A0C42004">
      <w:numFmt w:val="bullet"/>
      <w:lvlText w:val="•"/>
      <w:lvlJc w:val="left"/>
      <w:pPr>
        <w:ind w:left="4740" w:hanging="350"/>
      </w:pPr>
      <w:rPr>
        <w:rFonts w:hint="default"/>
        <w:lang w:val="en-US" w:eastAsia="en-US" w:bidi="ar-SA"/>
      </w:rPr>
    </w:lvl>
    <w:lvl w:ilvl="6" w:tplc="B80089D8">
      <w:numFmt w:val="bullet"/>
      <w:lvlText w:val="•"/>
      <w:lvlJc w:val="left"/>
      <w:pPr>
        <w:ind w:left="5664" w:hanging="350"/>
      </w:pPr>
      <w:rPr>
        <w:rFonts w:hint="default"/>
        <w:lang w:val="en-US" w:eastAsia="en-US" w:bidi="ar-SA"/>
      </w:rPr>
    </w:lvl>
    <w:lvl w:ilvl="7" w:tplc="BD4462AE">
      <w:numFmt w:val="bullet"/>
      <w:lvlText w:val="•"/>
      <w:lvlJc w:val="left"/>
      <w:pPr>
        <w:ind w:left="6588" w:hanging="350"/>
      </w:pPr>
      <w:rPr>
        <w:rFonts w:hint="default"/>
        <w:lang w:val="en-US" w:eastAsia="en-US" w:bidi="ar-SA"/>
      </w:rPr>
    </w:lvl>
    <w:lvl w:ilvl="8" w:tplc="18CEF736">
      <w:numFmt w:val="bullet"/>
      <w:lvlText w:val="•"/>
      <w:lvlJc w:val="left"/>
      <w:pPr>
        <w:ind w:left="7512" w:hanging="350"/>
      </w:pPr>
      <w:rPr>
        <w:rFonts w:hint="default"/>
        <w:lang w:val="en-US" w:eastAsia="en-US" w:bidi="ar-SA"/>
      </w:rPr>
    </w:lvl>
  </w:abstractNum>
  <w:abstractNum w:abstractNumId="9" w15:restartNumberingAfterBreak="0">
    <w:nsid w:val="0EDF29B4"/>
    <w:multiLevelType w:val="hybridMultilevel"/>
    <w:tmpl w:val="1EF85EC6"/>
    <w:lvl w:ilvl="0" w:tplc="69544388">
      <w:start w:val="2"/>
      <w:numFmt w:val="upperLetter"/>
      <w:lvlText w:val="(%1)"/>
      <w:lvlJc w:val="left"/>
      <w:pPr>
        <w:ind w:left="120" w:hanging="385"/>
      </w:pPr>
      <w:rPr>
        <w:rFonts w:ascii="Times New Roman" w:eastAsia="Times New Roman" w:hAnsi="Times New Roman" w:cs="Times New Roman" w:hint="default"/>
        <w:b w:val="0"/>
        <w:bCs w:val="0"/>
        <w:i w:val="0"/>
        <w:iCs w:val="0"/>
        <w:spacing w:val="0"/>
        <w:w w:val="100"/>
        <w:sz w:val="21"/>
        <w:szCs w:val="21"/>
        <w:lang w:val="en-US" w:eastAsia="en-US" w:bidi="ar-SA"/>
      </w:rPr>
    </w:lvl>
    <w:lvl w:ilvl="1" w:tplc="39442E9E">
      <w:numFmt w:val="bullet"/>
      <w:lvlText w:val="•"/>
      <w:lvlJc w:val="left"/>
      <w:pPr>
        <w:ind w:left="1044" w:hanging="385"/>
      </w:pPr>
      <w:rPr>
        <w:rFonts w:hint="default"/>
        <w:lang w:val="en-US" w:eastAsia="en-US" w:bidi="ar-SA"/>
      </w:rPr>
    </w:lvl>
    <w:lvl w:ilvl="2" w:tplc="CAA00064">
      <w:numFmt w:val="bullet"/>
      <w:lvlText w:val="•"/>
      <w:lvlJc w:val="left"/>
      <w:pPr>
        <w:ind w:left="1968" w:hanging="385"/>
      </w:pPr>
      <w:rPr>
        <w:rFonts w:hint="default"/>
        <w:lang w:val="en-US" w:eastAsia="en-US" w:bidi="ar-SA"/>
      </w:rPr>
    </w:lvl>
    <w:lvl w:ilvl="3" w:tplc="4B72BD8A">
      <w:numFmt w:val="bullet"/>
      <w:lvlText w:val="•"/>
      <w:lvlJc w:val="left"/>
      <w:pPr>
        <w:ind w:left="2892" w:hanging="385"/>
      </w:pPr>
      <w:rPr>
        <w:rFonts w:hint="default"/>
        <w:lang w:val="en-US" w:eastAsia="en-US" w:bidi="ar-SA"/>
      </w:rPr>
    </w:lvl>
    <w:lvl w:ilvl="4" w:tplc="CCC08278">
      <w:numFmt w:val="bullet"/>
      <w:lvlText w:val="•"/>
      <w:lvlJc w:val="left"/>
      <w:pPr>
        <w:ind w:left="3816" w:hanging="385"/>
      </w:pPr>
      <w:rPr>
        <w:rFonts w:hint="default"/>
        <w:lang w:val="en-US" w:eastAsia="en-US" w:bidi="ar-SA"/>
      </w:rPr>
    </w:lvl>
    <w:lvl w:ilvl="5" w:tplc="9B72FAD4">
      <w:numFmt w:val="bullet"/>
      <w:lvlText w:val="•"/>
      <w:lvlJc w:val="left"/>
      <w:pPr>
        <w:ind w:left="4740" w:hanging="385"/>
      </w:pPr>
      <w:rPr>
        <w:rFonts w:hint="default"/>
        <w:lang w:val="en-US" w:eastAsia="en-US" w:bidi="ar-SA"/>
      </w:rPr>
    </w:lvl>
    <w:lvl w:ilvl="6" w:tplc="4CAE2288">
      <w:numFmt w:val="bullet"/>
      <w:lvlText w:val="•"/>
      <w:lvlJc w:val="left"/>
      <w:pPr>
        <w:ind w:left="5664" w:hanging="385"/>
      </w:pPr>
      <w:rPr>
        <w:rFonts w:hint="default"/>
        <w:lang w:val="en-US" w:eastAsia="en-US" w:bidi="ar-SA"/>
      </w:rPr>
    </w:lvl>
    <w:lvl w:ilvl="7" w:tplc="12D6089A">
      <w:numFmt w:val="bullet"/>
      <w:lvlText w:val="•"/>
      <w:lvlJc w:val="left"/>
      <w:pPr>
        <w:ind w:left="6588" w:hanging="385"/>
      </w:pPr>
      <w:rPr>
        <w:rFonts w:hint="default"/>
        <w:lang w:val="en-US" w:eastAsia="en-US" w:bidi="ar-SA"/>
      </w:rPr>
    </w:lvl>
    <w:lvl w:ilvl="8" w:tplc="64AEC190">
      <w:numFmt w:val="bullet"/>
      <w:lvlText w:val="•"/>
      <w:lvlJc w:val="left"/>
      <w:pPr>
        <w:ind w:left="7512" w:hanging="385"/>
      </w:pPr>
      <w:rPr>
        <w:rFonts w:hint="default"/>
        <w:lang w:val="en-US" w:eastAsia="en-US" w:bidi="ar-SA"/>
      </w:rPr>
    </w:lvl>
  </w:abstractNum>
  <w:abstractNum w:abstractNumId="10" w15:restartNumberingAfterBreak="0">
    <w:nsid w:val="1041463A"/>
    <w:multiLevelType w:val="hybridMultilevel"/>
    <w:tmpl w:val="B8CC125E"/>
    <w:lvl w:ilvl="0" w:tplc="14764D02">
      <w:start w:val="2"/>
      <w:numFmt w:val="upperLetter"/>
      <w:lvlText w:val="(%1)"/>
      <w:lvlJc w:val="left"/>
      <w:pPr>
        <w:ind w:left="120" w:hanging="385"/>
      </w:pPr>
      <w:rPr>
        <w:rFonts w:ascii="Times New Roman" w:eastAsia="Times New Roman" w:hAnsi="Times New Roman" w:cs="Times New Roman" w:hint="default"/>
        <w:b w:val="0"/>
        <w:bCs w:val="0"/>
        <w:i w:val="0"/>
        <w:iCs w:val="0"/>
        <w:spacing w:val="0"/>
        <w:w w:val="100"/>
        <w:sz w:val="21"/>
        <w:szCs w:val="21"/>
        <w:lang w:val="en-US" w:eastAsia="en-US" w:bidi="ar-SA"/>
      </w:rPr>
    </w:lvl>
    <w:lvl w:ilvl="1" w:tplc="BB38F668">
      <w:start w:val="1"/>
      <w:numFmt w:val="lowerRoman"/>
      <w:lvlText w:val="(%2)"/>
      <w:lvlJc w:val="left"/>
      <w:pPr>
        <w:ind w:left="120" w:hanging="304"/>
      </w:pPr>
      <w:rPr>
        <w:rFonts w:ascii="Times New Roman" w:eastAsia="Times New Roman" w:hAnsi="Times New Roman" w:cs="Times New Roman" w:hint="default"/>
        <w:b w:val="0"/>
        <w:bCs w:val="0"/>
        <w:i w:val="0"/>
        <w:iCs w:val="0"/>
        <w:spacing w:val="0"/>
        <w:w w:val="100"/>
        <w:sz w:val="21"/>
        <w:szCs w:val="21"/>
        <w:lang w:val="en-US" w:eastAsia="en-US" w:bidi="ar-SA"/>
      </w:rPr>
    </w:lvl>
    <w:lvl w:ilvl="2" w:tplc="8E6E8CAA">
      <w:numFmt w:val="bullet"/>
      <w:lvlText w:val="•"/>
      <w:lvlJc w:val="left"/>
      <w:pPr>
        <w:ind w:left="1968" w:hanging="304"/>
      </w:pPr>
      <w:rPr>
        <w:rFonts w:hint="default"/>
        <w:lang w:val="en-US" w:eastAsia="en-US" w:bidi="ar-SA"/>
      </w:rPr>
    </w:lvl>
    <w:lvl w:ilvl="3" w:tplc="E2EACF8A">
      <w:numFmt w:val="bullet"/>
      <w:lvlText w:val="•"/>
      <w:lvlJc w:val="left"/>
      <w:pPr>
        <w:ind w:left="2892" w:hanging="304"/>
      </w:pPr>
      <w:rPr>
        <w:rFonts w:hint="default"/>
        <w:lang w:val="en-US" w:eastAsia="en-US" w:bidi="ar-SA"/>
      </w:rPr>
    </w:lvl>
    <w:lvl w:ilvl="4" w:tplc="9C8C36BE">
      <w:numFmt w:val="bullet"/>
      <w:lvlText w:val="•"/>
      <w:lvlJc w:val="left"/>
      <w:pPr>
        <w:ind w:left="3816" w:hanging="304"/>
      </w:pPr>
      <w:rPr>
        <w:rFonts w:hint="default"/>
        <w:lang w:val="en-US" w:eastAsia="en-US" w:bidi="ar-SA"/>
      </w:rPr>
    </w:lvl>
    <w:lvl w:ilvl="5" w:tplc="A9E07A34">
      <w:numFmt w:val="bullet"/>
      <w:lvlText w:val="•"/>
      <w:lvlJc w:val="left"/>
      <w:pPr>
        <w:ind w:left="4740" w:hanging="304"/>
      </w:pPr>
      <w:rPr>
        <w:rFonts w:hint="default"/>
        <w:lang w:val="en-US" w:eastAsia="en-US" w:bidi="ar-SA"/>
      </w:rPr>
    </w:lvl>
    <w:lvl w:ilvl="6" w:tplc="80DCFCEE">
      <w:numFmt w:val="bullet"/>
      <w:lvlText w:val="•"/>
      <w:lvlJc w:val="left"/>
      <w:pPr>
        <w:ind w:left="5664" w:hanging="304"/>
      </w:pPr>
      <w:rPr>
        <w:rFonts w:hint="default"/>
        <w:lang w:val="en-US" w:eastAsia="en-US" w:bidi="ar-SA"/>
      </w:rPr>
    </w:lvl>
    <w:lvl w:ilvl="7" w:tplc="BAC0FB42">
      <w:numFmt w:val="bullet"/>
      <w:lvlText w:val="•"/>
      <w:lvlJc w:val="left"/>
      <w:pPr>
        <w:ind w:left="6588" w:hanging="304"/>
      </w:pPr>
      <w:rPr>
        <w:rFonts w:hint="default"/>
        <w:lang w:val="en-US" w:eastAsia="en-US" w:bidi="ar-SA"/>
      </w:rPr>
    </w:lvl>
    <w:lvl w:ilvl="8" w:tplc="C6F2E9E2">
      <w:numFmt w:val="bullet"/>
      <w:lvlText w:val="•"/>
      <w:lvlJc w:val="left"/>
      <w:pPr>
        <w:ind w:left="7512" w:hanging="304"/>
      </w:pPr>
      <w:rPr>
        <w:rFonts w:hint="default"/>
        <w:lang w:val="en-US" w:eastAsia="en-US" w:bidi="ar-SA"/>
      </w:rPr>
    </w:lvl>
  </w:abstractNum>
  <w:abstractNum w:abstractNumId="11" w15:restartNumberingAfterBreak="0">
    <w:nsid w:val="11A35332"/>
    <w:multiLevelType w:val="hybridMultilevel"/>
    <w:tmpl w:val="E6028D9C"/>
    <w:lvl w:ilvl="0" w:tplc="3C4CC1B6">
      <w:start w:val="2"/>
      <w:numFmt w:val="decimal"/>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0BB43586">
      <w:numFmt w:val="bullet"/>
      <w:lvlText w:val="•"/>
      <w:lvlJc w:val="left"/>
      <w:pPr>
        <w:ind w:left="1044" w:hanging="350"/>
      </w:pPr>
      <w:rPr>
        <w:rFonts w:hint="default"/>
        <w:lang w:val="en-US" w:eastAsia="en-US" w:bidi="ar-SA"/>
      </w:rPr>
    </w:lvl>
    <w:lvl w:ilvl="2" w:tplc="9C9A3FF8">
      <w:numFmt w:val="bullet"/>
      <w:lvlText w:val="•"/>
      <w:lvlJc w:val="left"/>
      <w:pPr>
        <w:ind w:left="1968" w:hanging="350"/>
      </w:pPr>
      <w:rPr>
        <w:rFonts w:hint="default"/>
        <w:lang w:val="en-US" w:eastAsia="en-US" w:bidi="ar-SA"/>
      </w:rPr>
    </w:lvl>
    <w:lvl w:ilvl="3" w:tplc="9A08B482">
      <w:numFmt w:val="bullet"/>
      <w:lvlText w:val="•"/>
      <w:lvlJc w:val="left"/>
      <w:pPr>
        <w:ind w:left="2892" w:hanging="350"/>
      </w:pPr>
      <w:rPr>
        <w:rFonts w:hint="default"/>
        <w:lang w:val="en-US" w:eastAsia="en-US" w:bidi="ar-SA"/>
      </w:rPr>
    </w:lvl>
    <w:lvl w:ilvl="4" w:tplc="6E6E0682">
      <w:numFmt w:val="bullet"/>
      <w:lvlText w:val="•"/>
      <w:lvlJc w:val="left"/>
      <w:pPr>
        <w:ind w:left="3816" w:hanging="350"/>
      </w:pPr>
      <w:rPr>
        <w:rFonts w:hint="default"/>
        <w:lang w:val="en-US" w:eastAsia="en-US" w:bidi="ar-SA"/>
      </w:rPr>
    </w:lvl>
    <w:lvl w:ilvl="5" w:tplc="F3661142">
      <w:numFmt w:val="bullet"/>
      <w:lvlText w:val="•"/>
      <w:lvlJc w:val="left"/>
      <w:pPr>
        <w:ind w:left="4740" w:hanging="350"/>
      </w:pPr>
      <w:rPr>
        <w:rFonts w:hint="default"/>
        <w:lang w:val="en-US" w:eastAsia="en-US" w:bidi="ar-SA"/>
      </w:rPr>
    </w:lvl>
    <w:lvl w:ilvl="6" w:tplc="61440356">
      <w:numFmt w:val="bullet"/>
      <w:lvlText w:val="•"/>
      <w:lvlJc w:val="left"/>
      <w:pPr>
        <w:ind w:left="5664" w:hanging="350"/>
      </w:pPr>
      <w:rPr>
        <w:rFonts w:hint="default"/>
        <w:lang w:val="en-US" w:eastAsia="en-US" w:bidi="ar-SA"/>
      </w:rPr>
    </w:lvl>
    <w:lvl w:ilvl="7" w:tplc="777EAC5E">
      <w:numFmt w:val="bullet"/>
      <w:lvlText w:val="•"/>
      <w:lvlJc w:val="left"/>
      <w:pPr>
        <w:ind w:left="6588" w:hanging="350"/>
      </w:pPr>
      <w:rPr>
        <w:rFonts w:hint="default"/>
        <w:lang w:val="en-US" w:eastAsia="en-US" w:bidi="ar-SA"/>
      </w:rPr>
    </w:lvl>
    <w:lvl w:ilvl="8" w:tplc="FEBC2146">
      <w:numFmt w:val="bullet"/>
      <w:lvlText w:val="•"/>
      <w:lvlJc w:val="left"/>
      <w:pPr>
        <w:ind w:left="7512" w:hanging="350"/>
      </w:pPr>
      <w:rPr>
        <w:rFonts w:hint="default"/>
        <w:lang w:val="en-US" w:eastAsia="en-US" w:bidi="ar-SA"/>
      </w:rPr>
    </w:lvl>
  </w:abstractNum>
  <w:abstractNum w:abstractNumId="12" w15:restartNumberingAfterBreak="0">
    <w:nsid w:val="12476127"/>
    <w:multiLevelType w:val="hybridMultilevel"/>
    <w:tmpl w:val="B37E620C"/>
    <w:lvl w:ilvl="0" w:tplc="CFE634E2">
      <w:start w:val="2"/>
      <w:numFmt w:val="decimal"/>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4FA624B6">
      <w:numFmt w:val="bullet"/>
      <w:lvlText w:val="•"/>
      <w:lvlJc w:val="left"/>
      <w:pPr>
        <w:ind w:left="1044" w:hanging="350"/>
      </w:pPr>
      <w:rPr>
        <w:rFonts w:hint="default"/>
        <w:lang w:val="en-US" w:eastAsia="en-US" w:bidi="ar-SA"/>
      </w:rPr>
    </w:lvl>
    <w:lvl w:ilvl="2" w:tplc="BFA6CCEA">
      <w:numFmt w:val="bullet"/>
      <w:lvlText w:val="•"/>
      <w:lvlJc w:val="left"/>
      <w:pPr>
        <w:ind w:left="1968" w:hanging="350"/>
      </w:pPr>
      <w:rPr>
        <w:rFonts w:hint="default"/>
        <w:lang w:val="en-US" w:eastAsia="en-US" w:bidi="ar-SA"/>
      </w:rPr>
    </w:lvl>
    <w:lvl w:ilvl="3" w:tplc="B6DA775C">
      <w:numFmt w:val="bullet"/>
      <w:lvlText w:val="•"/>
      <w:lvlJc w:val="left"/>
      <w:pPr>
        <w:ind w:left="2892" w:hanging="350"/>
      </w:pPr>
      <w:rPr>
        <w:rFonts w:hint="default"/>
        <w:lang w:val="en-US" w:eastAsia="en-US" w:bidi="ar-SA"/>
      </w:rPr>
    </w:lvl>
    <w:lvl w:ilvl="4" w:tplc="680643A8">
      <w:numFmt w:val="bullet"/>
      <w:lvlText w:val="•"/>
      <w:lvlJc w:val="left"/>
      <w:pPr>
        <w:ind w:left="3816" w:hanging="350"/>
      </w:pPr>
      <w:rPr>
        <w:rFonts w:hint="default"/>
        <w:lang w:val="en-US" w:eastAsia="en-US" w:bidi="ar-SA"/>
      </w:rPr>
    </w:lvl>
    <w:lvl w:ilvl="5" w:tplc="EBA81286">
      <w:numFmt w:val="bullet"/>
      <w:lvlText w:val="•"/>
      <w:lvlJc w:val="left"/>
      <w:pPr>
        <w:ind w:left="4740" w:hanging="350"/>
      </w:pPr>
      <w:rPr>
        <w:rFonts w:hint="default"/>
        <w:lang w:val="en-US" w:eastAsia="en-US" w:bidi="ar-SA"/>
      </w:rPr>
    </w:lvl>
    <w:lvl w:ilvl="6" w:tplc="159C7DCE">
      <w:numFmt w:val="bullet"/>
      <w:lvlText w:val="•"/>
      <w:lvlJc w:val="left"/>
      <w:pPr>
        <w:ind w:left="5664" w:hanging="350"/>
      </w:pPr>
      <w:rPr>
        <w:rFonts w:hint="default"/>
        <w:lang w:val="en-US" w:eastAsia="en-US" w:bidi="ar-SA"/>
      </w:rPr>
    </w:lvl>
    <w:lvl w:ilvl="7" w:tplc="EF56683A">
      <w:numFmt w:val="bullet"/>
      <w:lvlText w:val="•"/>
      <w:lvlJc w:val="left"/>
      <w:pPr>
        <w:ind w:left="6588" w:hanging="350"/>
      </w:pPr>
      <w:rPr>
        <w:rFonts w:hint="default"/>
        <w:lang w:val="en-US" w:eastAsia="en-US" w:bidi="ar-SA"/>
      </w:rPr>
    </w:lvl>
    <w:lvl w:ilvl="8" w:tplc="D5D4E32A">
      <w:numFmt w:val="bullet"/>
      <w:lvlText w:val="•"/>
      <w:lvlJc w:val="left"/>
      <w:pPr>
        <w:ind w:left="7512" w:hanging="350"/>
      </w:pPr>
      <w:rPr>
        <w:rFonts w:hint="default"/>
        <w:lang w:val="en-US" w:eastAsia="en-US" w:bidi="ar-SA"/>
      </w:rPr>
    </w:lvl>
  </w:abstractNum>
  <w:abstractNum w:abstractNumId="13" w15:restartNumberingAfterBreak="0">
    <w:nsid w:val="161F5056"/>
    <w:multiLevelType w:val="hybridMultilevel"/>
    <w:tmpl w:val="54EA1FC0"/>
    <w:lvl w:ilvl="0" w:tplc="5E1E12B6">
      <w:start w:val="2"/>
      <w:numFmt w:val="decimal"/>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43B045D4">
      <w:numFmt w:val="bullet"/>
      <w:lvlText w:val="•"/>
      <w:lvlJc w:val="left"/>
      <w:pPr>
        <w:ind w:left="1044" w:hanging="350"/>
      </w:pPr>
      <w:rPr>
        <w:rFonts w:hint="default"/>
        <w:lang w:val="en-US" w:eastAsia="en-US" w:bidi="ar-SA"/>
      </w:rPr>
    </w:lvl>
    <w:lvl w:ilvl="2" w:tplc="6138FEB0">
      <w:numFmt w:val="bullet"/>
      <w:lvlText w:val="•"/>
      <w:lvlJc w:val="left"/>
      <w:pPr>
        <w:ind w:left="1968" w:hanging="350"/>
      </w:pPr>
      <w:rPr>
        <w:rFonts w:hint="default"/>
        <w:lang w:val="en-US" w:eastAsia="en-US" w:bidi="ar-SA"/>
      </w:rPr>
    </w:lvl>
    <w:lvl w:ilvl="3" w:tplc="690A3BE4">
      <w:numFmt w:val="bullet"/>
      <w:lvlText w:val="•"/>
      <w:lvlJc w:val="left"/>
      <w:pPr>
        <w:ind w:left="2892" w:hanging="350"/>
      </w:pPr>
      <w:rPr>
        <w:rFonts w:hint="default"/>
        <w:lang w:val="en-US" w:eastAsia="en-US" w:bidi="ar-SA"/>
      </w:rPr>
    </w:lvl>
    <w:lvl w:ilvl="4" w:tplc="0C70A956">
      <w:numFmt w:val="bullet"/>
      <w:lvlText w:val="•"/>
      <w:lvlJc w:val="left"/>
      <w:pPr>
        <w:ind w:left="3816" w:hanging="350"/>
      </w:pPr>
      <w:rPr>
        <w:rFonts w:hint="default"/>
        <w:lang w:val="en-US" w:eastAsia="en-US" w:bidi="ar-SA"/>
      </w:rPr>
    </w:lvl>
    <w:lvl w:ilvl="5" w:tplc="C266401E">
      <w:numFmt w:val="bullet"/>
      <w:lvlText w:val="•"/>
      <w:lvlJc w:val="left"/>
      <w:pPr>
        <w:ind w:left="4740" w:hanging="350"/>
      </w:pPr>
      <w:rPr>
        <w:rFonts w:hint="default"/>
        <w:lang w:val="en-US" w:eastAsia="en-US" w:bidi="ar-SA"/>
      </w:rPr>
    </w:lvl>
    <w:lvl w:ilvl="6" w:tplc="1B141AAC">
      <w:numFmt w:val="bullet"/>
      <w:lvlText w:val="•"/>
      <w:lvlJc w:val="left"/>
      <w:pPr>
        <w:ind w:left="5664" w:hanging="350"/>
      </w:pPr>
      <w:rPr>
        <w:rFonts w:hint="default"/>
        <w:lang w:val="en-US" w:eastAsia="en-US" w:bidi="ar-SA"/>
      </w:rPr>
    </w:lvl>
    <w:lvl w:ilvl="7" w:tplc="BA22629E">
      <w:numFmt w:val="bullet"/>
      <w:lvlText w:val="•"/>
      <w:lvlJc w:val="left"/>
      <w:pPr>
        <w:ind w:left="6588" w:hanging="350"/>
      </w:pPr>
      <w:rPr>
        <w:rFonts w:hint="default"/>
        <w:lang w:val="en-US" w:eastAsia="en-US" w:bidi="ar-SA"/>
      </w:rPr>
    </w:lvl>
    <w:lvl w:ilvl="8" w:tplc="9EDE44CE">
      <w:numFmt w:val="bullet"/>
      <w:lvlText w:val="•"/>
      <w:lvlJc w:val="left"/>
      <w:pPr>
        <w:ind w:left="7512" w:hanging="350"/>
      </w:pPr>
      <w:rPr>
        <w:rFonts w:hint="default"/>
        <w:lang w:val="en-US" w:eastAsia="en-US" w:bidi="ar-SA"/>
      </w:rPr>
    </w:lvl>
  </w:abstractNum>
  <w:abstractNum w:abstractNumId="14" w15:restartNumberingAfterBreak="0">
    <w:nsid w:val="1B4A0C14"/>
    <w:multiLevelType w:val="hybridMultilevel"/>
    <w:tmpl w:val="2CBEC0AE"/>
    <w:lvl w:ilvl="0" w:tplc="5E7E7B4A">
      <w:start w:val="3"/>
      <w:numFmt w:val="decimal"/>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45320200">
      <w:start w:val="1"/>
      <w:numFmt w:val="upperLetter"/>
      <w:lvlText w:val="(%2)"/>
      <w:lvlJc w:val="left"/>
      <w:pPr>
        <w:ind w:left="716" w:hanging="397"/>
      </w:pPr>
      <w:rPr>
        <w:rFonts w:ascii="Times New Roman" w:eastAsia="Times New Roman" w:hAnsi="Times New Roman" w:cs="Times New Roman" w:hint="default"/>
        <w:b w:val="0"/>
        <w:bCs w:val="0"/>
        <w:i w:val="0"/>
        <w:iCs w:val="0"/>
        <w:spacing w:val="0"/>
        <w:w w:val="100"/>
        <w:sz w:val="21"/>
        <w:szCs w:val="21"/>
        <w:lang w:val="en-US" w:eastAsia="en-US" w:bidi="ar-SA"/>
      </w:rPr>
    </w:lvl>
    <w:lvl w:ilvl="2" w:tplc="388E0CF4">
      <w:numFmt w:val="bullet"/>
      <w:lvlText w:val="•"/>
      <w:lvlJc w:val="left"/>
      <w:pPr>
        <w:ind w:left="1680" w:hanging="397"/>
      </w:pPr>
      <w:rPr>
        <w:rFonts w:hint="default"/>
        <w:lang w:val="en-US" w:eastAsia="en-US" w:bidi="ar-SA"/>
      </w:rPr>
    </w:lvl>
    <w:lvl w:ilvl="3" w:tplc="3514BDAA">
      <w:numFmt w:val="bullet"/>
      <w:lvlText w:val="•"/>
      <w:lvlJc w:val="left"/>
      <w:pPr>
        <w:ind w:left="2640" w:hanging="397"/>
      </w:pPr>
      <w:rPr>
        <w:rFonts w:hint="default"/>
        <w:lang w:val="en-US" w:eastAsia="en-US" w:bidi="ar-SA"/>
      </w:rPr>
    </w:lvl>
    <w:lvl w:ilvl="4" w:tplc="9EB4D28C">
      <w:numFmt w:val="bullet"/>
      <w:lvlText w:val="•"/>
      <w:lvlJc w:val="left"/>
      <w:pPr>
        <w:ind w:left="3600" w:hanging="397"/>
      </w:pPr>
      <w:rPr>
        <w:rFonts w:hint="default"/>
        <w:lang w:val="en-US" w:eastAsia="en-US" w:bidi="ar-SA"/>
      </w:rPr>
    </w:lvl>
    <w:lvl w:ilvl="5" w:tplc="C04CBB7E">
      <w:numFmt w:val="bullet"/>
      <w:lvlText w:val="•"/>
      <w:lvlJc w:val="left"/>
      <w:pPr>
        <w:ind w:left="4560" w:hanging="397"/>
      </w:pPr>
      <w:rPr>
        <w:rFonts w:hint="default"/>
        <w:lang w:val="en-US" w:eastAsia="en-US" w:bidi="ar-SA"/>
      </w:rPr>
    </w:lvl>
    <w:lvl w:ilvl="6" w:tplc="634CBED8">
      <w:numFmt w:val="bullet"/>
      <w:lvlText w:val="•"/>
      <w:lvlJc w:val="left"/>
      <w:pPr>
        <w:ind w:left="5520" w:hanging="397"/>
      </w:pPr>
      <w:rPr>
        <w:rFonts w:hint="default"/>
        <w:lang w:val="en-US" w:eastAsia="en-US" w:bidi="ar-SA"/>
      </w:rPr>
    </w:lvl>
    <w:lvl w:ilvl="7" w:tplc="D7F8F642">
      <w:numFmt w:val="bullet"/>
      <w:lvlText w:val="•"/>
      <w:lvlJc w:val="left"/>
      <w:pPr>
        <w:ind w:left="6480" w:hanging="397"/>
      </w:pPr>
      <w:rPr>
        <w:rFonts w:hint="default"/>
        <w:lang w:val="en-US" w:eastAsia="en-US" w:bidi="ar-SA"/>
      </w:rPr>
    </w:lvl>
    <w:lvl w:ilvl="8" w:tplc="FE1C3BC6">
      <w:numFmt w:val="bullet"/>
      <w:lvlText w:val="•"/>
      <w:lvlJc w:val="left"/>
      <w:pPr>
        <w:ind w:left="7440" w:hanging="397"/>
      </w:pPr>
      <w:rPr>
        <w:rFonts w:hint="default"/>
        <w:lang w:val="en-US" w:eastAsia="en-US" w:bidi="ar-SA"/>
      </w:rPr>
    </w:lvl>
  </w:abstractNum>
  <w:abstractNum w:abstractNumId="15" w15:restartNumberingAfterBreak="0">
    <w:nsid w:val="20E36083"/>
    <w:multiLevelType w:val="hybridMultilevel"/>
    <w:tmpl w:val="99222498"/>
    <w:lvl w:ilvl="0" w:tplc="5732B44C">
      <w:start w:val="2"/>
      <w:numFmt w:val="lowerLetter"/>
      <w:lvlText w:val="(%1)"/>
      <w:lvlJc w:val="left"/>
      <w:pPr>
        <w:ind w:left="120" w:hanging="392"/>
      </w:pPr>
      <w:rPr>
        <w:rFonts w:ascii="Times New Roman" w:eastAsia="Times New Roman" w:hAnsi="Times New Roman" w:cs="Times New Roman" w:hint="default"/>
        <w:b w:val="0"/>
        <w:bCs w:val="0"/>
        <w:i w:val="0"/>
        <w:iCs w:val="0"/>
        <w:spacing w:val="0"/>
        <w:w w:val="100"/>
        <w:sz w:val="21"/>
        <w:szCs w:val="21"/>
        <w:lang w:val="en-US" w:eastAsia="en-US" w:bidi="ar-SA"/>
      </w:rPr>
    </w:lvl>
    <w:lvl w:ilvl="1" w:tplc="3A2897B0">
      <w:start w:val="1"/>
      <w:numFmt w:val="decimal"/>
      <w:lvlText w:val="(%2)"/>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2" w:tplc="D1FA01EE">
      <w:start w:val="1"/>
      <w:numFmt w:val="lowerLetter"/>
      <w:lvlText w:val="(%3)"/>
      <w:lvlJc w:val="left"/>
      <w:pPr>
        <w:ind w:left="120" w:hanging="339"/>
      </w:pPr>
      <w:rPr>
        <w:rFonts w:ascii="Times New Roman" w:eastAsia="Times New Roman" w:hAnsi="Times New Roman" w:cs="Times New Roman" w:hint="default"/>
        <w:b w:val="0"/>
        <w:bCs w:val="0"/>
        <w:i w:val="0"/>
        <w:iCs w:val="0"/>
        <w:spacing w:val="0"/>
        <w:w w:val="100"/>
        <w:sz w:val="21"/>
        <w:szCs w:val="21"/>
        <w:lang w:val="en-US" w:eastAsia="en-US" w:bidi="ar-SA"/>
      </w:rPr>
    </w:lvl>
    <w:lvl w:ilvl="3" w:tplc="5A329984">
      <w:start w:val="1"/>
      <w:numFmt w:val="decimal"/>
      <w:lvlText w:val="(%4)"/>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4" w:tplc="C7C20BDC">
      <w:numFmt w:val="bullet"/>
      <w:lvlText w:val="•"/>
      <w:lvlJc w:val="left"/>
      <w:pPr>
        <w:ind w:left="3816" w:hanging="350"/>
      </w:pPr>
      <w:rPr>
        <w:rFonts w:hint="default"/>
        <w:lang w:val="en-US" w:eastAsia="en-US" w:bidi="ar-SA"/>
      </w:rPr>
    </w:lvl>
    <w:lvl w:ilvl="5" w:tplc="4C1E6CF6">
      <w:numFmt w:val="bullet"/>
      <w:lvlText w:val="•"/>
      <w:lvlJc w:val="left"/>
      <w:pPr>
        <w:ind w:left="4740" w:hanging="350"/>
      </w:pPr>
      <w:rPr>
        <w:rFonts w:hint="default"/>
        <w:lang w:val="en-US" w:eastAsia="en-US" w:bidi="ar-SA"/>
      </w:rPr>
    </w:lvl>
    <w:lvl w:ilvl="6" w:tplc="778CB898">
      <w:numFmt w:val="bullet"/>
      <w:lvlText w:val="•"/>
      <w:lvlJc w:val="left"/>
      <w:pPr>
        <w:ind w:left="5664" w:hanging="350"/>
      </w:pPr>
      <w:rPr>
        <w:rFonts w:hint="default"/>
        <w:lang w:val="en-US" w:eastAsia="en-US" w:bidi="ar-SA"/>
      </w:rPr>
    </w:lvl>
    <w:lvl w:ilvl="7" w:tplc="37BECF62">
      <w:numFmt w:val="bullet"/>
      <w:lvlText w:val="•"/>
      <w:lvlJc w:val="left"/>
      <w:pPr>
        <w:ind w:left="6588" w:hanging="350"/>
      </w:pPr>
      <w:rPr>
        <w:rFonts w:hint="default"/>
        <w:lang w:val="en-US" w:eastAsia="en-US" w:bidi="ar-SA"/>
      </w:rPr>
    </w:lvl>
    <w:lvl w:ilvl="8" w:tplc="73A89712">
      <w:numFmt w:val="bullet"/>
      <w:lvlText w:val="•"/>
      <w:lvlJc w:val="left"/>
      <w:pPr>
        <w:ind w:left="7512" w:hanging="350"/>
      </w:pPr>
      <w:rPr>
        <w:rFonts w:hint="default"/>
        <w:lang w:val="en-US" w:eastAsia="en-US" w:bidi="ar-SA"/>
      </w:rPr>
    </w:lvl>
  </w:abstractNum>
  <w:abstractNum w:abstractNumId="16" w15:restartNumberingAfterBreak="0">
    <w:nsid w:val="218D6154"/>
    <w:multiLevelType w:val="hybridMultilevel"/>
    <w:tmpl w:val="2346BB62"/>
    <w:lvl w:ilvl="0" w:tplc="390C1012">
      <w:start w:val="1"/>
      <w:numFmt w:val="decimal"/>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C6E24970">
      <w:numFmt w:val="bullet"/>
      <w:lvlText w:val="•"/>
      <w:lvlJc w:val="left"/>
      <w:pPr>
        <w:ind w:left="1044" w:hanging="350"/>
      </w:pPr>
      <w:rPr>
        <w:rFonts w:hint="default"/>
        <w:lang w:val="en-US" w:eastAsia="en-US" w:bidi="ar-SA"/>
      </w:rPr>
    </w:lvl>
    <w:lvl w:ilvl="2" w:tplc="ABC05198">
      <w:numFmt w:val="bullet"/>
      <w:lvlText w:val="•"/>
      <w:lvlJc w:val="left"/>
      <w:pPr>
        <w:ind w:left="1968" w:hanging="350"/>
      </w:pPr>
      <w:rPr>
        <w:rFonts w:hint="default"/>
        <w:lang w:val="en-US" w:eastAsia="en-US" w:bidi="ar-SA"/>
      </w:rPr>
    </w:lvl>
    <w:lvl w:ilvl="3" w:tplc="9D5C452A">
      <w:numFmt w:val="bullet"/>
      <w:lvlText w:val="•"/>
      <w:lvlJc w:val="left"/>
      <w:pPr>
        <w:ind w:left="2892" w:hanging="350"/>
      </w:pPr>
      <w:rPr>
        <w:rFonts w:hint="default"/>
        <w:lang w:val="en-US" w:eastAsia="en-US" w:bidi="ar-SA"/>
      </w:rPr>
    </w:lvl>
    <w:lvl w:ilvl="4" w:tplc="D15C445C">
      <w:numFmt w:val="bullet"/>
      <w:lvlText w:val="•"/>
      <w:lvlJc w:val="left"/>
      <w:pPr>
        <w:ind w:left="3816" w:hanging="350"/>
      </w:pPr>
      <w:rPr>
        <w:rFonts w:hint="default"/>
        <w:lang w:val="en-US" w:eastAsia="en-US" w:bidi="ar-SA"/>
      </w:rPr>
    </w:lvl>
    <w:lvl w:ilvl="5" w:tplc="D6DC51DE">
      <w:numFmt w:val="bullet"/>
      <w:lvlText w:val="•"/>
      <w:lvlJc w:val="left"/>
      <w:pPr>
        <w:ind w:left="4740" w:hanging="350"/>
      </w:pPr>
      <w:rPr>
        <w:rFonts w:hint="default"/>
        <w:lang w:val="en-US" w:eastAsia="en-US" w:bidi="ar-SA"/>
      </w:rPr>
    </w:lvl>
    <w:lvl w:ilvl="6" w:tplc="193A4CB6">
      <w:numFmt w:val="bullet"/>
      <w:lvlText w:val="•"/>
      <w:lvlJc w:val="left"/>
      <w:pPr>
        <w:ind w:left="5664" w:hanging="350"/>
      </w:pPr>
      <w:rPr>
        <w:rFonts w:hint="default"/>
        <w:lang w:val="en-US" w:eastAsia="en-US" w:bidi="ar-SA"/>
      </w:rPr>
    </w:lvl>
    <w:lvl w:ilvl="7" w:tplc="5754C9FE">
      <w:numFmt w:val="bullet"/>
      <w:lvlText w:val="•"/>
      <w:lvlJc w:val="left"/>
      <w:pPr>
        <w:ind w:left="6588" w:hanging="350"/>
      </w:pPr>
      <w:rPr>
        <w:rFonts w:hint="default"/>
        <w:lang w:val="en-US" w:eastAsia="en-US" w:bidi="ar-SA"/>
      </w:rPr>
    </w:lvl>
    <w:lvl w:ilvl="8" w:tplc="AFD860B2">
      <w:numFmt w:val="bullet"/>
      <w:lvlText w:val="•"/>
      <w:lvlJc w:val="left"/>
      <w:pPr>
        <w:ind w:left="7512" w:hanging="350"/>
      </w:pPr>
      <w:rPr>
        <w:rFonts w:hint="default"/>
        <w:lang w:val="en-US" w:eastAsia="en-US" w:bidi="ar-SA"/>
      </w:rPr>
    </w:lvl>
  </w:abstractNum>
  <w:abstractNum w:abstractNumId="17" w15:restartNumberingAfterBreak="0">
    <w:nsid w:val="220F4EB7"/>
    <w:multiLevelType w:val="hybridMultilevel"/>
    <w:tmpl w:val="16FE6250"/>
    <w:lvl w:ilvl="0" w:tplc="08CE4A32">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E31AE088">
      <w:start w:val="1"/>
      <w:numFmt w:val="decimal"/>
      <w:lvlText w:val="(%2)"/>
      <w:lvlJc w:val="left"/>
      <w:pPr>
        <w:ind w:left="120" w:hanging="346"/>
      </w:pPr>
      <w:rPr>
        <w:rFonts w:ascii="Times New Roman" w:eastAsia="Times New Roman" w:hAnsi="Times New Roman" w:cs="Times New Roman" w:hint="default"/>
        <w:b w:val="0"/>
        <w:bCs w:val="0"/>
        <w:i w:val="0"/>
        <w:iCs w:val="0"/>
        <w:spacing w:val="-2"/>
        <w:w w:val="100"/>
        <w:sz w:val="21"/>
        <w:szCs w:val="21"/>
        <w:lang w:val="en-US" w:eastAsia="en-US" w:bidi="ar-SA"/>
      </w:rPr>
    </w:lvl>
    <w:lvl w:ilvl="2" w:tplc="8318A616">
      <w:numFmt w:val="bullet"/>
      <w:lvlText w:val="•"/>
      <w:lvlJc w:val="left"/>
      <w:pPr>
        <w:ind w:left="1968" w:hanging="346"/>
      </w:pPr>
      <w:rPr>
        <w:rFonts w:hint="default"/>
        <w:lang w:val="en-US" w:eastAsia="en-US" w:bidi="ar-SA"/>
      </w:rPr>
    </w:lvl>
    <w:lvl w:ilvl="3" w:tplc="47B204D4">
      <w:numFmt w:val="bullet"/>
      <w:lvlText w:val="•"/>
      <w:lvlJc w:val="left"/>
      <w:pPr>
        <w:ind w:left="2892" w:hanging="346"/>
      </w:pPr>
      <w:rPr>
        <w:rFonts w:hint="default"/>
        <w:lang w:val="en-US" w:eastAsia="en-US" w:bidi="ar-SA"/>
      </w:rPr>
    </w:lvl>
    <w:lvl w:ilvl="4" w:tplc="839A13B2">
      <w:numFmt w:val="bullet"/>
      <w:lvlText w:val="•"/>
      <w:lvlJc w:val="left"/>
      <w:pPr>
        <w:ind w:left="3816" w:hanging="346"/>
      </w:pPr>
      <w:rPr>
        <w:rFonts w:hint="default"/>
        <w:lang w:val="en-US" w:eastAsia="en-US" w:bidi="ar-SA"/>
      </w:rPr>
    </w:lvl>
    <w:lvl w:ilvl="5" w:tplc="F3165A82">
      <w:numFmt w:val="bullet"/>
      <w:lvlText w:val="•"/>
      <w:lvlJc w:val="left"/>
      <w:pPr>
        <w:ind w:left="4740" w:hanging="346"/>
      </w:pPr>
      <w:rPr>
        <w:rFonts w:hint="default"/>
        <w:lang w:val="en-US" w:eastAsia="en-US" w:bidi="ar-SA"/>
      </w:rPr>
    </w:lvl>
    <w:lvl w:ilvl="6" w:tplc="8DB4CECE">
      <w:numFmt w:val="bullet"/>
      <w:lvlText w:val="•"/>
      <w:lvlJc w:val="left"/>
      <w:pPr>
        <w:ind w:left="5664" w:hanging="346"/>
      </w:pPr>
      <w:rPr>
        <w:rFonts w:hint="default"/>
        <w:lang w:val="en-US" w:eastAsia="en-US" w:bidi="ar-SA"/>
      </w:rPr>
    </w:lvl>
    <w:lvl w:ilvl="7" w:tplc="4BCC614A">
      <w:numFmt w:val="bullet"/>
      <w:lvlText w:val="•"/>
      <w:lvlJc w:val="left"/>
      <w:pPr>
        <w:ind w:left="6588" w:hanging="346"/>
      </w:pPr>
      <w:rPr>
        <w:rFonts w:hint="default"/>
        <w:lang w:val="en-US" w:eastAsia="en-US" w:bidi="ar-SA"/>
      </w:rPr>
    </w:lvl>
    <w:lvl w:ilvl="8" w:tplc="E5C65BAE">
      <w:numFmt w:val="bullet"/>
      <w:lvlText w:val="•"/>
      <w:lvlJc w:val="left"/>
      <w:pPr>
        <w:ind w:left="7512" w:hanging="346"/>
      </w:pPr>
      <w:rPr>
        <w:rFonts w:hint="default"/>
        <w:lang w:val="en-US" w:eastAsia="en-US" w:bidi="ar-SA"/>
      </w:rPr>
    </w:lvl>
  </w:abstractNum>
  <w:abstractNum w:abstractNumId="18" w15:restartNumberingAfterBreak="0">
    <w:nsid w:val="22DA42E5"/>
    <w:multiLevelType w:val="hybridMultilevel"/>
    <w:tmpl w:val="0AE0B6A2"/>
    <w:lvl w:ilvl="0" w:tplc="140E999E">
      <w:start w:val="2"/>
      <w:numFmt w:val="upperLetter"/>
      <w:lvlText w:val="(%1)"/>
      <w:lvlJc w:val="left"/>
      <w:pPr>
        <w:ind w:left="120" w:hanging="385"/>
      </w:pPr>
      <w:rPr>
        <w:rFonts w:ascii="Times New Roman" w:eastAsia="Times New Roman" w:hAnsi="Times New Roman" w:cs="Times New Roman" w:hint="default"/>
        <w:b w:val="0"/>
        <w:bCs w:val="0"/>
        <w:i w:val="0"/>
        <w:iCs w:val="0"/>
        <w:spacing w:val="0"/>
        <w:w w:val="100"/>
        <w:sz w:val="21"/>
        <w:szCs w:val="21"/>
        <w:lang w:val="en-US" w:eastAsia="en-US" w:bidi="ar-SA"/>
      </w:rPr>
    </w:lvl>
    <w:lvl w:ilvl="1" w:tplc="CA2ED582">
      <w:numFmt w:val="bullet"/>
      <w:lvlText w:val="•"/>
      <w:lvlJc w:val="left"/>
      <w:pPr>
        <w:ind w:left="1044" w:hanging="385"/>
      </w:pPr>
      <w:rPr>
        <w:rFonts w:hint="default"/>
        <w:lang w:val="en-US" w:eastAsia="en-US" w:bidi="ar-SA"/>
      </w:rPr>
    </w:lvl>
    <w:lvl w:ilvl="2" w:tplc="78DCFC38">
      <w:numFmt w:val="bullet"/>
      <w:lvlText w:val="•"/>
      <w:lvlJc w:val="left"/>
      <w:pPr>
        <w:ind w:left="1968" w:hanging="385"/>
      </w:pPr>
      <w:rPr>
        <w:rFonts w:hint="default"/>
        <w:lang w:val="en-US" w:eastAsia="en-US" w:bidi="ar-SA"/>
      </w:rPr>
    </w:lvl>
    <w:lvl w:ilvl="3" w:tplc="810E636C">
      <w:numFmt w:val="bullet"/>
      <w:lvlText w:val="•"/>
      <w:lvlJc w:val="left"/>
      <w:pPr>
        <w:ind w:left="2892" w:hanging="385"/>
      </w:pPr>
      <w:rPr>
        <w:rFonts w:hint="default"/>
        <w:lang w:val="en-US" w:eastAsia="en-US" w:bidi="ar-SA"/>
      </w:rPr>
    </w:lvl>
    <w:lvl w:ilvl="4" w:tplc="97EE2D82">
      <w:numFmt w:val="bullet"/>
      <w:lvlText w:val="•"/>
      <w:lvlJc w:val="left"/>
      <w:pPr>
        <w:ind w:left="3816" w:hanging="385"/>
      </w:pPr>
      <w:rPr>
        <w:rFonts w:hint="default"/>
        <w:lang w:val="en-US" w:eastAsia="en-US" w:bidi="ar-SA"/>
      </w:rPr>
    </w:lvl>
    <w:lvl w:ilvl="5" w:tplc="4658F088">
      <w:numFmt w:val="bullet"/>
      <w:lvlText w:val="•"/>
      <w:lvlJc w:val="left"/>
      <w:pPr>
        <w:ind w:left="4740" w:hanging="385"/>
      </w:pPr>
      <w:rPr>
        <w:rFonts w:hint="default"/>
        <w:lang w:val="en-US" w:eastAsia="en-US" w:bidi="ar-SA"/>
      </w:rPr>
    </w:lvl>
    <w:lvl w:ilvl="6" w:tplc="27848170">
      <w:numFmt w:val="bullet"/>
      <w:lvlText w:val="•"/>
      <w:lvlJc w:val="left"/>
      <w:pPr>
        <w:ind w:left="5664" w:hanging="385"/>
      </w:pPr>
      <w:rPr>
        <w:rFonts w:hint="default"/>
        <w:lang w:val="en-US" w:eastAsia="en-US" w:bidi="ar-SA"/>
      </w:rPr>
    </w:lvl>
    <w:lvl w:ilvl="7" w:tplc="27FA21DE">
      <w:numFmt w:val="bullet"/>
      <w:lvlText w:val="•"/>
      <w:lvlJc w:val="left"/>
      <w:pPr>
        <w:ind w:left="6588" w:hanging="385"/>
      </w:pPr>
      <w:rPr>
        <w:rFonts w:hint="default"/>
        <w:lang w:val="en-US" w:eastAsia="en-US" w:bidi="ar-SA"/>
      </w:rPr>
    </w:lvl>
    <w:lvl w:ilvl="8" w:tplc="BE2C45DA">
      <w:numFmt w:val="bullet"/>
      <w:lvlText w:val="•"/>
      <w:lvlJc w:val="left"/>
      <w:pPr>
        <w:ind w:left="7512" w:hanging="385"/>
      </w:pPr>
      <w:rPr>
        <w:rFonts w:hint="default"/>
        <w:lang w:val="en-US" w:eastAsia="en-US" w:bidi="ar-SA"/>
      </w:rPr>
    </w:lvl>
  </w:abstractNum>
  <w:abstractNum w:abstractNumId="19" w15:restartNumberingAfterBreak="0">
    <w:nsid w:val="23A76A2D"/>
    <w:multiLevelType w:val="hybridMultilevel"/>
    <w:tmpl w:val="38463022"/>
    <w:lvl w:ilvl="0" w:tplc="F788A258">
      <w:start w:val="2"/>
      <w:numFmt w:val="upperLetter"/>
      <w:lvlText w:val="(%1)"/>
      <w:lvlJc w:val="left"/>
      <w:pPr>
        <w:ind w:left="120" w:hanging="385"/>
      </w:pPr>
      <w:rPr>
        <w:rFonts w:ascii="Times New Roman" w:eastAsia="Times New Roman" w:hAnsi="Times New Roman" w:cs="Times New Roman" w:hint="default"/>
        <w:b w:val="0"/>
        <w:bCs w:val="0"/>
        <w:i w:val="0"/>
        <w:iCs w:val="0"/>
        <w:spacing w:val="0"/>
        <w:w w:val="100"/>
        <w:sz w:val="21"/>
        <w:szCs w:val="21"/>
        <w:lang w:val="en-US" w:eastAsia="en-US" w:bidi="ar-SA"/>
      </w:rPr>
    </w:lvl>
    <w:lvl w:ilvl="1" w:tplc="A55661B8">
      <w:start w:val="1"/>
      <w:numFmt w:val="lowerRoman"/>
      <w:lvlText w:val="(%2)"/>
      <w:lvlJc w:val="left"/>
      <w:pPr>
        <w:ind w:left="120" w:hanging="304"/>
      </w:pPr>
      <w:rPr>
        <w:rFonts w:ascii="Times New Roman" w:eastAsia="Times New Roman" w:hAnsi="Times New Roman" w:cs="Times New Roman" w:hint="default"/>
        <w:b w:val="0"/>
        <w:bCs w:val="0"/>
        <w:i w:val="0"/>
        <w:iCs w:val="0"/>
        <w:spacing w:val="0"/>
        <w:w w:val="100"/>
        <w:sz w:val="21"/>
        <w:szCs w:val="21"/>
        <w:lang w:val="en-US" w:eastAsia="en-US" w:bidi="ar-SA"/>
      </w:rPr>
    </w:lvl>
    <w:lvl w:ilvl="2" w:tplc="2FD45BE8">
      <w:numFmt w:val="bullet"/>
      <w:lvlText w:val="•"/>
      <w:lvlJc w:val="left"/>
      <w:pPr>
        <w:ind w:left="1968" w:hanging="304"/>
      </w:pPr>
      <w:rPr>
        <w:rFonts w:hint="default"/>
        <w:lang w:val="en-US" w:eastAsia="en-US" w:bidi="ar-SA"/>
      </w:rPr>
    </w:lvl>
    <w:lvl w:ilvl="3" w:tplc="46E8BE2E">
      <w:numFmt w:val="bullet"/>
      <w:lvlText w:val="•"/>
      <w:lvlJc w:val="left"/>
      <w:pPr>
        <w:ind w:left="2892" w:hanging="304"/>
      </w:pPr>
      <w:rPr>
        <w:rFonts w:hint="default"/>
        <w:lang w:val="en-US" w:eastAsia="en-US" w:bidi="ar-SA"/>
      </w:rPr>
    </w:lvl>
    <w:lvl w:ilvl="4" w:tplc="7E60ABE2">
      <w:numFmt w:val="bullet"/>
      <w:lvlText w:val="•"/>
      <w:lvlJc w:val="left"/>
      <w:pPr>
        <w:ind w:left="3816" w:hanging="304"/>
      </w:pPr>
      <w:rPr>
        <w:rFonts w:hint="default"/>
        <w:lang w:val="en-US" w:eastAsia="en-US" w:bidi="ar-SA"/>
      </w:rPr>
    </w:lvl>
    <w:lvl w:ilvl="5" w:tplc="75662A6A">
      <w:numFmt w:val="bullet"/>
      <w:lvlText w:val="•"/>
      <w:lvlJc w:val="left"/>
      <w:pPr>
        <w:ind w:left="4740" w:hanging="304"/>
      </w:pPr>
      <w:rPr>
        <w:rFonts w:hint="default"/>
        <w:lang w:val="en-US" w:eastAsia="en-US" w:bidi="ar-SA"/>
      </w:rPr>
    </w:lvl>
    <w:lvl w:ilvl="6" w:tplc="851A9C5C">
      <w:numFmt w:val="bullet"/>
      <w:lvlText w:val="•"/>
      <w:lvlJc w:val="left"/>
      <w:pPr>
        <w:ind w:left="5664" w:hanging="304"/>
      </w:pPr>
      <w:rPr>
        <w:rFonts w:hint="default"/>
        <w:lang w:val="en-US" w:eastAsia="en-US" w:bidi="ar-SA"/>
      </w:rPr>
    </w:lvl>
    <w:lvl w:ilvl="7" w:tplc="ECA06D42">
      <w:numFmt w:val="bullet"/>
      <w:lvlText w:val="•"/>
      <w:lvlJc w:val="left"/>
      <w:pPr>
        <w:ind w:left="6588" w:hanging="304"/>
      </w:pPr>
      <w:rPr>
        <w:rFonts w:hint="default"/>
        <w:lang w:val="en-US" w:eastAsia="en-US" w:bidi="ar-SA"/>
      </w:rPr>
    </w:lvl>
    <w:lvl w:ilvl="8" w:tplc="EBF0E60C">
      <w:numFmt w:val="bullet"/>
      <w:lvlText w:val="•"/>
      <w:lvlJc w:val="left"/>
      <w:pPr>
        <w:ind w:left="7512" w:hanging="304"/>
      </w:pPr>
      <w:rPr>
        <w:rFonts w:hint="default"/>
        <w:lang w:val="en-US" w:eastAsia="en-US" w:bidi="ar-SA"/>
      </w:rPr>
    </w:lvl>
  </w:abstractNum>
  <w:abstractNum w:abstractNumId="20" w15:restartNumberingAfterBreak="0">
    <w:nsid w:val="258A629F"/>
    <w:multiLevelType w:val="hybridMultilevel"/>
    <w:tmpl w:val="7C3EC328"/>
    <w:lvl w:ilvl="0" w:tplc="736EA598">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5AAA8864">
      <w:start w:val="1"/>
      <w:numFmt w:val="decimal"/>
      <w:lvlText w:val="(%2)"/>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2" w:tplc="D5580E50">
      <w:start w:val="1"/>
      <w:numFmt w:val="upperLetter"/>
      <w:lvlText w:val="(%3)"/>
      <w:lvlJc w:val="left"/>
      <w:pPr>
        <w:ind w:left="716" w:hanging="397"/>
      </w:pPr>
      <w:rPr>
        <w:rFonts w:ascii="Times New Roman" w:eastAsia="Times New Roman" w:hAnsi="Times New Roman" w:cs="Times New Roman" w:hint="default"/>
        <w:b w:val="0"/>
        <w:bCs w:val="0"/>
        <w:i w:val="0"/>
        <w:iCs w:val="0"/>
        <w:spacing w:val="0"/>
        <w:w w:val="100"/>
        <w:sz w:val="21"/>
        <w:szCs w:val="21"/>
        <w:lang w:val="en-US" w:eastAsia="en-US" w:bidi="ar-SA"/>
      </w:rPr>
    </w:lvl>
    <w:lvl w:ilvl="3" w:tplc="5504FCE0">
      <w:numFmt w:val="bullet"/>
      <w:lvlText w:val="•"/>
      <w:lvlJc w:val="left"/>
      <w:pPr>
        <w:ind w:left="1800" w:hanging="397"/>
      </w:pPr>
      <w:rPr>
        <w:rFonts w:hint="default"/>
        <w:lang w:val="en-US" w:eastAsia="en-US" w:bidi="ar-SA"/>
      </w:rPr>
    </w:lvl>
    <w:lvl w:ilvl="4" w:tplc="AE766CE2">
      <w:numFmt w:val="bullet"/>
      <w:lvlText w:val="•"/>
      <w:lvlJc w:val="left"/>
      <w:pPr>
        <w:ind w:left="2880" w:hanging="397"/>
      </w:pPr>
      <w:rPr>
        <w:rFonts w:hint="default"/>
        <w:lang w:val="en-US" w:eastAsia="en-US" w:bidi="ar-SA"/>
      </w:rPr>
    </w:lvl>
    <w:lvl w:ilvl="5" w:tplc="AC8AAB02">
      <w:numFmt w:val="bullet"/>
      <w:lvlText w:val="•"/>
      <w:lvlJc w:val="left"/>
      <w:pPr>
        <w:ind w:left="3960" w:hanging="397"/>
      </w:pPr>
      <w:rPr>
        <w:rFonts w:hint="default"/>
        <w:lang w:val="en-US" w:eastAsia="en-US" w:bidi="ar-SA"/>
      </w:rPr>
    </w:lvl>
    <w:lvl w:ilvl="6" w:tplc="163684C2">
      <w:numFmt w:val="bullet"/>
      <w:lvlText w:val="•"/>
      <w:lvlJc w:val="left"/>
      <w:pPr>
        <w:ind w:left="5040" w:hanging="397"/>
      </w:pPr>
      <w:rPr>
        <w:rFonts w:hint="default"/>
        <w:lang w:val="en-US" w:eastAsia="en-US" w:bidi="ar-SA"/>
      </w:rPr>
    </w:lvl>
    <w:lvl w:ilvl="7" w:tplc="8D50D042">
      <w:numFmt w:val="bullet"/>
      <w:lvlText w:val="•"/>
      <w:lvlJc w:val="left"/>
      <w:pPr>
        <w:ind w:left="6120" w:hanging="397"/>
      </w:pPr>
      <w:rPr>
        <w:rFonts w:hint="default"/>
        <w:lang w:val="en-US" w:eastAsia="en-US" w:bidi="ar-SA"/>
      </w:rPr>
    </w:lvl>
    <w:lvl w:ilvl="8" w:tplc="21087808">
      <w:numFmt w:val="bullet"/>
      <w:lvlText w:val="•"/>
      <w:lvlJc w:val="left"/>
      <w:pPr>
        <w:ind w:left="7200" w:hanging="397"/>
      </w:pPr>
      <w:rPr>
        <w:rFonts w:hint="default"/>
        <w:lang w:val="en-US" w:eastAsia="en-US" w:bidi="ar-SA"/>
      </w:rPr>
    </w:lvl>
  </w:abstractNum>
  <w:abstractNum w:abstractNumId="21" w15:restartNumberingAfterBreak="0">
    <w:nsid w:val="260E2D73"/>
    <w:multiLevelType w:val="hybridMultilevel"/>
    <w:tmpl w:val="91028952"/>
    <w:lvl w:ilvl="0" w:tplc="73DC1DAC">
      <w:start w:val="2"/>
      <w:numFmt w:val="lowerLetter"/>
      <w:lvlText w:val="(%1)"/>
      <w:lvlJc w:val="left"/>
      <w:pPr>
        <w:ind w:left="120" w:hanging="348"/>
      </w:pPr>
      <w:rPr>
        <w:rFonts w:ascii="Times New Roman" w:eastAsia="Times New Roman" w:hAnsi="Times New Roman" w:cs="Times New Roman" w:hint="default"/>
        <w:b w:val="0"/>
        <w:bCs w:val="0"/>
        <w:i w:val="0"/>
        <w:iCs w:val="0"/>
        <w:spacing w:val="-1"/>
        <w:w w:val="100"/>
        <w:sz w:val="21"/>
        <w:szCs w:val="21"/>
        <w:lang w:val="en-US" w:eastAsia="en-US" w:bidi="ar-SA"/>
      </w:rPr>
    </w:lvl>
    <w:lvl w:ilvl="1" w:tplc="C9D237AA">
      <w:start w:val="1"/>
      <w:numFmt w:val="decimal"/>
      <w:lvlText w:val="(%2)"/>
      <w:lvlJc w:val="left"/>
      <w:pPr>
        <w:ind w:left="120" w:hanging="350"/>
        <w:jc w:val="right"/>
      </w:pPr>
      <w:rPr>
        <w:rFonts w:ascii="Times New Roman" w:eastAsia="Times New Roman" w:hAnsi="Times New Roman" w:cs="Times New Roman" w:hint="default"/>
        <w:b w:val="0"/>
        <w:bCs w:val="0"/>
        <w:i w:val="0"/>
        <w:iCs w:val="0"/>
        <w:spacing w:val="0"/>
        <w:w w:val="100"/>
        <w:sz w:val="21"/>
        <w:szCs w:val="21"/>
        <w:lang w:val="en-US" w:eastAsia="en-US" w:bidi="ar-SA"/>
      </w:rPr>
    </w:lvl>
    <w:lvl w:ilvl="2" w:tplc="CB04CCE6">
      <w:start w:val="1"/>
      <w:numFmt w:val="upperLetter"/>
      <w:lvlText w:val="(%3)"/>
      <w:lvlJc w:val="left"/>
      <w:pPr>
        <w:ind w:left="716" w:hanging="397"/>
      </w:pPr>
      <w:rPr>
        <w:rFonts w:ascii="Times New Roman" w:eastAsia="Times New Roman" w:hAnsi="Times New Roman" w:cs="Times New Roman" w:hint="default"/>
        <w:b w:val="0"/>
        <w:bCs w:val="0"/>
        <w:i w:val="0"/>
        <w:iCs w:val="0"/>
        <w:spacing w:val="0"/>
        <w:w w:val="100"/>
        <w:sz w:val="21"/>
        <w:szCs w:val="21"/>
        <w:lang w:val="en-US" w:eastAsia="en-US" w:bidi="ar-SA"/>
      </w:rPr>
    </w:lvl>
    <w:lvl w:ilvl="3" w:tplc="3430608A">
      <w:numFmt w:val="bullet"/>
      <w:lvlText w:val="•"/>
      <w:lvlJc w:val="left"/>
      <w:pPr>
        <w:ind w:left="2640" w:hanging="397"/>
      </w:pPr>
      <w:rPr>
        <w:rFonts w:hint="default"/>
        <w:lang w:val="en-US" w:eastAsia="en-US" w:bidi="ar-SA"/>
      </w:rPr>
    </w:lvl>
    <w:lvl w:ilvl="4" w:tplc="F1BEA4BC">
      <w:numFmt w:val="bullet"/>
      <w:lvlText w:val="•"/>
      <w:lvlJc w:val="left"/>
      <w:pPr>
        <w:ind w:left="3600" w:hanging="397"/>
      </w:pPr>
      <w:rPr>
        <w:rFonts w:hint="default"/>
        <w:lang w:val="en-US" w:eastAsia="en-US" w:bidi="ar-SA"/>
      </w:rPr>
    </w:lvl>
    <w:lvl w:ilvl="5" w:tplc="535E9558">
      <w:numFmt w:val="bullet"/>
      <w:lvlText w:val="•"/>
      <w:lvlJc w:val="left"/>
      <w:pPr>
        <w:ind w:left="4560" w:hanging="397"/>
      </w:pPr>
      <w:rPr>
        <w:rFonts w:hint="default"/>
        <w:lang w:val="en-US" w:eastAsia="en-US" w:bidi="ar-SA"/>
      </w:rPr>
    </w:lvl>
    <w:lvl w:ilvl="6" w:tplc="D3E6DC20">
      <w:numFmt w:val="bullet"/>
      <w:lvlText w:val="•"/>
      <w:lvlJc w:val="left"/>
      <w:pPr>
        <w:ind w:left="5520" w:hanging="397"/>
      </w:pPr>
      <w:rPr>
        <w:rFonts w:hint="default"/>
        <w:lang w:val="en-US" w:eastAsia="en-US" w:bidi="ar-SA"/>
      </w:rPr>
    </w:lvl>
    <w:lvl w:ilvl="7" w:tplc="57663526">
      <w:numFmt w:val="bullet"/>
      <w:lvlText w:val="•"/>
      <w:lvlJc w:val="left"/>
      <w:pPr>
        <w:ind w:left="6480" w:hanging="397"/>
      </w:pPr>
      <w:rPr>
        <w:rFonts w:hint="default"/>
        <w:lang w:val="en-US" w:eastAsia="en-US" w:bidi="ar-SA"/>
      </w:rPr>
    </w:lvl>
    <w:lvl w:ilvl="8" w:tplc="84727844">
      <w:numFmt w:val="bullet"/>
      <w:lvlText w:val="•"/>
      <w:lvlJc w:val="left"/>
      <w:pPr>
        <w:ind w:left="7440" w:hanging="397"/>
      </w:pPr>
      <w:rPr>
        <w:rFonts w:hint="default"/>
        <w:lang w:val="en-US" w:eastAsia="en-US" w:bidi="ar-SA"/>
      </w:rPr>
    </w:lvl>
  </w:abstractNum>
  <w:abstractNum w:abstractNumId="22" w15:restartNumberingAfterBreak="0">
    <w:nsid w:val="267A59B0"/>
    <w:multiLevelType w:val="hybridMultilevel"/>
    <w:tmpl w:val="1D4649B2"/>
    <w:lvl w:ilvl="0" w:tplc="7F125190">
      <w:start w:val="2"/>
      <w:numFmt w:val="lowerLetter"/>
      <w:lvlText w:val="(%1)"/>
      <w:lvlJc w:val="left"/>
      <w:pPr>
        <w:ind w:left="669"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68F61256">
      <w:start w:val="1"/>
      <w:numFmt w:val="decimal"/>
      <w:lvlText w:val="(%2)"/>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2" w:tplc="AC42FF56">
      <w:start w:val="1"/>
      <w:numFmt w:val="upperLetter"/>
      <w:lvlText w:val="(%3)"/>
      <w:lvlJc w:val="left"/>
      <w:pPr>
        <w:ind w:left="120" w:hanging="397"/>
      </w:pPr>
      <w:rPr>
        <w:rFonts w:ascii="Times New Roman" w:eastAsia="Times New Roman" w:hAnsi="Times New Roman" w:cs="Times New Roman" w:hint="default"/>
        <w:b w:val="0"/>
        <w:bCs w:val="0"/>
        <w:i w:val="0"/>
        <w:iCs w:val="0"/>
        <w:spacing w:val="0"/>
        <w:w w:val="100"/>
        <w:sz w:val="21"/>
        <w:szCs w:val="21"/>
        <w:lang w:val="en-US" w:eastAsia="en-US" w:bidi="ar-SA"/>
      </w:rPr>
    </w:lvl>
    <w:lvl w:ilvl="3" w:tplc="39B8BDD0">
      <w:numFmt w:val="bullet"/>
      <w:lvlText w:val="•"/>
      <w:lvlJc w:val="left"/>
      <w:pPr>
        <w:ind w:left="2593" w:hanging="397"/>
      </w:pPr>
      <w:rPr>
        <w:rFonts w:hint="default"/>
        <w:lang w:val="en-US" w:eastAsia="en-US" w:bidi="ar-SA"/>
      </w:rPr>
    </w:lvl>
    <w:lvl w:ilvl="4" w:tplc="4FFAAFD8">
      <w:numFmt w:val="bullet"/>
      <w:lvlText w:val="•"/>
      <w:lvlJc w:val="left"/>
      <w:pPr>
        <w:ind w:left="3560" w:hanging="397"/>
      </w:pPr>
      <w:rPr>
        <w:rFonts w:hint="default"/>
        <w:lang w:val="en-US" w:eastAsia="en-US" w:bidi="ar-SA"/>
      </w:rPr>
    </w:lvl>
    <w:lvl w:ilvl="5" w:tplc="93B2965A">
      <w:numFmt w:val="bullet"/>
      <w:lvlText w:val="•"/>
      <w:lvlJc w:val="left"/>
      <w:pPr>
        <w:ind w:left="4526" w:hanging="397"/>
      </w:pPr>
      <w:rPr>
        <w:rFonts w:hint="default"/>
        <w:lang w:val="en-US" w:eastAsia="en-US" w:bidi="ar-SA"/>
      </w:rPr>
    </w:lvl>
    <w:lvl w:ilvl="6" w:tplc="A314E7DE">
      <w:numFmt w:val="bullet"/>
      <w:lvlText w:val="•"/>
      <w:lvlJc w:val="left"/>
      <w:pPr>
        <w:ind w:left="5493" w:hanging="397"/>
      </w:pPr>
      <w:rPr>
        <w:rFonts w:hint="default"/>
        <w:lang w:val="en-US" w:eastAsia="en-US" w:bidi="ar-SA"/>
      </w:rPr>
    </w:lvl>
    <w:lvl w:ilvl="7" w:tplc="BA249AEA">
      <w:numFmt w:val="bullet"/>
      <w:lvlText w:val="•"/>
      <w:lvlJc w:val="left"/>
      <w:pPr>
        <w:ind w:left="6460" w:hanging="397"/>
      </w:pPr>
      <w:rPr>
        <w:rFonts w:hint="default"/>
        <w:lang w:val="en-US" w:eastAsia="en-US" w:bidi="ar-SA"/>
      </w:rPr>
    </w:lvl>
    <w:lvl w:ilvl="8" w:tplc="77DA5F20">
      <w:numFmt w:val="bullet"/>
      <w:lvlText w:val="•"/>
      <w:lvlJc w:val="left"/>
      <w:pPr>
        <w:ind w:left="7426" w:hanging="397"/>
      </w:pPr>
      <w:rPr>
        <w:rFonts w:hint="default"/>
        <w:lang w:val="en-US" w:eastAsia="en-US" w:bidi="ar-SA"/>
      </w:rPr>
    </w:lvl>
  </w:abstractNum>
  <w:abstractNum w:abstractNumId="23" w15:restartNumberingAfterBreak="0">
    <w:nsid w:val="317639BF"/>
    <w:multiLevelType w:val="hybridMultilevel"/>
    <w:tmpl w:val="1F0EA122"/>
    <w:lvl w:ilvl="0" w:tplc="0CAC5DB2">
      <w:start w:val="1"/>
      <w:numFmt w:val="decimal"/>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0CBCC868">
      <w:start w:val="1"/>
      <w:numFmt w:val="upperLetter"/>
      <w:lvlText w:val="(%2)"/>
      <w:lvlJc w:val="left"/>
      <w:pPr>
        <w:ind w:left="120" w:hanging="397"/>
      </w:pPr>
      <w:rPr>
        <w:rFonts w:ascii="Times New Roman" w:eastAsia="Times New Roman" w:hAnsi="Times New Roman" w:cs="Times New Roman" w:hint="default"/>
        <w:b w:val="0"/>
        <w:bCs w:val="0"/>
        <w:i w:val="0"/>
        <w:iCs w:val="0"/>
        <w:spacing w:val="0"/>
        <w:w w:val="100"/>
        <w:sz w:val="21"/>
        <w:szCs w:val="21"/>
        <w:lang w:val="en-US" w:eastAsia="en-US" w:bidi="ar-SA"/>
      </w:rPr>
    </w:lvl>
    <w:lvl w:ilvl="2" w:tplc="E3CA59B2">
      <w:numFmt w:val="bullet"/>
      <w:lvlText w:val="•"/>
      <w:lvlJc w:val="left"/>
      <w:pPr>
        <w:ind w:left="1968" w:hanging="397"/>
      </w:pPr>
      <w:rPr>
        <w:rFonts w:hint="default"/>
        <w:lang w:val="en-US" w:eastAsia="en-US" w:bidi="ar-SA"/>
      </w:rPr>
    </w:lvl>
    <w:lvl w:ilvl="3" w:tplc="852EA528">
      <w:numFmt w:val="bullet"/>
      <w:lvlText w:val="•"/>
      <w:lvlJc w:val="left"/>
      <w:pPr>
        <w:ind w:left="2892" w:hanging="397"/>
      </w:pPr>
      <w:rPr>
        <w:rFonts w:hint="default"/>
        <w:lang w:val="en-US" w:eastAsia="en-US" w:bidi="ar-SA"/>
      </w:rPr>
    </w:lvl>
    <w:lvl w:ilvl="4" w:tplc="6D60971C">
      <w:numFmt w:val="bullet"/>
      <w:lvlText w:val="•"/>
      <w:lvlJc w:val="left"/>
      <w:pPr>
        <w:ind w:left="3816" w:hanging="397"/>
      </w:pPr>
      <w:rPr>
        <w:rFonts w:hint="default"/>
        <w:lang w:val="en-US" w:eastAsia="en-US" w:bidi="ar-SA"/>
      </w:rPr>
    </w:lvl>
    <w:lvl w:ilvl="5" w:tplc="7E8E9B84">
      <w:numFmt w:val="bullet"/>
      <w:lvlText w:val="•"/>
      <w:lvlJc w:val="left"/>
      <w:pPr>
        <w:ind w:left="4740" w:hanging="397"/>
      </w:pPr>
      <w:rPr>
        <w:rFonts w:hint="default"/>
        <w:lang w:val="en-US" w:eastAsia="en-US" w:bidi="ar-SA"/>
      </w:rPr>
    </w:lvl>
    <w:lvl w:ilvl="6" w:tplc="893EA518">
      <w:numFmt w:val="bullet"/>
      <w:lvlText w:val="•"/>
      <w:lvlJc w:val="left"/>
      <w:pPr>
        <w:ind w:left="5664" w:hanging="397"/>
      </w:pPr>
      <w:rPr>
        <w:rFonts w:hint="default"/>
        <w:lang w:val="en-US" w:eastAsia="en-US" w:bidi="ar-SA"/>
      </w:rPr>
    </w:lvl>
    <w:lvl w:ilvl="7" w:tplc="17D6BD50">
      <w:numFmt w:val="bullet"/>
      <w:lvlText w:val="•"/>
      <w:lvlJc w:val="left"/>
      <w:pPr>
        <w:ind w:left="6588" w:hanging="397"/>
      </w:pPr>
      <w:rPr>
        <w:rFonts w:hint="default"/>
        <w:lang w:val="en-US" w:eastAsia="en-US" w:bidi="ar-SA"/>
      </w:rPr>
    </w:lvl>
    <w:lvl w:ilvl="8" w:tplc="4BB8329E">
      <w:numFmt w:val="bullet"/>
      <w:lvlText w:val="•"/>
      <w:lvlJc w:val="left"/>
      <w:pPr>
        <w:ind w:left="7512" w:hanging="397"/>
      </w:pPr>
      <w:rPr>
        <w:rFonts w:hint="default"/>
        <w:lang w:val="en-US" w:eastAsia="en-US" w:bidi="ar-SA"/>
      </w:rPr>
    </w:lvl>
  </w:abstractNum>
  <w:abstractNum w:abstractNumId="24" w15:restartNumberingAfterBreak="0">
    <w:nsid w:val="33521A86"/>
    <w:multiLevelType w:val="hybridMultilevel"/>
    <w:tmpl w:val="7E9A6938"/>
    <w:lvl w:ilvl="0" w:tplc="F4EE1640">
      <w:start w:val="2"/>
      <w:numFmt w:val="decimal"/>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0876FD20">
      <w:numFmt w:val="bullet"/>
      <w:lvlText w:val="•"/>
      <w:lvlJc w:val="left"/>
      <w:pPr>
        <w:ind w:left="1044" w:hanging="350"/>
      </w:pPr>
      <w:rPr>
        <w:rFonts w:hint="default"/>
        <w:lang w:val="en-US" w:eastAsia="en-US" w:bidi="ar-SA"/>
      </w:rPr>
    </w:lvl>
    <w:lvl w:ilvl="2" w:tplc="3AD43F0A">
      <w:numFmt w:val="bullet"/>
      <w:lvlText w:val="•"/>
      <w:lvlJc w:val="left"/>
      <w:pPr>
        <w:ind w:left="1968" w:hanging="350"/>
      </w:pPr>
      <w:rPr>
        <w:rFonts w:hint="default"/>
        <w:lang w:val="en-US" w:eastAsia="en-US" w:bidi="ar-SA"/>
      </w:rPr>
    </w:lvl>
    <w:lvl w:ilvl="3" w:tplc="DAB622B6">
      <w:numFmt w:val="bullet"/>
      <w:lvlText w:val="•"/>
      <w:lvlJc w:val="left"/>
      <w:pPr>
        <w:ind w:left="2892" w:hanging="350"/>
      </w:pPr>
      <w:rPr>
        <w:rFonts w:hint="default"/>
        <w:lang w:val="en-US" w:eastAsia="en-US" w:bidi="ar-SA"/>
      </w:rPr>
    </w:lvl>
    <w:lvl w:ilvl="4" w:tplc="299815D4">
      <w:numFmt w:val="bullet"/>
      <w:lvlText w:val="•"/>
      <w:lvlJc w:val="left"/>
      <w:pPr>
        <w:ind w:left="3816" w:hanging="350"/>
      </w:pPr>
      <w:rPr>
        <w:rFonts w:hint="default"/>
        <w:lang w:val="en-US" w:eastAsia="en-US" w:bidi="ar-SA"/>
      </w:rPr>
    </w:lvl>
    <w:lvl w:ilvl="5" w:tplc="B96E279A">
      <w:numFmt w:val="bullet"/>
      <w:lvlText w:val="•"/>
      <w:lvlJc w:val="left"/>
      <w:pPr>
        <w:ind w:left="4740" w:hanging="350"/>
      </w:pPr>
      <w:rPr>
        <w:rFonts w:hint="default"/>
        <w:lang w:val="en-US" w:eastAsia="en-US" w:bidi="ar-SA"/>
      </w:rPr>
    </w:lvl>
    <w:lvl w:ilvl="6" w:tplc="ACC8FA48">
      <w:numFmt w:val="bullet"/>
      <w:lvlText w:val="•"/>
      <w:lvlJc w:val="left"/>
      <w:pPr>
        <w:ind w:left="5664" w:hanging="350"/>
      </w:pPr>
      <w:rPr>
        <w:rFonts w:hint="default"/>
        <w:lang w:val="en-US" w:eastAsia="en-US" w:bidi="ar-SA"/>
      </w:rPr>
    </w:lvl>
    <w:lvl w:ilvl="7" w:tplc="5E2295D2">
      <w:numFmt w:val="bullet"/>
      <w:lvlText w:val="•"/>
      <w:lvlJc w:val="left"/>
      <w:pPr>
        <w:ind w:left="6588" w:hanging="350"/>
      </w:pPr>
      <w:rPr>
        <w:rFonts w:hint="default"/>
        <w:lang w:val="en-US" w:eastAsia="en-US" w:bidi="ar-SA"/>
      </w:rPr>
    </w:lvl>
    <w:lvl w:ilvl="8" w:tplc="00AC11EE">
      <w:numFmt w:val="bullet"/>
      <w:lvlText w:val="•"/>
      <w:lvlJc w:val="left"/>
      <w:pPr>
        <w:ind w:left="7512" w:hanging="350"/>
      </w:pPr>
      <w:rPr>
        <w:rFonts w:hint="default"/>
        <w:lang w:val="en-US" w:eastAsia="en-US" w:bidi="ar-SA"/>
      </w:rPr>
    </w:lvl>
  </w:abstractNum>
  <w:abstractNum w:abstractNumId="25" w15:restartNumberingAfterBreak="0">
    <w:nsid w:val="337B43E8"/>
    <w:multiLevelType w:val="hybridMultilevel"/>
    <w:tmpl w:val="B218D9A8"/>
    <w:lvl w:ilvl="0" w:tplc="7C5667D2">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7D5E0B24">
      <w:numFmt w:val="bullet"/>
      <w:lvlText w:val="•"/>
      <w:lvlJc w:val="left"/>
      <w:pPr>
        <w:ind w:left="1044" w:hanging="350"/>
      </w:pPr>
      <w:rPr>
        <w:rFonts w:hint="default"/>
        <w:lang w:val="en-US" w:eastAsia="en-US" w:bidi="ar-SA"/>
      </w:rPr>
    </w:lvl>
    <w:lvl w:ilvl="2" w:tplc="E6667152">
      <w:numFmt w:val="bullet"/>
      <w:lvlText w:val="•"/>
      <w:lvlJc w:val="left"/>
      <w:pPr>
        <w:ind w:left="1968" w:hanging="350"/>
      </w:pPr>
      <w:rPr>
        <w:rFonts w:hint="default"/>
        <w:lang w:val="en-US" w:eastAsia="en-US" w:bidi="ar-SA"/>
      </w:rPr>
    </w:lvl>
    <w:lvl w:ilvl="3" w:tplc="E6F855D2">
      <w:numFmt w:val="bullet"/>
      <w:lvlText w:val="•"/>
      <w:lvlJc w:val="left"/>
      <w:pPr>
        <w:ind w:left="2892" w:hanging="350"/>
      </w:pPr>
      <w:rPr>
        <w:rFonts w:hint="default"/>
        <w:lang w:val="en-US" w:eastAsia="en-US" w:bidi="ar-SA"/>
      </w:rPr>
    </w:lvl>
    <w:lvl w:ilvl="4" w:tplc="CD32A000">
      <w:numFmt w:val="bullet"/>
      <w:lvlText w:val="•"/>
      <w:lvlJc w:val="left"/>
      <w:pPr>
        <w:ind w:left="3816" w:hanging="350"/>
      </w:pPr>
      <w:rPr>
        <w:rFonts w:hint="default"/>
        <w:lang w:val="en-US" w:eastAsia="en-US" w:bidi="ar-SA"/>
      </w:rPr>
    </w:lvl>
    <w:lvl w:ilvl="5" w:tplc="8A7C40F0">
      <w:numFmt w:val="bullet"/>
      <w:lvlText w:val="•"/>
      <w:lvlJc w:val="left"/>
      <w:pPr>
        <w:ind w:left="4740" w:hanging="350"/>
      </w:pPr>
      <w:rPr>
        <w:rFonts w:hint="default"/>
        <w:lang w:val="en-US" w:eastAsia="en-US" w:bidi="ar-SA"/>
      </w:rPr>
    </w:lvl>
    <w:lvl w:ilvl="6" w:tplc="A1667070">
      <w:numFmt w:val="bullet"/>
      <w:lvlText w:val="•"/>
      <w:lvlJc w:val="left"/>
      <w:pPr>
        <w:ind w:left="5664" w:hanging="350"/>
      </w:pPr>
      <w:rPr>
        <w:rFonts w:hint="default"/>
        <w:lang w:val="en-US" w:eastAsia="en-US" w:bidi="ar-SA"/>
      </w:rPr>
    </w:lvl>
    <w:lvl w:ilvl="7" w:tplc="03D0812C">
      <w:numFmt w:val="bullet"/>
      <w:lvlText w:val="•"/>
      <w:lvlJc w:val="left"/>
      <w:pPr>
        <w:ind w:left="6588" w:hanging="350"/>
      </w:pPr>
      <w:rPr>
        <w:rFonts w:hint="default"/>
        <w:lang w:val="en-US" w:eastAsia="en-US" w:bidi="ar-SA"/>
      </w:rPr>
    </w:lvl>
    <w:lvl w:ilvl="8" w:tplc="DE0C2D5E">
      <w:numFmt w:val="bullet"/>
      <w:lvlText w:val="•"/>
      <w:lvlJc w:val="left"/>
      <w:pPr>
        <w:ind w:left="7512" w:hanging="350"/>
      </w:pPr>
      <w:rPr>
        <w:rFonts w:hint="default"/>
        <w:lang w:val="en-US" w:eastAsia="en-US" w:bidi="ar-SA"/>
      </w:rPr>
    </w:lvl>
  </w:abstractNum>
  <w:abstractNum w:abstractNumId="26" w15:restartNumberingAfterBreak="0">
    <w:nsid w:val="357D3F5D"/>
    <w:multiLevelType w:val="hybridMultilevel"/>
    <w:tmpl w:val="4DE83694"/>
    <w:lvl w:ilvl="0" w:tplc="2FB82292">
      <w:start w:val="1"/>
      <w:numFmt w:val="decimal"/>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B6C2D3D2">
      <w:start w:val="1"/>
      <w:numFmt w:val="upperLetter"/>
      <w:lvlText w:val="(%2)"/>
      <w:lvlJc w:val="left"/>
      <w:pPr>
        <w:ind w:left="716" w:hanging="397"/>
      </w:pPr>
      <w:rPr>
        <w:rFonts w:ascii="Times New Roman" w:eastAsia="Times New Roman" w:hAnsi="Times New Roman" w:cs="Times New Roman" w:hint="default"/>
        <w:b w:val="0"/>
        <w:bCs w:val="0"/>
        <w:i w:val="0"/>
        <w:iCs w:val="0"/>
        <w:spacing w:val="0"/>
        <w:w w:val="100"/>
        <w:sz w:val="21"/>
        <w:szCs w:val="21"/>
        <w:lang w:val="en-US" w:eastAsia="en-US" w:bidi="ar-SA"/>
      </w:rPr>
    </w:lvl>
    <w:lvl w:ilvl="2" w:tplc="B9F8D8EA">
      <w:numFmt w:val="bullet"/>
      <w:lvlText w:val="•"/>
      <w:lvlJc w:val="left"/>
      <w:pPr>
        <w:ind w:left="1680" w:hanging="397"/>
      </w:pPr>
      <w:rPr>
        <w:rFonts w:hint="default"/>
        <w:lang w:val="en-US" w:eastAsia="en-US" w:bidi="ar-SA"/>
      </w:rPr>
    </w:lvl>
    <w:lvl w:ilvl="3" w:tplc="024C5778">
      <w:numFmt w:val="bullet"/>
      <w:lvlText w:val="•"/>
      <w:lvlJc w:val="left"/>
      <w:pPr>
        <w:ind w:left="2640" w:hanging="397"/>
      </w:pPr>
      <w:rPr>
        <w:rFonts w:hint="default"/>
        <w:lang w:val="en-US" w:eastAsia="en-US" w:bidi="ar-SA"/>
      </w:rPr>
    </w:lvl>
    <w:lvl w:ilvl="4" w:tplc="17068976">
      <w:numFmt w:val="bullet"/>
      <w:lvlText w:val="•"/>
      <w:lvlJc w:val="left"/>
      <w:pPr>
        <w:ind w:left="3600" w:hanging="397"/>
      </w:pPr>
      <w:rPr>
        <w:rFonts w:hint="default"/>
        <w:lang w:val="en-US" w:eastAsia="en-US" w:bidi="ar-SA"/>
      </w:rPr>
    </w:lvl>
    <w:lvl w:ilvl="5" w:tplc="0A3285CA">
      <w:numFmt w:val="bullet"/>
      <w:lvlText w:val="•"/>
      <w:lvlJc w:val="left"/>
      <w:pPr>
        <w:ind w:left="4560" w:hanging="397"/>
      </w:pPr>
      <w:rPr>
        <w:rFonts w:hint="default"/>
        <w:lang w:val="en-US" w:eastAsia="en-US" w:bidi="ar-SA"/>
      </w:rPr>
    </w:lvl>
    <w:lvl w:ilvl="6" w:tplc="37AABBE8">
      <w:numFmt w:val="bullet"/>
      <w:lvlText w:val="•"/>
      <w:lvlJc w:val="left"/>
      <w:pPr>
        <w:ind w:left="5520" w:hanging="397"/>
      </w:pPr>
      <w:rPr>
        <w:rFonts w:hint="default"/>
        <w:lang w:val="en-US" w:eastAsia="en-US" w:bidi="ar-SA"/>
      </w:rPr>
    </w:lvl>
    <w:lvl w:ilvl="7" w:tplc="437E9278">
      <w:numFmt w:val="bullet"/>
      <w:lvlText w:val="•"/>
      <w:lvlJc w:val="left"/>
      <w:pPr>
        <w:ind w:left="6480" w:hanging="397"/>
      </w:pPr>
      <w:rPr>
        <w:rFonts w:hint="default"/>
        <w:lang w:val="en-US" w:eastAsia="en-US" w:bidi="ar-SA"/>
      </w:rPr>
    </w:lvl>
    <w:lvl w:ilvl="8" w:tplc="799CF236">
      <w:numFmt w:val="bullet"/>
      <w:lvlText w:val="•"/>
      <w:lvlJc w:val="left"/>
      <w:pPr>
        <w:ind w:left="7440" w:hanging="397"/>
      </w:pPr>
      <w:rPr>
        <w:rFonts w:hint="default"/>
        <w:lang w:val="en-US" w:eastAsia="en-US" w:bidi="ar-SA"/>
      </w:rPr>
    </w:lvl>
  </w:abstractNum>
  <w:abstractNum w:abstractNumId="27" w15:restartNumberingAfterBreak="0">
    <w:nsid w:val="360227CD"/>
    <w:multiLevelType w:val="hybridMultilevel"/>
    <w:tmpl w:val="5B00A65A"/>
    <w:lvl w:ilvl="0" w:tplc="559A5C2C">
      <w:start w:val="1"/>
      <w:numFmt w:val="upperLetter"/>
      <w:lvlText w:val="(%1)"/>
      <w:lvlJc w:val="left"/>
      <w:pPr>
        <w:ind w:left="120" w:hanging="397"/>
      </w:pPr>
      <w:rPr>
        <w:rFonts w:ascii="Times New Roman" w:eastAsia="Times New Roman" w:hAnsi="Times New Roman" w:cs="Times New Roman" w:hint="default"/>
        <w:b w:val="0"/>
        <w:bCs w:val="0"/>
        <w:i w:val="0"/>
        <w:iCs w:val="0"/>
        <w:spacing w:val="0"/>
        <w:w w:val="100"/>
        <w:sz w:val="21"/>
        <w:szCs w:val="21"/>
        <w:lang w:val="en-US" w:eastAsia="en-US" w:bidi="ar-SA"/>
      </w:rPr>
    </w:lvl>
    <w:lvl w:ilvl="1" w:tplc="8CD402B0">
      <w:numFmt w:val="bullet"/>
      <w:lvlText w:val="•"/>
      <w:lvlJc w:val="left"/>
      <w:pPr>
        <w:ind w:left="1044" w:hanging="397"/>
      </w:pPr>
      <w:rPr>
        <w:rFonts w:hint="default"/>
        <w:lang w:val="en-US" w:eastAsia="en-US" w:bidi="ar-SA"/>
      </w:rPr>
    </w:lvl>
    <w:lvl w:ilvl="2" w:tplc="7F50B9C6">
      <w:numFmt w:val="bullet"/>
      <w:lvlText w:val="•"/>
      <w:lvlJc w:val="left"/>
      <w:pPr>
        <w:ind w:left="1968" w:hanging="397"/>
      </w:pPr>
      <w:rPr>
        <w:rFonts w:hint="default"/>
        <w:lang w:val="en-US" w:eastAsia="en-US" w:bidi="ar-SA"/>
      </w:rPr>
    </w:lvl>
    <w:lvl w:ilvl="3" w:tplc="6D4A1800">
      <w:numFmt w:val="bullet"/>
      <w:lvlText w:val="•"/>
      <w:lvlJc w:val="left"/>
      <w:pPr>
        <w:ind w:left="2892" w:hanging="397"/>
      </w:pPr>
      <w:rPr>
        <w:rFonts w:hint="default"/>
        <w:lang w:val="en-US" w:eastAsia="en-US" w:bidi="ar-SA"/>
      </w:rPr>
    </w:lvl>
    <w:lvl w:ilvl="4" w:tplc="F97C8F86">
      <w:numFmt w:val="bullet"/>
      <w:lvlText w:val="•"/>
      <w:lvlJc w:val="left"/>
      <w:pPr>
        <w:ind w:left="3816" w:hanging="397"/>
      </w:pPr>
      <w:rPr>
        <w:rFonts w:hint="default"/>
        <w:lang w:val="en-US" w:eastAsia="en-US" w:bidi="ar-SA"/>
      </w:rPr>
    </w:lvl>
    <w:lvl w:ilvl="5" w:tplc="9814A48E">
      <w:numFmt w:val="bullet"/>
      <w:lvlText w:val="•"/>
      <w:lvlJc w:val="left"/>
      <w:pPr>
        <w:ind w:left="4740" w:hanging="397"/>
      </w:pPr>
      <w:rPr>
        <w:rFonts w:hint="default"/>
        <w:lang w:val="en-US" w:eastAsia="en-US" w:bidi="ar-SA"/>
      </w:rPr>
    </w:lvl>
    <w:lvl w:ilvl="6" w:tplc="639491B2">
      <w:numFmt w:val="bullet"/>
      <w:lvlText w:val="•"/>
      <w:lvlJc w:val="left"/>
      <w:pPr>
        <w:ind w:left="5664" w:hanging="397"/>
      </w:pPr>
      <w:rPr>
        <w:rFonts w:hint="default"/>
        <w:lang w:val="en-US" w:eastAsia="en-US" w:bidi="ar-SA"/>
      </w:rPr>
    </w:lvl>
    <w:lvl w:ilvl="7" w:tplc="DC368520">
      <w:numFmt w:val="bullet"/>
      <w:lvlText w:val="•"/>
      <w:lvlJc w:val="left"/>
      <w:pPr>
        <w:ind w:left="6588" w:hanging="397"/>
      </w:pPr>
      <w:rPr>
        <w:rFonts w:hint="default"/>
        <w:lang w:val="en-US" w:eastAsia="en-US" w:bidi="ar-SA"/>
      </w:rPr>
    </w:lvl>
    <w:lvl w:ilvl="8" w:tplc="B6A2E292">
      <w:numFmt w:val="bullet"/>
      <w:lvlText w:val="•"/>
      <w:lvlJc w:val="left"/>
      <w:pPr>
        <w:ind w:left="7512" w:hanging="397"/>
      </w:pPr>
      <w:rPr>
        <w:rFonts w:hint="default"/>
        <w:lang w:val="en-US" w:eastAsia="en-US" w:bidi="ar-SA"/>
      </w:rPr>
    </w:lvl>
  </w:abstractNum>
  <w:abstractNum w:abstractNumId="28" w15:restartNumberingAfterBreak="0">
    <w:nsid w:val="37754D61"/>
    <w:multiLevelType w:val="hybridMultilevel"/>
    <w:tmpl w:val="9A3ECF0E"/>
    <w:lvl w:ilvl="0" w:tplc="FC9C9E26">
      <w:start w:val="1"/>
      <w:numFmt w:val="upperLetter"/>
      <w:lvlText w:val="(%1)"/>
      <w:lvlJc w:val="left"/>
      <w:pPr>
        <w:ind w:left="120" w:hanging="397"/>
      </w:pPr>
      <w:rPr>
        <w:rFonts w:ascii="Times New Roman" w:eastAsia="Times New Roman" w:hAnsi="Times New Roman" w:cs="Times New Roman" w:hint="default"/>
        <w:b w:val="0"/>
        <w:bCs w:val="0"/>
        <w:i w:val="0"/>
        <w:iCs w:val="0"/>
        <w:spacing w:val="0"/>
        <w:w w:val="100"/>
        <w:sz w:val="21"/>
        <w:szCs w:val="21"/>
        <w:lang w:val="en-US" w:eastAsia="en-US" w:bidi="ar-SA"/>
      </w:rPr>
    </w:lvl>
    <w:lvl w:ilvl="1" w:tplc="A380102E">
      <w:numFmt w:val="bullet"/>
      <w:lvlText w:val="•"/>
      <w:lvlJc w:val="left"/>
      <w:pPr>
        <w:ind w:left="1044" w:hanging="397"/>
      </w:pPr>
      <w:rPr>
        <w:rFonts w:hint="default"/>
        <w:lang w:val="en-US" w:eastAsia="en-US" w:bidi="ar-SA"/>
      </w:rPr>
    </w:lvl>
    <w:lvl w:ilvl="2" w:tplc="FCE228B2">
      <w:numFmt w:val="bullet"/>
      <w:lvlText w:val="•"/>
      <w:lvlJc w:val="left"/>
      <w:pPr>
        <w:ind w:left="1968" w:hanging="397"/>
      </w:pPr>
      <w:rPr>
        <w:rFonts w:hint="default"/>
        <w:lang w:val="en-US" w:eastAsia="en-US" w:bidi="ar-SA"/>
      </w:rPr>
    </w:lvl>
    <w:lvl w:ilvl="3" w:tplc="82F2F3AA">
      <w:numFmt w:val="bullet"/>
      <w:lvlText w:val="•"/>
      <w:lvlJc w:val="left"/>
      <w:pPr>
        <w:ind w:left="2892" w:hanging="397"/>
      </w:pPr>
      <w:rPr>
        <w:rFonts w:hint="default"/>
        <w:lang w:val="en-US" w:eastAsia="en-US" w:bidi="ar-SA"/>
      </w:rPr>
    </w:lvl>
    <w:lvl w:ilvl="4" w:tplc="41B2AF5E">
      <w:numFmt w:val="bullet"/>
      <w:lvlText w:val="•"/>
      <w:lvlJc w:val="left"/>
      <w:pPr>
        <w:ind w:left="3816" w:hanging="397"/>
      </w:pPr>
      <w:rPr>
        <w:rFonts w:hint="default"/>
        <w:lang w:val="en-US" w:eastAsia="en-US" w:bidi="ar-SA"/>
      </w:rPr>
    </w:lvl>
    <w:lvl w:ilvl="5" w:tplc="177EB4B4">
      <w:numFmt w:val="bullet"/>
      <w:lvlText w:val="•"/>
      <w:lvlJc w:val="left"/>
      <w:pPr>
        <w:ind w:left="4740" w:hanging="397"/>
      </w:pPr>
      <w:rPr>
        <w:rFonts w:hint="default"/>
        <w:lang w:val="en-US" w:eastAsia="en-US" w:bidi="ar-SA"/>
      </w:rPr>
    </w:lvl>
    <w:lvl w:ilvl="6" w:tplc="F87EBE1E">
      <w:numFmt w:val="bullet"/>
      <w:lvlText w:val="•"/>
      <w:lvlJc w:val="left"/>
      <w:pPr>
        <w:ind w:left="5664" w:hanging="397"/>
      </w:pPr>
      <w:rPr>
        <w:rFonts w:hint="default"/>
        <w:lang w:val="en-US" w:eastAsia="en-US" w:bidi="ar-SA"/>
      </w:rPr>
    </w:lvl>
    <w:lvl w:ilvl="7" w:tplc="10F62EDA">
      <w:numFmt w:val="bullet"/>
      <w:lvlText w:val="•"/>
      <w:lvlJc w:val="left"/>
      <w:pPr>
        <w:ind w:left="6588" w:hanging="397"/>
      </w:pPr>
      <w:rPr>
        <w:rFonts w:hint="default"/>
        <w:lang w:val="en-US" w:eastAsia="en-US" w:bidi="ar-SA"/>
      </w:rPr>
    </w:lvl>
    <w:lvl w:ilvl="8" w:tplc="D3F05A24">
      <w:numFmt w:val="bullet"/>
      <w:lvlText w:val="•"/>
      <w:lvlJc w:val="left"/>
      <w:pPr>
        <w:ind w:left="7512" w:hanging="397"/>
      </w:pPr>
      <w:rPr>
        <w:rFonts w:hint="default"/>
        <w:lang w:val="en-US" w:eastAsia="en-US" w:bidi="ar-SA"/>
      </w:rPr>
    </w:lvl>
  </w:abstractNum>
  <w:abstractNum w:abstractNumId="29" w15:restartNumberingAfterBreak="0">
    <w:nsid w:val="37A90760"/>
    <w:multiLevelType w:val="hybridMultilevel"/>
    <w:tmpl w:val="596E6AE8"/>
    <w:lvl w:ilvl="0" w:tplc="B992CA0A">
      <w:start w:val="2"/>
      <w:numFmt w:val="decimal"/>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8D847DEA">
      <w:numFmt w:val="bullet"/>
      <w:lvlText w:val="•"/>
      <w:lvlJc w:val="left"/>
      <w:pPr>
        <w:ind w:left="1044" w:hanging="350"/>
      </w:pPr>
      <w:rPr>
        <w:rFonts w:hint="default"/>
        <w:lang w:val="en-US" w:eastAsia="en-US" w:bidi="ar-SA"/>
      </w:rPr>
    </w:lvl>
    <w:lvl w:ilvl="2" w:tplc="1C8A3836">
      <w:numFmt w:val="bullet"/>
      <w:lvlText w:val="•"/>
      <w:lvlJc w:val="left"/>
      <w:pPr>
        <w:ind w:left="1968" w:hanging="350"/>
      </w:pPr>
      <w:rPr>
        <w:rFonts w:hint="default"/>
        <w:lang w:val="en-US" w:eastAsia="en-US" w:bidi="ar-SA"/>
      </w:rPr>
    </w:lvl>
    <w:lvl w:ilvl="3" w:tplc="E8CEAE4C">
      <w:numFmt w:val="bullet"/>
      <w:lvlText w:val="•"/>
      <w:lvlJc w:val="left"/>
      <w:pPr>
        <w:ind w:left="2892" w:hanging="350"/>
      </w:pPr>
      <w:rPr>
        <w:rFonts w:hint="default"/>
        <w:lang w:val="en-US" w:eastAsia="en-US" w:bidi="ar-SA"/>
      </w:rPr>
    </w:lvl>
    <w:lvl w:ilvl="4" w:tplc="4F1EA9B4">
      <w:numFmt w:val="bullet"/>
      <w:lvlText w:val="•"/>
      <w:lvlJc w:val="left"/>
      <w:pPr>
        <w:ind w:left="3816" w:hanging="350"/>
      </w:pPr>
      <w:rPr>
        <w:rFonts w:hint="default"/>
        <w:lang w:val="en-US" w:eastAsia="en-US" w:bidi="ar-SA"/>
      </w:rPr>
    </w:lvl>
    <w:lvl w:ilvl="5" w:tplc="FC4C74E2">
      <w:numFmt w:val="bullet"/>
      <w:lvlText w:val="•"/>
      <w:lvlJc w:val="left"/>
      <w:pPr>
        <w:ind w:left="4740" w:hanging="350"/>
      </w:pPr>
      <w:rPr>
        <w:rFonts w:hint="default"/>
        <w:lang w:val="en-US" w:eastAsia="en-US" w:bidi="ar-SA"/>
      </w:rPr>
    </w:lvl>
    <w:lvl w:ilvl="6" w:tplc="8760DB3A">
      <w:numFmt w:val="bullet"/>
      <w:lvlText w:val="•"/>
      <w:lvlJc w:val="left"/>
      <w:pPr>
        <w:ind w:left="5664" w:hanging="350"/>
      </w:pPr>
      <w:rPr>
        <w:rFonts w:hint="default"/>
        <w:lang w:val="en-US" w:eastAsia="en-US" w:bidi="ar-SA"/>
      </w:rPr>
    </w:lvl>
    <w:lvl w:ilvl="7" w:tplc="E04A3BCE">
      <w:numFmt w:val="bullet"/>
      <w:lvlText w:val="•"/>
      <w:lvlJc w:val="left"/>
      <w:pPr>
        <w:ind w:left="6588" w:hanging="350"/>
      </w:pPr>
      <w:rPr>
        <w:rFonts w:hint="default"/>
        <w:lang w:val="en-US" w:eastAsia="en-US" w:bidi="ar-SA"/>
      </w:rPr>
    </w:lvl>
    <w:lvl w:ilvl="8" w:tplc="E07200CE">
      <w:numFmt w:val="bullet"/>
      <w:lvlText w:val="•"/>
      <w:lvlJc w:val="left"/>
      <w:pPr>
        <w:ind w:left="7512" w:hanging="350"/>
      </w:pPr>
      <w:rPr>
        <w:rFonts w:hint="default"/>
        <w:lang w:val="en-US" w:eastAsia="en-US" w:bidi="ar-SA"/>
      </w:rPr>
    </w:lvl>
  </w:abstractNum>
  <w:abstractNum w:abstractNumId="30" w15:restartNumberingAfterBreak="0">
    <w:nsid w:val="38112081"/>
    <w:multiLevelType w:val="hybridMultilevel"/>
    <w:tmpl w:val="68064C96"/>
    <w:lvl w:ilvl="0" w:tplc="7A2422DC">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C96CD9C8">
      <w:numFmt w:val="bullet"/>
      <w:lvlText w:val="•"/>
      <w:lvlJc w:val="left"/>
      <w:pPr>
        <w:ind w:left="1044" w:hanging="350"/>
      </w:pPr>
      <w:rPr>
        <w:rFonts w:hint="default"/>
        <w:lang w:val="en-US" w:eastAsia="en-US" w:bidi="ar-SA"/>
      </w:rPr>
    </w:lvl>
    <w:lvl w:ilvl="2" w:tplc="7A964EA8">
      <w:numFmt w:val="bullet"/>
      <w:lvlText w:val="•"/>
      <w:lvlJc w:val="left"/>
      <w:pPr>
        <w:ind w:left="1968" w:hanging="350"/>
      </w:pPr>
      <w:rPr>
        <w:rFonts w:hint="default"/>
        <w:lang w:val="en-US" w:eastAsia="en-US" w:bidi="ar-SA"/>
      </w:rPr>
    </w:lvl>
    <w:lvl w:ilvl="3" w:tplc="06DED4C2">
      <w:numFmt w:val="bullet"/>
      <w:lvlText w:val="•"/>
      <w:lvlJc w:val="left"/>
      <w:pPr>
        <w:ind w:left="2892" w:hanging="350"/>
      </w:pPr>
      <w:rPr>
        <w:rFonts w:hint="default"/>
        <w:lang w:val="en-US" w:eastAsia="en-US" w:bidi="ar-SA"/>
      </w:rPr>
    </w:lvl>
    <w:lvl w:ilvl="4" w:tplc="C6E4A1C2">
      <w:numFmt w:val="bullet"/>
      <w:lvlText w:val="•"/>
      <w:lvlJc w:val="left"/>
      <w:pPr>
        <w:ind w:left="3816" w:hanging="350"/>
      </w:pPr>
      <w:rPr>
        <w:rFonts w:hint="default"/>
        <w:lang w:val="en-US" w:eastAsia="en-US" w:bidi="ar-SA"/>
      </w:rPr>
    </w:lvl>
    <w:lvl w:ilvl="5" w:tplc="0DD6260E">
      <w:numFmt w:val="bullet"/>
      <w:lvlText w:val="•"/>
      <w:lvlJc w:val="left"/>
      <w:pPr>
        <w:ind w:left="4740" w:hanging="350"/>
      </w:pPr>
      <w:rPr>
        <w:rFonts w:hint="default"/>
        <w:lang w:val="en-US" w:eastAsia="en-US" w:bidi="ar-SA"/>
      </w:rPr>
    </w:lvl>
    <w:lvl w:ilvl="6" w:tplc="2A3CA80A">
      <w:numFmt w:val="bullet"/>
      <w:lvlText w:val="•"/>
      <w:lvlJc w:val="left"/>
      <w:pPr>
        <w:ind w:left="5664" w:hanging="350"/>
      </w:pPr>
      <w:rPr>
        <w:rFonts w:hint="default"/>
        <w:lang w:val="en-US" w:eastAsia="en-US" w:bidi="ar-SA"/>
      </w:rPr>
    </w:lvl>
    <w:lvl w:ilvl="7" w:tplc="0670562A">
      <w:numFmt w:val="bullet"/>
      <w:lvlText w:val="•"/>
      <w:lvlJc w:val="left"/>
      <w:pPr>
        <w:ind w:left="6588" w:hanging="350"/>
      </w:pPr>
      <w:rPr>
        <w:rFonts w:hint="default"/>
        <w:lang w:val="en-US" w:eastAsia="en-US" w:bidi="ar-SA"/>
      </w:rPr>
    </w:lvl>
    <w:lvl w:ilvl="8" w:tplc="1B0272D0">
      <w:numFmt w:val="bullet"/>
      <w:lvlText w:val="•"/>
      <w:lvlJc w:val="left"/>
      <w:pPr>
        <w:ind w:left="7512" w:hanging="350"/>
      </w:pPr>
      <w:rPr>
        <w:rFonts w:hint="default"/>
        <w:lang w:val="en-US" w:eastAsia="en-US" w:bidi="ar-SA"/>
      </w:rPr>
    </w:lvl>
  </w:abstractNum>
  <w:abstractNum w:abstractNumId="31" w15:restartNumberingAfterBreak="0">
    <w:nsid w:val="39DB3FED"/>
    <w:multiLevelType w:val="hybridMultilevel"/>
    <w:tmpl w:val="55867F16"/>
    <w:lvl w:ilvl="0" w:tplc="ED3EF5D0">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B6D6C3CE">
      <w:start w:val="1"/>
      <w:numFmt w:val="decimal"/>
      <w:lvlText w:val="(%2)"/>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2" w:tplc="557CF478">
      <w:numFmt w:val="bullet"/>
      <w:lvlText w:val="•"/>
      <w:lvlJc w:val="left"/>
      <w:pPr>
        <w:ind w:left="1968" w:hanging="350"/>
      </w:pPr>
      <w:rPr>
        <w:rFonts w:hint="default"/>
        <w:lang w:val="en-US" w:eastAsia="en-US" w:bidi="ar-SA"/>
      </w:rPr>
    </w:lvl>
    <w:lvl w:ilvl="3" w:tplc="555C3CC2">
      <w:numFmt w:val="bullet"/>
      <w:lvlText w:val="•"/>
      <w:lvlJc w:val="left"/>
      <w:pPr>
        <w:ind w:left="2892" w:hanging="350"/>
      </w:pPr>
      <w:rPr>
        <w:rFonts w:hint="default"/>
        <w:lang w:val="en-US" w:eastAsia="en-US" w:bidi="ar-SA"/>
      </w:rPr>
    </w:lvl>
    <w:lvl w:ilvl="4" w:tplc="483EFD00">
      <w:numFmt w:val="bullet"/>
      <w:lvlText w:val="•"/>
      <w:lvlJc w:val="left"/>
      <w:pPr>
        <w:ind w:left="3816" w:hanging="350"/>
      </w:pPr>
      <w:rPr>
        <w:rFonts w:hint="default"/>
        <w:lang w:val="en-US" w:eastAsia="en-US" w:bidi="ar-SA"/>
      </w:rPr>
    </w:lvl>
    <w:lvl w:ilvl="5" w:tplc="722A1154">
      <w:numFmt w:val="bullet"/>
      <w:lvlText w:val="•"/>
      <w:lvlJc w:val="left"/>
      <w:pPr>
        <w:ind w:left="4740" w:hanging="350"/>
      </w:pPr>
      <w:rPr>
        <w:rFonts w:hint="default"/>
        <w:lang w:val="en-US" w:eastAsia="en-US" w:bidi="ar-SA"/>
      </w:rPr>
    </w:lvl>
    <w:lvl w:ilvl="6" w:tplc="016843C2">
      <w:numFmt w:val="bullet"/>
      <w:lvlText w:val="•"/>
      <w:lvlJc w:val="left"/>
      <w:pPr>
        <w:ind w:left="5664" w:hanging="350"/>
      </w:pPr>
      <w:rPr>
        <w:rFonts w:hint="default"/>
        <w:lang w:val="en-US" w:eastAsia="en-US" w:bidi="ar-SA"/>
      </w:rPr>
    </w:lvl>
    <w:lvl w:ilvl="7" w:tplc="F1585A9A">
      <w:numFmt w:val="bullet"/>
      <w:lvlText w:val="•"/>
      <w:lvlJc w:val="left"/>
      <w:pPr>
        <w:ind w:left="6588" w:hanging="350"/>
      </w:pPr>
      <w:rPr>
        <w:rFonts w:hint="default"/>
        <w:lang w:val="en-US" w:eastAsia="en-US" w:bidi="ar-SA"/>
      </w:rPr>
    </w:lvl>
    <w:lvl w:ilvl="8" w:tplc="30BC006E">
      <w:numFmt w:val="bullet"/>
      <w:lvlText w:val="•"/>
      <w:lvlJc w:val="left"/>
      <w:pPr>
        <w:ind w:left="7512" w:hanging="350"/>
      </w:pPr>
      <w:rPr>
        <w:rFonts w:hint="default"/>
        <w:lang w:val="en-US" w:eastAsia="en-US" w:bidi="ar-SA"/>
      </w:rPr>
    </w:lvl>
  </w:abstractNum>
  <w:abstractNum w:abstractNumId="32" w15:restartNumberingAfterBreak="0">
    <w:nsid w:val="3B5F7549"/>
    <w:multiLevelType w:val="hybridMultilevel"/>
    <w:tmpl w:val="88CA1AD0"/>
    <w:lvl w:ilvl="0" w:tplc="23C4643E">
      <w:start w:val="2"/>
      <w:numFmt w:val="upperLetter"/>
      <w:lvlText w:val="(%1)"/>
      <w:lvlJc w:val="left"/>
      <w:pPr>
        <w:ind w:left="120" w:hanging="385"/>
      </w:pPr>
      <w:rPr>
        <w:rFonts w:ascii="Times New Roman" w:eastAsia="Times New Roman" w:hAnsi="Times New Roman" w:cs="Times New Roman" w:hint="default"/>
        <w:b w:val="0"/>
        <w:bCs w:val="0"/>
        <w:i w:val="0"/>
        <w:iCs w:val="0"/>
        <w:spacing w:val="0"/>
        <w:w w:val="100"/>
        <w:sz w:val="21"/>
        <w:szCs w:val="21"/>
        <w:lang w:val="en-US" w:eastAsia="en-US" w:bidi="ar-SA"/>
      </w:rPr>
    </w:lvl>
    <w:lvl w:ilvl="1" w:tplc="26A8830C">
      <w:start w:val="1"/>
      <w:numFmt w:val="lowerRoman"/>
      <w:lvlText w:val="(%2)"/>
      <w:lvlJc w:val="left"/>
      <w:pPr>
        <w:ind w:left="623" w:hanging="304"/>
      </w:pPr>
      <w:rPr>
        <w:rFonts w:ascii="Times New Roman" w:eastAsia="Times New Roman" w:hAnsi="Times New Roman" w:cs="Times New Roman" w:hint="default"/>
        <w:b w:val="0"/>
        <w:bCs w:val="0"/>
        <w:i w:val="0"/>
        <w:iCs w:val="0"/>
        <w:spacing w:val="0"/>
        <w:w w:val="100"/>
        <w:sz w:val="21"/>
        <w:szCs w:val="21"/>
        <w:lang w:val="en-US" w:eastAsia="en-US" w:bidi="ar-SA"/>
      </w:rPr>
    </w:lvl>
    <w:lvl w:ilvl="2" w:tplc="F5148262">
      <w:start w:val="1"/>
      <w:numFmt w:val="upperRoman"/>
      <w:lvlText w:val="(%3)"/>
      <w:lvlJc w:val="left"/>
      <w:pPr>
        <w:ind w:left="120" w:hanging="310"/>
      </w:pPr>
      <w:rPr>
        <w:rFonts w:ascii="Times New Roman" w:eastAsia="Times New Roman" w:hAnsi="Times New Roman" w:cs="Times New Roman" w:hint="default"/>
        <w:b w:val="0"/>
        <w:bCs w:val="0"/>
        <w:i w:val="0"/>
        <w:iCs w:val="0"/>
        <w:spacing w:val="-2"/>
        <w:w w:val="100"/>
        <w:sz w:val="21"/>
        <w:szCs w:val="21"/>
        <w:lang w:val="en-US" w:eastAsia="en-US" w:bidi="ar-SA"/>
      </w:rPr>
    </w:lvl>
    <w:lvl w:ilvl="3" w:tplc="81F4DADC">
      <w:numFmt w:val="bullet"/>
      <w:lvlText w:val="•"/>
      <w:lvlJc w:val="left"/>
      <w:pPr>
        <w:ind w:left="2562" w:hanging="310"/>
      </w:pPr>
      <w:rPr>
        <w:rFonts w:hint="default"/>
        <w:lang w:val="en-US" w:eastAsia="en-US" w:bidi="ar-SA"/>
      </w:rPr>
    </w:lvl>
    <w:lvl w:ilvl="4" w:tplc="AD2E5BC6">
      <w:numFmt w:val="bullet"/>
      <w:lvlText w:val="•"/>
      <w:lvlJc w:val="left"/>
      <w:pPr>
        <w:ind w:left="3533" w:hanging="310"/>
      </w:pPr>
      <w:rPr>
        <w:rFonts w:hint="default"/>
        <w:lang w:val="en-US" w:eastAsia="en-US" w:bidi="ar-SA"/>
      </w:rPr>
    </w:lvl>
    <w:lvl w:ilvl="5" w:tplc="31D62E92">
      <w:numFmt w:val="bullet"/>
      <w:lvlText w:val="•"/>
      <w:lvlJc w:val="left"/>
      <w:pPr>
        <w:ind w:left="4504" w:hanging="310"/>
      </w:pPr>
      <w:rPr>
        <w:rFonts w:hint="default"/>
        <w:lang w:val="en-US" w:eastAsia="en-US" w:bidi="ar-SA"/>
      </w:rPr>
    </w:lvl>
    <w:lvl w:ilvl="6" w:tplc="F5A20428">
      <w:numFmt w:val="bullet"/>
      <w:lvlText w:val="•"/>
      <w:lvlJc w:val="left"/>
      <w:pPr>
        <w:ind w:left="5475" w:hanging="310"/>
      </w:pPr>
      <w:rPr>
        <w:rFonts w:hint="default"/>
        <w:lang w:val="en-US" w:eastAsia="en-US" w:bidi="ar-SA"/>
      </w:rPr>
    </w:lvl>
    <w:lvl w:ilvl="7" w:tplc="B3007548">
      <w:numFmt w:val="bullet"/>
      <w:lvlText w:val="•"/>
      <w:lvlJc w:val="left"/>
      <w:pPr>
        <w:ind w:left="6446" w:hanging="310"/>
      </w:pPr>
      <w:rPr>
        <w:rFonts w:hint="default"/>
        <w:lang w:val="en-US" w:eastAsia="en-US" w:bidi="ar-SA"/>
      </w:rPr>
    </w:lvl>
    <w:lvl w:ilvl="8" w:tplc="CA629848">
      <w:numFmt w:val="bullet"/>
      <w:lvlText w:val="•"/>
      <w:lvlJc w:val="left"/>
      <w:pPr>
        <w:ind w:left="7417" w:hanging="310"/>
      </w:pPr>
      <w:rPr>
        <w:rFonts w:hint="default"/>
        <w:lang w:val="en-US" w:eastAsia="en-US" w:bidi="ar-SA"/>
      </w:rPr>
    </w:lvl>
  </w:abstractNum>
  <w:abstractNum w:abstractNumId="33" w15:restartNumberingAfterBreak="0">
    <w:nsid w:val="3B666F66"/>
    <w:multiLevelType w:val="hybridMultilevel"/>
    <w:tmpl w:val="EC1A42B2"/>
    <w:lvl w:ilvl="0" w:tplc="34249BB4">
      <w:start w:val="2"/>
      <w:numFmt w:val="decimal"/>
      <w:lvlText w:val="(%1)"/>
      <w:lvlJc w:val="left"/>
      <w:pPr>
        <w:ind w:left="120" w:hanging="350"/>
        <w:jc w:val="right"/>
      </w:pPr>
      <w:rPr>
        <w:rFonts w:ascii="Times New Roman" w:eastAsia="Times New Roman" w:hAnsi="Times New Roman" w:cs="Times New Roman" w:hint="default"/>
        <w:b w:val="0"/>
        <w:bCs w:val="0"/>
        <w:i w:val="0"/>
        <w:iCs w:val="0"/>
        <w:spacing w:val="0"/>
        <w:w w:val="100"/>
        <w:sz w:val="21"/>
        <w:szCs w:val="21"/>
        <w:lang w:val="en-US" w:eastAsia="en-US" w:bidi="ar-SA"/>
      </w:rPr>
    </w:lvl>
    <w:lvl w:ilvl="1" w:tplc="B3626E48">
      <w:numFmt w:val="bullet"/>
      <w:lvlText w:val="•"/>
      <w:lvlJc w:val="left"/>
      <w:pPr>
        <w:ind w:left="1044" w:hanging="350"/>
      </w:pPr>
      <w:rPr>
        <w:rFonts w:hint="default"/>
        <w:lang w:val="en-US" w:eastAsia="en-US" w:bidi="ar-SA"/>
      </w:rPr>
    </w:lvl>
    <w:lvl w:ilvl="2" w:tplc="2CB21102">
      <w:numFmt w:val="bullet"/>
      <w:lvlText w:val="•"/>
      <w:lvlJc w:val="left"/>
      <w:pPr>
        <w:ind w:left="1968" w:hanging="350"/>
      </w:pPr>
      <w:rPr>
        <w:rFonts w:hint="default"/>
        <w:lang w:val="en-US" w:eastAsia="en-US" w:bidi="ar-SA"/>
      </w:rPr>
    </w:lvl>
    <w:lvl w:ilvl="3" w:tplc="D5F82164">
      <w:numFmt w:val="bullet"/>
      <w:lvlText w:val="•"/>
      <w:lvlJc w:val="left"/>
      <w:pPr>
        <w:ind w:left="2892" w:hanging="350"/>
      </w:pPr>
      <w:rPr>
        <w:rFonts w:hint="default"/>
        <w:lang w:val="en-US" w:eastAsia="en-US" w:bidi="ar-SA"/>
      </w:rPr>
    </w:lvl>
    <w:lvl w:ilvl="4" w:tplc="6082B41C">
      <w:numFmt w:val="bullet"/>
      <w:lvlText w:val="•"/>
      <w:lvlJc w:val="left"/>
      <w:pPr>
        <w:ind w:left="3816" w:hanging="350"/>
      </w:pPr>
      <w:rPr>
        <w:rFonts w:hint="default"/>
        <w:lang w:val="en-US" w:eastAsia="en-US" w:bidi="ar-SA"/>
      </w:rPr>
    </w:lvl>
    <w:lvl w:ilvl="5" w:tplc="35F8EC4C">
      <w:numFmt w:val="bullet"/>
      <w:lvlText w:val="•"/>
      <w:lvlJc w:val="left"/>
      <w:pPr>
        <w:ind w:left="4740" w:hanging="350"/>
      </w:pPr>
      <w:rPr>
        <w:rFonts w:hint="default"/>
        <w:lang w:val="en-US" w:eastAsia="en-US" w:bidi="ar-SA"/>
      </w:rPr>
    </w:lvl>
    <w:lvl w:ilvl="6" w:tplc="9D44A088">
      <w:numFmt w:val="bullet"/>
      <w:lvlText w:val="•"/>
      <w:lvlJc w:val="left"/>
      <w:pPr>
        <w:ind w:left="5664" w:hanging="350"/>
      </w:pPr>
      <w:rPr>
        <w:rFonts w:hint="default"/>
        <w:lang w:val="en-US" w:eastAsia="en-US" w:bidi="ar-SA"/>
      </w:rPr>
    </w:lvl>
    <w:lvl w:ilvl="7" w:tplc="FAB219EC">
      <w:numFmt w:val="bullet"/>
      <w:lvlText w:val="•"/>
      <w:lvlJc w:val="left"/>
      <w:pPr>
        <w:ind w:left="6588" w:hanging="350"/>
      </w:pPr>
      <w:rPr>
        <w:rFonts w:hint="default"/>
        <w:lang w:val="en-US" w:eastAsia="en-US" w:bidi="ar-SA"/>
      </w:rPr>
    </w:lvl>
    <w:lvl w:ilvl="8" w:tplc="DAE4F6A2">
      <w:numFmt w:val="bullet"/>
      <w:lvlText w:val="•"/>
      <w:lvlJc w:val="left"/>
      <w:pPr>
        <w:ind w:left="7512" w:hanging="350"/>
      </w:pPr>
      <w:rPr>
        <w:rFonts w:hint="default"/>
        <w:lang w:val="en-US" w:eastAsia="en-US" w:bidi="ar-SA"/>
      </w:rPr>
    </w:lvl>
  </w:abstractNum>
  <w:abstractNum w:abstractNumId="34" w15:restartNumberingAfterBreak="0">
    <w:nsid w:val="3BEF6D68"/>
    <w:multiLevelType w:val="hybridMultilevel"/>
    <w:tmpl w:val="E180A716"/>
    <w:lvl w:ilvl="0" w:tplc="84D43E66">
      <w:start w:val="2"/>
      <w:numFmt w:val="decimal"/>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5D866820">
      <w:numFmt w:val="bullet"/>
      <w:lvlText w:val="•"/>
      <w:lvlJc w:val="left"/>
      <w:pPr>
        <w:ind w:left="1044" w:hanging="350"/>
      </w:pPr>
      <w:rPr>
        <w:rFonts w:hint="default"/>
        <w:lang w:val="en-US" w:eastAsia="en-US" w:bidi="ar-SA"/>
      </w:rPr>
    </w:lvl>
    <w:lvl w:ilvl="2" w:tplc="1518A548">
      <w:numFmt w:val="bullet"/>
      <w:lvlText w:val="•"/>
      <w:lvlJc w:val="left"/>
      <w:pPr>
        <w:ind w:left="1968" w:hanging="350"/>
      </w:pPr>
      <w:rPr>
        <w:rFonts w:hint="default"/>
        <w:lang w:val="en-US" w:eastAsia="en-US" w:bidi="ar-SA"/>
      </w:rPr>
    </w:lvl>
    <w:lvl w:ilvl="3" w:tplc="630E6818">
      <w:numFmt w:val="bullet"/>
      <w:lvlText w:val="•"/>
      <w:lvlJc w:val="left"/>
      <w:pPr>
        <w:ind w:left="2892" w:hanging="350"/>
      </w:pPr>
      <w:rPr>
        <w:rFonts w:hint="default"/>
        <w:lang w:val="en-US" w:eastAsia="en-US" w:bidi="ar-SA"/>
      </w:rPr>
    </w:lvl>
    <w:lvl w:ilvl="4" w:tplc="BD5AAC72">
      <w:numFmt w:val="bullet"/>
      <w:lvlText w:val="•"/>
      <w:lvlJc w:val="left"/>
      <w:pPr>
        <w:ind w:left="3816" w:hanging="350"/>
      </w:pPr>
      <w:rPr>
        <w:rFonts w:hint="default"/>
        <w:lang w:val="en-US" w:eastAsia="en-US" w:bidi="ar-SA"/>
      </w:rPr>
    </w:lvl>
    <w:lvl w:ilvl="5" w:tplc="35F67EF0">
      <w:numFmt w:val="bullet"/>
      <w:lvlText w:val="•"/>
      <w:lvlJc w:val="left"/>
      <w:pPr>
        <w:ind w:left="4740" w:hanging="350"/>
      </w:pPr>
      <w:rPr>
        <w:rFonts w:hint="default"/>
        <w:lang w:val="en-US" w:eastAsia="en-US" w:bidi="ar-SA"/>
      </w:rPr>
    </w:lvl>
    <w:lvl w:ilvl="6" w:tplc="5414E38E">
      <w:numFmt w:val="bullet"/>
      <w:lvlText w:val="•"/>
      <w:lvlJc w:val="left"/>
      <w:pPr>
        <w:ind w:left="5664" w:hanging="350"/>
      </w:pPr>
      <w:rPr>
        <w:rFonts w:hint="default"/>
        <w:lang w:val="en-US" w:eastAsia="en-US" w:bidi="ar-SA"/>
      </w:rPr>
    </w:lvl>
    <w:lvl w:ilvl="7" w:tplc="45D69544">
      <w:numFmt w:val="bullet"/>
      <w:lvlText w:val="•"/>
      <w:lvlJc w:val="left"/>
      <w:pPr>
        <w:ind w:left="6588" w:hanging="350"/>
      </w:pPr>
      <w:rPr>
        <w:rFonts w:hint="default"/>
        <w:lang w:val="en-US" w:eastAsia="en-US" w:bidi="ar-SA"/>
      </w:rPr>
    </w:lvl>
    <w:lvl w:ilvl="8" w:tplc="C8480D1C">
      <w:numFmt w:val="bullet"/>
      <w:lvlText w:val="•"/>
      <w:lvlJc w:val="left"/>
      <w:pPr>
        <w:ind w:left="7512" w:hanging="350"/>
      </w:pPr>
      <w:rPr>
        <w:rFonts w:hint="default"/>
        <w:lang w:val="en-US" w:eastAsia="en-US" w:bidi="ar-SA"/>
      </w:rPr>
    </w:lvl>
  </w:abstractNum>
  <w:abstractNum w:abstractNumId="35" w15:restartNumberingAfterBreak="0">
    <w:nsid w:val="3C8876B1"/>
    <w:multiLevelType w:val="hybridMultilevel"/>
    <w:tmpl w:val="5436195A"/>
    <w:lvl w:ilvl="0" w:tplc="D9AAE956">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27ECF57A">
      <w:numFmt w:val="bullet"/>
      <w:lvlText w:val="•"/>
      <w:lvlJc w:val="left"/>
      <w:pPr>
        <w:ind w:left="1044" w:hanging="350"/>
      </w:pPr>
      <w:rPr>
        <w:rFonts w:hint="default"/>
        <w:lang w:val="en-US" w:eastAsia="en-US" w:bidi="ar-SA"/>
      </w:rPr>
    </w:lvl>
    <w:lvl w:ilvl="2" w:tplc="E1DC4DC4">
      <w:numFmt w:val="bullet"/>
      <w:lvlText w:val="•"/>
      <w:lvlJc w:val="left"/>
      <w:pPr>
        <w:ind w:left="1968" w:hanging="350"/>
      </w:pPr>
      <w:rPr>
        <w:rFonts w:hint="default"/>
        <w:lang w:val="en-US" w:eastAsia="en-US" w:bidi="ar-SA"/>
      </w:rPr>
    </w:lvl>
    <w:lvl w:ilvl="3" w:tplc="D924D5CE">
      <w:numFmt w:val="bullet"/>
      <w:lvlText w:val="•"/>
      <w:lvlJc w:val="left"/>
      <w:pPr>
        <w:ind w:left="2892" w:hanging="350"/>
      </w:pPr>
      <w:rPr>
        <w:rFonts w:hint="default"/>
        <w:lang w:val="en-US" w:eastAsia="en-US" w:bidi="ar-SA"/>
      </w:rPr>
    </w:lvl>
    <w:lvl w:ilvl="4" w:tplc="FD88DBD4">
      <w:numFmt w:val="bullet"/>
      <w:lvlText w:val="•"/>
      <w:lvlJc w:val="left"/>
      <w:pPr>
        <w:ind w:left="3816" w:hanging="350"/>
      </w:pPr>
      <w:rPr>
        <w:rFonts w:hint="default"/>
        <w:lang w:val="en-US" w:eastAsia="en-US" w:bidi="ar-SA"/>
      </w:rPr>
    </w:lvl>
    <w:lvl w:ilvl="5" w:tplc="0B505C2C">
      <w:numFmt w:val="bullet"/>
      <w:lvlText w:val="•"/>
      <w:lvlJc w:val="left"/>
      <w:pPr>
        <w:ind w:left="4740" w:hanging="350"/>
      </w:pPr>
      <w:rPr>
        <w:rFonts w:hint="default"/>
        <w:lang w:val="en-US" w:eastAsia="en-US" w:bidi="ar-SA"/>
      </w:rPr>
    </w:lvl>
    <w:lvl w:ilvl="6" w:tplc="5782AE12">
      <w:numFmt w:val="bullet"/>
      <w:lvlText w:val="•"/>
      <w:lvlJc w:val="left"/>
      <w:pPr>
        <w:ind w:left="5664" w:hanging="350"/>
      </w:pPr>
      <w:rPr>
        <w:rFonts w:hint="default"/>
        <w:lang w:val="en-US" w:eastAsia="en-US" w:bidi="ar-SA"/>
      </w:rPr>
    </w:lvl>
    <w:lvl w:ilvl="7" w:tplc="66CE613C">
      <w:numFmt w:val="bullet"/>
      <w:lvlText w:val="•"/>
      <w:lvlJc w:val="left"/>
      <w:pPr>
        <w:ind w:left="6588" w:hanging="350"/>
      </w:pPr>
      <w:rPr>
        <w:rFonts w:hint="default"/>
        <w:lang w:val="en-US" w:eastAsia="en-US" w:bidi="ar-SA"/>
      </w:rPr>
    </w:lvl>
    <w:lvl w:ilvl="8" w:tplc="9C7247CC">
      <w:numFmt w:val="bullet"/>
      <w:lvlText w:val="•"/>
      <w:lvlJc w:val="left"/>
      <w:pPr>
        <w:ind w:left="7512" w:hanging="350"/>
      </w:pPr>
      <w:rPr>
        <w:rFonts w:hint="default"/>
        <w:lang w:val="en-US" w:eastAsia="en-US" w:bidi="ar-SA"/>
      </w:rPr>
    </w:lvl>
  </w:abstractNum>
  <w:abstractNum w:abstractNumId="36" w15:restartNumberingAfterBreak="0">
    <w:nsid w:val="3D220BD7"/>
    <w:multiLevelType w:val="hybridMultilevel"/>
    <w:tmpl w:val="C9C8B2EE"/>
    <w:lvl w:ilvl="0" w:tplc="F44E05BE">
      <w:start w:val="2"/>
      <w:numFmt w:val="decimal"/>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B914A978">
      <w:numFmt w:val="bullet"/>
      <w:lvlText w:val="•"/>
      <w:lvlJc w:val="left"/>
      <w:pPr>
        <w:ind w:left="1044" w:hanging="350"/>
      </w:pPr>
      <w:rPr>
        <w:rFonts w:hint="default"/>
        <w:lang w:val="en-US" w:eastAsia="en-US" w:bidi="ar-SA"/>
      </w:rPr>
    </w:lvl>
    <w:lvl w:ilvl="2" w:tplc="CB6ED30A">
      <w:numFmt w:val="bullet"/>
      <w:lvlText w:val="•"/>
      <w:lvlJc w:val="left"/>
      <w:pPr>
        <w:ind w:left="1968" w:hanging="350"/>
      </w:pPr>
      <w:rPr>
        <w:rFonts w:hint="default"/>
        <w:lang w:val="en-US" w:eastAsia="en-US" w:bidi="ar-SA"/>
      </w:rPr>
    </w:lvl>
    <w:lvl w:ilvl="3" w:tplc="C1A43DCC">
      <w:numFmt w:val="bullet"/>
      <w:lvlText w:val="•"/>
      <w:lvlJc w:val="left"/>
      <w:pPr>
        <w:ind w:left="2892" w:hanging="350"/>
      </w:pPr>
      <w:rPr>
        <w:rFonts w:hint="default"/>
        <w:lang w:val="en-US" w:eastAsia="en-US" w:bidi="ar-SA"/>
      </w:rPr>
    </w:lvl>
    <w:lvl w:ilvl="4" w:tplc="3050E5DE">
      <w:numFmt w:val="bullet"/>
      <w:lvlText w:val="•"/>
      <w:lvlJc w:val="left"/>
      <w:pPr>
        <w:ind w:left="3816" w:hanging="350"/>
      </w:pPr>
      <w:rPr>
        <w:rFonts w:hint="default"/>
        <w:lang w:val="en-US" w:eastAsia="en-US" w:bidi="ar-SA"/>
      </w:rPr>
    </w:lvl>
    <w:lvl w:ilvl="5" w:tplc="01EAADD0">
      <w:numFmt w:val="bullet"/>
      <w:lvlText w:val="•"/>
      <w:lvlJc w:val="left"/>
      <w:pPr>
        <w:ind w:left="4740" w:hanging="350"/>
      </w:pPr>
      <w:rPr>
        <w:rFonts w:hint="default"/>
        <w:lang w:val="en-US" w:eastAsia="en-US" w:bidi="ar-SA"/>
      </w:rPr>
    </w:lvl>
    <w:lvl w:ilvl="6" w:tplc="88B29170">
      <w:numFmt w:val="bullet"/>
      <w:lvlText w:val="•"/>
      <w:lvlJc w:val="left"/>
      <w:pPr>
        <w:ind w:left="5664" w:hanging="350"/>
      </w:pPr>
      <w:rPr>
        <w:rFonts w:hint="default"/>
        <w:lang w:val="en-US" w:eastAsia="en-US" w:bidi="ar-SA"/>
      </w:rPr>
    </w:lvl>
    <w:lvl w:ilvl="7" w:tplc="07F81634">
      <w:numFmt w:val="bullet"/>
      <w:lvlText w:val="•"/>
      <w:lvlJc w:val="left"/>
      <w:pPr>
        <w:ind w:left="6588" w:hanging="350"/>
      </w:pPr>
      <w:rPr>
        <w:rFonts w:hint="default"/>
        <w:lang w:val="en-US" w:eastAsia="en-US" w:bidi="ar-SA"/>
      </w:rPr>
    </w:lvl>
    <w:lvl w:ilvl="8" w:tplc="08B45DB2">
      <w:numFmt w:val="bullet"/>
      <w:lvlText w:val="•"/>
      <w:lvlJc w:val="left"/>
      <w:pPr>
        <w:ind w:left="7512" w:hanging="350"/>
      </w:pPr>
      <w:rPr>
        <w:rFonts w:hint="default"/>
        <w:lang w:val="en-US" w:eastAsia="en-US" w:bidi="ar-SA"/>
      </w:rPr>
    </w:lvl>
  </w:abstractNum>
  <w:abstractNum w:abstractNumId="37" w15:restartNumberingAfterBreak="0">
    <w:nsid w:val="3E5055BD"/>
    <w:multiLevelType w:val="hybridMultilevel"/>
    <w:tmpl w:val="EAA8D486"/>
    <w:lvl w:ilvl="0" w:tplc="B1EA1210">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55DAF526">
      <w:start w:val="1"/>
      <w:numFmt w:val="decimal"/>
      <w:lvlText w:val="(%2)"/>
      <w:lvlJc w:val="left"/>
      <w:pPr>
        <w:ind w:left="120" w:hanging="350"/>
        <w:jc w:val="right"/>
      </w:pPr>
      <w:rPr>
        <w:rFonts w:ascii="Times New Roman" w:eastAsia="Times New Roman" w:hAnsi="Times New Roman" w:cs="Times New Roman" w:hint="default"/>
        <w:b w:val="0"/>
        <w:bCs w:val="0"/>
        <w:i w:val="0"/>
        <w:iCs w:val="0"/>
        <w:spacing w:val="0"/>
        <w:w w:val="100"/>
        <w:sz w:val="21"/>
        <w:szCs w:val="21"/>
        <w:lang w:val="en-US" w:eastAsia="en-US" w:bidi="ar-SA"/>
      </w:rPr>
    </w:lvl>
    <w:lvl w:ilvl="2" w:tplc="5CDE29EE">
      <w:start w:val="1"/>
      <w:numFmt w:val="upperLetter"/>
      <w:lvlText w:val="(%3)"/>
      <w:lvlJc w:val="left"/>
      <w:pPr>
        <w:ind w:left="716" w:hanging="397"/>
      </w:pPr>
      <w:rPr>
        <w:rFonts w:ascii="Times New Roman" w:eastAsia="Times New Roman" w:hAnsi="Times New Roman" w:cs="Times New Roman" w:hint="default"/>
        <w:b w:val="0"/>
        <w:bCs w:val="0"/>
        <w:i w:val="0"/>
        <w:iCs w:val="0"/>
        <w:spacing w:val="0"/>
        <w:w w:val="100"/>
        <w:sz w:val="21"/>
        <w:szCs w:val="21"/>
        <w:lang w:val="en-US" w:eastAsia="en-US" w:bidi="ar-SA"/>
      </w:rPr>
    </w:lvl>
    <w:lvl w:ilvl="3" w:tplc="F7AE8304">
      <w:numFmt w:val="bullet"/>
      <w:lvlText w:val="•"/>
      <w:lvlJc w:val="left"/>
      <w:pPr>
        <w:ind w:left="2640" w:hanging="397"/>
      </w:pPr>
      <w:rPr>
        <w:rFonts w:hint="default"/>
        <w:lang w:val="en-US" w:eastAsia="en-US" w:bidi="ar-SA"/>
      </w:rPr>
    </w:lvl>
    <w:lvl w:ilvl="4" w:tplc="BD0E562E">
      <w:numFmt w:val="bullet"/>
      <w:lvlText w:val="•"/>
      <w:lvlJc w:val="left"/>
      <w:pPr>
        <w:ind w:left="3600" w:hanging="397"/>
      </w:pPr>
      <w:rPr>
        <w:rFonts w:hint="default"/>
        <w:lang w:val="en-US" w:eastAsia="en-US" w:bidi="ar-SA"/>
      </w:rPr>
    </w:lvl>
    <w:lvl w:ilvl="5" w:tplc="81564CC4">
      <w:numFmt w:val="bullet"/>
      <w:lvlText w:val="•"/>
      <w:lvlJc w:val="left"/>
      <w:pPr>
        <w:ind w:left="4560" w:hanging="397"/>
      </w:pPr>
      <w:rPr>
        <w:rFonts w:hint="default"/>
        <w:lang w:val="en-US" w:eastAsia="en-US" w:bidi="ar-SA"/>
      </w:rPr>
    </w:lvl>
    <w:lvl w:ilvl="6" w:tplc="78BAE124">
      <w:numFmt w:val="bullet"/>
      <w:lvlText w:val="•"/>
      <w:lvlJc w:val="left"/>
      <w:pPr>
        <w:ind w:left="5520" w:hanging="397"/>
      </w:pPr>
      <w:rPr>
        <w:rFonts w:hint="default"/>
        <w:lang w:val="en-US" w:eastAsia="en-US" w:bidi="ar-SA"/>
      </w:rPr>
    </w:lvl>
    <w:lvl w:ilvl="7" w:tplc="B0D8DBB8">
      <w:numFmt w:val="bullet"/>
      <w:lvlText w:val="•"/>
      <w:lvlJc w:val="left"/>
      <w:pPr>
        <w:ind w:left="6480" w:hanging="397"/>
      </w:pPr>
      <w:rPr>
        <w:rFonts w:hint="default"/>
        <w:lang w:val="en-US" w:eastAsia="en-US" w:bidi="ar-SA"/>
      </w:rPr>
    </w:lvl>
    <w:lvl w:ilvl="8" w:tplc="E4785068">
      <w:numFmt w:val="bullet"/>
      <w:lvlText w:val="•"/>
      <w:lvlJc w:val="left"/>
      <w:pPr>
        <w:ind w:left="7440" w:hanging="397"/>
      </w:pPr>
      <w:rPr>
        <w:rFonts w:hint="default"/>
        <w:lang w:val="en-US" w:eastAsia="en-US" w:bidi="ar-SA"/>
      </w:rPr>
    </w:lvl>
  </w:abstractNum>
  <w:abstractNum w:abstractNumId="38" w15:restartNumberingAfterBreak="0">
    <w:nsid w:val="3FE91527"/>
    <w:multiLevelType w:val="hybridMultilevel"/>
    <w:tmpl w:val="5332F5FA"/>
    <w:lvl w:ilvl="0" w:tplc="221C0144">
      <w:start w:val="2"/>
      <w:numFmt w:val="decimal"/>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0298CA80">
      <w:start w:val="1"/>
      <w:numFmt w:val="lowerLetter"/>
      <w:lvlText w:val="(%2)"/>
      <w:lvlJc w:val="left"/>
      <w:pPr>
        <w:ind w:left="120" w:hanging="339"/>
      </w:pPr>
      <w:rPr>
        <w:rFonts w:ascii="Times New Roman" w:eastAsia="Times New Roman" w:hAnsi="Times New Roman" w:cs="Times New Roman" w:hint="default"/>
        <w:b w:val="0"/>
        <w:bCs w:val="0"/>
        <w:i w:val="0"/>
        <w:iCs w:val="0"/>
        <w:spacing w:val="0"/>
        <w:w w:val="100"/>
        <w:sz w:val="21"/>
        <w:szCs w:val="21"/>
        <w:lang w:val="en-US" w:eastAsia="en-US" w:bidi="ar-SA"/>
      </w:rPr>
    </w:lvl>
    <w:lvl w:ilvl="2" w:tplc="4B78B1EC">
      <w:start w:val="1"/>
      <w:numFmt w:val="decimal"/>
      <w:lvlText w:val="(%3)"/>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3" w:tplc="5336B464">
      <w:numFmt w:val="bullet"/>
      <w:lvlText w:val="•"/>
      <w:lvlJc w:val="left"/>
      <w:pPr>
        <w:ind w:left="2892" w:hanging="350"/>
      </w:pPr>
      <w:rPr>
        <w:rFonts w:hint="default"/>
        <w:lang w:val="en-US" w:eastAsia="en-US" w:bidi="ar-SA"/>
      </w:rPr>
    </w:lvl>
    <w:lvl w:ilvl="4" w:tplc="D8549C58">
      <w:numFmt w:val="bullet"/>
      <w:lvlText w:val="•"/>
      <w:lvlJc w:val="left"/>
      <w:pPr>
        <w:ind w:left="3816" w:hanging="350"/>
      </w:pPr>
      <w:rPr>
        <w:rFonts w:hint="default"/>
        <w:lang w:val="en-US" w:eastAsia="en-US" w:bidi="ar-SA"/>
      </w:rPr>
    </w:lvl>
    <w:lvl w:ilvl="5" w:tplc="54BAC2DC">
      <w:numFmt w:val="bullet"/>
      <w:lvlText w:val="•"/>
      <w:lvlJc w:val="left"/>
      <w:pPr>
        <w:ind w:left="4740" w:hanging="350"/>
      </w:pPr>
      <w:rPr>
        <w:rFonts w:hint="default"/>
        <w:lang w:val="en-US" w:eastAsia="en-US" w:bidi="ar-SA"/>
      </w:rPr>
    </w:lvl>
    <w:lvl w:ilvl="6" w:tplc="077A2798">
      <w:numFmt w:val="bullet"/>
      <w:lvlText w:val="•"/>
      <w:lvlJc w:val="left"/>
      <w:pPr>
        <w:ind w:left="5664" w:hanging="350"/>
      </w:pPr>
      <w:rPr>
        <w:rFonts w:hint="default"/>
        <w:lang w:val="en-US" w:eastAsia="en-US" w:bidi="ar-SA"/>
      </w:rPr>
    </w:lvl>
    <w:lvl w:ilvl="7" w:tplc="39747816">
      <w:numFmt w:val="bullet"/>
      <w:lvlText w:val="•"/>
      <w:lvlJc w:val="left"/>
      <w:pPr>
        <w:ind w:left="6588" w:hanging="350"/>
      </w:pPr>
      <w:rPr>
        <w:rFonts w:hint="default"/>
        <w:lang w:val="en-US" w:eastAsia="en-US" w:bidi="ar-SA"/>
      </w:rPr>
    </w:lvl>
    <w:lvl w:ilvl="8" w:tplc="56CC40D2">
      <w:numFmt w:val="bullet"/>
      <w:lvlText w:val="•"/>
      <w:lvlJc w:val="left"/>
      <w:pPr>
        <w:ind w:left="7512" w:hanging="350"/>
      </w:pPr>
      <w:rPr>
        <w:rFonts w:hint="default"/>
        <w:lang w:val="en-US" w:eastAsia="en-US" w:bidi="ar-SA"/>
      </w:rPr>
    </w:lvl>
  </w:abstractNum>
  <w:abstractNum w:abstractNumId="39" w15:restartNumberingAfterBreak="0">
    <w:nsid w:val="40D1491C"/>
    <w:multiLevelType w:val="hybridMultilevel"/>
    <w:tmpl w:val="1CBE046E"/>
    <w:lvl w:ilvl="0" w:tplc="5A7004FA">
      <w:start w:val="1"/>
      <w:numFmt w:val="lowerLetter"/>
      <w:lvlText w:val="(%1)"/>
      <w:lvlJc w:val="left"/>
      <w:pPr>
        <w:ind w:left="120" w:hanging="339"/>
      </w:pPr>
      <w:rPr>
        <w:rFonts w:ascii="Times New Roman" w:eastAsia="Times New Roman" w:hAnsi="Times New Roman" w:cs="Times New Roman" w:hint="default"/>
        <w:b w:val="0"/>
        <w:bCs w:val="0"/>
        <w:i w:val="0"/>
        <w:iCs w:val="0"/>
        <w:spacing w:val="0"/>
        <w:w w:val="100"/>
        <w:sz w:val="21"/>
        <w:szCs w:val="21"/>
        <w:lang w:val="en-US" w:eastAsia="en-US" w:bidi="ar-SA"/>
      </w:rPr>
    </w:lvl>
    <w:lvl w:ilvl="1" w:tplc="35BE22AA">
      <w:numFmt w:val="bullet"/>
      <w:lvlText w:val="•"/>
      <w:lvlJc w:val="left"/>
      <w:pPr>
        <w:ind w:left="1044" w:hanging="339"/>
      </w:pPr>
      <w:rPr>
        <w:rFonts w:hint="default"/>
        <w:lang w:val="en-US" w:eastAsia="en-US" w:bidi="ar-SA"/>
      </w:rPr>
    </w:lvl>
    <w:lvl w:ilvl="2" w:tplc="3F701452">
      <w:numFmt w:val="bullet"/>
      <w:lvlText w:val="•"/>
      <w:lvlJc w:val="left"/>
      <w:pPr>
        <w:ind w:left="1968" w:hanging="339"/>
      </w:pPr>
      <w:rPr>
        <w:rFonts w:hint="default"/>
        <w:lang w:val="en-US" w:eastAsia="en-US" w:bidi="ar-SA"/>
      </w:rPr>
    </w:lvl>
    <w:lvl w:ilvl="3" w:tplc="0EB47A96">
      <w:numFmt w:val="bullet"/>
      <w:lvlText w:val="•"/>
      <w:lvlJc w:val="left"/>
      <w:pPr>
        <w:ind w:left="2892" w:hanging="339"/>
      </w:pPr>
      <w:rPr>
        <w:rFonts w:hint="default"/>
        <w:lang w:val="en-US" w:eastAsia="en-US" w:bidi="ar-SA"/>
      </w:rPr>
    </w:lvl>
    <w:lvl w:ilvl="4" w:tplc="6EF04E5C">
      <w:numFmt w:val="bullet"/>
      <w:lvlText w:val="•"/>
      <w:lvlJc w:val="left"/>
      <w:pPr>
        <w:ind w:left="3816" w:hanging="339"/>
      </w:pPr>
      <w:rPr>
        <w:rFonts w:hint="default"/>
        <w:lang w:val="en-US" w:eastAsia="en-US" w:bidi="ar-SA"/>
      </w:rPr>
    </w:lvl>
    <w:lvl w:ilvl="5" w:tplc="756E581C">
      <w:numFmt w:val="bullet"/>
      <w:lvlText w:val="•"/>
      <w:lvlJc w:val="left"/>
      <w:pPr>
        <w:ind w:left="4740" w:hanging="339"/>
      </w:pPr>
      <w:rPr>
        <w:rFonts w:hint="default"/>
        <w:lang w:val="en-US" w:eastAsia="en-US" w:bidi="ar-SA"/>
      </w:rPr>
    </w:lvl>
    <w:lvl w:ilvl="6" w:tplc="81FE6B10">
      <w:numFmt w:val="bullet"/>
      <w:lvlText w:val="•"/>
      <w:lvlJc w:val="left"/>
      <w:pPr>
        <w:ind w:left="5664" w:hanging="339"/>
      </w:pPr>
      <w:rPr>
        <w:rFonts w:hint="default"/>
        <w:lang w:val="en-US" w:eastAsia="en-US" w:bidi="ar-SA"/>
      </w:rPr>
    </w:lvl>
    <w:lvl w:ilvl="7" w:tplc="C60A255E">
      <w:numFmt w:val="bullet"/>
      <w:lvlText w:val="•"/>
      <w:lvlJc w:val="left"/>
      <w:pPr>
        <w:ind w:left="6588" w:hanging="339"/>
      </w:pPr>
      <w:rPr>
        <w:rFonts w:hint="default"/>
        <w:lang w:val="en-US" w:eastAsia="en-US" w:bidi="ar-SA"/>
      </w:rPr>
    </w:lvl>
    <w:lvl w:ilvl="8" w:tplc="EF2AB810">
      <w:numFmt w:val="bullet"/>
      <w:lvlText w:val="•"/>
      <w:lvlJc w:val="left"/>
      <w:pPr>
        <w:ind w:left="7512" w:hanging="339"/>
      </w:pPr>
      <w:rPr>
        <w:rFonts w:hint="default"/>
        <w:lang w:val="en-US" w:eastAsia="en-US" w:bidi="ar-SA"/>
      </w:rPr>
    </w:lvl>
  </w:abstractNum>
  <w:abstractNum w:abstractNumId="40" w15:restartNumberingAfterBreak="0">
    <w:nsid w:val="41675F20"/>
    <w:multiLevelType w:val="hybridMultilevel"/>
    <w:tmpl w:val="0DB660D8"/>
    <w:lvl w:ilvl="0" w:tplc="D9F06BBE">
      <w:start w:val="2"/>
      <w:numFmt w:val="upperLetter"/>
      <w:lvlText w:val="(%1)"/>
      <w:lvlJc w:val="left"/>
      <w:pPr>
        <w:ind w:left="120" w:hanging="385"/>
      </w:pPr>
      <w:rPr>
        <w:rFonts w:ascii="Times New Roman" w:eastAsia="Times New Roman" w:hAnsi="Times New Roman" w:cs="Times New Roman" w:hint="default"/>
        <w:b w:val="0"/>
        <w:bCs w:val="0"/>
        <w:i w:val="0"/>
        <w:iCs w:val="0"/>
        <w:spacing w:val="0"/>
        <w:w w:val="100"/>
        <w:sz w:val="21"/>
        <w:szCs w:val="21"/>
        <w:lang w:val="en-US" w:eastAsia="en-US" w:bidi="ar-SA"/>
      </w:rPr>
    </w:lvl>
    <w:lvl w:ilvl="1" w:tplc="E0B29114">
      <w:numFmt w:val="bullet"/>
      <w:lvlText w:val="•"/>
      <w:lvlJc w:val="left"/>
      <w:pPr>
        <w:ind w:left="1044" w:hanging="385"/>
      </w:pPr>
      <w:rPr>
        <w:rFonts w:hint="default"/>
        <w:lang w:val="en-US" w:eastAsia="en-US" w:bidi="ar-SA"/>
      </w:rPr>
    </w:lvl>
    <w:lvl w:ilvl="2" w:tplc="336E4F18">
      <w:numFmt w:val="bullet"/>
      <w:lvlText w:val="•"/>
      <w:lvlJc w:val="left"/>
      <w:pPr>
        <w:ind w:left="1968" w:hanging="385"/>
      </w:pPr>
      <w:rPr>
        <w:rFonts w:hint="default"/>
        <w:lang w:val="en-US" w:eastAsia="en-US" w:bidi="ar-SA"/>
      </w:rPr>
    </w:lvl>
    <w:lvl w:ilvl="3" w:tplc="DD185B28">
      <w:numFmt w:val="bullet"/>
      <w:lvlText w:val="•"/>
      <w:lvlJc w:val="left"/>
      <w:pPr>
        <w:ind w:left="2892" w:hanging="385"/>
      </w:pPr>
      <w:rPr>
        <w:rFonts w:hint="default"/>
        <w:lang w:val="en-US" w:eastAsia="en-US" w:bidi="ar-SA"/>
      </w:rPr>
    </w:lvl>
    <w:lvl w:ilvl="4" w:tplc="93C8D584">
      <w:numFmt w:val="bullet"/>
      <w:lvlText w:val="•"/>
      <w:lvlJc w:val="left"/>
      <w:pPr>
        <w:ind w:left="3816" w:hanging="385"/>
      </w:pPr>
      <w:rPr>
        <w:rFonts w:hint="default"/>
        <w:lang w:val="en-US" w:eastAsia="en-US" w:bidi="ar-SA"/>
      </w:rPr>
    </w:lvl>
    <w:lvl w:ilvl="5" w:tplc="E0E65800">
      <w:numFmt w:val="bullet"/>
      <w:lvlText w:val="•"/>
      <w:lvlJc w:val="left"/>
      <w:pPr>
        <w:ind w:left="4740" w:hanging="385"/>
      </w:pPr>
      <w:rPr>
        <w:rFonts w:hint="default"/>
        <w:lang w:val="en-US" w:eastAsia="en-US" w:bidi="ar-SA"/>
      </w:rPr>
    </w:lvl>
    <w:lvl w:ilvl="6" w:tplc="86305D42">
      <w:numFmt w:val="bullet"/>
      <w:lvlText w:val="•"/>
      <w:lvlJc w:val="left"/>
      <w:pPr>
        <w:ind w:left="5664" w:hanging="385"/>
      </w:pPr>
      <w:rPr>
        <w:rFonts w:hint="default"/>
        <w:lang w:val="en-US" w:eastAsia="en-US" w:bidi="ar-SA"/>
      </w:rPr>
    </w:lvl>
    <w:lvl w:ilvl="7" w:tplc="01F0CFD6">
      <w:numFmt w:val="bullet"/>
      <w:lvlText w:val="•"/>
      <w:lvlJc w:val="left"/>
      <w:pPr>
        <w:ind w:left="6588" w:hanging="385"/>
      </w:pPr>
      <w:rPr>
        <w:rFonts w:hint="default"/>
        <w:lang w:val="en-US" w:eastAsia="en-US" w:bidi="ar-SA"/>
      </w:rPr>
    </w:lvl>
    <w:lvl w:ilvl="8" w:tplc="D084EDF6">
      <w:numFmt w:val="bullet"/>
      <w:lvlText w:val="•"/>
      <w:lvlJc w:val="left"/>
      <w:pPr>
        <w:ind w:left="7512" w:hanging="385"/>
      </w:pPr>
      <w:rPr>
        <w:rFonts w:hint="default"/>
        <w:lang w:val="en-US" w:eastAsia="en-US" w:bidi="ar-SA"/>
      </w:rPr>
    </w:lvl>
  </w:abstractNum>
  <w:abstractNum w:abstractNumId="41" w15:restartNumberingAfterBreak="0">
    <w:nsid w:val="42A3180A"/>
    <w:multiLevelType w:val="hybridMultilevel"/>
    <w:tmpl w:val="CE30C386"/>
    <w:lvl w:ilvl="0" w:tplc="A0382998">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1A441B78">
      <w:numFmt w:val="bullet"/>
      <w:lvlText w:val="•"/>
      <w:lvlJc w:val="left"/>
      <w:pPr>
        <w:ind w:left="1044" w:hanging="350"/>
      </w:pPr>
      <w:rPr>
        <w:rFonts w:hint="default"/>
        <w:lang w:val="en-US" w:eastAsia="en-US" w:bidi="ar-SA"/>
      </w:rPr>
    </w:lvl>
    <w:lvl w:ilvl="2" w:tplc="0B1C8A9A">
      <w:numFmt w:val="bullet"/>
      <w:lvlText w:val="•"/>
      <w:lvlJc w:val="left"/>
      <w:pPr>
        <w:ind w:left="1968" w:hanging="350"/>
      </w:pPr>
      <w:rPr>
        <w:rFonts w:hint="default"/>
        <w:lang w:val="en-US" w:eastAsia="en-US" w:bidi="ar-SA"/>
      </w:rPr>
    </w:lvl>
    <w:lvl w:ilvl="3" w:tplc="A1140FE2">
      <w:numFmt w:val="bullet"/>
      <w:lvlText w:val="•"/>
      <w:lvlJc w:val="left"/>
      <w:pPr>
        <w:ind w:left="2892" w:hanging="350"/>
      </w:pPr>
      <w:rPr>
        <w:rFonts w:hint="default"/>
        <w:lang w:val="en-US" w:eastAsia="en-US" w:bidi="ar-SA"/>
      </w:rPr>
    </w:lvl>
    <w:lvl w:ilvl="4" w:tplc="C6B6DED6">
      <w:numFmt w:val="bullet"/>
      <w:lvlText w:val="•"/>
      <w:lvlJc w:val="left"/>
      <w:pPr>
        <w:ind w:left="3816" w:hanging="350"/>
      </w:pPr>
      <w:rPr>
        <w:rFonts w:hint="default"/>
        <w:lang w:val="en-US" w:eastAsia="en-US" w:bidi="ar-SA"/>
      </w:rPr>
    </w:lvl>
    <w:lvl w:ilvl="5" w:tplc="60CC0F60">
      <w:numFmt w:val="bullet"/>
      <w:lvlText w:val="•"/>
      <w:lvlJc w:val="left"/>
      <w:pPr>
        <w:ind w:left="4740" w:hanging="350"/>
      </w:pPr>
      <w:rPr>
        <w:rFonts w:hint="default"/>
        <w:lang w:val="en-US" w:eastAsia="en-US" w:bidi="ar-SA"/>
      </w:rPr>
    </w:lvl>
    <w:lvl w:ilvl="6" w:tplc="4EE0378A">
      <w:numFmt w:val="bullet"/>
      <w:lvlText w:val="•"/>
      <w:lvlJc w:val="left"/>
      <w:pPr>
        <w:ind w:left="5664" w:hanging="350"/>
      </w:pPr>
      <w:rPr>
        <w:rFonts w:hint="default"/>
        <w:lang w:val="en-US" w:eastAsia="en-US" w:bidi="ar-SA"/>
      </w:rPr>
    </w:lvl>
    <w:lvl w:ilvl="7" w:tplc="2864F78C">
      <w:numFmt w:val="bullet"/>
      <w:lvlText w:val="•"/>
      <w:lvlJc w:val="left"/>
      <w:pPr>
        <w:ind w:left="6588" w:hanging="350"/>
      </w:pPr>
      <w:rPr>
        <w:rFonts w:hint="default"/>
        <w:lang w:val="en-US" w:eastAsia="en-US" w:bidi="ar-SA"/>
      </w:rPr>
    </w:lvl>
    <w:lvl w:ilvl="8" w:tplc="56CEB2AC">
      <w:numFmt w:val="bullet"/>
      <w:lvlText w:val="•"/>
      <w:lvlJc w:val="left"/>
      <w:pPr>
        <w:ind w:left="7512" w:hanging="350"/>
      </w:pPr>
      <w:rPr>
        <w:rFonts w:hint="default"/>
        <w:lang w:val="en-US" w:eastAsia="en-US" w:bidi="ar-SA"/>
      </w:rPr>
    </w:lvl>
  </w:abstractNum>
  <w:abstractNum w:abstractNumId="42" w15:restartNumberingAfterBreak="0">
    <w:nsid w:val="48756CE4"/>
    <w:multiLevelType w:val="hybridMultilevel"/>
    <w:tmpl w:val="7416F7F0"/>
    <w:lvl w:ilvl="0" w:tplc="41629C26">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C6E82D56">
      <w:numFmt w:val="bullet"/>
      <w:lvlText w:val="•"/>
      <w:lvlJc w:val="left"/>
      <w:pPr>
        <w:ind w:left="1044" w:hanging="350"/>
      </w:pPr>
      <w:rPr>
        <w:rFonts w:hint="default"/>
        <w:lang w:val="en-US" w:eastAsia="en-US" w:bidi="ar-SA"/>
      </w:rPr>
    </w:lvl>
    <w:lvl w:ilvl="2" w:tplc="9034A208">
      <w:numFmt w:val="bullet"/>
      <w:lvlText w:val="•"/>
      <w:lvlJc w:val="left"/>
      <w:pPr>
        <w:ind w:left="1968" w:hanging="350"/>
      </w:pPr>
      <w:rPr>
        <w:rFonts w:hint="default"/>
        <w:lang w:val="en-US" w:eastAsia="en-US" w:bidi="ar-SA"/>
      </w:rPr>
    </w:lvl>
    <w:lvl w:ilvl="3" w:tplc="AF3AC16E">
      <w:numFmt w:val="bullet"/>
      <w:lvlText w:val="•"/>
      <w:lvlJc w:val="left"/>
      <w:pPr>
        <w:ind w:left="2892" w:hanging="350"/>
      </w:pPr>
      <w:rPr>
        <w:rFonts w:hint="default"/>
        <w:lang w:val="en-US" w:eastAsia="en-US" w:bidi="ar-SA"/>
      </w:rPr>
    </w:lvl>
    <w:lvl w:ilvl="4" w:tplc="4D763B44">
      <w:numFmt w:val="bullet"/>
      <w:lvlText w:val="•"/>
      <w:lvlJc w:val="left"/>
      <w:pPr>
        <w:ind w:left="3816" w:hanging="350"/>
      </w:pPr>
      <w:rPr>
        <w:rFonts w:hint="default"/>
        <w:lang w:val="en-US" w:eastAsia="en-US" w:bidi="ar-SA"/>
      </w:rPr>
    </w:lvl>
    <w:lvl w:ilvl="5" w:tplc="FCFC170E">
      <w:numFmt w:val="bullet"/>
      <w:lvlText w:val="•"/>
      <w:lvlJc w:val="left"/>
      <w:pPr>
        <w:ind w:left="4740" w:hanging="350"/>
      </w:pPr>
      <w:rPr>
        <w:rFonts w:hint="default"/>
        <w:lang w:val="en-US" w:eastAsia="en-US" w:bidi="ar-SA"/>
      </w:rPr>
    </w:lvl>
    <w:lvl w:ilvl="6" w:tplc="B1E2AB3E">
      <w:numFmt w:val="bullet"/>
      <w:lvlText w:val="•"/>
      <w:lvlJc w:val="left"/>
      <w:pPr>
        <w:ind w:left="5664" w:hanging="350"/>
      </w:pPr>
      <w:rPr>
        <w:rFonts w:hint="default"/>
        <w:lang w:val="en-US" w:eastAsia="en-US" w:bidi="ar-SA"/>
      </w:rPr>
    </w:lvl>
    <w:lvl w:ilvl="7" w:tplc="F36293F6">
      <w:numFmt w:val="bullet"/>
      <w:lvlText w:val="•"/>
      <w:lvlJc w:val="left"/>
      <w:pPr>
        <w:ind w:left="6588" w:hanging="350"/>
      </w:pPr>
      <w:rPr>
        <w:rFonts w:hint="default"/>
        <w:lang w:val="en-US" w:eastAsia="en-US" w:bidi="ar-SA"/>
      </w:rPr>
    </w:lvl>
    <w:lvl w:ilvl="8" w:tplc="BF105C18">
      <w:numFmt w:val="bullet"/>
      <w:lvlText w:val="•"/>
      <w:lvlJc w:val="left"/>
      <w:pPr>
        <w:ind w:left="7512" w:hanging="350"/>
      </w:pPr>
      <w:rPr>
        <w:rFonts w:hint="default"/>
        <w:lang w:val="en-US" w:eastAsia="en-US" w:bidi="ar-SA"/>
      </w:rPr>
    </w:lvl>
  </w:abstractNum>
  <w:abstractNum w:abstractNumId="43" w15:restartNumberingAfterBreak="0">
    <w:nsid w:val="4A851A9D"/>
    <w:multiLevelType w:val="hybridMultilevel"/>
    <w:tmpl w:val="3D043A30"/>
    <w:lvl w:ilvl="0" w:tplc="C0F29D58">
      <w:start w:val="2"/>
      <w:numFmt w:val="upperLetter"/>
      <w:lvlText w:val="(%1)"/>
      <w:lvlJc w:val="left"/>
      <w:pPr>
        <w:ind w:left="120" w:hanging="385"/>
      </w:pPr>
      <w:rPr>
        <w:rFonts w:ascii="Times New Roman" w:eastAsia="Times New Roman" w:hAnsi="Times New Roman" w:cs="Times New Roman" w:hint="default"/>
        <w:b w:val="0"/>
        <w:bCs w:val="0"/>
        <w:i w:val="0"/>
        <w:iCs w:val="0"/>
        <w:spacing w:val="0"/>
        <w:w w:val="100"/>
        <w:sz w:val="21"/>
        <w:szCs w:val="21"/>
        <w:lang w:val="en-US" w:eastAsia="en-US" w:bidi="ar-SA"/>
      </w:rPr>
    </w:lvl>
    <w:lvl w:ilvl="1" w:tplc="D15AFD92">
      <w:start w:val="1"/>
      <w:numFmt w:val="lowerRoman"/>
      <w:lvlText w:val="(%2)"/>
      <w:lvlJc w:val="left"/>
      <w:pPr>
        <w:ind w:left="120" w:hanging="304"/>
      </w:pPr>
      <w:rPr>
        <w:rFonts w:ascii="Times New Roman" w:eastAsia="Times New Roman" w:hAnsi="Times New Roman" w:cs="Times New Roman" w:hint="default"/>
        <w:b w:val="0"/>
        <w:bCs w:val="0"/>
        <w:i w:val="0"/>
        <w:iCs w:val="0"/>
        <w:spacing w:val="0"/>
        <w:w w:val="100"/>
        <w:sz w:val="21"/>
        <w:szCs w:val="21"/>
        <w:lang w:val="en-US" w:eastAsia="en-US" w:bidi="ar-SA"/>
      </w:rPr>
    </w:lvl>
    <w:lvl w:ilvl="2" w:tplc="8506D6E4">
      <w:numFmt w:val="bullet"/>
      <w:lvlText w:val="•"/>
      <w:lvlJc w:val="left"/>
      <w:pPr>
        <w:ind w:left="1968" w:hanging="304"/>
      </w:pPr>
      <w:rPr>
        <w:rFonts w:hint="default"/>
        <w:lang w:val="en-US" w:eastAsia="en-US" w:bidi="ar-SA"/>
      </w:rPr>
    </w:lvl>
    <w:lvl w:ilvl="3" w:tplc="A7B67652">
      <w:numFmt w:val="bullet"/>
      <w:lvlText w:val="•"/>
      <w:lvlJc w:val="left"/>
      <w:pPr>
        <w:ind w:left="2892" w:hanging="304"/>
      </w:pPr>
      <w:rPr>
        <w:rFonts w:hint="default"/>
        <w:lang w:val="en-US" w:eastAsia="en-US" w:bidi="ar-SA"/>
      </w:rPr>
    </w:lvl>
    <w:lvl w:ilvl="4" w:tplc="BC6E4D5A">
      <w:numFmt w:val="bullet"/>
      <w:lvlText w:val="•"/>
      <w:lvlJc w:val="left"/>
      <w:pPr>
        <w:ind w:left="3816" w:hanging="304"/>
      </w:pPr>
      <w:rPr>
        <w:rFonts w:hint="default"/>
        <w:lang w:val="en-US" w:eastAsia="en-US" w:bidi="ar-SA"/>
      </w:rPr>
    </w:lvl>
    <w:lvl w:ilvl="5" w:tplc="CD26E616">
      <w:numFmt w:val="bullet"/>
      <w:lvlText w:val="•"/>
      <w:lvlJc w:val="left"/>
      <w:pPr>
        <w:ind w:left="4740" w:hanging="304"/>
      </w:pPr>
      <w:rPr>
        <w:rFonts w:hint="default"/>
        <w:lang w:val="en-US" w:eastAsia="en-US" w:bidi="ar-SA"/>
      </w:rPr>
    </w:lvl>
    <w:lvl w:ilvl="6" w:tplc="5A5849F6">
      <w:numFmt w:val="bullet"/>
      <w:lvlText w:val="•"/>
      <w:lvlJc w:val="left"/>
      <w:pPr>
        <w:ind w:left="5664" w:hanging="304"/>
      </w:pPr>
      <w:rPr>
        <w:rFonts w:hint="default"/>
        <w:lang w:val="en-US" w:eastAsia="en-US" w:bidi="ar-SA"/>
      </w:rPr>
    </w:lvl>
    <w:lvl w:ilvl="7" w:tplc="E5A4547E">
      <w:numFmt w:val="bullet"/>
      <w:lvlText w:val="•"/>
      <w:lvlJc w:val="left"/>
      <w:pPr>
        <w:ind w:left="6588" w:hanging="304"/>
      </w:pPr>
      <w:rPr>
        <w:rFonts w:hint="default"/>
        <w:lang w:val="en-US" w:eastAsia="en-US" w:bidi="ar-SA"/>
      </w:rPr>
    </w:lvl>
    <w:lvl w:ilvl="8" w:tplc="B5A0507C">
      <w:numFmt w:val="bullet"/>
      <w:lvlText w:val="•"/>
      <w:lvlJc w:val="left"/>
      <w:pPr>
        <w:ind w:left="7512" w:hanging="304"/>
      </w:pPr>
      <w:rPr>
        <w:rFonts w:hint="default"/>
        <w:lang w:val="en-US" w:eastAsia="en-US" w:bidi="ar-SA"/>
      </w:rPr>
    </w:lvl>
  </w:abstractNum>
  <w:abstractNum w:abstractNumId="44" w15:restartNumberingAfterBreak="0">
    <w:nsid w:val="4CB03796"/>
    <w:multiLevelType w:val="hybridMultilevel"/>
    <w:tmpl w:val="8AFA3C3A"/>
    <w:lvl w:ilvl="0" w:tplc="EDBCDCD0">
      <w:start w:val="1"/>
      <w:numFmt w:val="lowerLetter"/>
      <w:lvlText w:val="(%1)"/>
      <w:lvlJc w:val="left"/>
      <w:pPr>
        <w:ind w:left="658" w:hanging="339"/>
      </w:pPr>
      <w:rPr>
        <w:rFonts w:ascii="Times New Roman" w:eastAsia="Times New Roman" w:hAnsi="Times New Roman" w:cs="Times New Roman" w:hint="default"/>
        <w:b w:val="0"/>
        <w:bCs w:val="0"/>
        <w:i w:val="0"/>
        <w:iCs w:val="0"/>
        <w:spacing w:val="0"/>
        <w:w w:val="100"/>
        <w:sz w:val="21"/>
        <w:szCs w:val="21"/>
        <w:lang w:val="en-US" w:eastAsia="en-US" w:bidi="ar-SA"/>
      </w:rPr>
    </w:lvl>
    <w:lvl w:ilvl="1" w:tplc="DC64722A">
      <w:numFmt w:val="bullet"/>
      <w:lvlText w:val="•"/>
      <w:lvlJc w:val="left"/>
      <w:pPr>
        <w:ind w:left="1530" w:hanging="339"/>
      </w:pPr>
      <w:rPr>
        <w:rFonts w:hint="default"/>
        <w:lang w:val="en-US" w:eastAsia="en-US" w:bidi="ar-SA"/>
      </w:rPr>
    </w:lvl>
    <w:lvl w:ilvl="2" w:tplc="2682BDD4">
      <w:numFmt w:val="bullet"/>
      <w:lvlText w:val="•"/>
      <w:lvlJc w:val="left"/>
      <w:pPr>
        <w:ind w:left="2400" w:hanging="339"/>
      </w:pPr>
      <w:rPr>
        <w:rFonts w:hint="default"/>
        <w:lang w:val="en-US" w:eastAsia="en-US" w:bidi="ar-SA"/>
      </w:rPr>
    </w:lvl>
    <w:lvl w:ilvl="3" w:tplc="ECB47CAA">
      <w:numFmt w:val="bullet"/>
      <w:lvlText w:val="•"/>
      <w:lvlJc w:val="left"/>
      <w:pPr>
        <w:ind w:left="3270" w:hanging="339"/>
      </w:pPr>
      <w:rPr>
        <w:rFonts w:hint="default"/>
        <w:lang w:val="en-US" w:eastAsia="en-US" w:bidi="ar-SA"/>
      </w:rPr>
    </w:lvl>
    <w:lvl w:ilvl="4" w:tplc="122219D2">
      <w:numFmt w:val="bullet"/>
      <w:lvlText w:val="•"/>
      <w:lvlJc w:val="left"/>
      <w:pPr>
        <w:ind w:left="4140" w:hanging="339"/>
      </w:pPr>
      <w:rPr>
        <w:rFonts w:hint="default"/>
        <w:lang w:val="en-US" w:eastAsia="en-US" w:bidi="ar-SA"/>
      </w:rPr>
    </w:lvl>
    <w:lvl w:ilvl="5" w:tplc="FB16174A">
      <w:numFmt w:val="bullet"/>
      <w:lvlText w:val="•"/>
      <w:lvlJc w:val="left"/>
      <w:pPr>
        <w:ind w:left="5010" w:hanging="339"/>
      </w:pPr>
      <w:rPr>
        <w:rFonts w:hint="default"/>
        <w:lang w:val="en-US" w:eastAsia="en-US" w:bidi="ar-SA"/>
      </w:rPr>
    </w:lvl>
    <w:lvl w:ilvl="6" w:tplc="B6CEB242">
      <w:numFmt w:val="bullet"/>
      <w:lvlText w:val="•"/>
      <w:lvlJc w:val="left"/>
      <w:pPr>
        <w:ind w:left="5880" w:hanging="339"/>
      </w:pPr>
      <w:rPr>
        <w:rFonts w:hint="default"/>
        <w:lang w:val="en-US" w:eastAsia="en-US" w:bidi="ar-SA"/>
      </w:rPr>
    </w:lvl>
    <w:lvl w:ilvl="7" w:tplc="0058930E">
      <w:numFmt w:val="bullet"/>
      <w:lvlText w:val="•"/>
      <w:lvlJc w:val="left"/>
      <w:pPr>
        <w:ind w:left="6750" w:hanging="339"/>
      </w:pPr>
      <w:rPr>
        <w:rFonts w:hint="default"/>
        <w:lang w:val="en-US" w:eastAsia="en-US" w:bidi="ar-SA"/>
      </w:rPr>
    </w:lvl>
    <w:lvl w:ilvl="8" w:tplc="17D829E0">
      <w:numFmt w:val="bullet"/>
      <w:lvlText w:val="•"/>
      <w:lvlJc w:val="left"/>
      <w:pPr>
        <w:ind w:left="7620" w:hanging="339"/>
      </w:pPr>
      <w:rPr>
        <w:rFonts w:hint="default"/>
        <w:lang w:val="en-US" w:eastAsia="en-US" w:bidi="ar-SA"/>
      </w:rPr>
    </w:lvl>
  </w:abstractNum>
  <w:abstractNum w:abstractNumId="45" w15:restartNumberingAfterBreak="0">
    <w:nsid w:val="4F7D2753"/>
    <w:multiLevelType w:val="hybridMultilevel"/>
    <w:tmpl w:val="C3203CAC"/>
    <w:lvl w:ilvl="0" w:tplc="073A7F42">
      <w:start w:val="1"/>
      <w:numFmt w:val="upperLetter"/>
      <w:lvlText w:val="(%1)"/>
      <w:lvlJc w:val="left"/>
      <w:pPr>
        <w:ind w:left="120" w:hanging="397"/>
      </w:pPr>
      <w:rPr>
        <w:rFonts w:ascii="Times New Roman" w:eastAsia="Times New Roman" w:hAnsi="Times New Roman" w:cs="Times New Roman" w:hint="default"/>
        <w:b w:val="0"/>
        <w:bCs w:val="0"/>
        <w:i w:val="0"/>
        <w:iCs w:val="0"/>
        <w:spacing w:val="0"/>
        <w:w w:val="100"/>
        <w:sz w:val="21"/>
        <w:szCs w:val="21"/>
        <w:lang w:val="en-US" w:eastAsia="en-US" w:bidi="ar-SA"/>
      </w:rPr>
    </w:lvl>
    <w:lvl w:ilvl="1" w:tplc="8CB4640E">
      <w:numFmt w:val="bullet"/>
      <w:lvlText w:val="•"/>
      <w:lvlJc w:val="left"/>
      <w:pPr>
        <w:ind w:left="1044" w:hanging="397"/>
      </w:pPr>
      <w:rPr>
        <w:rFonts w:hint="default"/>
        <w:lang w:val="en-US" w:eastAsia="en-US" w:bidi="ar-SA"/>
      </w:rPr>
    </w:lvl>
    <w:lvl w:ilvl="2" w:tplc="DEBC7CA6">
      <w:numFmt w:val="bullet"/>
      <w:lvlText w:val="•"/>
      <w:lvlJc w:val="left"/>
      <w:pPr>
        <w:ind w:left="1968" w:hanging="397"/>
      </w:pPr>
      <w:rPr>
        <w:rFonts w:hint="default"/>
        <w:lang w:val="en-US" w:eastAsia="en-US" w:bidi="ar-SA"/>
      </w:rPr>
    </w:lvl>
    <w:lvl w:ilvl="3" w:tplc="58FC1426">
      <w:numFmt w:val="bullet"/>
      <w:lvlText w:val="•"/>
      <w:lvlJc w:val="left"/>
      <w:pPr>
        <w:ind w:left="2892" w:hanging="397"/>
      </w:pPr>
      <w:rPr>
        <w:rFonts w:hint="default"/>
        <w:lang w:val="en-US" w:eastAsia="en-US" w:bidi="ar-SA"/>
      </w:rPr>
    </w:lvl>
    <w:lvl w:ilvl="4" w:tplc="7B2E39C0">
      <w:numFmt w:val="bullet"/>
      <w:lvlText w:val="•"/>
      <w:lvlJc w:val="left"/>
      <w:pPr>
        <w:ind w:left="3816" w:hanging="397"/>
      </w:pPr>
      <w:rPr>
        <w:rFonts w:hint="default"/>
        <w:lang w:val="en-US" w:eastAsia="en-US" w:bidi="ar-SA"/>
      </w:rPr>
    </w:lvl>
    <w:lvl w:ilvl="5" w:tplc="0AA017D8">
      <w:numFmt w:val="bullet"/>
      <w:lvlText w:val="•"/>
      <w:lvlJc w:val="left"/>
      <w:pPr>
        <w:ind w:left="4740" w:hanging="397"/>
      </w:pPr>
      <w:rPr>
        <w:rFonts w:hint="default"/>
        <w:lang w:val="en-US" w:eastAsia="en-US" w:bidi="ar-SA"/>
      </w:rPr>
    </w:lvl>
    <w:lvl w:ilvl="6" w:tplc="F9E42F06">
      <w:numFmt w:val="bullet"/>
      <w:lvlText w:val="•"/>
      <w:lvlJc w:val="left"/>
      <w:pPr>
        <w:ind w:left="5664" w:hanging="397"/>
      </w:pPr>
      <w:rPr>
        <w:rFonts w:hint="default"/>
        <w:lang w:val="en-US" w:eastAsia="en-US" w:bidi="ar-SA"/>
      </w:rPr>
    </w:lvl>
    <w:lvl w:ilvl="7" w:tplc="6E18040E">
      <w:numFmt w:val="bullet"/>
      <w:lvlText w:val="•"/>
      <w:lvlJc w:val="left"/>
      <w:pPr>
        <w:ind w:left="6588" w:hanging="397"/>
      </w:pPr>
      <w:rPr>
        <w:rFonts w:hint="default"/>
        <w:lang w:val="en-US" w:eastAsia="en-US" w:bidi="ar-SA"/>
      </w:rPr>
    </w:lvl>
    <w:lvl w:ilvl="8" w:tplc="D19ABA08">
      <w:numFmt w:val="bullet"/>
      <w:lvlText w:val="•"/>
      <w:lvlJc w:val="left"/>
      <w:pPr>
        <w:ind w:left="7512" w:hanging="397"/>
      </w:pPr>
      <w:rPr>
        <w:rFonts w:hint="default"/>
        <w:lang w:val="en-US" w:eastAsia="en-US" w:bidi="ar-SA"/>
      </w:rPr>
    </w:lvl>
  </w:abstractNum>
  <w:abstractNum w:abstractNumId="46" w15:restartNumberingAfterBreak="0">
    <w:nsid w:val="50E939FD"/>
    <w:multiLevelType w:val="hybridMultilevel"/>
    <w:tmpl w:val="BCA0D2E6"/>
    <w:lvl w:ilvl="0" w:tplc="48427A48">
      <w:start w:val="1"/>
      <w:numFmt w:val="decimal"/>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78FCCF80">
      <w:start w:val="1"/>
      <w:numFmt w:val="upperLetter"/>
      <w:lvlText w:val="(%2)"/>
      <w:lvlJc w:val="left"/>
      <w:pPr>
        <w:ind w:left="716" w:hanging="397"/>
      </w:pPr>
      <w:rPr>
        <w:rFonts w:ascii="Times New Roman" w:eastAsia="Times New Roman" w:hAnsi="Times New Roman" w:cs="Times New Roman" w:hint="default"/>
        <w:b w:val="0"/>
        <w:bCs w:val="0"/>
        <w:i w:val="0"/>
        <w:iCs w:val="0"/>
        <w:spacing w:val="0"/>
        <w:w w:val="100"/>
        <w:sz w:val="21"/>
        <w:szCs w:val="21"/>
        <w:lang w:val="en-US" w:eastAsia="en-US" w:bidi="ar-SA"/>
      </w:rPr>
    </w:lvl>
    <w:lvl w:ilvl="2" w:tplc="07CEED52">
      <w:numFmt w:val="bullet"/>
      <w:lvlText w:val="•"/>
      <w:lvlJc w:val="left"/>
      <w:pPr>
        <w:ind w:left="1680" w:hanging="397"/>
      </w:pPr>
      <w:rPr>
        <w:rFonts w:hint="default"/>
        <w:lang w:val="en-US" w:eastAsia="en-US" w:bidi="ar-SA"/>
      </w:rPr>
    </w:lvl>
    <w:lvl w:ilvl="3" w:tplc="28E8BD08">
      <w:numFmt w:val="bullet"/>
      <w:lvlText w:val="•"/>
      <w:lvlJc w:val="left"/>
      <w:pPr>
        <w:ind w:left="2640" w:hanging="397"/>
      </w:pPr>
      <w:rPr>
        <w:rFonts w:hint="default"/>
        <w:lang w:val="en-US" w:eastAsia="en-US" w:bidi="ar-SA"/>
      </w:rPr>
    </w:lvl>
    <w:lvl w:ilvl="4" w:tplc="4F1443D2">
      <w:numFmt w:val="bullet"/>
      <w:lvlText w:val="•"/>
      <w:lvlJc w:val="left"/>
      <w:pPr>
        <w:ind w:left="3600" w:hanging="397"/>
      </w:pPr>
      <w:rPr>
        <w:rFonts w:hint="default"/>
        <w:lang w:val="en-US" w:eastAsia="en-US" w:bidi="ar-SA"/>
      </w:rPr>
    </w:lvl>
    <w:lvl w:ilvl="5" w:tplc="57DE62F2">
      <w:numFmt w:val="bullet"/>
      <w:lvlText w:val="•"/>
      <w:lvlJc w:val="left"/>
      <w:pPr>
        <w:ind w:left="4560" w:hanging="397"/>
      </w:pPr>
      <w:rPr>
        <w:rFonts w:hint="default"/>
        <w:lang w:val="en-US" w:eastAsia="en-US" w:bidi="ar-SA"/>
      </w:rPr>
    </w:lvl>
    <w:lvl w:ilvl="6" w:tplc="5A7E141C">
      <w:numFmt w:val="bullet"/>
      <w:lvlText w:val="•"/>
      <w:lvlJc w:val="left"/>
      <w:pPr>
        <w:ind w:left="5520" w:hanging="397"/>
      </w:pPr>
      <w:rPr>
        <w:rFonts w:hint="default"/>
        <w:lang w:val="en-US" w:eastAsia="en-US" w:bidi="ar-SA"/>
      </w:rPr>
    </w:lvl>
    <w:lvl w:ilvl="7" w:tplc="EE908A60">
      <w:numFmt w:val="bullet"/>
      <w:lvlText w:val="•"/>
      <w:lvlJc w:val="left"/>
      <w:pPr>
        <w:ind w:left="6480" w:hanging="397"/>
      </w:pPr>
      <w:rPr>
        <w:rFonts w:hint="default"/>
        <w:lang w:val="en-US" w:eastAsia="en-US" w:bidi="ar-SA"/>
      </w:rPr>
    </w:lvl>
    <w:lvl w:ilvl="8" w:tplc="F4CCD110">
      <w:numFmt w:val="bullet"/>
      <w:lvlText w:val="•"/>
      <w:lvlJc w:val="left"/>
      <w:pPr>
        <w:ind w:left="7440" w:hanging="397"/>
      </w:pPr>
      <w:rPr>
        <w:rFonts w:hint="default"/>
        <w:lang w:val="en-US" w:eastAsia="en-US" w:bidi="ar-SA"/>
      </w:rPr>
    </w:lvl>
  </w:abstractNum>
  <w:abstractNum w:abstractNumId="47" w15:restartNumberingAfterBreak="0">
    <w:nsid w:val="516545FF"/>
    <w:multiLevelType w:val="hybridMultilevel"/>
    <w:tmpl w:val="F3FCB72A"/>
    <w:lvl w:ilvl="0" w:tplc="720468EC">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86A02FFA">
      <w:start w:val="1"/>
      <w:numFmt w:val="decimal"/>
      <w:lvlText w:val="(%2)"/>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2" w:tplc="F942F92C">
      <w:numFmt w:val="bullet"/>
      <w:lvlText w:val="•"/>
      <w:lvlJc w:val="left"/>
      <w:pPr>
        <w:ind w:left="1968" w:hanging="350"/>
      </w:pPr>
      <w:rPr>
        <w:rFonts w:hint="default"/>
        <w:lang w:val="en-US" w:eastAsia="en-US" w:bidi="ar-SA"/>
      </w:rPr>
    </w:lvl>
    <w:lvl w:ilvl="3" w:tplc="9B0A6414">
      <w:numFmt w:val="bullet"/>
      <w:lvlText w:val="•"/>
      <w:lvlJc w:val="left"/>
      <w:pPr>
        <w:ind w:left="2892" w:hanging="350"/>
      </w:pPr>
      <w:rPr>
        <w:rFonts w:hint="default"/>
        <w:lang w:val="en-US" w:eastAsia="en-US" w:bidi="ar-SA"/>
      </w:rPr>
    </w:lvl>
    <w:lvl w:ilvl="4" w:tplc="D33E8028">
      <w:numFmt w:val="bullet"/>
      <w:lvlText w:val="•"/>
      <w:lvlJc w:val="left"/>
      <w:pPr>
        <w:ind w:left="3816" w:hanging="350"/>
      </w:pPr>
      <w:rPr>
        <w:rFonts w:hint="default"/>
        <w:lang w:val="en-US" w:eastAsia="en-US" w:bidi="ar-SA"/>
      </w:rPr>
    </w:lvl>
    <w:lvl w:ilvl="5" w:tplc="26841E4C">
      <w:numFmt w:val="bullet"/>
      <w:lvlText w:val="•"/>
      <w:lvlJc w:val="left"/>
      <w:pPr>
        <w:ind w:left="4740" w:hanging="350"/>
      </w:pPr>
      <w:rPr>
        <w:rFonts w:hint="default"/>
        <w:lang w:val="en-US" w:eastAsia="en-US" w:bidi="ar-SA"/>
      </w:rPr>
    </w:lvl>
    <w:lvl w:ilvl="6" w:tplc="AA36513C">
      <w:numFmt w:val="bullet"/>
      <w:lvlText w:val="•"/>
      <w:lvlJc w:val="left"/>
      <w:pPr>
        <w:ind w:left="5664" w:hanging="350"/>
      </w:pPr>
      <w:rPr>
        <w:rFonts w:hint="default"/>
        <w:lang w:val="en-US" w:eastAsia="en-US" w:bidi="ar-SA"/>
      </w:rPr>
    </w:lvl>
    <w:lvl w:ilvl="7" w:tplc="F53ECFC6">
      <w:numFmt w:val="bullet"/>
      <w:lvlText w:val="•"/>
      <w:lvlJc w:val="left"/>
      <w:pPr>
        <w:ind w:left="6588" w:hanging="350"/>
      </w:pPr>
      <w:rPr>
        <w:rFonts w:hint="default"/>
        <w:lang w:val="en-US" w:eastAsia="en-US" w:bidi="ar-SA"/>
      </w:rPr>
    </w:lvl>
    <w:lvl w:ilvl="8" w:tplc="6C0EC696">
      <w:numFmt w:val="bullet"/>
      <w:lvlText w:val="•"/>
      <w:lvlJc w:val="left"/>
      <w:pPr>
        <w:ind w:left="7512" w:hanging="350"/>
      </w:pPr>
      <w:rPr>
        <w:rFonts w:hint="default"/>
        <w:lang w:val="en-US" w:eastAsia="en-US" w:bidi="ar-SA"/>
      </w:rPr>
    </w:lvl>
  </w:abstractNum>
  <w:abstractNum w:abstractNumId="48" w15:restartNumberingAfterBreak="0">
    <w:nsid w:val="53D56ACC"/>
    <w:multiLevelType w:val="hybridMultilevel"/>
    <w:tmpl w:val="D026E482"/>
    <w:lvl w:ilvl="0" w:tplc="0EE026F4">
      <w:start w:val="2"/>
      <w:numFmt w:val="decimal"/>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A4F4CEBE">
      <w:numFmt w:val="bullet"/>
      <w:lvlText w:val="•"/>
      <w:lvlJc w:val="left"/>
      <w:pPr>
        <w:ind w:left="1044" w:hanging="350"/>
      </w:pPr>
      <w:rPr>
        <w:rFonts w:hint="default"/>
        <w:lang w:val="en-US" w:eastAsia="en-US" w:bidi="ar-SA"/>
      </w:rPr>
    </w:lvl>
    <w:lvl w:ilvl="2" w:tplc="F370BCE8">
      <w:numFmt w:val="bullet"/>
      <w:lvlText w:val="•"/>
      <w:lvlJc w:val="left"/>
      <w:pPr>
        <w:ind w:left="1968" w:hanging="350"/>
      </w:pPr>
      <w:rPr>
        <w:rFonts w:hint="default"/>
        <w:lang w:val="en-US" w:eastAsia="en-US" w:bidi="ar-SA"/>
      </w:rPr>
    </w:lvl>
    <w:lvl w:ilvl="3" w:tplc="B9C8D818">
      <w:numFmt w:val="bullet"/>
      <w:lvlText w:val="•"/>
      <w:lvlJc w:val="left"/>
      <w:pPr>
        <w:ind w:left="2892" w:hanging="350"/>
      </w:pPr>
      <w:rPr>
        <w:rFonts w:hint="default"/>
        <w:lang w:val="en-US" w:eastAsia="en-US" w:bidi="ar-SA"/>
      </w:rPr>
    </w:lvl>
    <w:lvl w:ilvl="4" w:tplc="BF2EC94C">
      <w:numFmt w:val="bullet"/>
      <w:lvlText w:val="•"/>
      <w:lvlJc w:val="left"/>
      <w:pPr>
        <w:ind w:left="3816" w:hanging="350"/>
      </w:pPr>
      <w:rPr>
        <w:rFonts w:hint="default"/>
        <w:lang w:val="en-US" w:eastAsia="en-US" w:bidi="ar-SA"/>
      </w:rPr>
    </w:lvl>
    <w:lvl w:ilvl="5" w:tplc="FD288AAE">
      <w:numFmt w:val="bullet"/>
      <w:lvlText w:val="•"/>
      <w:lvlJc w:val="left"/>
      <w:pPr>
        <w:ind w:left="4740" w:hanging="350"/>
      </w:pPr>
      <w:rPr>
        <w:rFonts w:hint="default"/>
        <w:lang w:val="en-US" w:eastAsia="en-US" w:bidi="ar-SA"/>
      </w:rPr>
    </w:lvl>
    <w:lvl w:ilvl="6" w:tplc="A31CF8AA">
      <w:numFmt w:val="bullet"/>
      <w:lvlText w:val="•"/>
      <w:lvlJc w:val="left"/>
      <w:pPr>
        <w:ind w:left="5664" w:hanging="350"/>
      </w:pPr>
      <w:rPr>
        <w:rFonts w:hint="default"/>
        <w:lang w:val="en-US" w:eastAsia="en-US" w:bidi="ar-SA"/>
      </w:rPr>
    </w:lvl>
    <w:lvl w:ilvl="7" w:tplc="2B141AC0">
      <w:numFmt w:val="bullet"/>
      <w:lvlText w:val="•"/>
      <w:lvlJc w:val="left"/>
      <w:pPr>
        <w:ind w:left="6588" w:hanging="350"/>
      </w:pPr>
      <w:rPr>
        <w:rFonts w:hint="default"/>
        <w:lang w:val="en-US" w:eastAsia="en-US" w:bidi="ar-SA"/>
      </w:rPr>
    </w:lvl>
    <w:lvl w:ilvl="8" w:tplc="8BB66A66">
      <w:numFmt w:val="bullet"/>
      <w:lvlText w:val="•"/>
      <w:lvlJc w:val="left"/>
      <w:pPr>
        <w:ind w:left="7512" w:hanging="350"/>
      </w:pPr>
      <w:rPr>
        <w:rFonts w:hint="default"/>
        <w:lang w:val="en-US" w:eastAsia="en-US" w:bidi="ar-SA"/>
      </w:rPr>
    </w:lvl>
  </w:abstractNum>
  <w:abstractNum w:abstractNumId="49" w15:restartNumberingAfterBreak="0">
    <w:nsid w:val="54952213"/>
    <w:multiLevelType w:val="hybridMultilevel"/>
    <w:tmpl w:val="D63439F0"/>
    <w:lvl w:ilvl="0" w:tplc="065A026C">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3EF22D80">
      <w:numFmt w:val="bullet"/>
      <w:lvlText w:val="•"/>
      <w:lvlJc w:val="left"/>
      <w:pPr>
        <w:ind w:left="1044" w:hanging="350"/>
      </w:pPr>
      <w:rPr>
        <w:rFonts w:hint="default"/>
        <w:lang w:val="en-US" w:eastAsia="en-US" w:bidi="ar-SA"/>
      </w:rPr>
    </w:lvl>
    <w:lvl w:ilvl="2" w:tplc="FB28B106">
      <w:numFmt w:val="bullet"/>
      <w:lvlText w:val="•"/>
      <w:lvlJc w:val="left"/>
      <w:pPr>
        <w:ind w:left="1968" w:hanging="350"/>
      </w:pPr>
      <w:rPr>
        <w:rFonts w:hint="default"/>
        <w:lang w:val="en-US" w:eastAsia="en-US" w:bidi="ar-SA"/>
      </w:rPr>
    </w:lvl>
    <w:lvl w:ilvl="3" w:tplc="B65C6DA2">
      <w:numFmt w:val="bullet"/>
      <w:lvlText w:val="•"/>
      <w:lvlJc w:val="left"/>
      <w:pPr>
        <w:ind w:left="2892" w:hanging="350"/>
      </w:pPr>
      <w:rPr>
        <w:rFonts w:hint="default"/>
        <w:lang w:val="en-US" w:eastAsia="en-US" w:bidi="ar-SA"/>
      </w:rPr>
    </w:lvl>
    <w:lvl w:ilvl="4" w:tplc="6D7A5D76">
      <w:numFmt w:val="bullet"/>
      <w:lvlText w:val="•"/>
      <w:lvlJc w:val="left"/>
      <w:pPr>
        <w:ind w:left="3816" w:hanging="350"/>
      </w:pPr>
      <w:rPr>
        <w:rFonts w:hint="default"/>
        <w:lang w:val="en-US" w:eastAsia="en-US" w:bidi="ar-SA"/>
      </w:rPr>
    </w:lvl>
    <w:lvl w:ilvl="5" w:tplc="D16250C2">
      <w:numFmt w:val="bullet"/>
      <w:lvlText w:val="•"/>
      <w:lvlJc w:val="left"/>
      <w:pPr>
        <w:ind w:left="4740" w:hanging="350"/>
      </w:pPr>
      <w:rPr>
        <w:rFonts w:hint="default"/>
        <w:lang w:val="en-US" w:eastAsia="en-US" w:bidi="ar-SA"/>
      </w:rPr>
    </w:lvl>
    <w:lvl w:ilvl="6" w:tplc="72B05D54">
      <w:numFmt w:val="bullet"/>
      <w:lvlText w:val="•"/>
      <w:lvlJc w:val="left"/>
      <w:pPr>
        <w:ind w:left="5664" w:hanging="350"/>
      </w:pPr>
      <w:rPr>
        <w:rFonts w:hint="default"/>
        <w:lang w:val="en-US" w:eastAsia="en-US" w:bidi="ar-SA"/>
      </w:rPr>
    </w:lvl>
    <w:lvl w:ilvl="7" w:tplc="BB0A1A90">
      <w:numFmt w:val="bullet"/>
      <w:lvlText w:val="•"/>
      <w:lvlJc w:val="left"/>
      <w:pPr>
        <w:ind w:left="6588" w:hanging="350"/>
      </w:pPr>
      <w:rPr>
        <w:rFonts w:hint="default"/>
        <w:lang w:val="en-US" w:eastAsia="en-US" w:bidi="ar-SA"/>
      </w:rPr>
    </w:lvl>
    <w:lvl w:ilvl="8" w:tplc="5E86BE32">
      <w:numFmt w:val="bullet"/>
      <w:lvlText w:val="•"/>
      <w:lvlJc w:val="left"/>
      <w:pPr>
        <w:ind w:left="7512" w:hanging="350"/>
      </w:pPr>
      <w:rPr>
        <w:rFonts w:hint="default"/>
        <w:lang w:val="en-US" w:eastAsia="en-US" w:bidi="ar-SA"/>
      </w:rPr>
    </w:lvl>
  </w:abstractNum>
  <w:abstractNum w:abstractNumId="50" w15:restartNumberingAfterBreak="0">
    <w:nsid w:val="56F002A9"/>
    <w:multiLevelType w:val="hybridMultilevel"/>
    <w:tmpl w:val="735C34FC"/>
    <w:lvl w:ilvl="0" w:tplc="FD38019E">
      <w:start w:val="1"/>
      <w:numFmt w:val="upperLetter"/>
      <w:lvlText w:val="(%1)"/>
      <w:lvlJc w:val="left"/>
      <w:pPr>
        <w:ind w:left="120" w:hanging="397"/>
      </w:pPr>
      <w:rPr>
        <w:rFonts w:ascii="Times New Roman" w:eastAsia="Times New Roman" w:hAnsi="Times New Roman" w:cs="Times New Roman" w:hint="default"/>
        <w:b w:val="0"/>
        <w:bCs w:val="0"/>
        <w:i w:val="0"/>
        <w:iCs w:val="0"/>
        <w:spacing w:val="0"/>
        <w:w w:val="100"/>
        <w:sz w:val="21"/>
        <w:szCs w:val="21"/>
        <w:lang w:val="en-US" w:eastAsia="en-US" w:bidi="ar-SA"/>
      </w:rPr>
    </w:lvl>
    <w:lvl w:ilvl="1" w:tplc="7C24E638">
      <w:numFmt w:val="bullet"/>
      <w:lvlText w:val="•"/>
      <w:lvlJc w:val="left"/>
      <w:pPr>
        <w:ind w:left="1044" w:hanging="397"/>
      </w:pPr>
      <w:rPr>
        <w:rFonts w:hint="default"/>
        <w:lang w:val="en-US" w:eastAsia="en-US" w:bidi="ar-SA"/>
      </w:rPr>
    </w:lvl>
    <w:lvl w:ilvl="2" w:tplc="97680544">
      <w:numFmt w:val="bullet"/>
      <w:lvlText w:val="•"/>
      <w:lvlJc w:val="left"/>
      <w:pPr>
        <w:ind w:left="1968" w:hanging="397"/>
      </w:pPr>
      <w:rPr>
        <w:rFonts w:hint="default"/>
        <w:lang w:val="en-US" w:eastAsia="en-US" w:bidi="ar-SA"/>
      </w:rPr>
    </w:lvl>
    <w:lvl w:ilvl="3" w:tplc="4F107C30">
      <w:numFmt w:val="bullet"/>
      <w:lvlText w:val="•"/>
      <w:lvlJc w:val="left"/>
      <w:pPr>
        <w:ind w:left="2892" w:hanging="397"/>
      </w:pPr>
      <w:rPr>
        <w:rFonts w:hint="default"/>
        <w:lang w:val="en-US" w:eastAsia="en-US" w:bidi="ar-SA"/>
      </w:rPr>
    </w:lvl>
    <w:lvl w:ilvl="4" w:tplc="CE287F56">
      <w:numFmt w:val="bullet"/>
      <w:lvlText w:val="•"/>
      <w:lvlJc w:val="left"/>
      <w:pPr>
        <w:ind w:left="3816" w:hanging="397"/>
      </w:pPr>
      <w:rPr>
        <w:rFonts w:hint="default"/>
        <w:lang w:val="en-US" w:eastAsia="en-US" w:bidi="ar-SA"/>
      </w:rPr>
    </w:lvl>
    <w:lvl w:ilvl="5" w:tplc="A91C236E">
      <w:numFmt w:val="bullet"/>
      <w:lvlText w:val="•"/>
      <w:lvlJc w:val="left"/>
      <w:pPr>
        <w:ind w:left="4740" w:hanging="397"/>
      </w:pPr>
      <w:rPr>
        <w:rFonts w:hint="default"/>
        <w:lang w:val="en-US" w:eastAsia="en-US" w:bidi="ar-SA"/>
      </w:rPr>
    </w:lvl>
    <w:lvl w:ilvl="6" w:tplc="8548B708">
      <w:numFmt w:val="bullet"/>
      <w:lvlText w:val="•"/>
      <w:lvlJc w:val="left"/>
      <w:pPr>
        <w:ind w:left="5664" w:hanging="397"/>
      </w:pPr>
      <w:rPr>
        <w:rFonts w:hint="default"/>
        <w:lang w:val="en-US" w:eastAsia="en-US" w:bidi="ar-SA"/>
      </w:rPr>
    </w:lvl>
    <w:lvl w:ilvl="7" w:tplc="1FB613E6">
      <w:numFmt w:val="bullet"/>
      <w:lvlText w:val="•"/>
      <w:lvlJc w:val="left"/>
      <w:pPr>
        <w:ind w:left="6588" w:hanging="397"/>
      </w:pPr>
      <w:rPr>
        <w:rFonts w:hint="default"/>
        <w:lang w:val="en-US" w:eastAsia="en-US" w:bidi="ar-SA"/>
      </w:rPr>
    </w:lvl>
    <w:lvl w:ilvl="8" w:tplc="A04AD95E">
      <w:numFmt w:val="bullet"/>
      <w:lvlText w:val="•"/>
      <w:lvlJc w:val="left"/>
      <w:pPr>
        <w:ind w:left="7512" w:hanging="397"/>
      </w:pPr>
      <w:rPr>
        <w:rFonts w:hint="default"/>
        <w:lang w:val="en-US" w:eastAsia="en-US" w:bidi="ar-SA"/>
      </w:rPr>
    </w:lvl>
  </w:abstractNum>
  <w:abstractNum w:abstractNumId="51" w15:restartNumberingAfterBreak="0">
    <w:nsid w:val="58CB2F85"/>
    <w:multiLevelType w:val="hybridMultilevel"/>
    <w:tmpl w:val="94A28A48"/>
    <w:lvl w:ilvl="0" w:tplc="91E6C6C6">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0FE88A48">
      <w:start w:val="1"/>
      <w:numFmt w:val="upperLetter"/>
      <w:lvlText w:val="(%2)"/>
      <w:lvlJc w:val="left"/>
      <w:pPr>
        <w:ind w:left="716" w:hanging="397"/>
      </w:pPr>
      <w:rPr>
        <w:rFonts w:ascii="Times New Roman" w:eastAsia="Times New Roman" w:hAnsi="Times New Roman" w:cs="Times New Roman" w:hint="default"/>
        <w:b w:val="0"/>
        <w:bCs w:val="0"/>
        <w:i w:val="0"/>
        <w:iCs w:val="0"/>
        <w:spacing w:val="0"/>
        <w:w w:val="100"/>
        <w:sz w:val="21"/>
        <w:szCs w:val="21"/>
        <w:lang w:val="en-US" w:eastAsia="en-US" w:bidi="ar-SA"/>
      </w:rPr>
    </w:lvl>
    <w:lvl w:ilvl="2" w:tplc="76A4082E">
      <w:start w:val="1"/>
      <w:numFmt w:val="lowerRoman"/>
      <w:lvlText w:val="(%3)"/>
      <w:lvlJc w:val="left"/>
      <w:pPr>
        <w:ind w:left="120" w:hanging="304"/>
      </w:pPr>
      <w:rPr>
        <w:rFonts w:ascii="Times New Roman" w:eastAsia="Times New Roman" w:hAnsi="Times New Roman" w:cs="Times New Roman" w:hint="default"/>
        <w:b w:val="0"/>
        <w:bCs w:val="0"/>
        <w:i w:val="0"/>
        <w:iCs w:val="0"/>
        <w:spacing w:val="0"/>
        <w:w w:val="100"/>
        <w:sz w:val="21"/>
        <w:szCs w:val="21"/>
        <w:lang w:val="en-US" w:eastAsia="en-US" w:bidi="ar-SA"/>
      </w:rPr>
    </w:lvl>
    <w:lvl w:ilvl="3" w:tplc="3032654C">
      <w:numFmt w:val="bullet"/>
      <w:lvlText w:val="•"/>
      <w:lvlJc w:val="left"/>
      <w:pPr>
        <w:ind w:left="2640" w:hanging="304"/>
      </w:pPr>
      <w:rPr>
        <w:rFonts w:hint="default"/>
        <w:lang w:val="en-US" w:eastAsia="en-US" w:bidi="ar-SA"/>
      </w:rPr>
    </w:lvl>
    <w:lvl w:ilvl="4" w:tplc="A8287BFA">
      <w:numFmt w:val="bullet"/>
      <w:lvlText w:val="•"/>
      <w:lvlJc w:val="left"/>
      <w:pPr>
        <w:ind w:left="3600" w:hanging="304"/>
      </w:pPr>
      <w:rPr>
        <w:rFonts w:hint="default"/>
        <w:lang w:val="en-US" w:eastAsia="en-US" w:bidi="ar-SA"/>
      </w:rPr>
    </w:lvl>
    <w:lvl w:ilvl="5" w:tplc="904E9B44">
      <w:numFmt w:val="bullet"/>
      <w:lvlText w:val="•"/>
      <w:lvlJc w:val="left"/>
      <w:pPr>
        <w:ind w:left="4560" w:hanging="304"/>
      </w:pPr>
      <w:rPr>
        <w:rFonts w:hint="default"/>
        <w:lang w:val="en-US" w:eastAsia="en-US" w:bidi="ar-SA"/>
      </w:rPr>
    </w:lvl>
    <w:lvl w:ilvl="6" w:tplc="22D22C0E">
      <w:numFmt w:val="bullet"/>
      <w:lvlText w:val="•"/>
      <w:lvlJc w:val="left"/>
      <w:pPr>
        <w:ind w:left="5520" w:hanging="304"/>
      </w:pPr>
      <w:rPr>
        <w:rFonts w:hint="default"/>
        <w:lang w:val="en-US" w:eastAsia="en-US" w:bidi="ar-SA"/>
      </w:rPr>
    </w:lvl>
    <w:lvl w:ilvl="7" w:tplc="8FFE6AF6">
      <w:numFmt w:val="bullet"/>
      <w:lvlText w:val="•"/>
      <w:lvlJc w:val="left"/>
      <w:pPr>
        <w:ind w:left="6480" w:hanging="304"/>
      </w:pPr>
      <w:rPr>
        <w:rFonts w:hint="default"/>
        <w:lang w:val="en-US" w:eastAsia="en-US" w:bidi="ar-SA"/>
      </w:rPr>
    </w:lvl>
    <w:lvl w:ilvl="8" w:tplc="E49A8C8C">
      <w:numFmt w:val="bullet"/>
      <w:lvlText w:val="•"/>
      <w:lvlJc w:val="left"/>
      <w:pPr>
        <w:ind w:left="7440" w:hanging="304"/>
      </w:pPr>
      <w:rPr>
        <w:rFonts w:hint="default"/>
        <w:lang w:val="en-US" w:eastAsia="en-US" w:bidi="ar-SA"/>
      </w:rPr>
    </w:lvl>
  </w:abstractNum>
  <w:abstractNum w:abstractNumId="52" w15:restartNumberingAfterBreak="0">
    <w:nsid w:val="5A5528A6"/>
    <w:multiLevelType w:val="hybridMultilevel"/>
    <w:tmpl w:val="2062D6E0"/>
    <w:lvl w:ilvl="0" w:tplc="D5584B64">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90F6D44C">
      <w:start w:val="1"/>
      <w:numFmt w:val="decimal"/>
      <w:lvlText w:val="(%2)"/>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2" w:tplc="03F09024">
      <w:numFmt w:val="bullet"/>
      <w:lvlText w:val="•"/>
      <w:lvlJc w:val="left"/>
      <w:pPr>
        <w:ind w:left="1626" w:hanging="350"/>
      </w:pPr>
      <w:rPr>
        <w:rFonts w:hint="default"/>
        <w:lang w:val="en-US" w:eastAsia="en-US" w:bidi="ar-SA"/>
      </w:rPr>
    </w:lvl>
    <w:lvl w:ilvl="3" w:tplc="55423788">
      <w:numFmt w:val="bullet"/>
      <w:lvlText w:val="•"/>
      <w:lvlJc w:val="left"/>
      <w:pPr>
        <w:ind w:left="2593" w:hanging="350"/>
      </w:pPr>
      <w:rPr>
        <w:rFonts w:hint="default"/>
        <w:lang w:val="en-US" w:eastAsia="en-US" w:bidi="ar-SA"/>
      </w:rPr>
    </w:lvl>
    <w:lvl w:ilvl="4" w:tplc="C4A0CC72">
      <w:numFmt w:val="bullet"/>
      <w:lvlText w:val="•"/>
      <w:lvlJc w:val="left"/>
      <w:pPr>
        <w:ind w:left="3560" w:hanging="350"/>
      </w:pPr>
      <w:rPr>
        <w:rFonts w:hint="default"/>
        <w:lang w:val="en-US" w:eastAsia="en-US" w:bidi="ar-SA"/>
      </w:rPr>
    </w:lvl>
    <w:lvl w:ilvl="5" w:tplc="EE689C16">
      <w:numFmt w:val="bullet"/>
      <w:lvlText w:val="•"/>
      <w:lvlJc w:val="left"/>
      <w:pPr>
        <w:ind w:left="4526" w:hanging="350"/>
      </w:pPr>
      <w:rPr>
        <w:rFonts w:hint="default"/>
        <w:lang w:val="en-US" w:eastAsia="en-US" w:bidi="ar-SA"/>
      </w:rPr>
    </w:lvl>
    <w:lvl w:ilvl="6" w:tplc="7E888A7E">
      <w:numFmt w:val="bullet"/>
      <w:lvlText w:val="•"/>
      <w:lvlJc w:val="left"/>
      <w:pPr>
        <w:ind w:left="5493" w:hanging="350"/>
      </w:pPr>
      <w:rPr>
        <w:rFonts w:hint="default"/>
        <w:lang w:val="en-US" w:eastAsia="en-US" w:bidi="ar-SA"/>
      </w:rPr>
    </w:lvl>
    <w:lvl w:ilvl="7" w:tplc="86D2CD9A">
      <w:numFmt w:val="bullet"/>
      <w:lvlText w:val="•"/>
      <w:lvlJc w:val="left"/>
      <w:pPr>
        <w:ind w:left="6460" w:hanging="350"/>
      </w:pPr>
      <w:rPr>
        <w:rFonts w:hint="default"/>
        <w:lang w:val="en-US" w:eastAsia="en-US" w:bidi="ar-SA"/>
      </w:rPr>
    </w:lvl>
    <w:lvl w:ilvl="8" w:tplc="48649AE0">
      <w:numFmt w:val="bullet"/>
      <w:lvlText w:val="•"/>
      <w:lvlJc w:val="left"/>
      <w:pPr>
        <w:ind w:left="7426" w:hanging="350"/>
      </w:pPr>
      <w:rPr>
        <w:rFonts w:hint="default"/>
        <w:lang w:val="en-US" w:eastAsia="en-US" w:bidi="ar-SA"/>
      </w:rPr>
    </w:lvl>
  </w:abstractNum>
  <w:abstractNum w:abstractNumId="53" w15:restartNumberingAfterBreak="0">
    <w:nsid w:val="5B470688"/>
    <w:multiLevelType w:val="hybridMultilevel"/>
    <w:tmpl w:val="8C007A04"/>
    <w:lvl w:ilvl="0" w:tplc="70BE981A">
      <w:start w:val="2"/>
      <w:numFmt w:val="upperLetter"/>
      <w:lvlText w:val="(%1)"/>
      <w:lvlJc w:val="left"/>
      <w:pPr>
        <w:ind w:left="120" w:hanging="385"/>
      </w:pPr>
      <w:rPr>
        <w:rFonts w:ascii="Times New Roman" w:eastAsia="Times New Roman" w:hAnsi="Times New Roman" w:cs="Times New Roman" w:hint="default"/>
        <w:b w:val="0"/>
        <w:bCs w:val="0"/>
        <w:i w:val="0"/>
        <w:iCs w:val="0"/>
        <w:spacing w:val="0"/>
        <w:w w:val="100"/>
        <w:sz w:val="21"/>
        <w:szCs w:val="21"/>
        <w:lang w:val="en-US" w:eastAsia="en-US" w:bidi="ar-SA"/>
      </w:rPr>
    </w:lvl>
    <w:lvl w:ilvl="1" w:tplc="AB32264A">
      <w:numFmt w:val="bullet"/>
      <w:lvlText w:val="•"/>
      <w:lvlJc w:val="left"/>
      <w:pPr>
        <w:ind w:left="1044" w:hanging="385"/>
      </w:pPr>
      <w:rPr>
        <w:rFonts w:hint="default"/>
        <w:lang w:val="en-US" w:eastAsia="en-US" w:bidi="ar-SA"/>
      </w:rPr>
    </w:lvl>
    <w:lvl w:ilvl="2" w:tplc="6BD2B510">
      <w:numFmt w:val="bullet"/>
      <w:lvlText w:val="•"/>
      <w:lvlJc w:val="left"/>
      <w:pPr>
        <w:ind w:left="1968" w:hanging="385"/>
      </w:pPr>
      <w:rPr>
        <w:rFonts w:hint="default"/>
        <w:lang w:val="en-US" w:eastAsia="en-US" w:bidi="ar-SA"/>
      </w:rPr>
    </w:lvl>
    <w:lvl w:ilvl="3" w:tplc="9DE02A68">
      <w:numFmt w:val="bullet"/>
      <w:lvlText w:val="•"/>
      <w:lvlJc w:val="left"/>
      <w:pPr>
        <w:ind w:left="2892" w:hanging="385"/>
      </w:pPr>
      <w:rPr>
        <w:rFonts w:hint="default"/>
        <w:lang w:val="en-US" w:eastAsia="en-US" w:bidi="ar-SA"/>
      </w:rPr>
    </w:lvl>
    <w:lvl w:ilvl="4" w:tplc="42B80578">
      <w:numFmt w:val="bullet"/>
      <w:lvlText w:val="•"/>
      <w:lvlJc w:val="left"/>
      <w:pPr>
        <w:ind w:left="3816" w:hanging="385"/>
      </w:pPr>
      <w:rPr>
        <w:rFonts w:hint="default"/>
        <w:lang w:val="en-US" w:eastAsia="en-US" w:bidi="ar-SA"/>
      </w:rPr>
    </w:lvl>
    <w:lvl w:ilvl="5" w:tplc="392A692C">
      <w:numFmt w:val="bullet"/>
      <w:lvlText w:val="•"/>
      <w:lvlJc w:val="left"/>
      <w:pPr>
        <w:ind w:left="4740" w:hanging="385"/>
      </w:pPr>
      <w:rPr>
        <w:rFonts w:hint="default"/>
        <w:lang w:val="en-US" w:eastAsia="en-US" w:bidi="ar-SA"/>
      </w:rPr>
    </w:lvl>
    <w:lvl w:ilvl="6" w:tplc="45F8B19C">
      <w:numFmt w:val="bullet"/>
      <w:lvlText w:val="•"/>
      <w:lvlJc w:val="left"/>
      <w:pPr>
        <w:ind w:left="5664" w:hanging="385"/>
      </w:pPr>
      <w:rPr>
        <w:rFonts w:hint="default"/>
        <w:lang w:val="en-US" w:eastAsia="en-US" w:bidi="ar-SA"/>
      </w:rPr>
    </w:lvl>
    <w:lvl w:ilvl="7" w:tplc="19D2DB9A">
      <w:numFmt w:val="bullet"/>
      <w:lvlText w:val="•"/>
      <w:lvlJc w:val="left"/>
      <w:pPr>
        <w:ind w:left="6588" w:hanging="385"/>
      </w:pPr>
      <w:rPr>
        <w:rFonts w:hint="default"/>
        <w:lang w:val="en-US" w:eastAsia="en-US" w:bidi="ar-SA"/>
      </w:rPr>
    </w:lvl>
    <w:lvl w:ilvl="8" w:tplc="26585B8A">
      <w:numFmt w:val="bullet"/>
      <w:lvlText w:val="•"/>
      <w:lvlJc w:val="left"/>
      <w:pPr>
        <w:ind w:left="7512" w:hanging="385"/>
      </w:pPr>
      <w:rPr>
        <w:rFonts w:hint="default"/>
        <w:lang w:val="en-US" w:eastAsia="en-US" w:bidi="ar-SA"/>
      </w:rPr>
    </w:lvl>
  </w:abstractNum>
  <w:abstractNum w:abstractNumId="54" w15:restartNumberingAfterBreak="0">
    <w:nsid w:val="5B547AB7"/>
    <w:multiLevelType w:val="hybridMultilevel"/>
    <w:tmpl w:val="17FA3BD0"/>
    <w:lvl w:ilvl="0" w:tplc="14DED348">
      <w:start w:val="1"/>
      <w:numFmt w:val="upperLetter"/>
      <w:lvlText w:val="(%1)"/>
      <w:lvlJc w:val="left"/>
      <w:pPr>
        <w:ind w:left="120" w:hanging="397"/>
      </w:pPr>
      <w:rPr>
        <w:rFonts w:ascii="Times New Roman" w:eastAsia="Times New Roman" w:hAnsi="Times New Roman" w:cs="Times New Roman" w:hint="default"/>
        <w:b w:val="0"/>
        <w:bCs w:val="0"/>
        <w:i w:val="0"/>
        <w:iCs w:val="0"/>
        <w:spacing w:val="0"/>
        <w:w w:val="100"/>
        <w:sz w:val="21"/>
        <w:szCs w:val="21"/>
        <w:lang w:val="en-US" w:eastAsia="en-US" w:bidi="ar-SA"/>
      </w:rPr>
    </w:lvl>
    <w:lvl w:ilvl="1" w:tplc="FAA08DFA">
      <w:numFmt w:val="bullet"/>
      <w:lvlText w:val="•"/>
      <w:lvlJc w:val="left"/>
      <w:pPr>
        <w:ind w:left="1044" w:hanging="397"/>
      </w:pPr>
      <w:rPr>
        <w:rFonts w:hint="default"/>
        <w:lang w:val="en-US" w:eastAsia="en-US" w:bidi="ar-SA"/>
      </w:rPr>
    </w:lvl>
    <w:lvl w:ilvl="2" w:tplc="327C44AC">
      <w:numFmt w:val="bullet"/>
      <w:lvlText w:val="•"/>
      <w:lvlJc w:val="left"/>
      <w:pPr>
        <w:ind w:left="1968" w:hanging="397"/>
      </w:pPr>
      <w:rPr>
        <w:rFonts w:hint="default"/>
        <w:lang w:val="en-US" w:eastAsia="en-US" w:bidi="ar-SA"/>
      </w:rPr>
    </w:lvl>
    <w:lvl w:ilvl="3" w:tplc="C91E08FE">
      <w:numFmt w:val="bullet"/>
      <w:lvlText w:val="•"/>
      <w:lvlJc w:val="left"/>
      <w:pPr>
        <w:ind w:left="2892" w:hanging="397"/>
      </w:pPr>
      <w:rPr>
        <w:rFonts w:hint="default"/>
        <w:lang w:val="en-US" w:eastAsia="en-US" w:bidi="ar-SA"/>
      </w:rPr>
    </w:lvl>
    <w:lvl w:ilvl="4" w:tplc="3E883744">
      <w:numFmt w:val="bullet"/>
      <w:lvlText w:val="•"/>
      <w:lvlJc w:val="left"/>
      <w:pPr>
        <w:ind w:left="3816" w:hanging="397"/>
      </w:pPr>
      <w:rPr>
        <w:rFonts w:hint="default"/>
        <w:lang w:val="en-US" w:eastAsia="en-US" w:bidi="ar-SA"/>
      </w:rPr>
    </w:lvl>
    <w:lvl w:ilvl="5" w:tplc="826A844C">
      <w:numFmt w:val="bullet"/>
      <w:lvlText w:val="•"/>
      <w:lvlJc w:val="left"/>
      <w:pPr>
        <w:ind w:left="4740" w:hanging="397"/>
      </w:pPr>
      <w:rPr>
        <w:rFonts w:hint="default"/>
        <w:lang w:val="en-US" w:eastAsia="en-US" w:bidi="ar-SA"/>
      </w:rPr>
    </w:lvl>
    <w:lvl w:ilvl="6" w:tplc="C2B06D50">
      <w:numFmt w:val="bullet"/>
      <w:lvlText w:val="•"/>
      <w:lvlJc w:val="left"/>
      <w:pPr>
        <w:ind w:left="5664" w:hanging="397"/>
      </w:pPr>
      <w:rPr>
        <w:rFonts w:hint="default"/>
        <w:lang w:val="en-US" w:eastAsia="en-US" w:bidi="ar-SA"/>
      </w:rPr>
    </w:lvl>
    <w:lvl w:ilvl="7" w:tplc="08CCD3F0">
      <w:numFmt w:val="bullet"/>
      <w:lvlText w:val="•"/>
      <w:lvlJc w:val="left"/>
      <w:pPr>
        <w:ind w:left="6588" w:hanging="397"/>
      </w:pPr>
      <w:rPr>
        <w:rFonts w:hint="default"/>
        <w:lang w:val="en-US" w:eastAsia="en-US" w:bidi="ar-SA"/>
      </w:rPr>
    </w:lvl>
    <w:lvl w:ilvl="8" w:tplc="3C947614">
      <w:numFmt w:val="bullet"/>
      <w:lvlText w:val="•"/>
      <w:lvlJc w:val="left"/>
      <w:pPr>
        <w:ind w:left="7512" w:hanging="397"/>
      </w:pPr>
      <w:rPr>
        <w:rFonts w:hint="default"/>
        <w:lang w:val="en-US" w:eastAsia="en-US" w:bidi="ar-SA"/>
      </w:rPr>
    </w:lvl>
  </w:abstractNum>
  <w:abstractNum w:abstractNumId="55" w15:restartNumberingAfterBreak="0">
    <w:nsid w:val="5BA17F0E"/>
    <w:multiLevelType w:val="hybridMultilevel"/>
    <w:tmpl w:val="13F86758"/>
    <w:lvl w:ilvl="0" w:tplc="26247AB4">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A65CA3E6">
      <w:start w:val="1"/>
      <w:numFmt w:val="decimal"/>
      <w:lvlText w:val="(%2)"/>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2" w:tplc="36F6E3E0">
      <w:numFmt w:val="bullet"/>
      <w:lvlText w:val="•"/>
      <w:lvlJc w:val="left"/>
      <w:pPr>
        <w:ind w:left="1968" w:hanging="350"/>
      </w:pPr>
      <w:rPr>
        <w:rFonts w:hint="default"/>
        <w:lang w:val="en-US" w:eastAsia="en-US" w:bidi="ar-SA"/>
      </w:rPr>
    </w:lvl>
    <w:lvl w:ilvl="3" w:tplc="9DD817FC">
      <w:numFmt w:val="bullet"/>
      <w:lvlText w:val="•"/>
      <w:lvlJc w:val="left"/>
      <w:pPr>
        <w:ind w:left="2892" w:hanging="350"/>
      </w:pPr>
      <w:rPr>
        <w:rFonts w:hint="default"/>
        <w:lang w:val="en-US" w:eastAsia="en-US" w:bidi="ar-SA"/>
      </w:rPr>
    </w:lvl>
    <w:lvl w:ilvl="4" w:tplc="7BB680A2">
      <w:numFmt w:val="bullet"/>
      <w:lvlText w:val="•"/>
      <w:lvlJc w:val="left"/>
      <w:pPr>
        <w:ind w:left="3816" w:hanging="350"/>
      </w:pPr>
      <w:rPr>
        <w:rFonts w:hint="default"/>
        <w:lang w:val="en-US" w:eastAsia="en-US" w:bidi="ar-SA"/>
      </w:rPr>
    </w:lvl>
    <w:lvl w:ilvl="5" w:tplc="63BC9276">
      <w:numFmt w:val="bullet"/>
      <w:lvlText w:val="•"/>
      <w:lvlJc w:val="left"/>
      <w:pPr>
        <w:ind w:left="4740" w:hanging="350"/>
      </w:pPr>
      <w:rPr>
        <w:rFonts w:hint="default"/>
        <w:lang w:val="en-US" w:eastAsia="en-US" w:bidi="ar-SA"/>
      </w:rPr>
    </w:lvl>
    <w:lvl w:ilvl="6" w:tplc="62CA55BE">
      <w:numFmt w:val="bullet"/>
      <w:lvlText w:val="•"/>
      <w:lvlJc w:val="left"/>
      <w:pPr>
        <w:ind w:left="5664" w:hanging="350"/>
      </w:pPr>
      <w:rPr>
        <w:rFonts w:hint="default"/>
        <w:lang w:val="en-US" w:eastAsia="en-US" w:bidi="ar-SA"/>
      </w:rPr>
    </w:lvl>
    <w:lvl w:ilvl="7" w:tplc="AFB64FB8">
      <w:numFmt w:val="bullet"/>
      <w:lvlText w:val="•"/>
      <w:lvlJc w:val="left"/>
      <w:pPr>
        <w:ind w:left="6588" w:hanging="350"/>
      </w:pPr>
      <w:rPr>
        <w:rFonts w:hint="default"/>
        <w:lang w:val="en-US" w:eastAsia="en-US" w:bidi="ar-SA"/>
      </w:rPr>
    </w:lvl>
    <w:lvl w:ilvl="8" w:tplc="BC360144">
      <w:numFmt w:val="bullet"/>
      <w:lvlText w:val="•"/>
      <w:lvlJc w:val="left"/>
      <w:pPr>
        <w:ind w:left="7512" w:hanging="350"/>
      </w:pPr>
      <w:rPr>
        <w:rFonts w:hint="default"/>
        <w:lang w:val="en-US" w:eastAsia="en-US" w:bidi="ar-SA"/>
      </w:rPr>
    </w:lvl>
  </w:abstractNum>
  <w:abstractNum w:abstractNumId="56" w15:restartNumberingAfterBreak="0">
    <w:nsid w:val="5C4A46A8"/>
    <w:multiLevelType w:val="hybridMultilevel"/>
    <w:tmpl w:val="AEA6BECA"/>
    <w:lvl w:ilvl="0" w:tplc="C05AE7DE">
      <w:start w:val="1"/>
      <w:numFmt w:val="upperLetter"/>
      <w:lvlText w:val="(%1)"/>
      <w:lvlJc w:val="left"/>
      <w:pPr>
        <w:ind w:left="120" w:hanging="397"/>
      </w:pPr>
      <w:rPr>
        <w:rFonts w:ascii="Times New Roman" w:eastAsia="Times New Roman" w:hAnsi="Times New Roman" w:cs="Times New Roman" w:hint="default"/>
        <w:b w:val="0"/>
        <w:bCs w:val="0"/>
        <w:i w:val="0"/>
        <w:iCs w:val="0"/>
        <w:spacing w:val="0"/>
        <w:w w:val="100"/>
        <w:sz w:val="21"/>
        <w:szCs w:val="21"/>
        <w:lang w:val="en-US" w:eastAsia="en-US" w:bidi="ar-SA"/>
      </w:rPr>
    </w:lvl>
    <w:lvl w:ilvl="1" w:tplc="E3F0F962">
      <w:numFmt w:val="bullet"/>
      <w:lvlText w:val="•"/>
      <w:lvlJc w:val="left"/>
      <w:pPr>
        <w:ind w:left="1044" w:hanging="397"/>
      </w:pPr>
      <w:rPr>
        <w:rFonts w:hint="default"/>
        <w:lang w:val="en-US" w:eastAsia="en-US" w:bidi="ar-SA"/>
      </w:rPr>
    </w:lvl>
    <w:lvl w:ilvl="2" w:tplc="EE2E176A">
      <w:numFmt w:val="bullet"/>
      <w:lvlText w:val="•"/>
      <w:lvlJc w:val="left"/>
      <w:pPr>
        <w:ind w:left="1968" w:hanging="397"/>
      </w:pPr>
      <w:rPr>
        <w:rFonts w:hint="default"/>
        <w:lang w:val="en-US" w:eastAsia="en-US" w:bidi="ar-SA"/>
      </w:rPr>
    </w:lvl>
    <w:lvl w:ilvl="3" w:tplc="97CA8680">
      <w:numFmt w:val="bullet"/>
      <w:lvlText w:val="•"/>
      <w:lvlJc w:val="left"/>
      <w:pPr>
        <w:ind w:left="2892" w:hanging="397"/>
      </w:pPr>
      <w:rPr>
        <w:rFonts w:hint="default"/>
        <w:lang w:val="en-US" w:eastAsia="en-US" w:bidi="ar-SA"/>
      </w:rPr>
    </w:lvl>
    <w:lvl w:ilvl="4" w:tplc="5B5A18CC">
      <w:numFmt w:val="bullet"/>
      <w:lvlText w:val="•"/>
      <w:lvlJc w:val="left"/>
      <w:pPr>
        <w:ind w:left="3816" w:hanging="397"/>
      </w:pPr>
      <w:rPr>
        <w:rFonts w:hint="default"/>
        <w:lang w:val="en-US" w:eastAsia="en-US" w:bidi="ar-SA"/>
      </w:rPr>
    </w:lvl>
    <w:lvl w:ilvl="5" w:tplc="A1C21614">
      <w:numFmt w:val="bullet"/>
      <w:lvlText w:val="•"/>
      <w:lvlJc w:val="left"/>
      <w:pPr>
        <w:ind w:left="4740" w:hanging="397"/>
      </w:pPr>
      <w:rPr>
        <w:rFonts w:hint="default"/>
        <w:lang w:val="en-US" w:eastAsia="en-US" w:bidi="ar-SA"/>
      </w:rPr>
    </w:lvl>
    <w:lvl w:ilvl="6" w:tplc="505EA392">
      <w:numFmt w:val="bullet"/>
      <w:lvlText w:val="•"/>
      <w:lvlJc w:val="left"/>
      <w:pPr>
        <w:ind w:left="5664" w:hanging="397"/>
      </w:pPr>
      <w:rPr>
        <w:rFonts w:hint="default"/>
        <w:lang w:val="en-US" w:eastAsia="en-US" w:bidi="ar-SA"/>
      </w:rPr>
    </w:lvl>
    <w:lvl w:ilvl="7" w:tplc="90685FD8">
      <w:numFmt w:val="bullet"/>
      <w:lvlText w:val="•"/>
      <w:lvlJc w:val="left"/>
      <w:pPr>
        <w:ind w:left="6588" w:hanging="397"/>
      </w:pPr>
      <w:rPr>
        <w:rFonts w:hint="default"/>
        <w:lang w:val="en-US" w:eastAsia="en-US" w:bidi="ar-SA"/>
      </w:rPr>
    </w:lvl>
    <w:lvl w:ilvl="8" w:tplc="4CA26E2C">
      <w:numFmt w:val="bullet"/>
      <w:lvlText w:val="•"/>
      <w:lvlJc w:val="left"/>
      <w:pPr>
        <w:ind w:left="7512" w:hanging="397"/>
      </w:pPr>
      <w:rPr>
        <w:rFonts w:hint="default"/>
        <w:lang w:val="en-US" w:eastAsia="en-US" w:bidi="ar-SA"/>
      </w:rPr>
    </w:lvl>
  </w:abstractNum>
  <w:abstractNum w:abstractNumId="57" w15:restartNumberingAfterBreak="0">
    <w:nsid w:val="5F6D11AA"/>
    <w:multiLevelType w:val="hybridMultilevel"/>
    <w:tmpl w:val="B13CBD64"/>
    <w:lvl w:ilvl="0" w:tplc="5198BCA0">
      <w:start w:val="1"/>
      <w:numFmt w:val="upperLetter"/>
      <w:lvlText w:val="(%1)"/>
      <w:lvlJc w:val="left"/>
      <w:pPr>
        <w:ind w:left="120" w:hanging="397"/>
      </w:pPr>
      <w:rPr>
        <w:rFonts w:ascii="Times New Roman" w:eastAsia="Times New Roman" w:hAnsi="Times New Roman" w:cs="Times New Roman" w:hint="default"/>
        <w:b w:val="0"/>
        <w:bCs w:val="0"/>
        <w:i w:val="0"/>
        <w:iCs w:val="0"/>
        <w:spacing w:val="0"/>
        <w:w w:val="100"/>
        <w:sz w:val="21"/>
        <w:szCs w:val="21"/>
        <w:lang w:val="en-US" w:eastAsia="en-US" w:bidi="ar-SA"/>
      </w:rPr>
    </w:lvl>
    <w:lvl w:ilvl="1" w:tplc="D8D4DFF8">
      <w:numFmt w:val="bullet"/>
      <w:lvlText w:val="•"/>
      <w:lvlJc w:val="left"/>
      <w:pPr>
        <w:ind w:left="1044" w:hanging="397"/>
      </w:pPr>
      <w:rPr>
        <w:rFonts w:hint="default"/>
        <w:lang w:val="en-US" w:eastAsia="en-US" w:bidi="ar-SA"/>
      </w:rPr>
    </w:lvl>
    <w:lvl w:ilvl="2" w:tplc="EE8E4EA0">
      <w:numFmt w:val="bullet"/>
      <w:lvlText w:val="•"/>
      <w:lvlJc w:val="left"/>
      <w:pPr>
        <w:ind w:left="1968" w:hanging="397"/>
      </w:pPr>
      <w:rPr>
        <w:rFonts w:hint="default"/>
        <w:lang w:val="en-US" w:eastAsia="en-US" w:bidi="ar-SA"/>
      </w:rPr>
    </w:lvl>
    <w:lvl w:ilvl="3" w:tplc="C0C03F1E">
      <w:numFmt w:val="bullet"/>
      <w:lvlText w:val="•"/>
      <w:lvlJc w:val="left"/>
      <w:pPr>
        <w:ind w:left="2892" w:hanging="397"/>
      </w:pPr>
      <w:rPr>
        <w:rFonts w:hint="default"/>
        <w:lang w:val="en-US" w:eastAsia="en-US" w:bidi="ar-SA"/>
      </w:rPr>
    </w:lvl>
    <w:lvl w:ilvl="4" w:tplc="CFEC2B10">
      <w:numFmt w:val="bullet"/>
      <w:lvlText w:val="•"/>
      <w:lvlJc w:val="left"/>
      <w:pPr>
        <w:ind w:left="3816" w:hanging="397"/>
      </w:pPr>
      <w:rPr>
        <w:rFonts w:hint="default"/>
        <w:lang w:val="en-US" w:eastAsia="en-US" w:bidi="ar-SA"/>
      </w:rPr>
    </w:lvl>
    <w:lvl w:ilvl="5" w:tplc="828A714A">
      <w:numFmt w:val="bullet"/>
      <w:lvlText w:val="•"/>
      <w:lvlJc w:val="left"/>
      <w:pPr>
        <w:ind w:left="4740" w:hanging="397"/>
      </w:pPr>
      <w:rPr>
        <w:rFonts w:hint="default"/>
        <w:lang w:val="en-US" w:eastAsia="en-US" w:bidi="ar-SA"/>
      </w:rPr>
    </w:lvl>
    <w:lvl w:ilvl="6" w:tplc="98D80774">
      <w:numFmt w:val="bullet"/>
      <w:lvlText w:val="•"/>
      <w:lvlJc w:val="left"/>
      <w:pPr>
        <w:ind w:left="5664" w:hanging="397"/>
      </w:pPr>
      <w:rPr>
        <w:rFonts w:hint="default"/>
        <w:lang w:val="en-US" w:eastAsia="en-US" w:bidi="ar-SA"/>
      </w:rPr>
    </w:lvl>
    <w:lvl w:ilvl="7" w:tplc="576665F0">
      <w:numFmt w:val="bullet"/>
      <w:lvlText w:val="•"/>
      <w:lvlJc w:val="left"/>
      <w:pPr>
        <w:ind w:left="6588" w:hanging="397"/>
      </w:pPr>
      <w:rPr>
        <w:rFonts w:hint="default"/>
        <w:lang w:val="en-US" w:eastAsia="en-US" w:bidi="ar-SA"/>
      </w:rPr>
    </w:lvl>
    <w:lvl w:ilvl="8" w:tplc="112E6972">
      <w:numFmt w:val="bullet"/>
      <w:lvlText w:val="•"/>
      <w:lvlJc w:val="left"/>
      <w:pPr>
        <w:ind w:left="7512" w:hanging="397"/>
      </w:pPr>
      <w:rPr>
        <w:rFonts w:hint="default"/>
        <w:lang w:val="en-US" w:eastAsia="en-US" w:bidi="ar-SA"/>
      </w:rPr>
    </w:lvl>
  </w:abstractNum>
  <w:abstractNum w:abstractNumId="58" w15:restartNumberingAfterBreak="0">
    <w:nsid w:val="60072767"/>
    <w:multiLevelType w:val="hybridMultilevel"/>
    <w:tmpl w:val="ADC87752"/>
    <w:lvl w:ilvl="0" w:tplc="F372DF6A">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873A3300">
      <w:numFmt w:val="bullet"/>
      <w:lvlText w:val="•"/>
      <w:lvlJc w:val="left"/>
      <w:pPr>
        <w:ind w:left="1044" w:hanging="350"/>
      </w:pPr>
      <w:rPr>
        <w:rFonts w:hint="default"/>
        <w:lang w:val="en-US" w:eastAsia="en-US" w:bidi="ar-SA"/>
      </w:rPr>
    </w:lvl>
    <w:lvl w:ilvl="2" w:tplc="D598AB3E">
      <w:numFmt w:val="bullet"/>
      <w:lvlText w:val="•"/>
      <w:lvlJc w:val="left"/>
      <w:pPr>
        <w:ind w:left="1968" w:hanging="350"/>
      </w:pPr>
      <w:rPr>
        <w:rFonts w:hint="default"/>
        <w:lang w:val="en-US" w:eastAsia="en-US" w:bidi="ar-SA"/>
      </w:rPr>
    </w:lvl>
    <w:lvl w:ilvl="3" w:tplc="DA160C2C">
      <w:numFmt w:val="bullet"/>
      <w:lvlText w:val="•"/>
      <w:lvlJc w:val="left"/>
      <w:pPr>
        <w:ind w:left="2892" w:hanging="350"/>
      </w:pPr>
      <w:rPr>
        <w:rFonts w:hint="default"/>
        <w:lang w:val="en-US" w:eastAsia="en-US" w:bidi="ar-SA"/>
      </w:rPr>
    </w:lvl>
    <w:lvl w:ilvl="4" w:tplc="511887B2">
      <w:numFmt w:val="bullet"/>
      <w:lvlText w:val="•"/>
      <w:lvlJc w:val="left"/>
      <w:pPr>
        <w:ind w:left="3816" w:hanging="350"/>
      </w:pPr>
      <w:rPr>
        <w:rFonts w:hint="default"/>
        <w:lang w:val="en-US" w:eastAsia="en-US" w:bidi="ar-SA"/>
      </w:rPr>
    </w:lvl>
    <w:lvl w:ilvl="5" w:tplc="4E880F9C">
      <w:numFmt w:val="bullet"/>
      <w:lvlText w:val="•"/>
      <w:lvlJc w:val="left"/>
      <w:pPr>
        <w:ind w:left="4740" w:hanging="350"/>
      </w:pPr>
      <w:rPr>
        <w:rFonts w:hint="default"/>
        <w:lang w:val="en-US" w:eastAsia="en-US" w:bidi="ar-SA"/>
      </w:rPr>
    </w:lvl>
    <w:lvl w:ilvl="6" w:tplc="3CFE67FE">
      <w:numFmt w:val="bullet"/>
      <w:lvlText w:val="•"/>
      <w:lvlJc w:val="left"/>
      <w:pPr>
        <w:ind w:left="5664" w:hanging="350"/>
      </w:pPr>
      <w:rPr>
        <w:rFonts w:hint="default"/>
        <w:lang w:val="en-US" w:eastAsia="en-US" w:bidi="ar-SA"/>
      </w:rPr>
    </w:lvl>
    <w:lvl w:ilvl="7" w:tplc="EFA06EFE">
      <w:numFmt w:val="bullet"/>
      <w:lvlText w:val="•"/>
      <w:lvlJc w:val="left"/>
      <w:pPr>
        <w:ind w:left="6588" w:hanging="350"/>
      </w:pPr>
      <w:rPr>
        <w:rFonts w:hint="default"/>
        <w:lang w:val="en-US" w:eastAsia="en-US" w:bidi="ar-SA"/>
      </w:rPr>
    </w:lvl>
    <w:lvl w:ilvl="8" w:tplc="85DCB522">
      <w:numFmt w:val="bullet"/>
      <w:lvlText w:val="•"/>
      <w:lvlJc w:val="left"/>
      <w:pPr>
        <w:ind w:left="7512" w:hanging="350"/>
      </w:pPr>
      <w:rPr>
        <w:rFonts w:hint="default"/>
        <w:lang w:val="en-US" w:eastAsia="en-US" w:bidi="ar-SA"/>
      </w:rPr>
    </w:lvl>
  </w:abstractNum>
  <w:abstractNum w:abstractNumId="59" w15:restartNumberingAfterBreak="0">
    <w:nsid w:val="63226649"/>
    <w:multiLevelType w:val="hybridMultilevel"/>
    <w:tmpl w:val="94AC0672"/>
    <w:lvl w:ilvl="0" w:tplc="93A81112">
      <w:start w:val="2"/>
      <w:numFmt w:val="decimal"/>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25E2C28E">
      <w:numFmt w:val="bullet"/>
      <w:lvlText w:val="•"/>
      <w:lvlJc w:val="left"/>
      <w:pPr>
        <w:ind w:left="1044" w:hanging="350"/>
      </w:pPr>
      <w:rPr>
        <w:rFonts w:hint="default"/>
        <w:lang w:val="en-US" w:eastAsia="en-US" w:bidi="ar-SA"/>
      </w:rPr>
    </w:lvl>
    <w:lvl w:ilvl="2" w:tplc="7560607E">
      <w:numFmt w:val="bullet"/>
      <w:lvlText w:val="•"/>
      <w:lvlJc w:val="left"/>
      <w:pPr>
        <w:ind w:left="1968" w:hanging="350"/>
      </w:pPr>
      <w:rPr>
        <w:rFonts w:hint="default"/>
        <w:lang w:val="en-US" w:eastAsia="en-US" w:bidi="ar-SA"/>
      </w:rPr>
    </w:lvl>
    <w:lvl w:ilvl="3" w:tplc="2EA4B33C">
      <w:numFmt w:val="bullet"/>
      <w:lvlText w:val="•"/>
      <w:lvlJc w:val="left"/>
      <w:pPr>
        <w:ind w:left="2892" w:hanging="350"/>
      </w:pPr>
      <w:rPr>
        <w:rFonts w:hint="default"/>
        <w:lang w:val="en-US" w:eastAsia="en-US" w:bidi="ar-SA"/>
      </w:rPr>
    </w:lvl>
    <w:lvl w:ilvl="4" w:tplc="AC1E8538">
      <w:numFmt w:val="bullet"/>
      <w:lvlText w:val="•"/>
      <w:lvlJc w:val="left"/>
      <w:pPr>
        <w:ind w:left="3816" w:hanging="350"/>
      </w:pPr>
      <w:rPr>
        <w:rFonts w:hint="default"/>
        <w:lang w:val="en-US" w:eastAsia="en-US" w:bidi="ar-SA"/>
      </w:rPr>
    </w:lvl>
    <w:lvl w:ilvl="5" w:tplc="19067CB0">
      <w:numFmt w:val="bullet"/>
      <w:lvlText w:val="•"/>
      <w:lvlJc w:val="left"/>
      <w:pPr>
        <w:ind w:left="4740" w:hanging="350"/>
      </w:pPr>
      <w:rPr>
        <w:rFonts w:hint="default"/>
        <w:lang w:val="en-US" w:eastAsia="en-US" w:bidi="ar-SA"/>
      </w:rPr>
    </w:lvl>
    <w:lvl w:ilvl="6" w:tplc="FED854CC">
      <w:numFmt w:val="bullet"/>
      <w:lvlText w:val="•"/>
      <w:lvlJc w:val="left"/>
      <w:pPr>
        <w:ind w:left="5664" w:hanging="350"/>
      </w:pPr>
      <w:rPr>
        <w:rFonts w:hint="default"/>
        <w:lang w:val="en-US" w:eastAsia="en-US" w:bidi="ar-SA"/>
      </w:rPr>
    </w:lvl>
    <w:lvl w:ilvl="7" w:tplc="AD3EC1D2">
      <w:numFmt w:val="bullet"/>
      <w:lvlText w:val="•"/>
      <w:lvlJc w:val="left"/>
      <w:pPr>
        <w:ind w:left="6588" w:hanging="350"/>
      </w:pPr>
      <w:rPr>
        <w:rFonts w:hint="default"/>
        <w:lang w:val="en-US" w:eastAsia="en-US" w:bidi="ar-SA"/>
      </w:rPr>
    </w:lvl>
    <w:lvl w:ilvl="8" w:tplc="4A82E23E">
      <w:numFmt w:val="bullet"/>
      <w:lvlText w:val="•"/>
      <w:lvlJc w:val="left"/>
      <w:pPr>
        <w:ind w:left="7512" w:hanging="350"/>
      </w:pPr>
      <w:rPr>
        <w:rFonts w:hint="default"/>
        <w:lang w:val="en-US" w:eastAsia="en-US" w:bidi="ar-SA"/>
      </w:rPr>
    </w:lvl>
  </w:abstractNum>
  <w:abstractNum w:abstractNumId="60" w15:restartNumberingAfterBreak="0">
    <w:nsid w:val="674C2A68"/>
    <w:multiLevelType w:val="hybridMultilevel"/>
    <w:tmpl w:val="2102CEE0"/>
    <w:lvl w:ilvl="0" w:tplc="0ABC23CE">
      <w:start w:val="2"/>
      <w:numFmt w:val="decimal"/>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0E0E7850">
      <w:start w:val="1"/>
      <w:numFmt w:val="upperLetter"/>
      <w:lvlText w:val="(%2)"/>
      <w:lvlJc w:val="left"/>
      <w:pPr>
        <w:ind w:left="120" w:hanging="397"/>
      </w:pPr>
      <w:rPr>
        <w:rFonts w:ascii="Times New Roman" w:eastAsia="Times New Roman" w:hAnsi="Times New Roman" w:cs="Times New Roman" w:hint="default"/>
        <w:b w:val="0"/>
        <w:bCs w:val="0"/>
        <w:i w:val="0"/>
        <w:iCs w:val="0"/>
        <w:spacing w:val="0"/>
        <w:w w:val="100"/>
        <w:sz w:val="21"/>
        <w:szCs w:val="21"/>
        <w:lang w:val="en-US" w:eastAsia="en-US" w:bidi="ar-SA"/>
      </w:rPr>
    </w:lvl>
    <w:lvl w:ilvl="2" w:tplc="0B2A9842">
      <w:numFmt w:val="bullet"/>
      <w:lvlText w:val="•"/>
      <w:lvlJc w:val="left"/>
      <w:pPr>
        <w:ind w:left="1968" w:hanging="397"/>
      </w:pPr>
      <w:rPr>
        <w:rFonts w:hint="default"/>
        <w:lang w:val="en-US" w:eastAsia="en-US" w:bidi="ar-SA"/>
      </w:rPr>
    </w:lvl>
    <w:lvl w:ilvl="3" w:tplc="AFCA4CA0">
      <w:numFmt w:val="bullet"/>
      <w:lvlText w:val="•"/>
      <w:lvlJc w:val="left"/>
      <w:pPr>
        <w:ind w:left="2892" w:hanging="397"/>
      </w:pPr>
      <w:rPr>
        <w:rFonts w:hint="default"/>
        <w:lang w:val="en-US" w:eastAsia="en-US" w:bidi="ar-SA"/>
      </w:rPr>
    </w:lvl>
    <w:lvl w:ilvl="4" w:tplc="2488F334">
      <w:numFmt w:val="bullet"/>
      <w:lvlText w:val="•"/>
      <w:lvlJc w:val="left"/>
      <w:pPr>
        <w:ind w:left="3816" w:hanging="397"/>
      </w:pPr>
      <w:rPr>
        <w:rFonts w:hint="default"/>
        <w:lang w:val="en-US" w:eastAsia="en-US" w:bidi="ar-SA"/>
      </w:rPr>
    </w:lvl>
    <w:lvl w:ilvl="5" w:tplc="9A74D11C">
      <w:numFmt w:val="bullet"/>
      <w:lvlText w:val="•"/>
      <w:lvlJc w:val="left"/>
      <w:pPr>
        <w:ind w:left="4740" w:hanging="397"/>
      </w:pPr>
      <w:rPr>
        <w:rFonts w:hint="default"/>
        <w:lang w:val="en-US" w:eastAsia="en-US" w:bidi="ar-SA"/>
      </w:rPr>
    </w:lvl>
    <w:lvl w:ilvl="6" w:tplc="996C39B8">
      <w:numFmt w:val="bullet"/>
      <w:lvlText w:val="•"/>
      <w:lvlJc w:val="left"/>
      <w:pPr>
        <w:ind w:left="5664" w:hanging="397"/>
      </w:pPr>
      <w:rPr>
        <w:rFonts w:hint="default"/>
        <w:lang w:val="en-US" w:eastAsia="en-US" w:bidi="ar-SA"/>
      </w:rPr>
    </w:lvl>
    <w:lvl w:ilvl="7" w:tplc="DA5EF3E8">
      <w:numFmt w:val="bullet"/>
      <w:lvlText w:val="•"/>
      <w:lvlJc w:val="left"/>
      <w:pPr>
        <w:ind w:left="6588" w:hanging="397"/>
      </w:pPr>
      <w:rPr>
        <w:rFonts w:hint="default"/>
        <w:lang w:val="en-US" w:eastAsia="en-US" w:bidi="ar-SA"/>
      </w:rPr>
    </w:lvl>
    <w:lvl w:ilvl="8" w:tplc="93326A88">
      <w:numFmt w:val="bullet"/>
      <w:lvlText w:val="•"/>
      <w:lvlJc w:val="left"/>
      <w:pPr>
        <w:ind w:left="7512" w:hanging="397"/>
      </w:pPr>
      <w:rPr>
        <w:rFonts w:hint="default"/>
        <w:lang w:val="en-US" w:eastAsia="en-US" w:bidi="ar-SA"/>
      </w:rPr>
    </w:lvl>
  </w:abstractNum>
  <w:abstractNum w:abstractNumId="61" w15:restartNumberingAfterBreak="0">
    <w:nsid w:val="6B0C6BC8"/>
    <w:multiLevelType w:val="hybridMultilevel"/>
    <w:tmpl w:val="440024A0"/>
    <w:lvl w:ilvl="0" w:tplc="77BA78D2">
      <w:start w:val="1"/>
      <w:numFmt w:val="upperLetter"/>
      <w:lvlText w:val="(%1)"/>
      <w:lvlJc w:val="left"/>
      <w:pPr>
        <w:ind w:left="120" w:hanging="397"/>
      </w:pPr>
      <w:rPr>
        <w:rFonts w:ascii="Times New Roman" w:eastAsia="Times New Roman" w:hAnsi="Times New Roman" w:cs="Times New Roman" w:hint="default"/>
        <w:b w:val="0"/>
        <w:bCs w:val="0"/>
        <w:i w:val="0"/>
        <w:iCs w:val="0"/>
        <w:spacing w:val="0"/>
        <w:w w:val="100"/>
        <w:sz w:val="21"/>
        <w:szCs w:val="21"/>
        <w:lang w:val="en-US" w:eastAsia="en-US" w:bidi="ar-SA"/>
      </w:rPr>
    </w:lvl>
    <w:lvl w:ilvl="1" w:tplc="98BE3D12">
      <w:numFmt w:val="bullet"/>
      <w:lvlText w:val="•"/>
      <w:lvlJc w:val="left"/>
      <w:pPr>
        <w:ind w:left="1044" w:hanging="397"/>
      </w:pPr>
      <w:rPr>
        <w:rFonts w:hint="default"/>
        <w:lang w:val="en-US" w:eastAsia="en-US" w:bidi="ar-SA"/>
      </w:rPr>
    </w:lvl>
    <w:lvl w:ilvl="2" w:tplc="51EAD9E2">
      <w:numFmt w:val="bullet"/>
      <w:lvlText w:val="•"/>
      <w:lvlJc w:val="left"/>
      <w:pPr>
        <w:ind w:left="1968" w:hanging="397"/>
      </w:pPr>
      <w:rPr>
        <w:rFonts w:hint="default"/>
        <w:lang w:val="en-US" w:eastAsia="en-US" w:bidi="ar-SA"/>
      </w:rPr>
    </w:lvl>
    <w:lvl w:ilvl="3" w:tplc="65D4155E">
      <w:numFmt w:val="bullet"/>
      <w:lvlText w:val="•"/>
      <w:lvlJc w:val="left"/>
      <w:pPr>
        <w:ind w:left="2892" w:hanging="397"/>
      </w:pPr>
      <w:rPr>
        <w:rFonts w:hint="default"/>
        <w:lang w:val="en-US" w:eastAsia="en-US" w:bidi="ar-SA"/>
      </w:rPr>
    </w:lvl>
    <w:lvl w:ilvl="4" w:tplc="16E6D726">
      <w:numFmt w:val="bullet"/>
      <w:lvlText w:val="•"/>
      <w:lvlJc w:val="left"/>
      <w:pPr>
        <w:ind w:left="3816" w:hanging="397"/>
      </w:pPr>
      <w:rPr>
        <w:rFonts w:hint="default"/>
        <w:lang w:val="en-US" w:eastAsia="en-US" w:bidi="ar-SA"/>
      </w:rPr>
    </w:lvl>
    <w:lvl w:ilvl="5" w:tplc="7452D940">
      <w:numFmt w:val="bullet"/>
      <w:lvlText w:val="•"/>
      <w:lvlJc w:val="left"/>
      <w:pPr>
        <w:ind w:left="4740" w:hanging="397"/>
      </w:pPr>
      <w:rPr>
        <w:rFonts w:hint="default"/>
        <w:lang w:val="en-US" w:eastAsia="en-US" w:bidi="ar-SA"/>
      </w:rPr>
    </w:lvl>
    <w:lvl w:ilvl="6" w:tplc="F01863C6">
      <w:numFmt w:val="bullet"/>
      <w:lvlText w:val="•"/>
      <w:lvlJc w:val="left"/>
      <w:pPr>
        <w:ind w:left="5664" w:hanging="397"/>
      </w:pPr>
      <w:rPr>
        <w:rFonts w:hint="default"/>
        <w:lang w:val="en-US" w:eastAsia="en-US" w:bidi="ar-SA"/>
      </w:rPr>
    </w:lvl>
    <w:lvl w:ilvl="7" w:tplc="061A4C72">
      <w:numFmt w:val="bullet"/>
      <w:lvlText w:val="•"/>
      <w:lvlJc w:val="left"/>
      <w:pPr>
        <w:ind w:left="6588" w:hanging="397"/>
      </w:pPr>
      <w:rPr>
        <w:rFonts w:hint="default"/>
        <w:lang w:val="en-US" w:eastAsia="en-US" w:bidi="ar-SA"/>
      </w:rPr>
    </w:lvl>
    <w:lvl w:ilvl="8" w:tplc="103AC8A4">
      <w:numFmt w:val="bullet"/>
      <w:lvlText w:val="•"/>
      <w:lvlJc w:val="left"/>
      <w:pPr>
        <w:ind w:left="7512" w:hanging="397"/>
      </w:pPr>
      <w:rPr>
        <w:rFonts w:hint="default"/>
        <w:lang w:val="en-US" w:eastAsia="en-US" w:bidi="ar-SA"/>
      </w:rPr>
    </w:lvl>
  </w:abstractNum>
  <w:abstractNum w:abstractNumId="62" w15:restartNumberingAfterBreak="0">
    <w:nsid w:val="71EC28D0"/>
    <w:multiLevelType w:val="hybridMultilevel"/>
    <w:tmpl w:val="F09635F2"/>
    <w:lvl w:ilvl="0" w:tplc="FA205F4A">
      <w:start w:val="2"/>
      <w:numFmt w:val="decimal"/>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26EA301C">
      <w:numFmt w:val="bullet"/>
      <w:lvlText w:val="•"/>
      <w:lvlJc w:val="left"/>
      <w:pPr>
        <w:ind w:left="1044" w:hanging="350"/>
      </w:pPr>
      <w:rPr>
        <w:rFonts w:hint="default"/>
        <w:lang w:val="en-US" w:eastAsia="en-US" w:bidi="ar-SA"/>
      </w:rPr>
    </w:lvl>
    <w:lvl w:ilvl="2" w:tplc="19E846BC">
      <w:numFmt w:val="bullet"/>
      <w:lvlText w:val="•"/>
      <w:lvlJc w:val="left"/>
      <w:pPr>
        <w:ind w:left="1968" w:hanging="350"/>
      </w:pPr>
      <w:rPr>
        <w:rFonts w:hint="default"/>
        <w:lang w:val="en-US" w:eastAsia="en-US" w:bidi="ar-SA"/>
      </w:rPr>
    </w:lvl>
    <w:lvl w:ilvl="3" w:tplc="1F7E83AA">
      <w:numFmt w:val="bullet"/>
      <w:lvlText w:val="•"/>
      <w:lvlJc w:val="left"/>
      <w:pPr>
        <w:ind w:left="2892" w:hanging="350"/>
      </w:pPr>
      <w:rPr>
        <w:rFonts w:hint="default"/>
        <w:lang w:val="en-US" w:eastAsia="en-US" w:bidi="ar-SA"/>
      </w:rPr>
    </w:lvl>
    <w:lvl w:ilvl="4" w:tplc="A4585726">
      <w:numFmt w:val="bullet"/>
      <w:lvlText w:val="•"/>
      <w:lvlJc w:val="left"/>
      <w:pPr>
        <w:ind w:left="3816" w:hanging="350"/>
      </w:pPr>
      <w:rPr>
        <w:rFonts w:hint="default"/>
        <w:lang w:val="en-US" w:eastAsia="en-US" w:bidi="ar-SA"/>
      </w:rPr>
    </w:lvl>
    <w:lvl w:ilvl="5" w:tplc="A9F48038">
      <w:numFmt w:val="bullet"/>
      <w:lvlText w:val="•"/>
      <w:lvlJc w:val="left"/>
      <w:pPr>
        <w:ind w:left="4740" w:hanging="350"/>
      </w:pPr>
      <w:rPr>
        <w:rFonts w:hint="default"/>
        <w:lang w:val="en-US" w:eastAsia="en-US" w:bidi="ar-SA"/>
      </w:rPr>
    </w:lvl>
    <w:lvl w:ilvl="6" w:tplc="7592E4E4">
      <w:numFmt w:val="bullet"/>
      <w:lvlText w:val="•"/>
      <w:lvlJc w:val="left"/>
      <w:pPr>
        <w:ind w:left="5664" w:hanging="350"/>
      </w:pPr>
      <w:rPr>
        <w:rFonts w:hint="default"/>
        <w:lang w:val="en-US" w:eastAsia="en-US" w:bidi="ar-SA"/>
      </w:rPr>
    </w:lvl>
    <w:lvl w:ilvl="7" w:tplc="B1BCFC48">
      <w:numFmt w:val="bullet"/>
      <w:lvlText w:val="•"/>
      <w:lvlJc w:val="left"/>
      <w:pPr>
        <w:ind w:left="6588" w:hanging="350"/>
      </w:pPr>
      <w:rPr>
        <w:rFonts w:hint="default"/>
        <w:lang w:val="en-US" w:eastAsia="en-US" w:bidi="ar-SA"/>
      </w:rPr>
    </w:lvl>
    <w:lvl w:ilvl="8" w:tplc="07A6B9BC">
      <w:numFmt w:val="bullet"/>
      <w:lvlText w:val="•"/>
      <w:lvlJc w:val="left"/>
      <w:pPr>
        <w:ind w:left="7512" w:hanging="350"/>
      </w:pPr>
      <w:rPr>
        <w:rFonts w:hint="default"/>
        <w:lang w:val="en-US" w:eastAsia="en-US" w:bidi="ar-SA"/>
      </w:rPr>
    </w:lvl>
  </w:abstractNum>
  <w:abstractNum w:abstractNumId="63" w15:restartNumberingAfterBreak="0">
    <w:nsid w:val="72BF4863"/>
    <w:multiLevelType w:val="hybridMultilevel"/>
    <w:tmpl w:val="768EA762"/>
    <w:lvl w:ilvl="0" w:tplc="D9F88F08">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924E53E0">
      <w:numFmt w:val="bullet"/>
      <w:lvlText w:val="•"/>
      <w:lvlJc w:val="left"/>
      <w:pPr>
        <w:ind w:left="1044" w:hanging="350"/>
      </w:pPr>
      <w:rPr>
        <w:rFonts w:hint="default"/>
        <w:lang w:val="en-US" w:eastAsia="en-US" w:bidi="ar-SA"/>
      </w:rPr>
    </w:lvl>
    <w:lvl w:ilvl="2" w:tplc="3802F6D8">
      <w:numFmt w:val="bullet"/>
      <w:lvlText w:val="•"/>
      <w:lvlJc w:val="left"/>
      <w:pPr>
        <w:ind w:left="1968" w:hanging="350"/>
      </w:pPr>
      <w:rPr>
        <w:rFonts w:hint="default"/>
        <w:lang w:val="en-US" w:eastAsia="en-US" w:bidi="ar-SA"/>
      </w:rPr>
    </w:lvl>
    <w:lvl w:ilvl="3" w:tplc="857210B4">
      <w:numFmt w:val="bullet"/>
      <w:lvlText w:val="•"/>
      <w:lvlJc w:val="left"/>
      <w:pPr>
        <w:ind w:left="2892" w:hanging="350"/>
      </w:pPr>
      <w:rPr>
        <w:rFonts w:hint="default"/>
        <w:lang w:val="en-US" w:eastAsia="en-US" w:bidi="ar-SA"/>
      </w:rPr>
    </w:lvl>
    <w:lvl w:ilvl="4" w:tplc="4F143A76">
      <w:numFmt w:val="bullet"/>
      <w:lvlText w:val="•"/>
      <w:lvlJc w:val="left"/>
      <w:pPr>
        <w:ind w:left="3816" w:hanging="350"/>
      </w:pPr>
      <w:rPr>
        <w:rFonts w:hint="default"/>
        <w:lang w:val="en-US" w:eastAsia="en-US" w:bidi="ar-SA"/>
      </w:rPr>
    </w:lvl>
    <w:lvl w:ilvl="5" w:tplc="3E12822C">
      <w:numFmt w:val="bullet"/>
      <w:lvlText w:val="•"/>
      <w:lvlJc w:val="left"/>
      <w:pPr>
        <w:ind w:left="4740" w:hanging="350"/>
      </w:pPr>
      <w:rPr>
        <w:rFonts w:hint="default"/>
        <w:lang w:val="en-US" w:eastAsia="en-US" w:bidi="ar-SA"/>
      </w:rPr>
    </w:lvl>
    <w:lvl w:ilvl="6" w:tplc="2F9A824C">
      <w:numFmt w:val="bullet"/>
      <w:lvlText w:val="•"/>
      <w:lvlJc w:val="left"/>
      <w:pPr>
        <w:ind w:left="5664" w:hanging="350"/>
      </w:pPr>
      <w:rPr>
        <w:rFonts w:hint="default"/>
        <w:lang w:val="en-US" w:eastAsia="en-US" w:bidi="ar-SA"/>
      </w:rPr>
    </w:lvl>
    <w:lvl w:ilvl="7" w:tplc="2574411E">
      <w:numFmt w:val="bullet"/>
      <w:lvlText w:val="•"/>
      <w:lvlJc w:val="left"/>
      <w:pPr>
        <w:ind w:left="6588" w:hanging="350"/>
      </w:pPr>
      <w:rPr>
        <w:rFonts w:hint="default"/>
        <w:lang w:val="en-US" w:eastAsia="en-US" w:bidi="ar-SA"/>
      </w:rPr>
    </w:lvl>
    <w:lvl w:ilvl="8" w:tplc="70108E80">
      <w:numFmt w:val="bullet"/>
      <w:lvlText w:val="•"/>
      <w:lvlJc w:val="left"/>
      <w:pPr>
        <w:ind w:left="7512" w:hanging="350"/>
      </w:pPr>
      <w:rPr>
        <w:rFonts w:hint="default"/>
        <w:lang w:val="en-US" w:eastAsia="en-US" w:bidi="ar-SA"/>
      </w:rPr>
    </w:lvl>
  </w:abstractNum>
  <w:abstractNum w:abstractNumId="64" w15:restartNumberingAfterBreak="0">
    <w:nsid w:val="75FF1B8F"/>
    <w:multiLevelType w:val="hybridMultilevel"/>
    <w:tmpl w:val="DF844BF4"/>
    <w:lvl w:ilvl="0" w:tplc="264ED236">
      <w:start w:val="1"/>
      <w:numFmt w:val="lowerLetter"/>
      <w:lvlText w:val="(%1)"/>
      <w:lvlJc w:val="left"/>
      <w:pPr>
        <w:ind w:left="120" w:hanging="339"/>
      </w:pPr>
      <w:rPr>
        <w:rFonts w:ascii="Times New Roman" w:eastAsia="Times New Roman" w:hAnsi="Times New Roman" w:cs="Times New Roman" w:hint="default"/>
        <w:b w:val="0"/>
        <w:bCs w:val="0"/>
        <w:i w:val="0"/>
        <w:iCs w:val="0"/>
        <w:spacing w:val="0"/>
        <w:w w:val="100"/>
        <w:sz w:val="21"/>
        <w:szCs w:val="21"/>
        <w:lang w:val="en-US" w:eastAsia="en-US" w:bidi="ar-SA"/>
      </w:rPr>
    </w:lvl>
    <w:lvl w:ilvl="1" w:tplc="1D8E16B8">
      <w:start w:val="1"/>
      <w:numFmt w:val="decimal"/>
      <w:lvlText w:val="(%2)"/>
      <w:lvlJc w:val="left"/>
      <w:pPr>
        <w:ind w:left="669"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2" w:tplc="FEAA7B7E">
      <w:start w:val="1"/>
      <w:numFmt w:val="upperLetter"/>
      <w:lvlText w:val="(%3)"/>
      <w:lvlJc w:val="left"/>
      <w:pPr>
        <w:ind w:left="716" w:hanging="397"/>
      </w:pPr>
      <w:rPr>
        <w:rFonts w:ascii="Times New Roman" w:eastAsia="Times New Roman" w:hAnsi="Times New Roman" w:cs="Times New Roman" w:hint="default"/>
        <w:b w:val="0"/>
        <w:bCs w:val="0"/>
        <w:i w:val="0"/>
        <w:iCs w:val="0"/>
        <w:spacing w:val="0"/>
        <w:w w:val="100"/>
        <w:sz w:val="21"/>
        <w:szCs w:val="21"/>
        <w:lang w:val="en-US" w:eastAsia="en-US" w:bidi="ar-SA"/>
      </w:rPr>
    </w:lvl>
    <w:lvl w:ilvl="3" w:tplc="180CE1BA">
      <w:numFmt w:val="bullet"/>
      <w:lvlText w:val="•"/>
      <w:lvlJc w:val="left"/>
      <w:pPr>
        <w:ind w:left="1800" w:hanging="397"/>
      </w:pPr>
      <w:rPr>
        <w:rFonts w:hint="default"/>
        <w:lang w:val="en-US" w:eastAsia="en-US" w:bidi="ar-SA"/>
      </w:rPr>
    </w:lvl>
    <w:lvl w:ilvl="4" w:tplc="5058A0E6">
      <w:numFmt w:val="bullet"/>
      <w:lvlText w:val="•"/>
      <w:lvlJc w:val="left"/>
      <w:pPr>
        <w:ind w:left="2880" w:hanging="397"/>
      </w:pPr>
      <w:rPr>
        <w:rFonts w:hint="default"/>
        <w:lang w:val="en-US" w:eastAsia="en-US" w:bidi="ar-SA"/>
      </w:rPr>
    </w:lvl>
    <w:lvl w:ilvl="5" w:tplc="1D5EE1C6">
      <w:numFmt w:val="bullet"/>
      <w:lvlText w:val="•"/>
      <w:lvlJc w:val="left"/>
      <w:pPr>
        <w:ind w:left="3960" w:hanging="397"/>
      </w:pPr>
      <w:rPr>
        <w:rFonts w:hint="default"/>
        <w:lang w:val="en-US" w:eastAsia="en-US" w:bidi="ar-SA"/>
      </w:rPr>
    </w:lvl>
    <w:lvl w:ilvl="6" w:tplc="2EF011B6">
      <w:numFmt w:val="bullet"/>
      <w:lvlText w:val="•"/>
      <w:lvlJc w:val="left"/>
      <w:pPr>
        <w:ind w:left="5040" w:hanging="397"/>
      </w:pPr>
      <w:rPr>
        <w:rFonts w:hint="default"/>
        <w:lang w:val="en-US" w:eastAsia="en-US" w:bidi="ar-SA"/>
      </w:rPr>
    </w:lvl>
    <w:lvl w:ilvl="7" w:tplc="C4D225BA">
      <w:numFmt w:val="bullet"/>
      <w:lvlText w:val="•"/>
      <w:lvlJc w:val="left"/>
      <w:pPr>
        <w:ind w:left="6120" w:hanging="397"/>
      </w:pPr>
      <w:rPr>
        <w:rFonts w:hint="default"/>
        <w:lang w:val="en-US" w:eastAsia="en-US" w:bidi="ar-SA"/>
      </w:rPr>
    </w:lvl>
    <w:lvl w:ilvl="8" w:tplc="AF746BD2">
      <w:numFmt w:val="bullet"/>
      <w:lvlText w:val="•"/>
      <w:lvlJc w:val="left"/>
      <w:pPr>
        <w:ind w:left="7200" w:hanging="397"/>
      </w:pPr>
      <w:rPr>
        <w:rFonts w:hint="default"/>
        <w:lang w:val="en-US" w:eastAsia="en-US" w:bidi="ar-SA"/>
      </w:rPr>
    </w:lvl>
  </w:abstractNum>
  <w:abstractNum w:abstractNumId="65" w15:restartNumberingAfterBreak="0">
    <w:nsid w:val="79173473"/>
    <w:multiLevelType w:val="hybridMultilevel"/>
    <w:tmpl w:val="A37AED80"/>
    <w:lvl w:ilvl="0" w:tplc="E82214CC">
      <w:start w:val="2"/>
      <w:numFmt w:val="decimal"/>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4D54F3CC">
      <w:numFmt w:val="bullet"/>
      <w:lvlText w:val="•"/>
      <w:lvlJc w:val="left"/>
      <w:pPr>
        <w:ind w:left="1044" w:hanging="350"/>
      </w:pPr>
      <w:rPr>
        <w:rFonts w:hint="default"/>
        <w:lang w:val="en-US" w:eastAsia="en-US" w:bidi="ar-SA"/>
      </w:rPr>
    </w:lvl>
    <w:lvl w:ilvl="2" w:tplc="67AA4BEE">
      <w:numFmt w:val="bullet"/>
      <w:lvlText w:val="•"/>
      <w:lvlJc w:val="left"/>
      <w:pPr>
        <w:ind w:left="1968" w:hanging="350"/>
      </w:pPr>
      <w:rPr>
        <w:rFonts w:hint="default"/>
        <w:lang w:val="en-US" w:eastAsia="en-US" w:bidi="ar-SA"/>
      </w:rPr>
    </w:lvl>
    <w:lvl w:ilvl="3" w:tplc="828A8A60">
      <w:numFmt w:val="bullet"/>
      <w:lvlText w:val="•"/>
      <w:lvlJc w:val="left"/>
      <w:pPr>
        <w:ind w:left="2892" w:hanging="350"/>
      </w:pPr>
      <w:rPr>
        <w:rFonts w:hint="default"/>
        <w:lang w:val="en-US" w:eastAsia="en-US" w:bidi="ar-SA"/>
      </w:rPr>
    </w:lvl>
    <w:lvl w:ilvl="4" w:tplc="14C62EE8">
      <w:numFmt w:val="bullet"/>
      <w:lvlText w:val="•"/>
      <w:lvlJc w:val="left"/>
      <w:pPr>
        <w:ind w:left="3816" w:hanging="350"/>
      </w:pPr>
      <w:rPr>
        <w:rFonts w:hint="default"/>
        <w:lang w:val="en-US" w:eastAsia="en-US" w:bidi="ar-SA"/>
      </w:rPr>
    </w:lvl>
    <w:lvl w:ilvl="5" w:tplc="BF92C9F4">
      <w:numFmt w:val="bullet"/>
      <w:lvlText w:val="•"/>
      <w:lvlJc w:val="left"/>
      <w:pPr>
        <w:ind w:left="4740" w:hanging="350"/>
      </w:pPr>
      <w:rPr>
        <w:rFonts w:hint="default"/>
        <w:lang w:val="en-US" w:eastAsia="en-US" w:bidi="ar-SA"/>
      </w:rPr>
    </w:lvl>
    <w:lvl w:ilvl="6" w:tplc="47107F80">
      <w:numFmt w:val="bullet"/>
      <w:lvlText w:val="•"/>
      <w:lvlJc w:val="left"/>
      <w:pPr>
        <w:ind w:left="5664" w:hanging="350"/>
      </w:pPr>
      <w:rPr>
        <w:rFonts w:hint="default"/>
        <w:lang w:val="en-US" w:eastAsia="en-US" w:bidi="ar-SA"/>
      </w:rPr>
    </w:lvl>
    <w:lvl w:ilvl="7" w:tplc="DBE2F0A6">
      <w:numFmt w:val="bullet"/>
      <w:lvlText w:val="•"/>
      <w:lvlJc w:val="left"/>
      <w:pPr>
        <w:ind w:left="6588" w:hanging="350"/>
      </w:pPr>
      <w:rPr>
        <w:rFonts w:hint="default"/>
        <w:lang w:val="en-US" w:eastAsia="en-US" w:bidi="ar-SA"/>
      </w:rPr>
    </w:lvl>
    <w:lvl w:ilvl="8" w:tplc="B644D5C0">
      <w:numFmt w:val="bullet"/>
      <w:lvlText w:val="•"/>
      <w:lvlJc w:val="left"/>
      <w:pPr>
        <w:ind w:left="7512" w:hanging="350"/>
      </w:pPr>
      <w:rPr>
        <w:rFonts w:hint="default"/>
        <w:lang w:val="en-US" w:eastAsia="en-US" w:bidi="ar-SA"/>
      </w:rPr>
    </w:lvl>
  </w:abstractNum>
  <w:abstractNum w:abstractNumId="66" w15:restartNumberingAfterBreak="0">
    <w:nsid w:val="7996315F"/>
    <w:multiLevelType w:val="hybridMultilevel"/>
    <w:tmpl w:val="9C2A9E9E"/>
    <w:lvl w:ilvl="0" w:tplc="80080FE8">
      <w:start w:val="2"/>
      <w:numFmt w:val="decimal"/>
      <w:lvlText w:val="(%1)"/>
      <w:lvlJc w:val="left"/>
      <w:pPr>
        <w:ind w:left="120" w:hanging="350"/>
        <w:jc w:val="right"/>
      </w:pPr>
      <w:rPr>
        <w:rFonts w:ascii="Times New Roman" w:eastAsia="Times New Roman" w:hAnsi="Times New Roman" w:cs="Times New Roman" w:hint="default"/>
        <w:b w:val="0"/>
        <w:bCs w:val="0"/>
        <w:i w:val="0"/>
        <w:iCs w:val="0"/>
        <w:spacing w:val="0"/>
        <w:w w:val="100"/>
        <w:sz w:val="21"/>
        <w:szCs w:val="21"/>
        <w:lang w:val="en-US" w:eastAsia="en-US" w:bidi="ar-SA"/>
      </w:rPr>
    </w:lvl>
    <w:lvl w:ilvl="1" w:tplc="83AA9406">
      <w:numFmt w:val="bullet"/>
      <w:lvlText w:val="•"/>
      <w:lvlJc w:val="left"/>
      <w:pPr>
        <w:ind w:left="1044" w:hanging="350"/>
      </w:pPr>
      <w:rPr>
        <w:rFonts w:hint="default"/>
        <w:lang w:val="en-US" w:eastAsia="en-US" w:bidi="ar-SA"/>
      </w:rPr>
    </w:lvl>
    <w:lvl w:ilvl="2" w:tplc="33C68BDA">
      <w:numFmt w:val="bullet"/>
      <w:lvlText w:val="•"/>
      <w:lvlJc w:val="left"/>
      <w:pPr>
        <w:ind w:left="1968" w:hanging="350"/>
      </w:pPr>
      <w:rPr>
        <w:rFonts w:hint="default"/>
        <w:lang w:val="en-US" w:eastAsia="en-US" w:bidi="ar-SA"/>
      </w:rPr>
    </w:lvl>
    <w:lvl w:ilvl="3" w:tplc="8FAC3578">
      <w:numFmt w:val="bullet"/>
      <w:lvlText w:val="•"/>
      <w:lvlJc w:val="left"/>
      <w:pPr>
        <w:ind w:left="2892" w:hanging="350"/>
      </w:pPr>
      <w:rPr>
        <w:rFonts w:hint="default"/>
        <w:lang w:val="en-US" w:eastAsia="en-US" w:bidi="ar-SA"/>
      </w:rPr>
    </w:lvl>
    <w:lvl w:ilvl="4" w:tplc="B44C4932">
      <w:numFmt w:val="bullet"/>
      <w:lvlText w:val="•"/>
      <w:lvlJc w:val="left"/>
      <w:pPr>
        <w:ind w:left="3816" w:hanging="350"/>
      </w:pPr>
      <w:rPr>
        <w:rFonts w:hint="default"/>
        <w:lang w:val="en-US" w:eastAsia="en-US" w:bidi="ar-SA"/>
      </w:rPr>
    </w:lvl>
    <w:lvl w:ilvl="5" w:tplc="716CDE54">
      <w:numFmt w:val="bullet"/>
      <w:lvlText w:val="•"/>
      <w:lvlJc w:val="left"/>
      <w:pPr>
        <w:ind w:left="4740" w:hanging="350"/>
      </w:pPr>
      <w:rPr>
        <w:rFonts w:hint="default"/>
        <w:lang w:val="en-US" w:eastAsia="en-US" w:bidi="ar-SA"/>
      </w:rPr>
    </w:lvl>
    <w:lvl w:ilvl="6" w:tplc="E416A2F6">
      <w:numFmt w:val="bullet"/>
      <w:lvlText w:val="•"/>
      <w:lvlJc w:val="left"/>
      <w:pPr>
        <w:ind w:left="5664" w:hanging="350"/>
      </w:pPr>
      <w:rPr>
        <w:rFonts w:hint="default"/>
        <w:lang w:val="en-US" w:eastAsia="en-US" w:bidi="ar-SA"/>
      </w:rPr>
    </w:lvl>
    <w:lvl w:ilvl="7" w:tplc="3C54D3C6">
      <w:numFmt w:val="bullet"/>
      <w:lvlText w:val="•"/>
      <w:lvlJc w:val="left"/>
      <w:pPr>
        <w:ind w:left="6588" w:hanging="350"/>
      </w:pPr>
      <w:rPr>
        <w:rFonts w:hint="default"/>
        <w:lang w:val="en-US" w:eastAsia="en-US" w:bidi="ar-SA"/>
      </w:rPr>
    </w:lvl>
    <w:lvl w:ilvl="8" w:tplc="02A60B20">
      <w:numFmt w:val="bullet"/>
      <w:lvlText w:val="•"/>
      <w:lvlJc w:val="left"/>
      <w:pPr>
        <w:ind w:left="7512" w:hanging="350"/>
      </w:pPr>
      <w:rPr>
        <w:rFonts w:hint="default"/>
        <w:lang w:val="en-US" w:eastAsia="en-US" w:bidi="ar-SA"/>
      </w:rPr>
    </w:lvl>
  </w:abstractNum>
  <w:abstractNum w:abstractNumId="67" w15:restartNumberingAfterBreak="0">
    <w:nsid w:val="7A5F5CF0"/>
    <w:multiLevelType w:val="hybridMultilevel"/>
    <w:tmpl w:val="693472D4"/>
    <w:lvl w:ilvl="0" w:tplc="88382B6E">
      <w:start w:val="2"/>
      <w:numFmt w:val="lowerLetter"/>
      <w:lvlText w:val="(%1)"/>
      <w:lvlJc w:val="left"/>
      <w:pPr>
        <w:ind w:left="120" w:hanging="350"/>
        <w:jc w:val="right"/>
      </w:pPr>
      <w:rPr>
        <w:rFonts w:ascii="Times New Roman" w:eastAsia="Times New Roman" w:hAnsi="Times New Roman" w:cs="Times New Roman" w:hint="default"/>
        <w:b w:val="0"/>
        <w:bCs w:val="0"/>
        <w:i w:val="0"/>
        <w:iCs w:val="0"/>
        <w:spacing w:val="0"/>
        <w:w w:val="100"/>
        <w:sz w:val="21"/>
        <w:szCs w:val="21"/>
        <w:lang w:val="en-US" w:eastAsia="en-US" w:bidi="ar-SA"/>
      </w:rPr>
    </w:lvl>
    <w:lvl w:ilvl="1" w:tplc="8DF6AFEC">
      <w:numFmt w:val="bullet"/>
      <w:lvlText w:val="•"/>
      <w:lvlJc w:val="left"/>
      <w:pPr>
        <w:ind w:left="1044" w:hanging="350"/>
      </w:pPr>
      <w:rPr>
        <w:rFonts w:hint="default"/>
        <w:lang w:val="en-US" w:eastAsia="en-US" w:bidi="ar-SA"/>
      </w:rPr>
    </w:lvl>
    <w:lvl w:ilvl="2" w:tplc="72F0FF44">
      <w:numFmt w:val="bullet"/>
      <w:lvlText w:val="•"/>
      <w:lvlJc w:val="left"/>
      <w:pPr>
        <w:ind w:left="1968" w:hanging="350"/>
      </w:pPr>
      <w:rPr>
        <w:rFonts w:hint="default"/>
        <w:lang w:val="en-US" w:eastAsia="en-US" w:bidi="ar-SA"/>
      </w:rPr>
    </w:lvl>
    <w:lvl w:ilvl="3" w:tplc="97FC35E8">
      <w:numFmt w:val="bullet"/>
      <w:lvlText w:val="•"/>
      <w:lvlJc w:val="left"/>
      <w:pPr>
        <w:ind w:left="2892" w:hanging="350"/>
      </w:pPr>
      <w:rPr>
        <w:rFonts w:hint="default"/>
        <w:lang w:val="en-US" w:eastAsia="en-US" w:bidi="ar-SA"/>
      </w:rPr>
    </w:lvl>
    <w:lvl w:ilvl="4" w:tplc="515CB59C">
      <w:numFmt w:val="bullet"/>
      <w:lvlText w:val="•"/>
      <w:lvlJc w:val="left"/>
      <w:pPr>
        <w:ind w:left="3816" w:hanging="350"/>
      </w:pPr>
      <w:rPr>
        <w:rFonts w:hint="default"/>
        <w:lang w:val="en-US" w:eastAsia="en-US" w:bidi="ar-SA"/>
      </w:rPr>
    </w:lvl>
    <w:lvl w:ilvl="5" w:tplc="AD9A95CC">
      <w:numFmt w:val="bullet"/>
      <w:lvlText w:val="•"/>
      <w:lvlJc w:val="left"/>
      <w:pPr>
        <w:ind w:left="4740" w:hanging="350"/>
      </w:pPr>
      <w:rPr>
        <w:rFonts w:hint="default"/>
        <w:lang w:val="en-US" w:eastAsia="en-US" w:bidi="ar-SA"/>
      </w:rPr>
    </w:lvl>
    <w:lvl w:ilvl="6" w:tplc="5274B4CC">
      <w:numFmt w:val="bullet"/>
      <w:lvlText w:val="•"/>
      <w:lvlJc w:val="left"/>
      <w:pPr>
        <w:ind w:left="5664" w:hanging="350"/>
      </w:pPr>
      <w:rPr>
        <w:rFonts w:hint="default"/>
        <w:lang w:val="en-US" w:eastAsia="en-US" w:bidi="ar-SA"/>
      </w:rPr>
    </w:lvl>
    <w:lvl w:ilvl="7" w:tplc="65944CDA">
      <w:numFmt w:val="bullet"/>
      <w:lvlText w:val="•"/>
      <w:lvlJc w:val="left"/>
      <w:pPr>
        <w:ind w:left="6588" w:hanging="350"/>
      </w:pPr>
      <w:rPr>
        <w:rFonts w:hint="default"/>
        <w:lang w:val="en-US" w:eastAsia="en-US" w:bidi="ar-SA"/>
      </w:rPr>
    </w:lvl>
    <w:lvl w:ilvl="8" w:tplc="C99CF50A">
      <w:numFmt w:val="bullet"/>
      <w:lvlText w:val="•"/>
      <w:lvlJc w:val="left"/>
      <w:pPr>
        <w:ind w:left="7512" w:hanging="350"/>
      </w:pPr>
      <w:rPr>
        <w:rFonts w:hint="default"/>
        <w:lang w:val="en-US" w:eastAsia="en-US" w:bidi="ar-SA"/>
      </w:rPr>
    </w:lvl>
  </w:abstractNum>
  <w:abstractNum w:abstractNumId="68" w15:restartNumberingAfterBreak="0">
    <w:nsid w:val="7C13310C"/>
    <w:multiLevelType w:val="hybridMultilevel"/>
    <w:tmpl w:val="9C0ACFA6"/>
    <w:lvl w:ilvl="0" w:tplc="97448B50">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FA4283AC">
      <w:start w:val="1"/>
      <w:numFmt w:val="decimal"/>
      <w:lvlText w:val="(%2)"/>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2" w:tplc="CAA6016C">
      <w:start w:val="9"/>
      <w:numFmt w:val="lowerLetter"/>
      <w:lvlText w:val="(%3)"/>
      <w:lvlJc w:val="left"/>
      <w:pPr>
        <w:ind w:left="120" w:hanging="304"/>
      </w:pPr>
      <w:rPr>
        <w:rFonts w:ascii="Times New Roman" w:eastAsia="Times New Roman" w:hAnsi="Times New Roman" w:cs="Times New Roman" w:hint="default"/>
        <w:b w:val="0"/>
        <w:bCs w:val="0"/>
        <w:i w:val="0"/>
        <w:iCs w:val="0"/>
        <w:spacing w:val="0"/>
        <w:w w:val="100"/>
        <w:sz w:val="21"/>
        <w:szCs w:val="21"/>
        <w:lang w:val="en-US" w:eastAsia="en-US" w:bidi="ar-SA"/>
      </w:rPr>
    </w:lvl>
    <w:lvl w:ilvl="3" w:tplc="E60C113C">
      <w:numFmt w:val="bullet"/>
      <w:lvlText w:val="•"/>
      <w:lvlJc w:val="left"/>
      <w:pPr>
        <w:ind w:left="2593" w:hanging="304"/>
      </w:pPr>
      <w:rPr>
        <w:rFonts w:hint="default"/>
        <w:lang w:val="en-US" w:eastAsia="en-US" w:bidi="ar-SA"/>
      </w:rPr>
    </w:lvl>
    <w:lvl w:ilvl="4" w:tplc="95F09BB0">
      <w:numFmt w:val="bullet"/>
      <w:lvlText w:val="•"/>
      <w:lvlJc w:val="left"/>
      <w:pPr>
        <w:ind w:left="3560" w:hanging="304"/>
      </w:pPr>
      <w:rPr>
        <w:rFonts w:hint="default"/>
        <w:lang w:val="en-US" w:eastAsia="en-US" w:bidi="ar-SA"/>
      </w:rPr>
    </w:lvl>
    <w:lvl w:ilvl="5" w:tplc="389E823C">
      <w:numFmt w:val="bullet"/>
      <w:lvlText w:val="•"/>
      <w:lvlJc w:val="left"/>
      <w:pPr>
        <w:ind w:left="4526" w:hanging="304"/>
      </w:pPr>
      <w:rPr>
        <w:rFonts w:hint="default"/>
        <w:lang w:val="en-US" w:eastAsia="en-US" w:bidi="ar-SA"/>
      </w:rPr>
    </w:lvl>
    <w:lvl w:ilvl="6" w:tplc="C0447178">
      <w:numFmt w:val="bullet"/>
      <w:lvlText w:val="•"/>
      <w:lvlJc w:val="left"/>
      <w:pPr>
        <w:ind w:left="5493" w:hanging="304"/>
      </w:pPr>
      <w:rPr>
        <w:rFonts w:hint="default"/>
        <w:lang w:val="en-US" w:eastAsia="en-US" w:bidi="ar-SA"/>
      </w:rPr>
    </w:lvl>
    <w:lvl w:ilvl="7" w:tplc="9FB44FF4">
      <w:numFmt w:val="bullet"/>
      <w:lvlText w:val="•"/>
      <w:lvlJc w:val="left"/>
      <w:pPr>
        <w:ind w:left="6460" w:hanging="304"/>
      </w:pPr>
      <w:rPr>
        <w:rFonts w:hint="default"/>
        <w:lang w:val="en-US" w:eastAsia="en-US" w:bidi="ar-SA"/>
      </w:rPr>
    </w:lvl>
    <w:lvl w:ilvl="8" w:tplc="CC5212AA">
      <w:numFmt w:val="bullet"/>
      <w:lvlText w:val="•"/>
      <w:lvlJc w:val="left"/>
      <w:pPr>
        <w:ind w:left="7426" w:hanging="304"/>
      </w:pPr>
      <w:rPr>
        <w:rFonts w:hint="default"/>
        <w:lang w:val="en-US" w:eastAsia="en-US" w:bidi="ar-SA"/>
      </w:rPr>
    </w:lvl>
  </w:abstractNum>
  <w:abstractNum w:abstractNumId="69" w15:restartNumberingAfterBreak="0">
    <w:nsid w:val="7D272060"/>
    <w:multiLevelType w:val="hybridMultilevel"/>
    <w:tmpl w:val="655C1AFC"/>
    <w:lvl w:ilvl="0" w:tplc="B8BA5670">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A34C23EC">
      <w:numFmt w:val="bullet"/>
      <w:lvlText w:val="•"/>
      <w:lvlJc w:val="left"/>
      <w:pPr>
        <w:ind w:left="1044" w:hanging="350"/>
      </w:pPr>
      <w:rPr>
        <w:rFonts w:hint="default"/>
        <w:lang w:val="en-US" w:eastAsia="en-US" w:bidi="ar-SA"/>
      </w:rPr>
    </w:lvl>
    <w:lvl w:ilvl="2" w:tplc="6DD896FC">
      <w:numFmt w:val="bullet"/>
      <w:lvlText w:val="•"/>
      <w:lvlJc w:val="left"/>
      <w:pPr>
        <w:ind w:left="1968" w:hanging="350"/>
      </w:pPr>
      <w:rPr>
        <w:rFonts w:hint="default"/>
        <w:lang w:val="en-US" w:eastAsia="en-US" w:bidi="ar-SA"/>
      </w:rPr>
    </w:lvl>
    <w:lvl w:ilvl="3" w:tplc="DBDE7380">
      <w:numFmt w:val="bullet"/>
      <w:lvlText w:val="•"/>
      <w:lvlJc w:val="left"/>
      <w:pPr>
        <w:ind w:left="2892" w:hanging="350"/>
      </w:pPr>
      <w:rPr>
        <w:rFonts w:hint="default"/>
        <w:lang w:val="en-US" w:eastAsia="en-US" w:bidi="ar-SA"/>
      </w:rPr>
    </w:lvl>
    <w:lvl w:ilvl="4" w:tplc="850CABEA">
      <w:numFmt w:val="bullet"/>
      <w:lvlText w:val="•"/>
      <w:lvlJc w:val="left"/>
      <w:pPr>
        <w:ind w:left="3816" w:hanging="350"/>
      </w:pPr>
      <w:rPr>
        <w:rFonts w:hint="default"/>
        <w:lang w:val="en-US" w:eastAsia="en-US" w:bidi="ar-SA"/>
      </w:rPr>
    </w:lvl>
    <w:lvl w:ilvl="5" w:tplc="D58ACC6A">
      <w:numFmt w:val="bullet"/>
      <w:lvlText w:val="•"/>
      <w:lvlJc w:val="left"/>
      <w:pPr>
        <w:ind w:left="4740" w:hanging="350"/>
      </w:pPr>
      <w:rPr>
        <w:rFonts w:hint="default"/>
        <w:lang w:val="en-US" w:eastAsia="en-US" w:bidi="ar-SA"/>
      </w:rPr>
    </w:lvl>
    <w:lvl w:ilvl="6" w:tplc="90B853EC">
      <w:numFmt w:val="bullet"/>
      <w:lvlText w:val="•"/>
      <w:lvlJc w:val="left"/>
      <w:pPr>
        <w:ind w:left="5664" w:hanging="350"/>
      </w:pPr>
      <w:rPr>
        <w:rFonts w:hint="default"/>
        <w:lang w:val="en-US" w:eastAsia="en-US" w:bidi="ar-SA"/>
      </w:rPr>
    </w:lvl>
    <w:lvl w:ilvl="7" w:tplc="0B7E2138">
      <w:numFmt w:val="bullet"/>
      <w:lvlText w:val="•"/>
      <w:lvlJc w:val="left"/>
      <w:pPr>
        <w:ind w:left="6588" w:hanging="350"/>
      </w:pPr>
      <w:rPr>
        <w:rFonts w:hint="default"/>
        <w:lang w:val="en-US" w:eastAsia="en-US" w:bidi="ar-SA"/>
      </w:rPr>
    </w:lvl>
    <w:lvl w:ilvl="8" w:tplc="A7222CA2">
      <w:numFmt w:val="bullet"/>
      <w:lvlText w:val="•"/>
      <w:lvlJc w:val="left"/>
      <w:pPr>
        <w:ind w:left="7512" w:hanging="350"/>
      </w:pPr>
      <w:rPr>
        <w:rFonts w:hint="default"/>
        <w:lang w:val="en-US" w:eastAsia="en-US" w:bidi="ar-SA"/>
      </w:rPr>
    </w:lvl>
  </w:abstractNum>
  <w:abstractNum w:abstractNumId="70" w15:restartNumberingAfterBreak="0">
    <w:nsid w:val="7E9200C3"/>
    <w:multiLevelType w:val="hybridMultilevel"/>
    <w:tmpl w:val="C432469C"/>
    <w:lvl w:ilvl="0" w:tplc="1B725FCC">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9EE441FA">
      <w:start w:val="1"/>
      <w:numFmt w:val="upperLetter"/>
      <w:lvlText w:val="(%2)"/>
      <w:lvlJc w:val="left"/>
      <w:pPr>
        <w:ind w:left="120" w:hanging="397"/>
      </w:pPr>
      <w:rPr>
        <w:rFonts w:ascii="Times New Roman" w:eastAsia="Times New Roman" w:hAnsi="Times New Roman" w:cs="Times New Roman" w:hint="default"/>
        <w:b w:val="0"/>
        <w:bCs w:val="0"/>
        <w:i w:val="0"/>
        <w:iCs w:val="0"/>
        <w:spacing w:val="0"/>
        <w:w w:val="100"/>
        <w:sz w:val="21"/>
        <w:szCs w:val="21"/>
        <w:lang w:val="en-US" w:eastAsia="en-US" w:bidi="ar-SA"/>
      </w:rPr>
    </w:lvl>
    <w:lvl w:ilvl="2" w:tplc="638A4396">
      <w:numFmt w:val="bullet"/>
      <w:lvlText w:val="•"/>
      <w:lvlJc w:val="left"/>
      <w:pPr>
        <w:ind w:left="1968" w:hanging="397"/>
      </w:pPr>
      <w:rPr>
        <w:rFonts w:hint="default"/>
        <w:lang w:val="en-US" w:eastAsia="en-US" w:bidi="ar-SA"/>
      </w:rPr>
    </w:lvl>
    <w:lvl w:ilvl="3" w:tplc="5C1C280E">
      <w:numFmt w:val="bullet"/>
      <w:lvlText w:val="•"/>
      <w:lvlJc w:val="left"/>
      <w:pPr>
        <w:ind w:left="2892" w:hanging="397"/>
      </w:pPr>
      <w:rPr>
        <w:rFonts w:hint="default"/>
        <w:lang w:val="en-US" w:eastAsia="en-US" w:bidi="ar-SA"/>
      </w:rPr>
    </w:lvl>
    <w:lvl w:ilvl="4" w:tplc="26A60AE2">
      <w:numFmt w:val="bullet"/>
      <w:lvlText w:val="•"/>
      <w:lvlJc w:val="left"/>
      <w:pPr>
        <w:ind w:left="3816" w:hanging="397"/>
      </w:pPr>
      <w:rPr>
        <w:rFonts w:hint="default"/>
        <w:lang w:val="en-US" w:eastAsia="en-US" w:bidi="ar-SA"/>
      </w:rPr>
    </w:lvl>
    <w:lvl w:ilvl="5" w:tplc="DE643318">
      <w:numFmt w:val="bullet"/>
      <w:lvlText w:val="•"/>
      <w:lvlJc w:val="left"/>
      <w:pPr>
        <w:ind w:left="4740" w:hanging="397"/>
      </w:pPr>
      <w:rPr>
        <w:rFonts w:hint="default"/>
        <w:lang w:val="en-US" w:eastAsia="en-US" w:bidi="ar-SA"/>
      </w:rPr>
    </w:lvl>
    <w:lvl w:ilvl="6" w:tplc="89DC4106">
      <w:numFmt w:val="bullet"/>
      <w:lvlText w:val="•"/>
      <w:lvlJc w:val="left"/>
      <w:pPr>
        <w:ind w:left="5664" w:hanging="397"/>
      </w:pPr>
      <w:rPr>
        <w:rFonts w:hint="default"/>
        <w:lang w:val="en-US" w:eastAsia="en-US" w:bidi="ar-SA"/>
      </w:rPr>
    </w:lvl>
    <w:lvl w:ilvl="7" w:tplc="196E12D6">
      <w:numFmt w:val="bullet"/>
      <w:lvlText w:val="•"/>
      <w:lvlJc w:val="left"/>
      <w:pPr>
        <w:ind w:left="6588" w:hanging="397"/>
      </w:pPr>
      <w:rPr>
        <w:rFonts w:hint="default"/>
        <w:lang w:val="en-US" w:eastAsia="en-US" w:bidi="ar-SA"/>
      </w:rPr>
    </w:lvl>
    <w:lvl w:ilvl="8" w:tplc="D846AB3A">
      <w:numFmt w:val="bullet"/>
      <w:lvlText w:val="•"/>
      <w:lvlJc w:val="left"/>
      <w:pPr>
        <w:ind w:left="7512" w:hanging="397"/>
      </w:pPr>
      <w:rPr>
        <w:rFonts w:hint="default"/>
        <w:lang w:val="en-US" w:eastAsia="en-US" w:bidi="ar-SA"/>
      </w:rPr>
    </w:lvl>
  </w:abstractNum>
  <w:abstractNum w:abstractNumId="71" w15:restartNumberingAfterBreak="0">
    <w:nsid w:val="7EAF4378"/>
    <w:multiLevelType w:val="hybridMultilevel"/>
    <w:tmpl w:val="2E62DDCA"/>
    <w:lvl w:ilvl="0" w:tplc="4622D95E">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735C2EA2">
      <w:start w:val="1"/>
      <w:numFmt w:val="decimal"/>
      <w:lvlText w:val="(%2)"/>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2" w:tplc="4126CC3C">
      <w:numFmt w:val="bullet"/>
      <w:lvlText w:val="•"/>
      <w:lvlJc w:val="left"/>
      <w:pPr>
        <w:ind w:left="1968" w:hanging="350"/>
      </w:pPr>
      <w:rPr>
        <w:rFonts w:hint="default"/>
        <w:lang w:val="en-US" w:eastAsia="en-US" w:bidi="ar-SA"/>
      </w:rPr>
    </w:lvl>
    <w:lvl w:ilvl="3" w:tplc="D6202016">
      <w:numFmt w:val="bullet"/>
      <w:lvlText w:val="•"/>
      <w:lvlJc w:val="left"/>
      <w:pPr>
        <w:ind w:left="2892" w:hanging="350"/>
      </w:pPr>
      <w:rPr>
        <w:rFonts w:hint="default"/>
        <w:lang w:val="en-US" w:eastAsia="en-US" w:bidi="ar-SA"/>
      </w:rPr>
    </w:lvl>
    <w:lvl w:ilvl="4" w:tplc="5B38DB72">
      <w:numFmt w:val="bullet"/>
      <w:lvlText w:val="•"/>
      <w:lvlJc w:val="left"/>
      <w:pPr>
        <w:ind w:left="3816" w:hanging="350"/>
      </w:pPr>
      <w:rPr>
        <w:rFonts w:hint="default"/>
        <w:lang w:val="en-US" w:eastAsia="en-US" w:bidi="ar-SA"/>
      </w:rPr>
    </w:lvl>
    <w:lvl w:ilvl="5" w:tplc="3B326B9A">
      <w:numFmt w:val="bullet"/>
      <w:lvlText w:val="•"/>
      <w:lvlJc w:val="left"/>
      <w:pPr>
        <w:ind w:left="4740" w:hanging="350"/>
      </w:pPr>
      <w:rPr>
        <w:rFonts w:hint="default"/>
        <w:lang w:val="en-US" w:eastAsia="en-US" w:bidi="ar-SA"/>
      </w:rPr>
    </w:lvl>
    <w:lvl w:ilvl="6" w:tplc="65F264B8">
      <w:numFmt w:val="bullet"/>
      <w:lvlText w:val="•"/>
      <w:lvlJc w:val="left"/>
      <w:pPr>
        <w:ind w:left="5664" w:hanging="350"/>
      </w:pPr>
      <w:rPr>
        <w:rFonts w:hint="default"/>
        <w:lang w:val="en-US" w:eastAsia="en-US" w:bidi="ar-SA"/>
      </w:rPr>
    </w:lvl>
    <w:lvl w:ilvl="7" w:tplc="812630DE">
      <w:numFmt w:val="bullet"/>
      <w:lvlText w:val="•"/>
      <w:lvlJc w:val="left"/>
      <w:pPr>
        <w:ind w:left="6588" w:hanging="350"/>
      </w:pPr>
      <w:rPr>
        <w:rFonts w:hint="default"/>
        <w:lang w:val="en-US" w:eastAsia="en-US" w:bidi="ar-SA"/>
      </w:rPr>
    </w:lvl>
    <w:lvl w:ilvl="8" w:tplc="0CC2BD02">
      <w:numFmt w:val="bullet"/>
      <w:lvlText w:val="•"/>
      <w:lvlJc w:val="left"/>
      <w:pPr>
        <w:ind w:left="7512" w:hanging="350"/>
      </w:pPr>
      <w:rPr>
        <w:rFonts w:hint="default"/>
        <w:lang w:val="en-US" w:eastAsia="en-US" w:bidi="ar-SA"/>
      </w:rPr>
    </w:lvl>
  </w:abstractNum>
  <w:abstractNum w:abstractNumId="72" w15:restartNumberingAfterBreak="0">
    <w:nsid w:val="7F3D1A4D"/>
    <w:multiLevelType w:val="hybridMultilevel"/>
    <w:tmpl w:val="4254EA46"/>
    <w:lvl w:ilvl="0" w:tplc="0BFAED2A">
      <w:start w:val="2"/>
      <w:numFmt w:val="lowerLetter"/>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212ACE66">
      <w:start w:val="1"/>
      <w:numFmt w:val="decimal"/>
      <w:lvlText w:val="(%2)"/>
      <w:lvlJc w:val="left"/>
      <w:pPr>
        <w:ind w:left="120" w:hanging="345"/>
      </w:pPr>
      <w:rPr>
        <w:rFonts w:ascii="Times New Roman" w:eastAsia="Times New Roman" w:hAnsi="Times New Roman" w:cs="Times New Roman" w:hint="default"/>
        <w:b w:val="0"/>
        <w:bCs w:val="0"/>
        <w:i w:val="0"/>
        <w:iCs w:val="0"/>
        <w:spacing w:val="-2"/>
        <w:w w:val="100"/>
        <w:sz w:val="21"/>
        <w:szCs w:val="21"/>
        <w:lang w:val="en-US" w:eastAsia="en-US" w:bidi="ar-SA"/>
      </w:rPr>
    </w:lvl>
    <w:lvl w:ilvl="2" w:tplc="D2D24256">
      <w:numFmt w:val="bullet"/>
      <w:lvlText w:val="•"/>
      <w:lvlJc w:val="left"/>
      <w:pPr>
        <w:ind w:left="1626" w:hanging="345"/>
      </w:pPr>
      <w:rPr>
        <w:rFonts w:hint="default"/>
        <w:lang w:val="en-US" w:eastAsia="en-US" w:bidi="ar-SA"/>
      </w:rPr>
    </w:lvl>
    <w:lvl w:ilvl="3" w:tplc="5B6E1CC8">
      <w:numFmt w:val="bullet"/>
      <w:lvlText w:val="•"/>
      <w:lvlJc w:val="left"/>
      <w:pPr>
        <w:ind w:left="2593" w:hanging="345"/>
      </w:pPr>
      <w:rPr>
        <w:rFonts w:hint="default"/>
        <w:lang w:val="en-US" w:eastAsia="en-US" w:bidi="ar-SA"/>
      </w:rPr>
    </w:lvl>
    <w:lvl w:ilvl="4" w:tplc="677A1AA6">
      <w:numFmt w:val="bullet"/>
      <w:lvlText w:val="•"/>
      <w:lvlJc w:val="left"/>
      <w:pPr>
        <w:ind w:left="3560" w:hanging="345"/>
      </w:pPr>
      <w:rPr>
        <w:rFonts w:hint="default"/>
        <w:lang w:val="en-US" w:eastAsia="en-US" w:bidi="ar-SA"/>
      </w:rPr>
    </w:lvl>
    <w:lvl w:ilvl="5" w:tplc="BEE02502">
      <w:numFmt w:val="bullet"/>
      <w:lvlText w:val="•"/>
      <w:lvlJc w:val="left"/>
      <w:pPr>
        <w:ind w:left="4526" w:hanging="345"/>
      </w:pPr>
      <w:rPr>
        <w:rFonts w:hint="default"/>
        <w:lang w:val="en-US" w:eastAsia="en-US" w:bidi="ar-SA"/>
      </w:rPr>
    </w:lvl>
    <w:lvl w:ilvl="6" w:tplc="374A980C">
      <w:numFmt w:val="bullet"/>
      <w:lvlText w:val="•"/>
      <w:lvlJc w:val="left"/>
      <w:pPr>
        <w:ind w:left="5493" w:hanging="345"/>
      </w:pPr>
      <w:rPr>
        <w:rFonts w:hint="default"/>
        <w:lang w:val="en-US" w:eastAsia="en-US" w:bidi="ar-SA"/>
      </w:rPr>
    </w:lvl>
    <w:lvl w:ilvl="7" w:tplc="AB042E4A">
      <w:numFmt w:val="bullet"/>
      <w:lvlText w:val="•"/>
      <w:lvlJc w:val="left"/>
      <w:pPr>
        <w:ind w:left="6460" w:hanging="345"/>
      </w:pPr>
      <w:rPr>
        <w:rFonts w:hint="default"/>
        <w:lang w:val="en-US" w:eastAsia="en-US" w:bidi="ar-SA"/>
      </w:rPr>
    </w:lvl>
    <w:lvl w:ilvl="8" w:tplc="5A68A26E">
      <w:numFmt w:val="bullet"/>
      <w:lvlText w:val="•"/>
      <w:lvlJc w:val="left"/>
      <w:pPr>
        <w:ind w:left="7426" w:hanging="345"/>
      </w:pPr>
      <w:rPr>
        <w:rFonts w:hint="default"/>
        <w:lang w:val="en-US" w:eastAsia="en-US" w:bidi="ar-SA"/>
      </w:rPr>
    </w:lvl>
  </w:abstractNum>
  <w:abstractNum w:abstractNumId="73" w15:restartNumberingAfterBreak="0">
    <w:nsid w:val="7FF07696"/>
    <w:multiLevelType w:val="hybridMultilevel"/>
    <w:tmpl w:val="7020D680"/>
    <w:lvl w:ilvl="0" w:tplc="8A52DCEE">
      <w:start w:val="1"/>
      <w:numFmt w:val="decimal"/>
      <w:lvlText w:val="(%1)"/>
      <w:lvlJc w:val="left"/>
      <w:pPr>
        <w:ind w:left="120" w:hanging="350"/>
      </w:pPr>
      <w:rPr>
        <w:rFonts w:ascii="Times New Roman" w:eastAsia="Times New Roman" w:hAnsi="Times New Roman" w:cs="Times New Roman" w:hint="default"/>
        <w:b w:val="0"/>
        <w:bCs w:val="0"/>
        <w:i w:val="0"/>
        <w:iCs w:val="0"/>
        <w:spacing w:val="0"/>
        <w:w w:val="100"/>
        <w:sz w:val="21"/>
        <w:szCs w:val="21"/>
        <w:lang w:val="en-US" w:eastAsia="en-US" w:bidi="ar-SA"/>
      </w:rPr>
    </w:lvl>
    <w:lvl w:ilvl="1" w:tplc="33D00AB2">
      <w:numFmt w:val="bullet"/>
      <w:lvlText w:val="•"/>
      <w:lvlJc w:val="left"/>
      <w:pPr>
        <w:ind w:left="1044" w:hanging="350"/>
      </w:pPr>
      <w:rPr>
        <w:rFonts w:hint="default"/>
        <w:lang w:val="en-US" w:eastAsia="en-US" w:bidi="ar-SA"/>
      </w:rPr>
    </w:lvl>
    <w:lvl w:ilvl="2" w:tplc="9580D634">
      <w:numFmt w:val="bullet"/>
      <w:lvlText w:val="•"/>
      <w:lvlJc w:val="left"/>
      <w:pPr>
        <w:ind w:left="1968" w:hanging="350"/>
      </w:pPr>
      <w:rPr>
        <w:rFonts w:hint="default"/>
        <w:lang w:val="en-US" w:eastAsia="en-US" w:bidi="ar-SA"/>
      </w:rPr>
    </w:lvl>
    <w:lvl w:ilvl="3" w:tplc="392CBE34">
      <w:numFmt w:val="bullet"/>
      <w:lvlText w:val="•"/>
      <w:lvlJc w:val="left"/>
      <w:pPr>
        <w:ind w:left="2892" w:hanging="350"/>
      </w:pPr>
      <w:rPr>
        <w:rFonts w:hint="default"/>
        <w:lang w:val="en-US" w:eastAsia="en-US" w:bidi="ar-SA"/>
      </w:rPr>
    </w:lvl>
    <w:lvl w:ilvl="4" w:tplc="58DC6C30">
      <w:numFmt w:val="bullet"/>
      <w:lvlText w:val="•"/>
      <w:lvlJc w:val="left"/>
      <w:pPr>
        <w:ind w:left="3816" w:hanging="350"/>
      </w:pPr>
      <w:rPr>
        <w:rFonts w:hint="default"/>
        <w:lang w:val="en-US" w:eastAsia="en-US" w:bidi="ar-SA"/>
      </w:rPr>
    </w:lvl>
    <w:lvl w:ilvl="5" w:tplc="D994BDD4">
      <w:numFmt w:val="bullet"/>
      <w:lvlText w:val="•"/>
      <w:lvlJc w:val="left"/>
      <w:pPr>
        <w:ind w:left="4740" w:hanging="350"/>
      </w:pPr>
      <w:rPr>
        <w:rFonts w:hint="default"/>
        <w:lang w:val="en-US" w:eastAsia="en-US" w:bidi="ar-SA"/>
      </w:rPr>
    </w:lvl>
    <w:lvl w:ilvl="6" w:tplc="F3AEF890">
      <w:numFmt w:val="bullet"/>
      <w:lvlText w:val="•"/>
      <w:lvlJc w:val="left"/>
      <w:pPr>
        <w:ind w:left="5664" w:hanging="350"/>
      </w:pPr>
      <w:rPr>
        <w:rFonts w:hint="default"/>
        <w:lang w:val="en-US" w:eastAsia="en-US" w:bidi="ar-SA"/>
      </w:rPr>
    </w:lvl>
    <w:lvl w:ilvl="7" w:tplc="540E0CB8">
      <w:numFmt w:val="bullet"/>
      <w:lvlText w:val="•"/>
      <w:lvlJc w:val="left"/>
      <w:pPr>
        <w:ind w:left="6588" w:hanging="350"/>
      </w:pPr>
      <w:rPr>
        <w:rFonts w:hint="default"/>
        <w:lang w:val="en-US" w:eastAsia="en-US" w:bidi="ar-SA"/>
      </w:rPr>
    </w:lvl>
    <w:lvl w:ilvl="8" w:tplc="4A9EEE9A">
      <w:numFmt w:val="bullet"/>
      <w:lvlText w:val="•"/>
      <w:lvlJc w:val="left"/>
      <w:pPr>
        <w:ind w:left="7512" w:hanging="350"/>
      </w:pPr>
      <w:rPr>
        <w:rFonts w:hint="default"/>
        <w:lang w:val="en-US" w:eastAsia="en-US" w:bidi="ar-SA"/>
      </w:rPr>
    </w:lvl>
  </w:abstractNum>
  <w:num w:numId="1" w16cid:durableId="2048875562">
    <w:abstractNumId w:val="8"/>
  </w:num>
  <w:num w:numId="2" w16cid:durableId="1246265099">
    <w:abstractNumId w:val="31"/>
  </w:num>
  <w:num w:numId="3" w16cid:durableId="236403266">
    <w:abstractNumId w:val="60"/>
  </w:num>
  <w:num w:numId="4" w16cid:durableId="1612394568">
    <w:abstractNumId w:val="24"/>
  </w:num>
  <w:num w:numId="5" w16cid:durableId="1856113098">
    <w:abstractNumId w:val="14"/>
  </w:num>
  <w:num w:numId="6" w16cid:durableId="1077940017">
    <w:abstractNumId w:val="42"/>
  </w:num>
  <w:num w:numId="7" w16cid:durableId="1111702923">
    <w:abstractNumId w:val="25"/>
  </w:num>
  <w:num w:numId="8" w16cid:durableId="878398968">
    <w:abstractNumId w:val="58"/>
  </w:num>
  <w:num w:numId="9" w16cid:durableId="465053973">
    <w:abstractNumId w:val="3"/>
  </w:num>
  <w:num w:numId="10" w16cid:durableId="2028364973">
    <w:abstractNumId w:val="66"/>
  </w:num>
  <w:num w:numId="11" w16cid:durableId="693851224">
    <w:abstractNumId w:val="27"/>
  </w:num>
  <w:num w:numId="12" w16cid:durableId="880825016">
    <w:abstractNumId w:val="7"/>
  </w:num>
  <w:num w:numId="13" w16cid:durableId="1359619270">
    <w:abstractNumId w:val="11"/>
  </w:num>
  <w:num w:numId="14" w16cid:durableId="428238376">
    <w:abstractNumId w:val="20"/>
  </w:num>
  <w:num w:numId="15" w16cid:durableId="723873089">
    <w:abstractNumId w:val="33"/>
  </w:num>
  <w:num w:numId="16" w16cid:durableId="1743983972">
    <w:abstractNumId w:val="54"/>
  </w:num>
  <w:num w:numId="17" w16cid:durableId="907422298">
    <w:abstractNumId w:val="45"/>
  </w:num>
  <w:num w:numId="18" w16cid:durableId="1221403664">
    <w:abstractNumId w:val="12"/>
  </w:num>
  <w:num w:numId="19" w16cid:durableId="1044870978">
    <w:abstractNumId w:val="47"/>
  </w:num>
  <w:num w:numId="20" w16cid:durableId="363748176">
    <w:abstractNumId w:val="9"/>
  </w:num>
  <w:num w:numId="21" w16cid:durableId="2102293329">
    <w:abstractNumId w:val="37"/>
  </w:num>
  <w:num w:numId="22" w16cid:durableId="22439955">
    <w:abstractNumId w:val="2"/>
  </w:num>
  <w:num w:numId="23" w16cid:durableId="472022185">
    <w:abstractNumId w:val="40"/>
  </w:num>
  <w:num w:numId="24" w16cid:durableId="1423646545">
    <w:abstractNumId w:val="21"/>
  </w:num>
  <w:num w:numId="25" w16cid:durableId="47077392">
    <w:abstractNumId w:val="10"/>
  </w:num>
  <w:num w:numId="26" w16cid:durableId="1097554881">
    <w:abstractNumId w:val="34"/>
  </w:num>
  <w:num w:numId="27" w16cid:durableId="93327751">
    <w:abstractNumId w:val="63"/>
  </w:num>
  <w:num w:numId="28" w16cid:durableId="981807499">
    <w:abstractNumId w:val="13"/>
  </w:num>
  <w:num w:numId="29" w16cid:durableId="790167858">
    <w:abstractNumId w:val="69"/>
  </w:num>
  <w:num w:numId="30" w16cid:durableId="1205020672">
    <w:abstractNumId w:val="72"/>
  </w:num>
  <w:num w:numId="31" w16cid:durableId="1642537308">
    <w:abstractNumId w:val="67"/>
  </w:num>
  <w:num w:numId="32" w16cid:durableId="2141536207">
    <w:abstractNumId w:val="23"/>
  </w:num>
  <w:num w:numId="33" w16cid:durableId="1851093833">
    <w:abstractNumId w:val="39"/>
  </w:num>
  <w:num w:numId="34" w16cid:durableId="2062635621">
    <w:abstractNumId w:val="15"/>
  </w:num>
  <w:num w:numId="35" w16cid:durableId="2067678664">
    <w:abstractNumId w:val="4"/>
  </w:num>
  <w:num w:numId="36" w16cid:durableId="1137842087">
    <w:abstractNumId w:val="55"/>
  </w:num>
  <w:num w:numId="37" w16cid:durableId="548569018">
    <w:abstractNumId w:val="71"/>
  </w:num>
  <w:num w:numId="38" w16cid:durableId="94718512">
    <w:abstractNumId w:val="19"/>
  </w:num>
  <w:num w:numId="39" w16cid:durableId="1991135732">
    <w:abstractNumId w:val="29"/>
  </w:num>
  <w:num w:numId="40" w16cid:durableId="1489323542">
    <w:abstractNumId w:val="68"/>
  </w:num>
  <w:num w:numId="41" w16cid:durableId="1240402197">
    <w:abstractNumId w:val="73"/>
  </w:num>
  <w:num w:numId="42" w16cid:durableId="1674141872">
    <w:abstractNumId w:val="32"/>
  </w:num>
  <w:num w:numId="43" w16cid:durableId="806776883">
    <w:abstractNumId w:val="59"/>
  </w:num>
  <w:num w:numId="44" w16cid:durableId="1495605056">
    <w:abstractNumId w:val="22"/>
  </w:num>
  <w:num w:numId="45" w16cid:durableId="1733120164">
    <w:abstractNumId w:val="43"/>
  </w:num>
  <w:num w:numId="46" w16cid:durableId="97720282">
    <w:abstractNumId w:val="65"/>
  </w:num>
  <w:num w:numId="47" w16cid:durableId="772554486">
    <w:abstractNumId w:val="38"/>
  </w:num>
  <w:num w:numId="48" w16cid:durableId="812529897">
    <w:abstractNumId w:val="48"/>
  </w:num>
  <w:num w:numId="49" w16cid:durableId="990520515">
    <w:abstractNumId w:val="28"/>
  </w:num>
  <w:num w:numId="50" w16cid:durableId="1115633309">
    <w:abstractNumId w:val="64"/>
  </w:num>
  <w:num w:numId="51" w16cid:durableId="1278684717">
    <w:abstractNumId w:val="57"/>
  </w:num>
  <w:num w:numId="52" w16cid:durableId="396823457">
    <w:abstractNumId w:val="36"/>
  </w:num>
  <w:num w:numId="53" w16cid:durableId="840853253">
    <w:abstractNumId w:val="18"/>
  </w:num>
  <w:num w:numId="54" w16cid:durableId="1432163596">
    <w:abstractNumId w:val="52"/>
  </w:num>
  <w:num w:numId="55" w16cid:durableId="968049783">
    <w:abstractNumId w:val="56"/>
  </w:num>
  <w:num w:numId="56" w16cid:durableId="110980391">
    <w:abstractNumId w:val="62"/>
  </w:num>
  <w:num w:numId="57" w16cid:durableId="832372785">
    <w:abstractNumId w:val="53"/>
  </w:num>
  <w:num w:numId="58" w16cid:durableId="82117983">
    <w:abstractNumId w:val="5"/>
  </w:num>
  <w:num w:numId="59" w16cid:durableId="402676603">
    <w:abstractNumId w:val="35"/>
  </w:num>
  <w:num w:numId="60" w16cid:durableId="402601354">
    <w:abstractNumId w:val="30"/>
  </w:num>
  <w:num w:numId="61" w16cid:durableId="364335874">
    <w:abstractNumId w:val="49"/>
  </w:num>
  <w:num w:numId="62" w16cid:durableId="429857728">
    <w:abstractNumId w:val="41"/>
  </w:num>
  <w:num w:numId="63" w16cid:durableId="1987972486">
    <w:abstractNumId w:val="70"/>
  </w:num>
  <w:num w:numId="64" w16cid:durableId="1272007835">
    <w:abstractNumId w:val="61"/>
  </w:num>
  <w:num w:numId="65" w16cid:durableId="545144455">
    <w:abstractNumId w:val="51"/>
  </w:num>
  <w:num w:numId="66" w16cid:durableId="2137406785">
    <w:abstractNumId w:val="0"/>
  </w:num>
  <w:num w:numId="67" w16cid:durableId="2138374636">
    <w:abstractNumId w:val="50"/>
  </w:num>
  <w:num w:numId="68" w16cid:durableId="525604253">
    <w:abstractNumId w:val="6"/>
  </w:num>
  <w:num w:numId="69" w16cid:durableId="69230785">
    <w:abstractNumId w:val="26"/>
  </w:num>
  <w:num w:numId="70" w16cid:durableId="89281361">
    <w:abstractNumId w:val="17"/>
  </w:num>
  <w:num w:numId="71" w16cid:durableId="873227755">
    <w:abstractNumId w:val="46"/>
  </w:num>
  <w:num w:numId="72" w16cid:durableId="1357927626">
    <w:abstractNumId w:val="44"/>
  </w:num>
  <w:num w:numId="73" w16cid:durableId="814877066">
    <w:abstractNumId w:val="1"/>
  </w:num>
  <w:num w:numId="74" w16cid:durableId="313144415">
    <w:abstractNumId w:val="16"/>
  </w:num>
  <w:numIdMacAtCleanup w:val="74"/>
</w:numbering>
</file>

<file path=word/settings.xml><?xml version="1.0" encoding="utf-8"?>
<w:settings xmlns:mc="http://schemas.openxmlformats.org/markup-compatibility/2006" xmlns:m="http://schemas.openxmlformats.org/officeDocument/2006/math" xmlns:r="http://schemas.openxmlformats.org/officeDocument/2006/relationships" xmlns:sl="http://schemas.openxmlformats.org/schemaLibrary/2006/main"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zoom w:percent="192"/>
  <w:proofState w:spelling="clean" w:grammar="clean"/>
  <w:defaultTabStop w:val="720"/>
  <w:evenAndOddHeaders/>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B863D8"/>
    <w:rsid w:val="00A9523E"/>
    <w:rsid w:val="00AF012E"/>
    <w:rsid w:val="00B863D8"/>
    <w:rsid w:val="00CB4681"/>
    <w:rsid w:val="00F74E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15F3446"/>
  <w15:docId w15:val="{750DD6CA-FEE0-244C-B3F3-91B8B62FC9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20" w:right="2998" w:firstLine="200"/>
      <w:jc w:val="both"/>
    </w:pPr>
    <w:rPr>
      <w:sz w:val="21"/>
      <w:szCs w:val="21"/>
    </w:rPr>
  </w:style>
  <w:style w:type="paragraph" w:styleId="Title">
    <w:name w:val="Title"/>
    <w:basedOn w:val="Normal"/>
    <w:uiPriority w:val="10"/>
    <w:qFormat/>
    <w:pPr>
      <w:ind w:left="990" w:right="3867"/>
      <w:jc w:val="center"/>
    </w:pPr>
    <w:rPr>
      <w:b/>
      <w:bCs/>
      <w:sz w:val="21"/>
      <w:szCs w:val="21"/>
    </w:rPr>
  </w:style>
  <w:style w:type="paragraph" w:styleId="ListParagraph">
    <w:name w:val="List Paragraph"/>
    <w:basedOn w:val="Normal"/>
    <w:uiPriority w:val="1"/>
    <w:qFormat/>
    <w:pPr>
      <w:spacing w:before="1"/>
      <w:ind w:left="120" w:right="2998" w:firstLine="200"/>
      <w:jc w:val="both"/>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71</Pages>
  <Words>31709</Words>
  <Characters>180746</Characters>
  <Application>Microsoft Office Word</Application>
  <DocSecurity>0</DocSecurity>
  <Lines>1506</Lines>
  <Paragraphs>424</Paragraphs>
  <ScaleCrop>false</ScaleCrop>
  <HeadingPairs>
    <vt:vector size="2" baseType="variant">
      <vt:variant>
        <vt:lpstr>Title</vt:lpstr>
      </vt:variant>
      <vt:variant>
        <vt:i4>1</vt:i4>
      </vt:variant>
    </vt:vector>
  </HeadingPairs>
  <TitlesOfParts>
    <vt:vector size="1" baseType="lpstr">
      <vt:lpstr>AB 152</vt:lpstr>
    </vt:vector>
  </TitlesOfParts>
  <Company>CCWRO</Company>
  <LinksUpToDate>false</LinksUpToDate>
  <CharactersWithSpaces>212031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 152</dc:title>
  <dc:creator>California Legislature</dc:creator>
  <cp:lastModifiedBy>Kevin Aslanian</cp:lastModifiedBy>
  <cp:revision>2</cp:revision>
  <dcterms:created xsi:type="dcterms:W3CDTF">2026-07-03T00:17:00Z</dcterms:created>
  <dcterms:modified xsi:type="dcterms:W3CDTF">2026-07-03T00:44:00Z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2026-06-30T00:00:00Z</vt:filetime>
  </property>
  <property fmtid="{D5CDD505-2E9C-101B-9397-08002B2CF9AE}" pid="3" name="Creator">
    <vt:lpwstr>Legal Services Publishing System</vt:lpwstr>
  </property>
  <property fmtid="{D5CDD505-2E9C-101B-9397-08002B2CF9AE}" pid="4" name="LastSaved">
    <vt:filetime>2026-07-03T00:00:00Z</vt:filetime>
  </property>
  <property fmtid="{D5CDD505-2E9C-101B-9397-08002B2CF9AE}" pid="5" name="Producer">
    <vt:lpwstr>XEP 4.27.709; modified using iText® 5.5.0 ©2000-2013 iText Group NV (Legislative Counsel Bureau State of California; licensed version)</vt:lpwstr>
  </property>
</Properties>
</file>